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body>
    <w:p w:rsidRPr="000B3D9D" w:rsidR="5685399D" w:rsidP="5685399D" w:rsidRDefault="00C02B47" w14:paraId="1F01E830" w14:textId="27E8A7EC">
      <w:pPr>
        <w:pStyle w:val="Heading1"/>
        <w:spacing w:line="276" w:lineRule="auto"/>
        <w:rPr>
          <w:rFonts w:ascii="Arial" w:hAnsi="Arial" w:eastAsia="Arial" w:cs="Arial"/>
          <w:b/>
          <w:bCs/>
          <w:color w:val="auto"/>
        </w:rPr>
      </w:pPr>
      <w:r w:rsidRPr="000B3D9D">
        <w:rPr>
          <w:rFonts w:ascii="Arial" w:hAnsi="Arial" w:cs="Arial"/>
          <w:noProof/>
          <w:color w:val="auto"/>
        </w:rPr>
        <w:drawing>
          <wp:inline distT="0" distB="0" distL="0" distR="0" wp14:anchorId="237EC7E7" wp14:editId="1FD8AA7A">
            <wp:extent cx="2959768" cy="962025"/>
            <wp:effectExtent l="0" t="0" r="0"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8909" t="15567" r="8873" b="17777"/>
                    <a:stretch/>
                  </pic:blipFill>
                  <pic:spPr bwMode="auto">
                    <a:xfrm>
                      <a:off x="0" y="0"/>
                      <a:ext cx="2961276" cy="962515"/>
                    </a:xfrm>
                    <a:prstGeom prst="rect">
                      <a:avLst/>
                    </a:prstGeom>
                    <a:noFill/>
                    <a:ln>
                      <a:noFill/>
                    </a:ln>
                    <a:extLst>
                      <a:ext uri="{53640926-AAD7-44D8-BBD7-CCE9431645EC}">
                        <a14:shadowObscured xmlns:a14="http://schemas.microsoft.com/office/drawing/2010/main"/>
                      </a:ext>
                    </a:extLst>
                  </pic:spPr>
                </pic:pic>
              </a:graphicData>
            </a:graphic>
          </wp:inline>
        </w:drawing>
      </w:r>
    </w:p>
    <w:p w:rsidRPr="000B3D9D" w:rsidR="00FB72AE" w:rsidP="00E663F7" w:rsidRDefault="1A030459" w14:paraId="6CC62606" w14:textId="77777777">
      <w:pPr>
        <w:pStyle w:val="Heading1"/>
        <w:spacing w:line="276" w:lineRule="auto"/>
        <w:rPr>
          <w:rFonts w:ascii="Arial" w:hAnsi="Arial" w:eastAsia="Arial" w:cs="Arial"/>
          <w:b/>
          <w:bCs/>
          <w:color w:val="auto"/>
        </w:rPr>
      </w:pPr>
      <w:bookmarkStart w:name="_Toc130468244" w:id="0"/>
      <w:r w:rsidRPr="000B3D9D">
        <w:rPr>
          <w:rFonts w:ascii="Arial" w:hAnsi="Arial" w:eastAsia="Arial" w:cs="Arial"/>
          <w:b/>
          <w:bCs/>
          <w:color w:val="auto"/>
        </w:rPr>
        <w:t>Local Governance Statement 2022-2025</w:t>
      </w:r>
      <w:bookmarkStart w:name="_Toc130468245" w:id="1"/>
      <w:bookmarkEnd w:id="0"/>
      <w:r w:rsidRPr="000B3D9D" w:rsidR="00FB72AE">
        <w:rPr>
          <w:rFonts w:ascii="Arial" w:hAnsi="Arial" w:eastAsia="Arial" w:cs="Arial"/>
          <w:b/>
          <w:bCs/>
          <w:color w:val="auto"/>
        </w:rPr>
        <w:t xml:space="preserve"> </w:t>
      </w:r>
    </w:p>
    <w:p w:rsidRPr="000B3D9D" w:rsidR="6AC6B20B" w:rsidP="00E663F7" w:rsidRDefault="1A030459" w14:paraId="6EC0A8B2" w14:textId="244CBAB1">
      <w:pPr>
        <w:pStyle w:val="Heading1"/>
        <w:spacing w:line="276" w:lineRule="auto"/>
        <w:rPr>
          <w:rFonts w:ascii="Arial" w:hAnsi="Arial" w:eastAsia="Arial" w:cs="Arial"/>
          <w:b/>
          <w:bCs/>
          <w:color w:val="auto"/>
        </w:rPr>
      </w:pPr>
      <w:r w:rsidRPr="000B3D9D">
        <w:rPr>
          <w:rFonts w:ascii="Arial" w:hAnsi="Arial" w:eastAsia="Arial" w:cs="Arial"/>
          <w:b/>
          <w:bCs/>
          <w:color w:val="auto"/>
        </w:rPr>
        <w:t>Guide for the community on Council processes</w:t>
      </w:r>
      <w:bookmarkStart w:name="_Toc130468246" w:id="2"/>
      <w:bookmarkEnd w:id="1"/>
      <w:r w:rsidRPr="000B3D9D" w:rsidR="00C12935">
        <w:rPr>
          <w:rFonts w:ascii="Arial" w:hAnsi="Arial" w:eastAsia="Arial" w:cs="Arial"/>
          <w:b/>
          <w:bCs/>
          <w:color w:val="auto"/>
        </w:rPr>
        <w:t xml:space="preserve"> - </w:t>
      </w:r>
      <w:r w:rsidRPr="000B3D9D" w:rsidR="0E158199">
        <w:rPr>
          <w:rFonts w:ascii="Arial" w:hAnsi="Arial" w:eastAsia="Arial" w:cs="Arial"/>
          <w:b/>
          <w:bCs/>
          <w:color w:val="auto"/>
        </w:rPr>
        <w:t>Plain text version.</w:t>
      </w:r>
      <w:bookmarkEnd w:id="2"/>
      <w:r w:rsidRPr="000B3D9D" w:rsidR="0E158199">
        <w:rPr>
          <w:rFonts w:ascii="Arial" w:hAnsi="Arial" w:eastAsia="Arial" w:cs="Arial"/>
          <w:b/>
          <w:bCs/>
          <w:color w:val="auto"/>
        </w:rPr>
        <w:t xml:space="preserve"> </w:t>
      </w:r>
    </w:p>
    <w:p w:rsidRPr="000B3D9D" w:rsidR="6AC6B20B" w:rsidP="00E663F7" w:rsidRDefault="6AC6B20B" w14:paraId="7B1FBCE9" w14:textId="3D4A01C9">
      <w:pPr>
        <w:spacing w:line="276" w:lineRule="auto"/>
        <w:rPr>
          <w:rFonts w:ascii="Arial" w:hAnsi="Arial" w:eastAsia="Arial" w:cs="Arial"/>
          <w:sz w:val="24"/>
          <w:szCs w:val="24"/>
        </w:rPr>
      </w:pPr>
    </w:p>
    <w:p w:rsidR="00D75BCE" w:rsidP="33B528C1" w:rsidRDefault="00D75BCE" w14:paraId="6E15A662" w14:textId="4C9DA391">
      <w:pPr>
        <w:spacing w:line="276" w:lineRule="auto"/>
        <w:rPr>
          <w:rFonts w:ascii="Arial" w:hAnsi="Arial" w:eastAsia="Arial" w:cs="Arial"/>
          <w:color w:val="424242"/>
          <w:sz w:val="24"/>
          <w:szCs w:val="24"/>
        </w:rPr>
      </w:pPr>
      <w:r w:rsidRPr="33B528C1" w:rsidR="00D75BCE">
        <w:rPr>
          <w:rFonts w:ascii="Arial" w:hAnsi="Arial" w:eastAsia="Arial" w:cs="Arial"/>
          <w:sz w:val="24"/>
          <w:szCs w:val="24"/>
        </w:rPr>
        <w:t xml:space="preserve">This is version </w:t>
      </w:r>
      <w:r w:rsidRPr="33B528C1" w:rsidR="43A7E3AE">
        <w:rPr>
          <w:rFonts w:ascii="Arial" w:hAnsi="Arial" w:eastAsia="Arial" w:cs="Arial"/>
          <w:sz w:val="24"/>
          <w:szCs w:val="24"/>
        </w:rPr>
        <w:t>five</w:t>
      </w:r>
      <w:r w:rsidRPr="33B528C1" w:rsidR="00D75BCE">
        <w:rPr>
          <w:rFonts w:ascii="Arial" w:hAnsi="Arial" w:eastAsia="Arial" w:cs="Arial"/>
          <w:sz w:val="24"/>
          <w:szCs w:val="24"/>
        </w:rPr>
        <w:t xml:space="preserve"> </w:t>
      </w:r>
      <w:r w:rsidRPr="33B528C1" w:rsidR="00D75BCE">
        <w:rPr>
          <w:rFonts w:ascii="Arial" w:hAnsi="Arial" w:eastAsia="Arial" w:cs="Arial"/>
          <w:sz w:val="24"/>
          <w:szCs w:val="24"/>
        </w:rPr>
        <w:t xml:space="preserve">of this document and was last updated on </w:t>
      </w:r>
      <w:r w:rsidRPr="33B528C1" w:rsidR="7AA3976F">
        <w:rPr>
          <w:rFonts w:ascii="Arial" w:hAnsi="Arial" w:eastAsia="Arial" w:cs="Arial"/>
          <w:sz w:val="24"/>
          <w:szCs w:val="24"/>
        </w:rPr>
        <w:t>11</w:t>
      </w:r>
      <w:r w:rsidRPr="33B528C1" w:rsidR="63F2F90A">
        <w:rPr>
          <w:rFonts w:ascii="Arial" w:hAnsi="Arial" w:eastAsia="Arial" w:cs="Arial"/>
          <w:sz w:val="24"/>
          <w:szCs w:val="24"/>
        </w:rPr>
        <w:t xml:space="preserve"> </w:t>
      </w:r>
      <w:r w:rsidRPr="33B528C1" w:rsidR="3DA6F960">
        <w:rPr>
          <w:rFonts w:ascii="Arial" w:hAnsi="Arial" w:eastAsia="Arial" w:cs="Arial"/>
          <w:sz w:val="24"/>
          <w:szCs w:val="24"/>
        </w:rPr>
        <w:t>Mahuru</w:t>
      </w:r>
      <w:r w:rsidRPr="33B528C1" w:rsidR="63F2F90A">
        <w:rPr>
          <w:rFonts w:ascii="Arial" w:hAnsi="Arial" w:eastAsia="Arial" w:cs="Arial"/>
          <w:color w:val="424242"/>
          <w:sz w:val="24"/>
          <w:szCs w:val="24"/>
        </w:rPr>
        <w:t xml:space="preserve"> 2024 (</w:t>
      </w:r>
      <w:r w:rsidRPr="33B528C1" w:rsidR="69398023">
        <w:rPr>
          <w:rFonts w:ascii="Arial" w:hAnsi="Arial" w:eastAsia="Arial" w:cs="Arial"/>
          <w:color w:val="424242"/>
          <w:sz w:val="24"/>
          <w:szCs w:val="24"/>
        </w:rPr>
        <w:t>11 September</w:t>
      </w:r>
      <w:r w:rsidRPr="33B528C1" w:rsidR="63F2F90A">
        <w:rPr>
          <w:rFonts w:ascii="Arial" w:hAnsi="Arial" w:eastAsia="Arial" w:cs="Arial"/>
          <w:color w:val="424242"/>
          <w:sz w:val="24"/>
          <w:szCs w:val="24"/>
        </w:rPr>
        <w:t xml:space="preserve"> 2024). </w:t>
      </w:r>
    </w:p>
    <w:p w:rsidRPr="000B3D9D" w:rsidR="00C12935" w:rsidP="00C12935" w:rsidRDefault="00C12935" w14:paraId="7E4FEEF3" w14:textId="77777777">
      <w:pPr>
        <w:spacing w:after="0" w:line="276" w:lineRule="auto"/>
        <w:rPr>
          <w:rFonts w:ascii="Arial" w:hAnsi="Arial" w:eastAsia="Arial" w:cs="Arial"/>
          <w:sz w:val="24"/>
          <w:szCs w:val="24"/>
        </w:rPr>
      </w:pPr>
    </w:p>
    <w:p w:rsidRPr="000B3D9D" w:rsidR="00D75BCE" w:rsidP="00E663F7" w:rsidRDefault="00D75BCE" w14:paraId="4CE70E0C" w14:textId="77777777">
      <w:pPr>
        <w:spacing w:after="200" w:line="276" w:lineRule="auto"/>
        <w:rPr>
          <w:rFonts w:ascii="Arial" w:hAnsi="Arial" w:eastAsia="Arial" w:cs="Arial"/>
          <w:sz w:val="24"/>
          <w:szCs w:val="24"/>
        </w:rPr>
      </w:pPr>
      <w:r w:rsidRPr="000B3D9D">
        <w:rPr>
          <w:rFonts w:ascii="Arial" w:hAnsi="Arial" w:eastAsia="Arial" w:cs="Arial"/>
          <w:sz w:val="24"/>
          <w:szCs w:val="24"/>
          <w:lang w:val="en-NZ"/>
        </w:rPr>
        <w:t>Some terms are used interchangeably within this document. For avoidance of doubt, unless otherwise specified:</w:t>
      </w:r>
    </w:p>
    <w:p w:rsidRPr="000B3D9D" w:rsidR="00D75BCE" w:rsidP="00E663F7" w:rsidRDefault="00D75BCE" w14:paraId="5712C68A" w14:textId="77777777">
      <w:pPr>
        <w:pStyle w:val="ListParagraph"/>
        <w:widowControl w:val="0"/>
        <w:numPr>
          <w:ilvl w:val="0"/>
          <w:numId w:val="36"/>
        </w:numPr>
        <w:spacing w:after="200" w:line="276" w:lineRule="auto"/>
        <w:rPr>
          <w:rFonts w:ascii="Arial" w:hAnsi="Arial" w:eastAsia="Arial" w:cs="Arial"/>
          <w:sz w:val="24"/>
          <w:szCs w:val="24"/>
        </w:rPr>
      </w:pPr>
      <w:r w:rsidRPr="000B3D9D">
        <w:rPr>
          <w:rFonts w:ascii="Arial" w:hAnsi="Arial" w:eastAsia="Arial" w:cs="Arial"/>
          <w:sz w:val="24"/>
          <w:szCs w:val="24"/>
          <w:lang w:val="en-NZ"/>
        </w:rPr>
        <w:t xml:space="preserve">“Te Kaunihera o Pōneke | Wellington City Council”, “the Council”, and “te Kaunihera” refer to the territorial authority and organisation that is Wellington City Council. </w:t>
      </w:r>
    </w:p>
    <w:p w:rsidRPr="000B3D9D" w:rsidR="00712546" w:rsidP="00E663F7" w:rsidRDefault="00D75BCE" w14:paraId="0657705B" w14:textId="4AF9C28B">
      <w:pPr>
        <w:pStyle w:val="ListParagraph"/>
        <w:widowControl w:val="0"/>
        <w:numPr>
          <w:ilvl w:val="0"/>
          <w:numId w:val="36"/>
        </w:numPr>
        <w:spacing w:after="200" w:line="276" w:lineRule="auto"/>
        <w:rPr>
          <w:rFonts w:ascii="Arial" w:hAnsi="Arial" w:eastAsia="Arial" w:cs="Arial"/>
          <w:sz w:val="24"/>
          <w:szCs w:val="24"/>
          <w:lang w:val="en-NZ"/>
        </w:rPr>
      </w:pPr>
      <w:r w:rsidRPr="000B3D9D">
        <w:rPr>
          <w:rFonts w:ascii="Arial" w:hAnsi="Arial" w:eastAsia="Arial" w:cs="Arial"/>
          <w:sz w:val="24"/>
          <w:szCs w:val="24"/>
          <w:lang w:val="en-NZ"/>
        </w:rPr>
        <w:t>“Te Kaunihera o Pōneke | Council” and “full Council” refer to the governing body, comprised of 15 Councillors and the Mayor, and elected in accordance with the Local Electoral Act 2001.</w:t>
      </w:r>
    </w:p>
    <w:p w:rsidRPr="000B3D9D" w:rsidR="001A541C" w:rsidP="001A541C" w:rsidRDefault="001A541C" w14:paraId="4D84388C" w14:textId="77777777">
      <w:pPr>
        <w:widowControl w:val="0"/>
        <w:spacing w:after="200" w:line="276" w:lineRule="auto"/>
        <w:rPr>
          <w:rFonts w:ascii="Arial" w:hAnsi="Arial" w:eastAsia="Arial" w:cs="Arial"/>
          <w:sz w:val="24"/>
          <w:szCs w:val="24"/>
          <w:lang w:val="en-NZ"/>
        </w:rPr>
      </w:pPr>
    </w:p>
    <w:p w:rsidRPr="000B3D9D" w:rsidR="001A541C" w:rsidP="001A541C" w:rsidRDefault="001A541C" w14:paraId="5CF74A8F" w14:textId="77777777">
      <w:pPr>
        <w:widowControl w:val="0"/>
        <w:spacing w:after="200" w:line="276" w:lineRule="auto"/>
        <w:rPr>
          <w:rFonts w:ascii="Arial" w:hAnsi="Arial" w:eastAsia="Arial" w:cs="Arial"/>
          <w:sz w:val="24"/>
          <w:szCs w:val="24"/>
          <w:lang w:val="en-NZ"/>
        </w:rPr>
      </w:pPr>
    </w:p>
    <w:p w:rsidRPr="000B3D9D" w:rsidR="001A541C" w:rsidP="001A541C" w:rsidRDefault="001A541C" w14:paraId="56BF9057" w14:textId="77777777">
      <w:pPr>
        <w:widowControl w:val="0"/>
        <w:spacing w:after="200" w:line="276" w:lineRule="auto"/>
        <w:rPr>
          <w:rFonts w:ascii="Arial" w:hAnsi="Arial" w:eastAsia="Arial" w:cs="Arial"/>
          <w:sz w:val="24"/>
          <w:szCs w:val="24"/>
          <w:lang w:val="en-NZ"/>
        </w:rPr>
      </w:pPr>
    </w:p>
    <w:p w:rsidRPr="000B3D9D" w:rsidR="001A541C" w:rsidP="001A541C" w:rsidRDefault="001A541C" w14:paraId="48D7C115" w14:textId="77777777">
      <w:pPr>
        <w:widowControl w:val="0"/>
        <w:spacing w:after="200" w:line="276" w:lineRule="auto"/>
        <w:rPr>
          <w:rFonts w:ascii="Arial" w:hAnsi="Arial" w:eastAsia="Arial" w:cs="Arial"/>
          <w:sz w:val="24"/>
          <w:szCs w:val="24"/>
          <w:lang w:val="en-NZ"/>
        </w:rPr>
      </w:pPr>
    </w:p>
    <w:p w:rsidRPr="000B3D9D" w:rsidR="001A541C" w:rsidP="001A541C" w:rsidRDefault="001A541C" w14:paraId="47675364" w14:textId="77777777">
      <w:pPr>
        <w:widowControl w:val="0"/>
        <w:spacing w:after="200" w:line="276" w:lineRule="auto"/>
        <w:rPr>
          <w:rFonts w:ascii="Arial" w:hAnsi="Arial" w:eastAsia="Arial" w:cs="Arial"/>
          <w:sz w:val="24"/>
          <w:szCs w:val="24"/>
          <w:lang w:val="en-NZ"/>
        </w:rPr>
      </w:pPr>
    </w:p>
    <w:p w:rsidRPr="000B3D9D" w:rsidR="001A541C" w:rsidP="001A541C" w:rsidRDefault="001A541C" w14:paraId="598F40FC" w14:textId="77777777">
      <w:pPr>
        <w:widowControl w:val="0"/>
        <w:spacing w:after="200" w:line="276" w:lineRule="auto"/>
        <w:rPr>
          <w:rFonts w:ascii="Arial" w:hAnsi="Arial" w:eastAsia="Arial" w:cs="Arial"/>
          <w:sz w:val="24"/>
          <w:szCs w:val="24"/>
          <w:lang w:val="en-NZ"/>
        </w:rPr>
      </w:pPr>
    </w:p>
    <w:p w:rsidRPr="000B3D9D" w:rsidR="001A541C" w:rsidP="001A541C" w:rsidRDefault="001A541C" w14:paraId="5488A4FF" w14:textId="77777777">
      <w:pPr>
        <w:widowControl w:val="0"/>
        <w:spacing w:after="200" w:line="276" w:lineRule="auto"/>
        <w:rPr>
          <w:rFonts w:ascii="Arial" w:hAnsi="Arial" w:eastAsia="Arial" w:cs="Arial"/>
          <w:sz w:val="24"/>
          <w:szCs w:val="24"/>
          <w:lang w:val="en-NZ"/>
        </w:rPr>
      </w:pPr>
    </w:p>
    <w:p w:rsidRPr="000B3D9D" w:rsidR="001A541C" w:rsidP="001A541C" w:rsidRDefault="001A541C" w14:paraId="2F4018C9" w14:textId="77777777">
      <w:pPr>
        <w:widowControl w:val="0"/>
        <w:spacing w:after="200" w:line="276" w:lineRule="auto"/>
        <w:rPr>
          <w:rFonts w:ascii="Arial" w:hAnsi="Arial" w:eastAsia="Arial" w:cs="Arial"/>
          <w:sz w:val="24"/>
          <w:szCs w:val="24"/>
          <w:lang w:val="en-NZ"/>
        </w:rPr>
      </w:pPr>
    </w:p>
    <w:p w:rsidRPr="000B3D9D" w:rsidR="001A541C" w:rsidP="001A541C" w:rsidRDefault="001A541C" w14:paraId="14C2AE9C" w14:textId="77777777">
      <w:pPr>
        <w:widowControl w:val="0"/>
        <w:spacing w:after="200" w:line="276" w:lineRule="auto"/>
        <w:rPr>
          <w:rFonts w:ascii="Arial" w:hAnsi="Arial" w:eastAsia="Arial" w:cs="Arial"/>
          <w:sz w:val="24"/>
          <w:szCs w:val="24"/>
          <w:lang w:val="en-NZ"/>
        </w:rPr>
      </w:pPr>
    </w:p>
    <w:p w:rsidRPr="000B3D9D" w:rsidR="00712546" w:rsidRDefault="00712546" w14:paraId="6AA93D9D" w14:textId="05E3A40A">
      <w:pPr>
        <w:rPr>
          <w:rFonts w:ascii="Arial" w:hAnsi="Arial" w:eastAsia="Arial" w:cs="Arial"/>
          <w:sz w:val="24"/>
          <w:szCs w:val="24"/>
          <w:lang w:val="en-NZ"/>
        </w:rPr>
      </w:pPr>
      <w:r w:rsidRPr="000B3D9D">
        <w:rPr>
          <w:rFonts w:ascii="Arial" w:hAnsi="Arial" w:eastAsia="Arial" w:cs="Arial"/>
          <w:sz w:val="24"/>
          <w:szCs w:val="24"/>
          <w:lang w:val="en-NZ"/>
        </w:rPr>
        <w:br w:type="page"/>
      </w:r>
    </w:p>
    <w:p w:rsidRPr="000B3D9D" w:rsidR="00D75BCE" w:rsidP="00E663F7" w:rsidRDefault="00D75BCE" w14:paraId="75BEFC93" w14:textId="77777777">
      <w:pPr>
        <w:pStyle w:val="Heading2"/>
        <w:spacing w:line="276" w:lineRule="auto"/>
        <w:rPr>
          <w:rFonts w:ascii="Arial" w:hAnsi="Arial" w:cs="Arial"/>
          <w:b/>
          <w:bCs/>
          <w:color w:val="auto"/>
          <w:sz w:val="28"/>
          <w:szCs w:val="28"/>
        </w:rPr>
      </w:pPr>
      <w:bookmarkStart w:name="_Toc130468247" w:id="3"/>
      <w:r w:rsidRPr="000B3D9D">
        <w:rPr>
          <w:rFonts w:ascii="Arial" w:hAnsi="Arial" w:cs="Arial"/>
          <w:b/>
          <w:bCs/>
          <w:color w:val="auto"/>
          <w:sz w:val="28"/>
          <w:szCs w:val="28"/>
        </w:rPr>
        <w:t>What is a local governance statement?</w:t>
      </w:r>
      <w:bookmarkEnd w:id="3"/>
      <w:r w:rsidRPr="000B3D9D">
        <w:rPr>
          <w:rFonts w:ascii="Arial" w:hAnsi="Arial" w:cs="Arial"/>
          <w:b/>
          <w:bCs/>
          <w:color w:val="auto"/>
          <w:sz w:val="28"/>
          <w:szCs w:val="28"/>
        </w:rPr>
        <w:t xml:space="preserve"> </w:t>
      </w:r>
    </w:p>
    <w:p w:rsidRPr="000B3D9D" w:rsidR="00712546" w:rsidP="00712546" w:rsidRDefault="00712546" w14:paraId="2806DB76" w14:textId="77777777">
      <w:pPr>
        <w:rPr>
          <w:rFonts w:ascii="Arial" w:hAnsi="Arial" w:cs="Arial"/>
          <w:sz w:val="24"/>
          <w:szCs w:val="24"/>
        </w:rPr>
      </w:pPr>
    </w:p>
    <w:p w:rsidRPr="000B3D9D" w:rsidR="00D75BCE" w:rsidP="00E663F7" w:rsidRDefault="00D75BCE" w14:paraId="20B3B563" w14:textId="77777777">
      <w:pPr>
        <w:spacing w:after="200" w:line="276" w:lineRule="auto"/>
        <w:rPr>
          <w:rFonts w:ascii="Arial" w:hAnsi="Arial" w:eastAsia="Arial" w:cs="Arial"/>
          <w:sz w:val="24"/>
          <w:szCs w:val="24"/>
        </w:rPr>
      </w:pPr>
      <w:r w:rsidRPr="000B3D9D">
        <w:rPr>
          <w:rStyle w:val="normaltextrun"/>
          <w:rFonts w:ascii="Arial" w:hAnsi="Arial" w:eastAsia="Arial" w:cs="Arial"/>
          <w:sz w:val="24"/>
          <w:szCs w:val="24"/>
          <w:lang w:val="en-US"/>
        </w:rPr>
        <w:t xml:space="preserve">This Local Governance Statement provides information about how Te Kaunihera o Pōneke | Wellington City Council makes decisions and engages with the residents of Wellington City (Pōneke). </w:t>
      </w:r>
    </w:p>
    <w:p w:rsidRPr="000B3D9D" w:rsidR="00D75BCE" w:rsidP="00E663F7" w:rsidRDefault="00D75BCE" w14:paraId="29424E6A" w14:textId="77777777">
      <w:pPr>
        <w:spacing w:after="200" w:line="276" w:lineRule="auto"/>
        <w:rPr>
          <w:rFonts w:ascii="Arial" w:hAnsi="Arial" w:eastAsia="Arial" w:cs="Arial"/>
          <w:sz w:val="24"/>
          <w:szCs w:val="24"/>
        </w:rPr>
      </w:pPr>
      <w:r w:rsidRPr="000B3D9D">
        <w:rPr>
          <w:rStyle w:val="normaltextrun"/>
          <w:rFonts w:ascii="Arial" w:hAnsi="Arial" w:eastAsia="Arial" w:cs="Arial"/>
          <w:sz w:val="24"/>
          <w:szCs w:val="24"/>
          <w:lang w:val="en-US"/>
        </w:rPr>
        <w:t>The Council (te Kaunihera) is required to produce such a statement under section 40 of the Local Government Act 2002, and must update it within six months following each triennial election. Te Kaunihera may also update this Local Governance Statement at any other time.</w:t>
      </w:r>
      <w:r w:rsidRPr="000B3D9D">
        <w:rPr>
          <w:rStyle w:val="eop"/>
          <w:rFonts w:ascii="Arial" w:hAnsi="Arial" w:eastAsia="Arial" w:cs="Arial"/>
          <w:sz w:val="24"/>
          <w:szCs w:val="24"/>
          <w:lang w:val="en-NZ"/>
        </w:rPr>
        <w:t> </w:t>
      </w:r>
    </w:p>
    <w:p w:rsidRPr="000B3D9D" w:rsidR="00D75BCE" w:rsidP="00E663F7" w:rsidRDefault="00D75BCE" w14:paraId="6FC6FBDE" w14:textId="77777777">
      <w:pPr>
        <w:spacing w:after="200" w:line="276" w:lineRule="auto"/>
        <w:rPr>
          <w:rFonts w:ascii="Arial" w:hAnsi="Arial" w:eastAsia="Arial" w:cs="Arial"/>
          <w:sz w:val="24"/>
          <w:szCs w:val="24"/>
        </w:rPr>
      </w:pPr>
      <w:r w:rsidRPr="000B3D9D">
        <w:rPr>
          <w:rStyle w:val="normaltextrun"/>
          <w:rFonts w:ascii="Arial" w:hAnsi="Arial" w:eastAsia="Arial" w:cs="Arial"/>
          <w:sz w:val="24"/>
          <w:szCs w:val="24"/>
          <w:lang w:val="en-US"/>
        </w:rPr>
        <w:t>Accordingly, the Local Governance Statement provides the public with information under the following broad categories:</w:t>
      </w:r>
      <w:r w:rsidRPr="000B3D9D">
        <w:rPr>
          <w:rStyle w:val="eop"/>
          <w:rFonts w:ascii="Arial" w:hAnsi="Arial" w:eastAsia="Arial" w:cs="Arial"/>
          <w:sz w:val="24"/>
          <w:szCs w:val="24"/>
          <w:lang w:val="en-NZ"/>
        </w:rPr>
        <w:t> </w:t>
      </w:r>
    </w:p>
    <w:p w:rsidRPr="000B3D9D" w:rsidR="00D75BCE" w:rsidP="00E663F7" w:rsidRDefault="00D75BCE" w14:paraId="3FB958CD" w14:textId="18251D21">
      <w:pPr>
        <w:pStyle w:val="ListParagraph"/>
        <w:widowControl w:val="0"/>
        <w:numPr>
          <w:ilvl w:val="0"/>
          <w:numId w:val="34"/>
        </w:numPr>
        <w:spacing w:after="200" w:line="276" w:lineRule="auto"/>
        <w:rPr>
          <w:rFonts w:ascii="Arial" w:hAnsi="Arial" w:eastAsia="Arial" w:cs="Arial"/>
          <w:sz w:val="24"/>
          <w:szCs w:val="24"/>
        </w:rPr>
      </w:pPr>
      <w:r w:rsidRPr="000B3D9D">
        <w:rPr>
          <w:rStyle w:val="normaltextrun"/>
          <w:rFonts w:ascii="Arial" w:hAnsi="Arial" w:eastAsia="Arial" w:cs="Arial"/>
          <w:sz w:val="24"/>
          <w:szCs w:val="24"/>
          <w:lang w:val="en-US"/>
        </w:rPr>
        <w:t>functions, responsibilities, and activities of te Kaunihera</w:t>
      </w:r>
      <w:r w:rsidRPr="000B3D9D" w:rsidR="00C02B47">
        <w:rPr>
          <w:rStyle w:val="normaltextrun"/>
          <w:rFonts w:ascii="Arial" w:hAnsi="Arial" w:eastAsia="Arial" w:cs="Arial"/>
          <w:sz w:val="24"/>
          <w:szCs w:val="24"/>
          <w:lang w:val="en-US"/>
        </w:rPr>
        <w:t>.</w:t>
      </w:r>
    </w:p>
    <w:p w:rsidRPr="000B3D9D" w:rsidR="00D75BCE" w:rsidP="00E663F7" w:rsidRDefault="00D75BCE" w14:paraId="449092B4" w14:textId="0F21EAEE">
      <w:pPr>
        <w:pStyle w:val="ListParagraph"/>
        <w:widowControl w:val="0"/>
        <w:numPr>
          <w:ilvl w:val="0"/>
          <w:numId w:val="34"/>
        </w:numPr>
        <w:spacing w:after="200" w:line="276" w:lineRule="auto"/>
        <w:rPr>
          <w:rStyle w:val="eop"/>
          <w:rFonts w:ascii="Arial" w:hAnsi="Arial" w:eastAsia="Arial" w:cs="Arial"/>
          <w:sz w:val="24"/>
          <w:szCs w:val="24"/>
          <w:lang w:val="en-NZ"/>
        </w:rPr>
      </w:pPr>
      <w:r w:rsidRPr="000B3D9D">
        <w:rPr>
          <w:rStyle w:val="normaltextrun"/>
          <w:rFonts w:ascii="Arial" w:hAnsi="Arial" w:eastAsia="Arial" w:cs="Arial"/>
          <w:sz w:val="24"/>
          <w:szCs w:val="24"/>
          <w:lang w:val="en-US"/>
        </w:rPr>
        <w:t>governance structure and processes</w:t>
      </w:r>
      <w:r w:rsidRPr="000B3D9D" w:rsidR="00C02B47">
        <w:rPr>
          <w:rStyle w:val="normaltextrun"/>
          <w:rFonts w:ascii="Arial" w:hAnsi="Arial" w:eastAsia="Arial" w:cs="Arial"/>
          <w:sz w:val="24"/>
          <w:szCs w:val="24"/>
          <w:lang w:val="en-US"/>
        </w:rPr>
        <w:t>.</w:t>
      </w:r>
    </w:p>
    <w:p w:rsidRPr="000B3D9D" w:rsidR="00D75BCE" w:rsidP="00E663F7" w:rsidRDefault="00D75BCE" w14:paraId="7958E23F" w14:textId="73CDB12A">
      <w:pPr>
        <w:pStyle w:val="ListParagraph"/>
        <w:widowControl w:val="0"/>
        <w:numPr>
          <w:ilvl w:val="0"/>
          <w:numId w:val="34"/>
        </w:numPr>
        <w:spacing w:after="200" w:line="276" w:lineRule="auto"/>
        <w:rPr>
          <w:rFonts w:ascii="Arial" w:hAnsi="Arial" w:eastAsia="Arial" w:cs="Arial"/>
          <w:sz w:val="24"/>
          <w:szCs w:val="24"/>
        </w:rPr>
      </w:pPr>
      <w:r w:rsidRPr="000B3D9D">
        <w:rPr>
          <w:rStyle w:val="normaltextrun"/>
          <w:rFonts w:ascii="Arial" w:hAnsi="Arial" w:eastAsia="Arial" w:cs="Arial"/>
          <w:sz w:val="24"/>
          <w:szCs w:val="24"/>
          <w:lang w:val="en-US"/>
        </w:rPr>
        <w:t>the way elected members make decisions</w:t>
      </w:r>
      <w:r w:rsidRPr="000B3D9D" w:rsidR="00C02B47">
        <w:rPr>
          <w:rStyle w:val="normaltextrun"/>
          <w:rFonts w:ascii="Arial" w:hAnsi="Arial" w:eastAsia="Arial" w:cs="Arial"/>
          <w:sz w:val="24"/>
          <w:szCs w:val="24"/>
          <w:lang w:val="en-US"/>
        </w:rPr>
        <w:t>.</w:t>
      </w:r>
      <w:r w:rsidRPr="000B3D9D">
        <w:rPr>
          <w:rStyle w:val="eop"/>
          <w:rFonts w:ascii="Arial" w:hAnsi="Arial" w:eastAsia="Arial" w:cs="Arial"/>
          <w:sz w:val="24"/>
          <w:szCs w:val="24"/>
          <w:lang w:val="en-NZ"/>
        </w:rPr>
        <w:t> </w:t>
      </w:r>
    </w:p>
    <w:p w:rsidRPr="000B3D9D" w:rsidR="00D75BCE" w:rsidP="00E663F7" w:rsidRDefault="00D75BCE" w14:paraId="61EC8970" w14:textId="25449A7B">
      <w:pPr>
        <w:pStyle w:val="ListParagraph"/>
        <w:widowControl w:val="0"/>
        <w:numPr>
          <w:ilvl w:val="0"/>
          <w:numId w:val="34"/>
        </w:numPr>
        <w:spacing w:after="200" w:line="276" w:lineRule="auto"/>
        <w:rPr>
          <w:rStyle w:val="eop"/>
          <w:rFonts w:ascii="Arial" w:hAnsi="Arial" w:eastAsia="Arial" w:cs="Arial"/>
          <w:sz w:val="24"/>
          <w:szCs w:val="24"/>
          <w:lang w:val="en-NZ"/>
        </w:rPr>
      </w:pPr>
      <w:r w:rsidRPr="000B3D9D">
        <w:rPr>
          <w:rStyle w:val="normaltextrun"/>
          <w:rFonts w:ascii="Arial" w:hAnsi="Arial" w:eastAsia="Arial" w:cs="Arial"/>
          <w:sz w:val="24"/>
          <w:szCs w:val="24"/>
          <w:lang w:val="en-US"/>
        </w:rPr>
        <w:t>the way elected members relate to each other and to the management of te Kaunihera</w:t>
      </w:r>
      <w:r w:rsidRPr="000B3D9D" w:rsidR="00C02B47">
        <w:rPr>
          <w:rStyle w:val="normaltextrun"/>
          <w:rFonts w:ascii="Arial" w:hAnsi="Arial" w:eastAsia="Arial" w:cs="Arial"/>
          <w:sz w:val="24"/>
          <w:szCs w:val="24"/>
          <w:lang w:val="en-US"/>
        </w:rPr>
        <w:t>.</w:t>
      </w:r>
    </w:p>
    <w:p w:rsidRPr="000B3D9D" w:rsidR="00D75BCE" w:rsidP="00E663F7" w:rsidRDefault="00D75BCE" w14:paraId="4A6185F2" w14:textId="666FB2DC">
      <w:pPr>
        <w:pStyle w:val="ListParagraph"/>
        <w:widowControl w:val="0"/>
        <w:numPr>
          <w:ilvl w:val="0"/>
          <w:numId w:val="34"/>
        </w:numPr>
        <w:spacing w:after="200" w:line="276" w:lineRule="auto"/>
        <w:rPr>
          <w:rStyle w:val="eop"/>
          <w:rFonts w:ascii="Arial" w:hAnsi="Arial" w:eastAsia="Arial" w:cs="Arial"/>
          <w:sz w:val="24"/>
          <w:szCs w:val="24"/>
          <w:lang w:val="en-NZ"/>
        </w:rPr>
      </w:pPr>
      <w:r w:rsidRPr="000B3D9D">
        <w:rPr>
          <w:rStyle w:val="normaltextrun"/>
          <w:rFonts w:ascii="Arial" w:hAnsi="Arial" w:eastAsia="Arial" w:cs="Arial"/>
          <w:sz w:val="24"/>
          <w:szCs w:val="24"/>
          <w:lang w:val="en-US"/>
        </w:rPr>
        <w:t>electoral arrangements</w:t>
      </w:r>
      <w:r w:rsidRPr="000B3D9D" w:rsidR="00C02B47">
        <w:rPr>
          <w:rStyle w:val="normaltextrun"/>
          <w:rFonts w:ascii="Arial" w:hAnsi="Arial" w:eastAsia="Arial" w:cs="Arial"/>
          <w:sz w:val="24"/>
          <w:szCs w:val="24"/>
          <w:lang w:val="en-US"/>
        </w:rPr>
        <w:t>.</w:t>
      </w:r>
    </w:p>
    <w:p w:rsidRPr="000B3D9D" w:rsidR="00D75BCE" w:rsidP="00E663F7" w:rsidRDefault="00D75BCE" w14:paraId="1A5C8336" w14:textId="7FBFD6A6">
      <w:pPr>
        <w:pStyle w:val="ListParagraph"/>
        <w:widowControl w:val="0"/>
        <w:numPr>
          <w:ilvl w:val="0"/>
          <w:numId w:val="34"/>
        </w:numPr>
        <w:spacing w:after="200" w:line="276" w:lineRule="auto"/>
        <w:rPr>
          <w:rStyle w:val="eop"/>
          <w:rFonts w:ascii="Arial" w:hAnsi="Arial" w:eastAsia="Arial" w:cs="Arial"/>
          <w:sz w:val="24"/>
          <w:szCs w:val="24"/>
          <w:lang w:val="en-NZ"/>
        </w:rPr>
      </w:pPr>
      <w:r w:rsidRPr="000B3D9D">
        <w:rPr>
          <w:rStyle w:val="normaltextrun"/>
          <w:rFonts w:ascii="Arial" w:hAnsi="Arial" w:eastAsia="Arial" w:cs="Arial"/>
          <w:sz w:val="24"/>
          <w:szCs w:val="24"/>
          <w:lang w:val="en-US"/>
        </w:rPr>
        <w:t>public access to key individuals and official information</w:t>
      </w:r>
      <w:r w:rsidRPr="000B3D9D" w:rsidR="00C02B47">
        <w:rPr>
          <w:rStyle w:val="normaltextrun"/>
          <w:rFonts w:ascii="Arial" w:hAnsi="Arial" w:eastAsia="Arial" w:cs="Arial"/>
          <w:sz w:val="24"/>
          <w:szCs w:val="24"/>
          <w:lang w:val="en-US"/>
        </w:rPr>
        <w:t>.</w:t>
      </w:r>
    </w:p>
    <w:p w:rsidRPr="000B3D9D" w:rsidR="00D75BCE" w:rsidP="00E663F7" w:rsidRDefault="00D75BCE" w14:paraId="6A22707A" w14:textId="5CFA7F7C">
      <w:pPr>
        <w:pStyle w:val="ListParagraph"/>
        <w:widowControl w:val="0"/>
        <w:numPr>
          <w:ilvl w:val="0"/>
          <w:numId w:val="34"/>
        </w:numPr>
        <w:spacing w:after="200" w:line="276" w:lineRule="auto"/>
        <w:rPr>
          <w:rStyle w:val="eop"/>
          <w:rFonts w:ascii="Arial" w:hAnsi="Arial" w:eastAsia="Arial" w:cs="Arial"/>
          <w:sz w:val="24"/>
          <w:szCs w:val="24"/>
          <w:lang w:val="en-NZ"/>
        </w:rPr>
      </w:pPr>
      <w:r w:rsidRPr="000B3D9D">
        <w:rPr>
          <w:rStyle w:val="normaltextrun"/>
          <w:rFonts w:ascii="Arial" w:hAnsi="Arial" w:eastAsia="Arial" w:cs="Arial"/>
          <w:sz w:val="24"/>
          <w:szCs w:val="24"/>
          <w:lang w:val="en-US"/>
        </w:rPr>
        <w:t>key policies of the local authorit</w:t>
      </w:r>
      <w:r w:rsidRPr="000B3D9D" w:rsidR="00C02B47">
        <w:rPr>
          <w:rStyle w:val="normaltextrun"/>
          <w:rFonts w:ascii="Arial" w:hAnsi="Arial" w:eastAsia="Arial" w:cs="Arial"/>
          <w:sz w:val="24"/>
          <w:szCs w:val="24"/>
          <w:lang w:val="en-US"/>
        </w:rPr>
        <w:t>y.</w:t>
      </w:r>
    </w:p>
    <w:p w:rsidRPr="000B3D9D" w:rsidR="00D75BCE" w:rsidP="00E663F7" w:rsidRDefault="00D75BCE" w14:paraId="4641EB8F" w14:textId="77777777">
      <w:pPr>
        <w:pStyle w:val="ListParagraph"/>
        <w:widowControl w:val="0"/>
        <w:numPr>
          <w:ilvl w:val="0"/>
          <w:numId w:val="34"/>
        </w:numPr>
        <w:spacing w:after="200" w:line="276" w:lineRule="auto"/>
        <w:rPr>
          <w:rFonts w:ascii="Arial" w:hAnsi="Arial" w:eastAsia="Arial" w:cs="Arial"/>
          <w:sz w:val="24"/>
          <w:szCs w:val="24"/>
        </w:rPr>
      </w:pPr>
      <w:r w:rsidRPr="000B3D9D">
        <w:rPr>
          <w:rStyle w:val="normaltextrun"/>
          <w:rFonts w:ascii="Arial" w:hAnsi="Arial" w:eastAsia="Arial" w:cs="Arial"/>
          <w:sz w:val="24"/>
          <w:szCs w:val="24"/>
          <w:lang w:val="en-US"/>
        </w:rPr>
        <w:t>local legislation effecting te Kaunihera.</w:t>
      </w:r>
      <w:r w:rsidRPr="000B3D9D">
        <w:rPr>
          <w:rStyle w:val="eop"/>
          <w:rFonts w:ascii="Arial" w:hAnsi="Arial" w:eastAsia="Arial" w:cs="Arial"/>
          <w:sz w:val="24"/>
          <w:szCs w:val="24"/>
          <w:lang w:val="en-NZ"/>
        </w:rPr>
        <w:t> </w:t>
      </w:r>
    </w:p>
    <w:p w:rsidRPr="000B3D9D" w:rsidR="00D75BCE" w:rsidP="00E663F7" w:rsidRDefault="00D75BCE" w14:paraId="69F6B4B9" w14:textId="77777777">
      <w:pPr>
        <w:spacing w:after="200" w:line="276" w:lineRule="auto"/>
        <w:rPr>
          <w:rFonts w:ascii="Arial" w:hAnsi="Arial" w:eastAsia="Arial" w:cs="Arial"/>
          <w:sz w:val="24"/>
          <w:szCs w:val="24"/>
        </w:rPr>
      </w:pPr>
      <w:r w:rsidRPr="000B3D9D">
        <w:rPr>
          <w:rStyle w:val="normaltextrun"/>
          <w:rFonts w:ascii="Arial" w:hAnsi="Arial" w:eastAsia="Arial" w:cs="Arial"/>
          <w:sz w:val="24"/>
          <w:szCs w:val="24"/>
          <w:lang w:val="en-US"/>
        </w:rPr>
        <w:t>The governance statement will be updated from time to time to ensure it is accurate and up to date. For the most recent copy please contact Democracy Services at te Kaunihera at </w:t>
      </w:r>
      <w:hyperlink r:id="rId11">
        <w:r w:rsidRPr="000B3D9D">
          <w:rPr>
            <w:rStyle w:val="Hyperlink"/>
            <w:rFonts w:ascii="Arial" w:hAnsi="Arial" w:eastAsia="Arial" w:cs="Arial"/>
            <w:color w:val="auto"/>
            <w:sz w:val="24"/>
            <w:szCs w:val="24"/>
            <w:lang w:val="en-US"/>
          </w:rPr>
          <w:t>democracy.services@wcc.govt.nz</w:t>
        </w:r>
      </w:hyperlink>
      <w:r w:rsidRPr="000B3D9D">
        <w:rPr>
          <w:rStyle w:val="normaltextrun"/>
          <w:rFonts w:ascii="Arial" w:hAnsi="Arial" w:eastAsia="Arial" w:cs="Arial"/>
          <w:sz w:val="24"/>
          <w:szCs w:val="24"/>
          <w:lang w:val="en-US"/>
        </w:rPr>
        <w:t xml:space="preserve"> or see our website </w:t>
      </w:r>
      <w:hyperlink r:id="rId12">
        <w:r w:rsidRPr="000B3D9D">
          <w:rPr>
            <w:rStyle w:val="Hyperlink"/>
            <w:rFonts w:ascii="Arial" w:hAnsi="Arial" w:eastAsia="Arial" w:cs="Arial"/>
            <w:color w:val="auto"/>
            <w:sz w:val="24"/>
            <w:szCs w:val="24"/>
            <w:lang w:val="en-US"/>
          </w:rPr>
          <w:t>www.wellington.govt.nz.</w:t>
        </w:r>
      </w:hyperlink>
    </w:p>
    <w:p w:rsidRPr="000B3D9D" w:rsidR="00D75BCE" w:rsidP="00E663F7" w:rsidRDefault="00D75BCE" w14:paraId="78F2BCA9" w14:textId="77777777">
      <w:pPr>
        <w:spacing w:line="276" w:lineRule="auto"/>
        <w:rPr>
          <w:rFonts w:ascii="Arial" w:hAnsi="Arial" w:eastAsia="Arial" w:cs="Arial"/>
          <w:sz w:val="24"/>
          <w:szCs w:val="24"/>
        </w:rPr>
      </w:pPr>
    </w:p>
    <w:p w:rsidRPr="000B3D9D" w:rsidR="00D75BCE" w:rsidP="00E663F7" w:rsidRDefault="00D75BCE" w14:paraId="5F5EAFED" w14:textId="6987900B">
      <w:pPr>
        <w:spacing w:line="276" w:lineRule="auto"/>
        <w:rPr>
          <w:rFonts w:ascii="Arial" w:hAnsi="Arial" w:eastAsia="Arial" w:cs="Arial"/>
          <w:sz w:val="24"/>
          <w:szCs w:val="24"/>
        </w:rPr>
      </w:pPr>
      <w:r w:rsidRPr="000B3D9D">
        <w:rPr>
          <w:rFonts w:ascii="Arial" w:hAnsi="Arial" w:eastAsia="Arial" w:cs="Arial"/>
          <w:sz w:val="24"/>
          <w:szCs w:val="24"/>
        </w:rPr>
        <w:br w:type="page"/>
      </w:r>
    </w:p>
    <w:sdt>
      <w:sdtPr>
        <w:id w:val="1484355610"/>
        <w:docPartObj>
          <w:docPartGallery w:val="Table of Contents"/>
          <w:docPartUnique/>
        </w:docPartObj>
        <w:rPr>
          <w:rFonts w:ascii="Arial" w:hAnsi="Arial" w:eastAsia="ＭＳ 明朝" w:cs="Arial" w:eastAsiaTheme="minorEastAsia"/>
          <w:color w:val="auto"/>
          <w:sz w:val="24"/>
          <w:szCs w:val="24"/>
          <w:lang w:val="en-GB"/>
        </w:rPr>
      </w:sdtPr>
      <w:sdtEndPr>
        <w:rPr>
          <w:rFonts w:ascii="Arial" w:hAnsi="Arial" w:eastAsia="ＭＳ 明朝" w:cs="Arial" w:eastAsiaTheme="minorEastAsia"/>
          <w:b w:val="1"/>
          <w:bCs w:val="1"/>
          <w:noProof/>
          <w:color w:val="auto"/>
          <w:sz w:val="24"/>
          <w:szCs w:val="24"/>
          <w:lang w:val="en-GB"/>
        </w:rPr>
      </w:sdtEndPr>
      <w:sdtContent>
        <w:p w:rsidRPr="000B3D9D" w:rsidR="00743980" w:rsidP="00E663F7" w:rsidRDefault="00743980" w14:paraId="27B7F54D" w14:textId="0DF82A34">
          <w:pPr>
            <w:pStyle w:val="TOCHeading"/>
            <w:spacing w:line="276" w:lineRule="auto"/>
            <w:rPr>
              <w:rFonts w:ascii="Arial" w:hAnsi="Arial" w:cs="Arial"/>
              <w:b/>
              <w:bCs/>
              <w:color w:val="auto"/>
              <w:sz w:val="28"/>
              <w:szCs w:val="28"/>
            </w:rPr>
          </w:pPr>
          <w:r w:rsidRPr="000B3D9D">
            <w:rPr>
              <w:rFonts w:ascii="Arial" w:hAnsi="Arial" w:cs="Arial"/>
              <w:b/>
              <w:bCs/>
              <w:color w:val="auto"/>
              <w:sz w:val="28"/>
              <w:szCs w:val="28"/>
            </w:rPr>
            <w:t>Contents</w:t>
          </w:r>
        </w:p>
        <w:p w:rsidRPr="000B3D9D" w:rsidR="00D75BCE" w:rsidP="006F1626" w:rsidRDefault="00D75BCE" w14:paraId="3CAF6A7E" w14:textId="78A6ABA7">
          <w:pPr>
            <w:pStyle w:val="TOC1"/>
            <w:tabs>
              <w:tab w:val="right" w:leader="dot" w:pos="9016"/>
            </w:tabs>
            <w:spacing w:line="276" w:lineRule="auto"/>
            <w:rPr>
              <w:rFonts w:ascii="Arial" w:hAnsi="Arial" w:cs="Arial" w:eastAsiaTheme="minorEastAsia"/>
              <w:noProof/>
              <w:sz w:val="24"/>
              <w:szCs w:val="24"/>
              <w:lang w:val="en-NZ" w:eastAsia="en-NZ"/>
            </w:rPr>
          </w:pPr>
          <w:r w:rsidRPr="000B3D9D">
            <w:rPr>
              <w:rFonts w:ascii="Arial" w:hAnsi="Arial" w:cs="Arial"/>
              <w:sz w:val="24"/>
              <w:szCs w:val="24"/>
            </w:rPr>
            <w:fldChar w:fldCharType="begin"/>
          </w:r>
          <w:r w:rsidRPr="000B3D9D">
            <w:rPr>
              <w:rFonts w:ascii="Arial" w:hAnsi="Arial" w:cs="Arial"/>
              <w:sz w:val="24"/>
              <w:szCs w:val="24"/>
            </w:rPr>
            <w:instrText xml:space="preserve"> TOC \o "1-2" \h \z \u </w:instrText>
          </w:r>
          <w:r w:rsidRPr="000B3D9D">
            <w:rPr>
              <w:rFonts w:ascii="Arial" w:hAnsi="Arial" w:cs="Arial"/>
              <w:sz w:val="24"/>
              <w:szCs w:val="24"/>
            </w:rPr>
            <w:fldChar w:fldCharType="separate"/>
          </w:r>
        </w:p>
        <w:p w:rsidRPr="000B3D9D" w:rsidR="00D75BCE" w:rsidP="00000723" w:rsidRDefault="00D75BCE" w14:paraId="30954003" w14:textId="06F03C40">
          <w:pPr>
            <w:pStyle w:val="TOC2"/>
            <w:tabs>
              <w:tab w:val="left" w:pos="660"/>
              <w:tab w:val="right" w:leader="dot" w:pos="9016"/>
            </w:tabs>
            <w:spacing w:line="276" w:lineRule="auto"/>
            <w:ind w:left="655" w:hanging="435"/>
            <w:rPr>
              <w:rFonts w:ascii="Arial" w:hAnsi="Arial" w:cs="Arial" w:eastAsiaTheme="minorEastAsia"/>
              <w:noProof/>
              <w:sz w:val="24"/>
              <w:szCs w:val="24"/>
              <w:lang w:val="en-NZ" w:eastAsia="en-NZ"/>
            </w:rPr>
          </w:pPr>
          <w:hyperlink w:history="1" w:anchor="_Toc130468248">
            <w:r w:rsidRPr="000B3D9D">
              <w:rPr>
                <w:rStyle w:val="Hyperlink"/>
                <w:rFonts w:ascii="Arial" w:hAnsi="Arial" w:eastAsia="Arial" w:cs="Arial"/>
                <w:noProof/>
                <w:color w:val="auto"/>
                <w:sz w:val="24"/>
                <w:szCs w:val="24"/>
                <w:lang w:val="en-US"/>
              </w:rPr>
              <w:t>1.</w:t>
            </w:r>
            <w:r w:rsidRPr="000B3D9D">
              <w:rPr>
                <w:rFonts w:ascii="Arial" w:hAnsi="Arial" w:cs="Arial" w:eastAsiaTheme="minorEastAsia"/>
                <w:noProof/>
                <w:sz w:val="24"/>
                <w:szCs w:val="24"/>
                <w:lang w:val="en-NZ" w:eastAsia="en-NZ"/>
              </w:rPr>
              <w:tab/>
            </w:r>
            <w:r w:rsidRPr="000B3D9D">
              <w:rPr>
                <w:rStyle w:val="Hyperlink"/>
                <w:rFonts w:ascii="Arial" w:hAnsi="Arial" w:eastAsia="Arial" w:cs="Arial"/>
                <w:noProof/>
                <w:color w:val="auto"/>
                <w:sz w:val="24"/>
                <w:szCs w:val="24"/>
                <w:lang w:val="en-US"/>
              </w:rPr>
              <w:t>Functions, responsibilities, and activities of Te Kaunihera o Pōneke | Wellington City Council</w:t>
            </w:r>
            <w:r w:rsidRPr="000B3D9D">
              <w:rPr>
                <w:rFonts w:ascii="Arial" w:hAnsi="Arial" w:cs="Arial"/>
                <w:noProof/>
                <w:webHidden/>
                <w:sz w:val="24"/>
                <w:szCs w:val="24"/>
              </w:rPr>
              <w:tab/>
            </w:r>
            <w:r w:rsidRPr="000B3D9D">
              <w:rPr>
                <w:rFonts w:ascii="Arial" w:hAnsi="Arial" w:cs="Arial"/>
                <w:noProof/>
                <w:webHidden/>
                <w:sz w:val="24"/>
                <w:szCs w:val="24"/>
              </w:rPr>
              <w:fldChar w:fldCharType="begin"/>
            </w:r>
            <w:r w:rsidRPr="000B3D9D">
              <w:rPr>
                <w:rFonts w:ascii="Arial" w:hAnsi="Arial" w:cs="Arial"/>
                <w:noProof/>
                <w:webHidden/>
                <w:sz w:val="24"/>
                <w:szCs w:val="24"/>
              </w:rPr>
              <w:instrText xml:space="preserve"> PAGEREF _Toc130468248 \h </w:instrText>
            </w:r>
            <w:r w:rsidRPr="000B3D9D">
              <w:rPr>
                <w:rFonts w:ascii="Arial" w:hAnsi="Arial" w:cs="Arial"/>
                <w:noProof/>
                <w:webHidden/>
                <w:sz w:val="24"/>
                <w:szCs w:val="24"/>
              </w:rPr>
            </w:r>
            <w:r w:rsidRPr="000B3D9D">
              <w:rPr>
                <w:rFonts w:ascii="Arial" w:hAnsi="Arial" w:cs="Arial"/>
                <w:noProof/>
                <w:webHidden/>
                <w:sz w:val="24"/>
                <w:szCs w:val="24"/>
              </w:rPr>
              <w:fldChar w:fldCharType="separate"/>
            </w:r>
            <w:r w:rsidR="00593BDC">
              <w:rPr>
                <w:rFonts w:ascii="Arial" w:hAnsi="Arial" w:cs="Arial"/>
                <w:noProof/>
                <w:webHidden/>
                <w:sz w:val="24"/>
                <w:szCs w:val="24"/>
              </w:rPr>
              <w:t>4</w:t>
            </w:r>
            <w:r w:rsidRPr="000B3D9D">
              <w:rPr>
                <w:rFonts w:ascii="Arial" w:hAnsi="Arial" w:cs="Arial"/>
                <w:noProof/>
                <w:webHidden/>
                <w:sz w:val="24"/>
                <w:szCs w:val="24"/>
              </w:rPr>
              <w:fldChar w:fldCharType="end"/>
            </w:r>
          </w:hyperlink>
        </w:p>
        <w:p w:rsidRPr="000B3D9D" w:rsidR="00D75BCE" w:rsidP="00E663F7" w:rsidRDefault="00D75BCE" w14:paraId="68C57D91" w14:textId="545B7389">
          <w:pPr>
            <w:pStyle w:val="TOC2"/>
            <w:tabs>
              <w:tab w:val="left" w:pos="660"/>
              <w:tab w:val="right" w:leader="dot" w:pos="9016"/>
            </w:tabs>
            <w:spacing w:line="276" w:lineRule="auto"/>
            <w:rPr>
              <w:rFonts w:ascii="Arial" w:hAnsi="Arial" w:cs="Arial" w:eastAsiaTheme="minorEastAsia"/>
              <w:noProof/>
              <w:sz w:val="24"/>
              <w:szCs w:val="24"/>
              <w:lang w:val="en-NZ" w:eastAsia="en-NZ"/>
            </w:rPr>
          </w:pPr>
          <w:hyperlink w:history="1" w:anchor="_Toc130468249">
            <w:r w:rsidRPr="000B3D9D">
              <w:rPr>
                <w:rStyle w:val="Hyperlink"/>
                <w:rFonts w:ascii="Arial" w:hAnsi="Arial" w:eastAsia="Arial" w:cs="Arial"/>
                <w:noProof/>
                <w:color w:val="auto"/>
                <w:sz w:val="24"/>
                <w:szCs w:val="24"/>
                <w:lang w:val="en-US"/>
              </w:rPr>
              <w:t>2.</w:t>
            </w:r>
            <w:r w:rsidRPr="000B3D9D">
              <w:rPr>
                <w:rFonts w:ascii="Arial" w:hAnsi="Arial" w:cs="Arial" w:eastAsiaTheme="minorEastAsia"/>
                <w:noProof/>
                <w:sz w:val="24"/>
                <w:szCs w:val="24"/>
                <w:lang w:val="en-NZ" w:eastAsia="en-NZ"/>
              </w:rPr>
              <w:tab/>
            </w:r>
            <w:r w:rsidRPr="000B3D9D">
              <w:rPr>
                <w:rStyle w:val="Hyperlink"/>
                <w:rFonts w:ascii="Arial" w:hAnsi="Arial" w:eastAsia="Arial" w:cs="Arial"/>
                <w:noProof/>
                <w:color w:val="auto"/>
                <w:sz w:val="24"/>
                <w:szCs w:val="24"/>
                <w:lang w:val="en-US"/>
              </w:rPr>
              <w:t>Contacting Te Kaunihera o Pōneke | Wellington City Council</w:t>
            </w:r>
            <w:r w:rsidRPr="000B3D9D">
              <w:rPr>
                <w:rFonts w:ascii="Arial" w:hAnsi="Arial" w:cs="Arial"/>
                <w:noProof/>
                <w:webHidden/>
                <w:sz w:val="24"/>
                <w:szCs w:val="24"/>
              </w:rPr>
              <w:tab/>
            </w:r>
            <w:r w:rsidRPr="000B3D9D">
              <w:rPr>
                <w:rFonts w:ascii="Arial" w:hAnsi="Arial" w:cs="Arial"/>
                <w:noProof/>
                <w:webHidden/>
                <w:sz w:val="24"/>
                <w:szCs w:val="24"/>
              </w:rPr>
              <w:fldChar w:fldCharType="begin"/>
            </w:r>
            <w:r w:rsidRPr="000B3D9D">
              <w:rPr>
                <w:rFonts w:ascii="Arial" w:hAnsi="Arial" w:cs="Arial"/>
                <w:noProof/>
                <w:webHidden/>
                <w:sz w:val="24"/>
                <w:szCs w:val="24"/>
              </w:rPr>
              <w:instrText xml:space="preserve"> PAGEREF _Toc130468249 \h </w:instrText>
            </w:r>
            <w:r w:rsidRPr="000B3D9D">
              <w:rPr>
                <w:rFonts w:ascii="Arial" w:hAnsi="Arial" w:cs="Arial"/>
                <w:noProof/>
                <w:webHidden/>
                <w:sz w:val="24"/>
                <w:szCs w:val="24"/>
              </w:rPr>
            </w:r>
            <w:r w:rsidRPr="000B3D9D">
              <w:rPr>
                <w:rFonts w:ascii="Arial" w:hAnsi="Arial" w:cs="Arial"/>
                <w:noProof/>
                <w:webHidden/>
                <w:sz w:val="24"/>
                <w:szCs w:val="24"/>
              </w:rPr>
              <w:fldChar w:fldCharType="separate"/>
            </w:r>
            <w:r w:rsidR="00593BDC">
              <w:rPr>
                <w:rFonts w:ascii="Arial" w:hAnsi="Arial" w:cs="Arial"/>
                <w:noProof/>
                <w:webHidden/>
                <w:sz w:val="24"/>
                <w:szCs w:val="24"/>
              </w:rPr>
              <w:t>4</w:t>
            </w:r>
            <w:r w:rsidRPr="000B3D9D">
              <w:rPr>
                <w:rFonts w:ascii="Arial" w:hAnsi="Arial" w:cs="Arial"/>
                <w:noProof/>
                <w:webHidden/>
                <w:sz w:val="24"/>
                <w:szCs w:val="24"/>
              </w:rPr>
              <w:fldChar w:fldCharType="end"/>
            </w:r>
          </w:hyperlink>
        </w:p>
        <w:p w:rsidRPr="000B3D9D" w:rsidR="00D75BCE" w:rsidP="00E663F7" w:rsidRDefault="00D75BCE" w14:paraId="7B6F12A4" w14:textId="4745BE48">
          <w:pPr>
            <w:pStyle w:val="TOC2"/>
            <w:tabs>
              <w:tab w:val="left" w:pos="660"/>
              <w:tab w:val="right" w:leader="dot" w:pos="9016"/>
            </w:tabs>
            <w:spacing w:line="276" w:lineRule="auto"/>
            <w:rPr>
              <w:rFonts w:ascii="Arial" w:hAnsi="Arial" w:cs="Arial" w:eastAsiaTheme="minorEastAsia"/>
              <w:noProof/>
              <w:sz w:val="24"/>
              <w:szCs w:val="24"/>
              <w:lang w:val="en-NZ" w:eastAsia="en-NZ"/>
            </w:rPr>
          </w:pPr>
          <w:hyperlink w:history="1" w:anchor="_Toc130468250">
            <w:r w:rsidRPr="000B3D9D">
              <w:rPr>
                <w:rStyle w:val="Hyperlink"/>
                <w:rFonts w:ascii="Arial" w:hAnsi="Arial" w:eastAsia="Arial" w:cs="Arial"/>
                <w:noProof/>
                <w:color w:val="auto"/>
                <w:sz w:val="24"/>
                <w:szCs w:val="24"/>
              </w:rPr>
              <w:t>3.</w:t>
            </w:r>
            <w:r w:rsidRPr="000B3D9D">
              <w:rPr>
                <w:rFonts w:ascii="Arial" w:hAnsi="Arial" w:cs="Arial" w:eastAsiaTheme="minorEastAsia"/>
                <w:noProof/>
                <w:sz w:val="24"/>
                <w:szCs w:val="24"/>
                <w:lang w:val="en-NZ" w:eastAsia="en-NZ"/>
              </w:rPr>
              <w:tab/>
            </w:r>
            <w:r w:rsidRPr="000B3D9D">
              <w:rPr>
                <w:rStyle w:val="Hyperlink"/>
                <w:rFonts w:ascii="Arial" w:hAnsi="Arial" w:eastAsia="Arial" w:cs="Arial"/>
                <w:noProof/>
                <w:color w:val="auto"/>
                <w:sz w:val="24"/>
                <w:szCs w:val="24"/>
              </w:rPr>
              <w:t>Your Kaunihera</w:t>
            </w:r>
            <w:r w:rsidRPr="000B3D9D">
              <w:rPr>
                <w:rFonts w:ascii="Arial" w:hAnsi="Arial" w:cs="Arial"/>
                <w:noProof/>
                <w:webHidden/>
                <w:sz w:val="24"/>
                <w:szCs w:val="24"/>
              </w:rPr>
              <w:tab/>
            </w:r>
            <w:r w:rsidRPr="000B3D9D">
              <w:rPr>
                <w:rFonts w:ascii="Arial" w:hAnsi="Arial" w:cs="Arial"/>
                <w:noProof/>
                <w:webHidden/>
                <w:sz w:val="24"/>
                <w:szCs w:val="24"/>
              </w:rPr>
              <w:fldChar w:fldCharType="begin"/>
            </w:r>
            <w:r w:rsidRPr="000B3D9D">
              <w:rPr>
                <w:rFonts w:ascii="Arial" w:hAnsi="Arial" w:cs="Arial"/>
                <w:noProof/>
                <w:webHidden/>
                <w:sz w:val="24"/>
                <w:szCs w:val="24"/>
              </w:rPr>
              <w:instrText xml:space="preserve"> PAGEREF _Toc130468250 \h </w:instrText>
            </w:r>
            <w:r w:rsidRPr="000B3D9D">
              <w:rPr>
                <w:rFonts w:ascii="Arial" w:hAnsi="Arial" w:cs="Arial"/>
                <w:noProof/>
                <w:webHidden/>
                <w:sz w:val="24"/>
                <w:szCs w:val="24"/>
              </w:rPr>
            </w:r>
            <w:r w:rsidRPr="000B3D9D">
              <w:rPr>
                <w:rFonts w:ascii="Arial" w:hAnsi="Arial" w:cs="Arial"/>
                <w:noProof/>
                <w:webHidden/>
                <w:sz w:val="24"/>
                <w:szCs w:val="24"/>
              </w:rPr>
              <w:fldChar w:fldCharType="separate"/>
            </w:r>
            <w:r w:rsidR="00593BDC">
              <w:rPr>
                <w:rFonts w:ascii="Arial" w:hAnsi="Arial" w:cs="Arial"/>
                <w:noProof/>
                <w:webHidden/>
                <w:sz w:val="24"/>
                <w:szCs w:val="24"/>
              </w:rPr>
              <w:t>5</w:t>
            </w:r>
            <w:r w:rsidRPr="000B3D9D">
              <w:rPr>
                <w:rFonts w:ascii="Arial" w:hAnsi="Arial" w:cs="Arial"/>
                <w:noProof/>
                <w:webHidden/>
                <w:sz w:val="24"/>
                <w:szCs w:val="24"/>
              </w:rPr>
              <w:fldChar w:fldCharType="end"/>
            </w:r>
          </w:hyperlink>
        </w:p>
        <w:p w:rsidRPr="000B3D9D" w:rsidR="00D75BCE" w:rsidP="00E663F7" w:rsidRDefault="00D75BCE" w14:paraId="6F2B1E27" w14:textId="39BF9281">
          <w:pPr>
            <w:pStyle w:val="TOC2"/>
            <w:tabs>
              <w:tab w:val="left" w:pos="660"/>
              <w:tab w:val="right" w:leader="dot" w:pos="9016"/>
            </w:tabs>
            <w:spacing w:line="276" w:lineRule="auto"/>
            <w:rPr>
              <w:rFonts w:ascii="Arial" w:hAnsi="Arial" w:cs="Arial" w:eastAsiaTheme="minorEastAsia"/>
              <w:noProof/>
              <w:sz w:val="24"/>
              <w:szCs w:val="24"/>
              <w:lang w:val="en-NZ" w:eastAsia="en-NZ"/>
            </w:rPr>
          </w:pPr>
          <w:hyperlink w:history="1" w:anchor="_Toc130468251">
            <w:r w:rsidRPr="000B3D9D">
              <w:rPr>
                <w:rStyle w:val="Hyperlink"/>
                <w:rFonts w:ascii="Arial" w:hAnsi="Arial" w:eastAsia="Arial" w:cs="Arial"/>
                <w:noProof/>
                <w:color w:val="auto"/>
                <w:sz w:val="24"/>
                <w:szCs w:val="24"/>
              </w:rPr>
              <w:t>4.</w:t>
            </w:r>
            <w:r w:rsidRPr="000B3D9D">
              <w:rPr>
                <w:rFonts w:ascii="Arial" w:hAnsi="Arial" w:cs="Arial" w:eastAsiaTheme="minorEastAsia"/>
                <w:noProof/>
                <w:sz w:val="24"/>
                <w:szCs w:val="24"/>
                <w:lang w:val="en-NZ" w:eastAsia="en-NZ"/>
              </w:rPr>
              <w:tab/>
            </w:r>
            <w:r w:rsidRPr="000B3D9D">
              <w:rPr>
                <w:rStyle w:val="Hyperlink"/>
                <w:rFonts w:ascii="Arial" w:hAnsi="Arial" w:eastAsia="Arial" w:cs="Arial"/>
                <w:noProof/>
                <w:color w:val="auto"/>
                <w:sz w:val="24"/>
                <w:szCs w:val="24"/>
              </w:rPr>
              <w:t>Members’ roles and conduct</w:t>
            </w:r>
            <w:r w:rsidRPr="000B3D9D">
              <w:rPr>
                <w:rFonts w:ascii="Arial" w:hAnsi="Arial" w:cs="Arial"/>
                <w:noProof/>
                <w:webHidden/>
                <w:sz w:val="24"/>
                <w:szCs w:val="24"/>
              </w:rPr>
              <w:tab/>
            </w:r>
            <w:r w:rsidRPr="000B3D9D">
              <w:rPr>
                <w:rFonts w:ascii="Arial" w:hAnsi="Arial" w:cs="Arial"/>
                <w:noProof/>
                <w:webHidden/>
                <w:sz w:val="24"/>
                <w:szCs w:val="24"/>
              </w:rPr>
              <w:fldChar w:fldCharType="begin"/>
            </w:r>
            <w:r w:rsidRPr="000B3D9D">
              <w:rPr>
                <w:rFonts w:ascii="Arial" w:hAnsi="Arial" w:cs="Arial"/>
                <w:noProof/>
                <w:webHidden/>
                <w:sz w:val="24"/>
                <w:szCs w:val="24"/>
              </w:rPr>
              <w:instrText xml:space="preserve"> PAGEREF _Toc130468251 \h </w:instrText>
            </w:r>
            <w:r w:rsidRPr="000B3D9D">
              <w:rPr>
                <w:rFonts w:ascii="Arial" w:hAnsi="Arial" w:cs="Arial"/>
                <w:noProof/>
                <w:webHidden/>
                <w:sz w:val="24"/>
                <w:szCs w:val="24"/>
              </w:rPr>
            </w:r>
            <w:r w:rsidRPr="000B3D9D">
              <w:rPr>
                <w:rFonts w:ascii="Arial" w:hAnsi="Arial" w:cs="Arial"/>
                <w:noProof/>
                <w:webHidden/>
                <w:sz w:val="24"/>
                <w:szCs w:val="24"/>
              </w:rPr>
              <w:fldChar w:fldCharType="separate"/>
            </w:r>
            <w:r w:rsidR="00593BDC">
              <w:rPr>
                <w:rFonts w:ascii="Arial" w:hAnsi="Arial" w:cs="Arial"/>
                <w:noProof/>
                <w:webHidden/>
                <w:sz w:val="24"/>
                <w:szCs w:val="24"/>
              </w:rPr>
              <w:t>8</w:t>
            </w:r>
            <w:r w:rsidRPr="000B3D9D">
              <w:rPr>
                <w:rFonts w:ascii="Arial" w:hAnsi="Arial" w:cs="Arial"/>
                <w:noProof/>
                <w:webHidden/>
                <w:sz w:val="24"/>
                <w:szCs w:val="24"/>
              </w:rPr>
              <w:fldChar w:fldCharType="end"/>
            </w:r>
          </w:hyperlink>
        </w:p>
        <w:p w:rsidRPr="000B3D9D" w:rsidR="00D75BCE" w:rsidP="00E663F7" w:rsidRDefault="00D75BCE" w14:paraId="6430B2AE" w14:textId="3490F4A1">
          <w:pPr>
            <w:pStyle w:val="TOC2"/>
            <w:tabs>
              <w:tab w:val="left" w:pos="660"/>
              <w:tab w:val="right" w:leader="dot" w:pos="9016"/>
            </w:tabs>
            <w:spacing w:line="276" w:lineRule="auto"/>
            <w:rPr>
              <w:rFonts w:ascii="Arial" w:hAnsi="Arial" w:cs="Arial" w:eastAsiaTheme="minorEastAsia"/>
              <w:noProof/>
              <w:sz w:val="24"/>
              <w:szCs w:val="24"/>
              <w:lang w:val="en-NZ" w:eastAsia="en-NZ"/>
            </w:rPr>
          </w:pPr>
          <w:hyperlink w:history="1" w:anchor="_Toc130468252">
            <w:r w:rsidRPr="000B3D9D">
              <w:rPr>
                <w:rStyle w:val="Hyperlink"/>
                <w:rFonts w:ascii="Arial" w:hAnsi="Arial" w:eastAsia="Arial" w:cs="Arial"/>
                <w:noProof/>
                <w:color w:val="auto"/>
                <w:sz w:val="24"/>
                <w:szCs w:val="24"/>
              </w:rPr>
              <w:t>5.</w:t>
            </w:r>
            <w:r w:rsidRPr="000B3D9D">
              <w:rPr>
                <w:rFonts w:ascii="Arial" w:hAnsi="Arial" w:cs="Arial" w:eastAsiaTheme="minorEastAsia"/>
                <w:noProof/>
                <w:sz w:val="24"/>
                <w:szCs w:val="24"/>
                <w:lang w:val="en-NZ" w:eastAsia="en-NZ"/>
              </w:rPr>
              <w:tab/>
            </w:r>
            <w:r w:rsidRPr="000B3D9D">
              <w:rPr>
                <w:rStyle w:val="Hyperlink"/>
                <w:rFonts w:ascii="Arial" w:hAnsi="Arial" w:eastAsia="Arial" w:cs="Arial"/>
                <w:noProof/>
                <w:color w:val="auto"/>
                <w:sz w:val="24"/>
                <w:szCs w:val="24"/>
              </w:rPr>
              <w:t>Governance Structure</w:t>
            </w:r>
            <w:r w:rsidRPr="000B3D9D">
              <w:rPr>
                <w:rFonts w:ascii="Arial" w:hAnsi="Arial" w:cs="Arial"/>
                <w:noProof/>
                <w:webHidden/>
                <w:sz w:val="24"/>
                <w:szCs w:val="24"/>
              </w:rPr>
              <w:tab/>
            </w:r>
            <w:r w:rsidRPr="000B3D9D">
              <w:rPr>
                <w:rFonts w:ascii="Arial" w:hAnsi="Arial" w:cs="Arial"/>
                <w:noProof/>
                <w:webHidden/>
                <w:sz w:val="24"/>
                <w:szCs w:val="24"/>
              </w:rPr>
              <w:fldChar w:fldCharType="begin"/>
            </w:r>
            <w:r w:rsidRPr="000B3D9D">
              <w:rPr>
                <w:rFonts w:ascii="Arial" w:hAnsi="Arial" w:cs="Arial"/>
                <w:noProof/>
                <w:webHidden/>
                <w:sz w:val="24"/>
                <w:szCs w:val="24"/>
              </w:rPr>
              <w:instrText xml:space="preserve"> PAGEREF _Toc130468252 \h </w:instrText>
            </w:r>
            <w:r w:rsidRPr="000B3D9D">
              <w:rPr>
                <w:rFonts w:ascii="Arial" w:hAnsi="Arial" w:cs="Arial"/>
                <w:noProof/>
                <w:webHidden/>
                <w:sz w:val="24"/>
                <w:szCs w:val="24"/>
              </w:rPr>
            </w:r>
            <w:r w:rsidRPr="000B3D9D">
              <w:rPr>
                <w:rFonts w:ascii="Arial" w:hAnsi="Arial" w:cs="Arial"/>
                <w:noProof/>
                <w:webHidden/>
                <w:sz w:val="24"/>
                <w:szCs w:val="24"/>
              </w:rPr>
              <w:fldChar w:fldCharType="separate"/>
            </w:r>
            <w:r w:rsidR="00593BDC">
              <w:rPr>
                <w:rFonts w:ascii="Arial" w:hAnsi="Arial" w:cs="Arial"/>
                <w:noProof/>
                <w:webHidden/>
                <w:sz w:val="24"/>
                <w:szCs w:val="24"/>
              </w:rPr>
              <w:t>10</w:t>
            </w:r>
            <w:r w:rsidRPr="000B3D9D">
              <w:rPr>
                <w:rFonts w:ascii="Arial" w:hAnsi="Arial" w:cs="Arial"/>
                <w:noProof/>
                <w:webHidden/>
                <w:sz w:val="24"/>
                <w:szCs w:val="24"/>
              </w:rPr>
              <w:fldChar w:fldCharType="end"/>
            </w:r>
          </w:hyperlink>
        </w:p>
        <w:p w:rsidRPr="000B3D9D" w:rsidR="00D75BCE" w:rsidP="00E663F7" w:rsidRDefault="00D75BCE" w14:paraId="3B43A86F" w14:textId="64692E51">
          <w:pPr>
            <w:pStyle w:val="TOC2"/>
            <w:tabs>
              <w:tab w:val="left" w:pos="660"/>
              <w:tab w:val="right" w:leader="dot" w:pos="9016"/>
            </w:tabs>
            <w:spacing w:line="276" w:lineRule="auto"/>
            <w:rPr>
              <w:rFonts w:ascii="Arial" w:hAnsi="Arial" w:cs="Arial" w:eastAsiaTheme="minorEastAsia"/>
              <w:noProof/>
              <w:sz w:val="24"/>
              <w:szCs w:val="24"/>
              <w:lang w:val="en-NZ" w:eastAsia="en-NZ"/>
            </w:rPr>
          </w:pPr>
          <w:hyperlink w:history="1" w:anchor="_Toc130468253">
            <w:r w:rsidRPr="000B3D9D">
              <w:rPr>
                <w:rStyle w:val="Hyperlink"/>
                <w:rFonts w:ascii="Arial" w:hAnsi="Arial" w:eastAsia="Arial" w:cs="Arial"/>
                <w:noProof/>
                <w:color w:val="auto"/>
                <w:sz w:val="24"/>
                <w:szCs w:val="24"/>
              </w:rPr>
              <w:t>6.</w:t>
            </w:r>
            <w:r w:rsidRPr="000B3D9D">
              <w:rPr>
                <w:rFonts w:ascii="Arial" w:hAnsi="Arial" w:cs="Arial" w:eastAsiaTheme="minorEastAsia"/>
                <w:noProof/>
                <w:sz w:val="24"/>
                <w:szCs w:val="24"/>
                <w:lang w:val="en-NZ" w:eastAsia="en-NZ"/>
              </w:rPr>
              <w:tab/>
            </w:r>
            <w:r w:rsidRPr="000B3D9D">
              <w:rPr>
                <w:rStyle w:val="Hyperlink"/>
                <w:rFonts w:ascii="Arial" w:hAnsi="Arial" w:eastAsia="Arial" w:cs="Arial"/>
                <w:noProof/>
                <w:color w:val="auto"/>
                <w:sz w:val="24"/>
                <w:szCs w:val="24"/>
              </w:rPr>
              <w:t>Māori partnerships</w:t>
            </w:r>
            <w:r w:rsidRPr="000B3D9D">
              <w:rPr>
                <w:rFonts w:ascii="Arial" w:hAnsi="Arial" w:cs="Arial"/>
                <w:noProof/>
                <w:webHidden/>
                <w:sz w:val="24"/>
                <w:szCs w:val="24"/>
              </w:rPr>
              <w:tab/>
            </w:r>
            <w:r w:rsidRPr="000B3D9D">
              <w:rPr>
                <w:rFonts w:ascii="Arial" w:hAnsi="Arial" w:cs="Arial"/>
                <w:noProof/>
                <w:webHidden/>
                <w:sz w:val="24"/>
                <w:szCs w:val="24"/>
              </w:rPr>
              <w:fldChar w:fldCharType="begin"/>
            </w:r>
            <w:r w:rsidRPr="000B3D9D">
              <w:rPr>
                <w:rFonts w:ascii="Arial" w:hAnsi="Arial" w:cs="Arial"/>
                <w:noProof/>
                <w:webHidden/>
                <w:sz w:val="24"/>
                <w:szCs w:val="24"/>
              </w:rPr>
              <w:instrText xml:space="preserve"> PAGEREF _Toc130468253 \h </w:instrText>
            </w:r>
            <w:r w:rsidRPr="000B3D9D">
              <w:rPr>
                <w:rFonts w:ascii="Arial" w:hAnsi="Arial" w:cs="Arial"/>
                <w:noProof/>
                <w:webHidden/>
                <w:sz w:val="24"/>
                <w:szCs w:val="24"/>
              </w:rPr>
            </w:r>
            <w:r w:rsidRPr="000B3D9D">
              <w:rPr>
                <w:rFonts w:ascii="Arial" w:hAnsi="Arial" w:cs="Arial"/>
                <w:noProof/>
                <w:webHidden/>
                <w:sz w:val="24"/>
                <w:szCs w:val="24"/>
              </w:rPr>
              <w:fldChar w:fldCharType="separate"/>
            </w:r>
            <w:r w:rsidR="00593BDC">
              <w:rPr>
                <w:rFonts w:ascii="Arial" w:hAnsi="Arial" w:cs="Arial"/>
                <w:noProof/>
                <w:webHidden/>
                <w:sz w:val="24"/>
                <w:szCs w:val="24"/>
              </w:rPr>
              <w:t>19</w:t>
            </w:r>
            <w:r w:rsidRPr="000B3D9D">
              <w:rPr>
                <w:rFonts w:ascii="Arial" w:hAnsi="Arial" w:cs="Arial"/>
                <w:noProof/>
                <w:webHidden/>
                <w:sz w:val="24"/>
                <w:szCs w:val="24"/>
              </w:rPr>
              <w:fldChar w:fldCharType="end"/>
            </w:r>
          </w:hyperlink>
        </w:p>
        <w:p w:rsidRPr="000B3D9D" w:rsidR="00D75BCE" w:rsidP="00E663F7" w:rsidRDefault="00D75BCE" w14:paraId="2DA18164" w14:textId="4546C95E">
          <w:pPr>
            <w:pStyle w:val="TOC2"/>
            <w:tabs>
              <w:tab w:val="left" w:pos="660"/>
              <w:tab w:val="right" w:leader="dot" w:pos="9016"/>
            </w:tabs>
            <w:spacing w:line="276" w:lineRule="auto"/>
            <w:rPr>
              <w:rFonts w:ascii="Arial" w:hAnsi="Arial" w:cs="Arial" w:eastAsiaTheme="minorEastAsia"/>
              <w:noProof/>
              <w:sz w:val="24"/>
              <w:szCs w:val="24"/>
              <w:lang w:val="en-NZ" w:eastAsia="en-NZ"/>
            </w:rPr>
          </w:pPr>
          <w:hyperlink w:history="1" w:anchor="_Toc130468254">
            <w:r w:rsidRPr="000B3D9D">
              <w:rPr>
                <w:rStyle w:val="Hyperlink"/>
                <w:rFonts w:ascii="Arial" w:hAnsi="Arial" w:eastAsia="Arial" w:cs="Arial"/>
                <w:noProof/>
                <w:color w:val="auto"/>
                <w:sz w:val="24"/>
                <w:szCs w:val="24"/>
              </w:rPr>
              <w:t>7.</w:t>
            </w:r>
            <w:r w:rsidRPr="000B3D9D">
              <w:rPr>
                <w:rFonts w:ascii="Arial" w:hAnsi="Arial" w:cs="Arial" w:eastAsiaTheme="minorEastAsia"/>
                <w:noProof/>
                <w:sz w:val="24"/>
                <w:szCs w:val="24"/>
                <w:lang w:val="en-NZ" w:eastAsia="en-NZ"/>
              </w:rPr>
              <w:tab/>
            </w:r>
            <w:r w:rsidRPr="000B3D9D">
              <w:rPr>
                <w:rStyle w:val="Hyperlink"/>
                <w:rFonts w:ascii="Arial" w:hAnsi="Arial" w:eastAsia="Arial" w:cs="Arial"/>
                <w:noProof/>
                <w:color w:val="auto"/>
                <w:sz w:val="24"/>
                <w:szCs w:val="24"/>
              </w:rPr>
              <w:t>Meeting procedures</w:t>
            </w:r>
            <w:r w:rsidRPr="000B3D9D">
              <w:rPr>
                <w:rFonts w:ascii="Arial" w:hAnsi="Arial" w:cs="Arial"/>
                <w:noProof/>
                <w:webHidden/>
                <w:sz w:val="24"/>
                <w:szCs w:val="24"/>
              </w:rPr>
              <w:tab/>
            </w:r>
            <w:r w:rsidRPr="000B3D9D">
              <w:rPr>
                <w:rFonts w:ascii="Arial" w:hAnsi="Arial" w:cs="Arial"/>
                <w:noProof/>
                <w:webHidden/>
                <w:sz w:val="24"/>
                <w:szCs w:val="24"/>
              </w:rPr>
              <w:fldChar w:fldCharType="begin"/>
            </w:r>
            <w:r w:rsidRPr="000B3D9D">
              <w:rPr>
                <w:rFonts w:ascii="Arial" w:hAnsi="Arial" w:cs="Arial"/>
                <w:noProof/>
                <w:webHidden/>
                <w:sz w:val="24"/>
                <w:szCs w:val="24"/>
              </w:rPr>
              <w:instrText xml:space="preserve"> PAGEREF _Toc130468254 \h </w:instrText>
            </w:r>
            <w:r w:rsidRPr="000B3D9D">
              <w:rPr>
                <w:rFonts w:ascii="Arial" w:hAnsi="Arial" w:cs="Arial"/>
                <w:noProof/>
                <w:webHidden/>
                <w:sz w:val="24"/>
                <w:szCs w:val="24"/>
              </w:rPr>
            </w:r>
            <w:r w:rsidRPr="000B3D9D">
              <w:rPr>
                <w:rFonts w:ascii="Arial" w:hAnsi="Arial" w:cs="Arial"/>
                <w:noProof/>
                <w:webHidden/>
                <w:sz w:val="24"/>
                <w:szCs w:val="24"/>
              </w:rPr>
              <w:fldChar w:fldCharType="separate"/>
            </w:r>
            <w:r w:rsidR="00593BDC">
              <w:rPr>
                <w:rFonts w:ascii="Arial" w:hAnsi="Arial" w:cs="Arial"/>
                <w:noProof/>
                <w:webHidden/>
                <w:sz w:val="24"/>
                <w:szCs w:val="24"/>
              </w:rPr>
              <w:t>20</w:t>
            </w:r>
            <w:r w:rsidRPr="000B3D9D">
              <w:rPr>
                <w:rFonts w:ascii="Arial" w:hAnsi="Arial" w:cs="Arial"/>
                <w:noProof/>
                <w:webHidden/>
                <w:sz w:val="24"/>
                <w:szCs w:val="24"/>
              </w:rPr>
              <w:fldChar w:fldCharType="end"/>
            </w:r>
          </w:hyperlink>
        </w:p>
        <w:p w:rsidRPr="000B3D9D" w:rsidR="00D75BCE" w:rsidP="00000723" w:rsidRDefault="00D75BCE" w14:paraId="27EDB5B7" w14:textId="09A889B0">
          <w:pPr>
            <w:pStyle w:val="TOC2"/>
            <w:tabs>
              <w:tab w:val="left" w:pos="660"/>
              <w:tab w:val="right" w:leader="dot" w:pos="9016"/>
            </w:tabs>
            <w:spacing w:line="276" w:lineRule="auto"/>
            <w:ind w:left="655" w:hanging="435"/>
            <w:rPr>
              <w:rFonts w:ascii="Arial" w:hAnsi="Arial" w:cs="Arial" w:eastAsiaTheme="minorEastAsia"/>
              <w:noProof/>
              <w:sz w:val="24"/>
              <w:szCs w:val="24"/>
              <w:lang w:val="en-NZ" w:eastAsia="en-NZ"/>
            </w:rPr>
          </w:pPr>
          <w:hyperlink w:history="1" w:anchor="_Toc130468255">
            <w:r w:rsidRPr="000B3D9D">
              <w:rPr>
                <w:rStyle w:val="Hyperlink"/>
                <w:rFonts w:ascii="Arial" w:hAnsi="Arial" w:eastAsia="Arial" w:cs="Arial"/>
                <w:noProof/>
                <w:color w:val="auto"/>
                <w:sz w:val="24"/>
                <w:szCs w:val="24"/>
              </w:rPr>
              <w:t>8.</w:t>
            </w:r>
            <w:r w:rsidRPr="000B3D9D">
              <w:rPr>
                <w:rFonts w:ascii="Arial" w:hAnsi="Arial" w:cs="Arial" w:eastAsiaTheme="minorEastAsia"/>
                <w:noProof/>
                <w:sz w:val="24"/>
                <w:szCs w:val="24"/>
                <w:lang w:val="en-NZ" w:eastAsia="en-NZ"/>
              </w:rPr>
              <w:tab/>
            </w:r>
            <w:r w:rsidRPr="000B3D9D">
              <w:rPr>
                <w:rStyle w:val="Hyperlink"/>
                <w:rFonts w:ascii="Arial" w:hAnsi="Arial" w:eastAsia="Arial" w:cs="Arial"/>
                <w:noProof/>
                <w:color w:val="auto"/>
                <w:sz w:val="24"/>
                <w:szCs w:val="24"/>
              </w:rPr>
              <w:t>Management structure and the relations between management and elected members</w:t>
            </w:r>
            <w:r w:rsidRPr="000B3D9D">
              <w:rPr>
                <w:rFonts w:ascii="Arial" w:hAnsi="Arial" w:cs="Arial"/>
                <w:noProof/>
                <w:webHidden/>
                <w:sz w:val="24"/>
                <w:szCs w:val="24"/>
              </w:rPr>
              <w:tab/>
            </w:r>
            <w:r w:rsidRPr="000B3D9D">
              <w:rPr>
                <w:rFonts w:ascii="Arial" w:hAnsi="Arial" w:cs="Arial"/>
                <w:noProof/>
                <w:webHidden/>
                <w:sz w:val="24"/>
                <w:szCs w:val="24"/>
              </w:rPr>
              <w:fldChar w:fldCharType="begin"/>
            </w:r>
            <w:r w:rsidRPr="000B3D9D">
              <w:rPr>
                <w:rFonts w:ascii="Arial" w:hAnsi="Arial" w:cs="Arial"/>
                <w:noProof/>
                <w:webHidden/>
                <w:sz w:val="24"/>
                <w:szCs w:val="24"/>
              </w:rPr>
              <w:instrText xml:space="preserve"> PAGEREF _Toc130468255 \h </w:instrText>
            </w:r>
            <w:r w:rsidRPr="000B3D9D">
              <w:rPr>
                <w:rFonts w:ascii="Arial" w:hAnsi="Arial" w:cs="Arial"/>
                <w:noProof/>
                <w:webHidden/>
                <w:sz w:val="24"/>
                <w:szCs w:val="24"/>
              </w:rPr>
            </w:r>
            <w:r w:rsidRPr="000B3D9D">
              <w:rPr>
                <w:rFonts w:ascii="Arial" w:hAnsi="Arial" w:cs="Arial"/>
                <w:noProof/>
                <w:webHidden/>
                <w:sz w:val="24"/>
                <w:szCs w:val="24"/>
              </w:rPr>
              <w:fldChar w:fldCharType="separate"/>
            </w:r>
            <w:r w:rsidR="00593BDC">
              <w:rPr>
                <w:rFonts w:ascii="Arial" w:hAnsi="Arial" w:cs="Arial"/>
                <w:noProof/>
                <w:webHidden/>
                <w:sz w:val="24"/>
                <w:szCs w:val="24"/>
              </w:rPr>
              <w:t>21</w:t>
            </w:r>
            <w:r w:rsidRPr="000B3D9D">
              <w:rPr>
                <w:rFonts w:ascii="Arial" w:hAnsi="Arial" w:cs="Arial"/>
                <w:noProof/>
                <w:webHidden/>
                <w:sz w:val="24"/>
                <w:szCs w:val="24"/>
              </w:rPr>
              <w:fldChar w:fldCharType="end"/>
            </w:r>
          </w:hyperlink>
        </w:p>
        <w:p w:rsidRPr="000B3D9D" w:rsidR="00D75BCE" w:rsidP="00E663F7" w:rsidRDefault="00D75BCE" w14:paraId="656105E5" w14:textId="4E1F8750">
          <w:pPr>
            <w:pStyle w:val="TOC2"/>
            <w:tabs>
              <w:tab w:val="left" w:pos="660"/>
              <w:tab w:val="right" w:leader="dot" w:pos="9016"/>
            </w:tabs>
            <w:spacing w:line="276" w:lineRule="auto"/>
            <w:rPr>
              <w:rFonts w:ascii="Arial" w:hAnsi="Arial" w:cs="Arial" w:eastAsiaTheme="minorEastAsia"/>
              <w:noProof/>
              <w:sz w:val="24"/>
              <w:szCs w:val="24"/>
              <w:lang w:val="en-NZ" w:eastAsia="en-NZ"/>
            </w:rPr>
          </w:pPr>
          <w:hyperlink w:history="1" w:anchor="_Toc130468256">
            <w:r w:rsidRPr="000B3D9D">
              <w:rPr>
                <w:rStyle w:val="Hyperlink"/>
                <w:rFonts w:ascii="Arial" w:hAnsi="Arial" w:eastAsia="Arial" w:cs="Arial"/>
                <w:noProof/>
                <w:color w:val="auto"/>
                <w:sz w:val="24"/>
                <w:szCs w:val="24"/>
              </w:rPr>
              <w:t>9.</w:t>
            </w:r>
            <w:r w:rsidRPr="000B3D9D">
              <w:rPr>
                <w:rFonts w:ascii="Arial" w:hAnsi="Arial" w:cs="Arial" w:eastAsiaTheme="minorEastAsia"/>
                <w:noProof/>
                <w:sz w:val="24"/>
                <w:szCs w:val="24"/>
                <w:lang w:val="en-NZ" w:eastAsia="en-NZ"/>
              </w:rPr>
              <w:tab/>
            </w:r>
            <w:r w:rsidRPr="000B3D9D">
              <w:rPr>
                <w:rStyle w:val="Hyperlink"/>
                <w:rFonts w:ascii="Arial" w:hAnsi="Arial" w:eastAsia="Arial" w:cs="Arial"/>
                <w:noProof/>
                <w:color w:val="auto"/>
                <w:sz w:val="24"/>
                <w:szCs w:val="24"/>
              </w:rPr>
              <w:t>The electoral system and the opportunity to change that system</w:t>
            </w:r>
            <w:r w:rsidRPr="000B3D9D">
              <w:rPr>
                <w:rFonts w:ascii="Arial" w:hAnsi="Arial" w:cs="Arial"/>
                <w:noProof/>
                <w:webHidden/>
                <w:sz w:val="24"/>
                <w:szCs w:val="24"/>
              </w:rPr>
              <w:tab/>
            </w:r>
            <w:r w:rsidRPr="000B3D9D">
              <w:rPr>
                <w:rFonts w:ascii="Arial" w:hAnsi="Arial" w:cs="Arial"/>
                <w:noProof/>
                <w:webHidden/>
                <w:sz w:val="24"/>
                <w:szCs w:val="24"/>
              </w:rPr>
              <w:fldChar w:fldCharType="begin"/>
            </w:r>
            <w:r w:rsidRPr="000B3D9D">
              <w:rPr>
                <w:rFonts w:ascii="Arial" w:hAnsi="Arial" w:cs="Arial"/>
                <w:noProof/>
                <w:webHidden/>
                <w:sz w:val="24"/>
                <w:szCs w:val="24"/>
              </w:rPr>
              <w:instrText xml:space="preserve"> PAGEREF _Toc130468256 \h </w:instrText>
            </w:r>
            <w:r w:rsidRPr="000B3D9D">
              <w:rPr>
                <w:rFonts w:ascii="Arial" w:hAnsi="Arial" w:cs="Arial"/>
                <w:noProof/>
                <w:webHidden/>
                <w:sz w:val="24"/>
                <w:szCs w:val="24"/>
              </w:rPr>
            </w:r>
            <w:r w:rsidRPr="000B3D9D">
              <w:rPr>
                <w:rFonts w:ascii="Arial" w:hAnsi="Arial" w:cs="Arial"/>
                <w:noProof/>
                <w:webHidden/>
                <w:sz w:val="24"/>
                <w:szCs w:val="24"/>
              </w:rPr>
              <w:fldChar w:fldCharType="separate"/>
            </w:r>
            <w:r w:rsidR="00593BDC">
              <w:rPr>
                <w:rFonts w:ascii="Arial" w:hAnsi="Arial" w:cs="Arial"/>
                <w:noProof/>
                <w:webHidden/>
                <w:sz w:val="24"/>
                <w:szCs w:val="24"/>
              </w:rPr>
              <w:t>22</w:t>
            </w:r>
            <w:r w:rsidRPr="000B3D9D">
              <w:rPr>
                <w:rFonts w:ascii="Arial" w:hAnsi="Arial" w:cs="Arial"/>
                <w:noProof/>
                <w:webHidden/>
                <w:sz w:val="24"/>
                <w:szCs w:val="24"/>
              </w:rPr>
              <w:fldChar w:fldCharType="end"/>
            </w:r>
          </w:hyperlink>
        </w:p>
        <w:p w:rsidRPr="000B3D9D" w:rsidR="00D75BCE" w:rsidP="00E663F7" w:rsidRDefault="00D75BCE" w14:paraId="562C08EB" w14:textId="3C0C6869">
          <w:pPr>
            <w:pStyle w:val="TOC2"/>
            <w:tabs>
              <w:tab w:val="left" w:pos="880"/>
              <w:tab w:val="right" w:leader="dot" w:pos="9016"/>
            </w:tabs>
            <w:spacing w:line="276" w:lineRule="auto"/>
            <w:rPr>
              <w:rFonts w:ascii="Arial" w:hAnsi="Arial" w:cs="Arial" w:eastAsiaTheme="minorEastAsia"/>
              <w:noProof/>
              <w:sz w:val="24"/>
              <w:szCs w:val="24"/>
              <w:lang w:val="en-NZ" w:eastAsia="en-NZ"/>
            </w:rPr>
          </w:pPr>
          <w:hyperlink w:history="1" w:anchor="_Toc130468257">
            <w:r w:rsidRPr="000B3D9D">
              <w:rPr>
                <w:rStyle w:val="Hyperlink"/>
                <w:rFonts w:ascii="Arial" w:hAnsi="Arial" w:eastAsia="Arial" w:cs="Arial"/>
                <w:noProof/>
                <w:color w:val="auto"/>
                <w:sz w:val="24"/>
                <w:szCs w:val="24"/>
              </w:rPr>
              <w:t>10.</w:t>
            </w:r>
            <w:r w:rsidRPr="000B3D9D">
              <w:rPr>
                <w:rFonts w:ascii="Arial" w:hAnsi="Arial" w:cs="Arial" w:eastAsiaTheme="minorEastAsia"/>
                <w:noProof/>
                <w:sz w:val="24"/>
                <w:szCs w:val="24"/>
                <w:lang w:val="en-NZ" w:eastAsia="en-NZ"/>
              </w:rPr>
              <w:tab/>
            </w:r>
            <w:r w:rsidRPr="000B3D9D">
              <w:rPr>
                <w:rStyle w:val="Hyperlink"/>
                <w:rFonts w:ascii="Arial" w:hAnsi="Arial" w:eastAsia="Arial" w:cs="Arial"/>
                <w:noProof/>
                <w:color w:val="auto"/>
                <w:sz w:val="24"/>
                <w:szCs w:val="24"/>
              </w:rPr>
              <w:t>Representation arrangements</w:t>
            </w:r>
            <w:r w:rsidRPr="000B3D9D">
              <w:rPr>
                <w:rFonts w:ascii="Arial" w:hAnsi="Arial" w:cs="Arial"/>
                <w:noProof/>
                <w:webHidden/>
                <w:sz w:val="24"/>
                <w:szCs w:val="24"/>
              </w:rPr>
              <w:tab/>
            </w:r>
            <w:r w:rsidRPr="000B3D9D">
              <w:rPr>
                <w:rFonts w:ascii="Arial" w:hAnsi="Arial" w:cs="Arial"/>
                <w:noProof/>
                <w:webHidden/>
                <w:sz w:val="24"/>
                <w:szCs w:val="24"/>
              </w:rPr>
              <w:fldChar w:fldCharType="begin"/>
            </w:r>
            <w:r w:rsidRPr="000B3D9D">
              <w:rPr>
                <w:rFonts w:ascii="Arial" w:hAnsi="Arial" w:cs="Arial"/>
                <w:noProof/>
                <w:webHidden/>
                <w:sz w:val="24"/>
                <w:szCs w:val="24"/>
              </w:rPr>
              <w:instrText xml:space="preserve"> PAGEREF _Toc130468257 \h </w:instrText>
            </w:r>
            <w:r w:rsidRPr="000B3D9D">
              <w:rPr>
                <w:rFonts w:ascii="Arial" w:hAnsi="Arial" w:cs="Arial"/>
                <w:noProof/>
                <w:webHidden/>
                <w:sz w:val="24"/>
                <w:szCs w:val="24"/>
              </w:rPr>
            </w:r>
            <w:r w:rsidRPr="000B3D9D">
              <w:rPr>
                <w:rFonts w:ascii="Arial" w:hAnsi="Arial" w:cs="Arial"/>
                <w:noProof/>
                <w:webHidden/>
                <w:sz w:val="24"/>
                <w:szCs w:val="24"/>
              </w:rPr>
              <w:fldChar w:fldCharType="separate"/>
            </w:r>
            <w:r w:rsidR="00593BDC">
              <w:rPr>
                <w:rFonts w:ascii="Arial" w:hAnsi="Arial" w:cs="Arial"/>
                <w:noProof/>
                <w:webHidden/>
                <w:sz w:val="24"/>
                <w:szCs w:val="24"/>
              </w:rPr>
              <w:t>23</w:t>
            </w:r>
            <w:r w:rsidRPr="000B3D9D">
              <w:rPr>
                <w:rFonts w:ascii="Arial" w:hAnsi="Arial" w:cs="Arial"/>
                <w:noProof/>
                <w:webHidden/>
                <w:sz w:val="24"/>
                <w:szCs w:val="24"/>
              </w:rPr>
              <w:fldChar w:fldCharType="end"/>
            </w:r>
          </w:hyperlink>
        </w:p>
        <w:p w:rsidRPr="000B3D9D" w:rsidR="00D75BCE" w:rsidP="00000723" w:rsidRDefault="00D75BCE" w14:paraId="725EFA55" w14:textId="4871BB46">
          <w:pPr>
            <w:pStyle w:val="TOC2"/>
            <w:tabs>
              <w:tab w:val="left" w:pos="880"/>
              <w:tab w:val="right" w:leader="dot" w:pos="9016"/>
            </w:tabs>
            <w:spacing w:line="276" w:lineRule="auto"/>
            <w:ind w:left="720" w:hanging="500"/>
            <w:rPr>
              <w:rFonts w:ascii="Arial" w:hAnsi="Arial" w:cs="Arial" w:eastAsiaTheme="minorEastAsia"/>
              <w:noProof/>
              <w:sz w:val="24"/>
              <w:szCs w:val="24"/>
              <w:lang w:val="en-NZ" w:eastAsia="en-NZ"/>
            </w:rPr>
          </w:pPr>
          <w:hyperlink w:history="1" w:anchor="_Toc130468258">
            <w:r w:rsidRPr="000B3D9D">
              <w:rPr>
                <w:rStyle w:val="Hyperlink"/>
                <w:rFonts w:ascii="Arial" w:hAnsi="Arial" w:eastAsia="Arial" w:cs="Arial"/>
                <w:noProof/>
                <w:color w:val="auto"/>
                <w:sz w:val="24"/>
                <w:szCs w:val="24"/>
              </w:rPr>
              <w:t>11.</w:t>
            </w:r>
            <w:r w:rsidRPr="000B3D9D">
              <w:rPr>
                <w:rFonts w:ascii="Arial" w:hAnsi="Arial" w:cs="Arial" w:eastAsiaTheme="minorEastAsia"/>
                <w:noProof/>
                <w:sz w:val="24"/>
                <w:szCs w:val="24"/>
                <w:lang w:val="en-NZ" w:eastAsia="en-NZ"/>
              </w:rPr>
              <w:tab/>
            </w:r>
            <w:r w:rsidRPr="000B3D9D">
              <w:rPr>
                <w:rStyle w:val="Hyperlink"/>
                <w:rFonts w:ascii="Arial" w:hAnsi="Arial" w:eastAsia="Arial" w:cs="Arial"/>
                <w:noProof/>
                <w:color w:val="auto"/>
                <w:sz w:val="24"/>
                <w:szCs w:val="24"/>
              </w:rPr>
              <w:t>Key approved planning and policy documents and the process for their development and review</w:t>
            </w:r>
            <w:r w:rsidRPr="000B3D9D">
              <w:rPr>
                <w:rFonts w:ascii="Arial" w:hAnsi="Arial" w:cs="Arial"/>
                <w:noProof/>
                <w:webHidden/>
                <w:sz w:val="24"/>
                <w:szCs w:val="24"/>
              </w:rPr>
              <w:tab/>
            </w:r>
            <w:r w:rsidRPr="000B3D9D">
              <w:rPr>
                <w:rFonts w:ascii="Arial" w:hAnsi="Arial" w:cs="Arial"/>
                <w:noProof/>
                <w:webHidden/>
                <w:sz w:val="24"/>
                <w:szCs w:val="24"/>
              </w:rPr>
              <w:fldChar w:fldCharType="begin"/>
            </w:r>
            <w:r w:rsidRPr="000B3D9D">
              <w:rPr>
                <w:rFonts w:ascii="Arial" w:hAnsi="Arial" w:cs="Arial"/>
                <w:noProof/>
                <w:webHidden/>
                <w:sz w:val="24"/>
                <w:szCs w:val="24"/>
              </w:rPr>
              <w:instrText xml:space="preserve"> PAGEREF _Toc130468258 \h </w:instrText>
            </w:r>
            <w:r w:rsidRPr="000B3D9D">
              <w:rPr>
                <w:rFonts w:ascii="Arial" w:hAnsi="Arial" w:cs="Arial"/>
                <w:noProof/>
                <w:webHidden/>
                <w:sz w:val="24"/>
                <w:szCs w:val="24"/>
              </w:rPr>
            </w:r>
            <w:r w:rsidRPr="000B3D9D">
              <w:rPr>
                <w:rFonts w:ascii="Arial" w:hAnsi="Arial" w:cs="Arial"/>
                <w:noProof/>
                <w:webHidden/>
                <w:sz w:val="24"/>
                <w:szCs w:val="24"/>
              </w:rPr>
              <w:fldChar w:fldCharType="separate"/>
            </w:r>
            <w:r w:rsidR="00593BDC">
              <w:rPr>
                <w:rFonts w:ascii="Arial" w:hAnsi="Arial" w:cs="Arial"/>
                <w:noProof/>
                <w:webHidden/>
                <w:sz w:val="24"/>
                <w:szCs w:val="24"/>
              </w:rPr>
              <w:t>27</w:t>
            </w:r>
            <w:r w:rsidRPr="000B3D9D">
              <w:rPr>
                <w:rFonts w:ascii="Arial" w:hAnsi="Arial" w:cs="Arial"/>
                <w:noProof/>
                <w:webHidden/>
                <w:sz w:val="24"/>
                <w:szCs w:val="24"/>
              </w:rPr>
              <w:fldChar w:fldCharType="end"/>
            </w:r>
          </w:hyperlink>
        </w:p>
        <w:p w:rsidRPr="000B3D9D" w:rsidR="00D75BCE" w:rsidP="00E663F7" w:rsidRDefault="00D75BCE" w14:paraId="40B67C59" w14:textId="5FE5704F">
          <w:pPr>
            <w:pStyle w:val="TOC2"/>
            <w:tabs>
              <w:tab w:val="left" w:pos="880"/>
              <w:tab w:val="right" w:leader="dot" w:pos="9016"/>
            </w:tabs>
            <w:spacing w:line="276" w:lineRule="auto"/>
            <w:rPr>
              <w:rFonts w:ascii="Arial" w:hAnsi="Arial" w:cs="Arial" w:eastAsiaTheme="minorEastAsia"/>
              <w:noProof/>
              <w:sz w:val="24"/>
              <w:szCs w:val="24"/>
              <w:lang w:val="en-NZ" w:eastAsia="en-NZ"/>
            </w:rPr>
          </w:pPr>
          <w:hyperlink w:history="1" w:anchor="_Toc130468259">
            <w:r w:rsidRPr="000B3D9D">
              <w:rPr>
                <w:rStyle w:val="Hyperlink"/>
                <w:rFonts w:ascii="Arial" w:hAnsi="Arial" w:eastAsia="Arial" w:cs="Arial"/>
                <w:noProof/>
                <w:color w:val="auto"/>
                <w:sz w:val="24"/>
                <w:szCs w:val="24"/>
              </w:rPr>
              <w:t>12.</w:t>
            </w:r>
            <w:r w:rsidRPr="000B3D9D">
              <w:rPr>
                <w:rFonts w:ascii="Arial" w:hAnsi="Arial" w:cs="Arial" w:eastAsiaTheme="minorEastAsia"/>
                <w:noProof/>
                <w:sz w:val="24"/>
                <w:szCs w:val="24"/>
                <w:lang w:val="en-NZ" w:eastAsia="en-NZ"/>
              </w:rPr>
              <w:tab/>
            </w:r>
            <w:r w:rsidRPr="000B3D9D">
              <w:rPr>
                <w:rStyle w:val="Hyperlink"/>
                <w:rFonts w:ascii="Arial" w:hAnsi="Arial" w:eastAsia="Arial" w:cs="Arial"/>
                <w:noProof/>
                <w:color w:val="auto"/>
                <w:sz w:val="24"/>
                <w:szCs w:val="24"/>
              </w:rPr>
              <w:t>Consultation policies</w:t>
            </w:r>
            <w:r w:rsidRPr="000B3D9D">
              <w:rPr>
                <w:rFonts w:ascii="Arial" w:hAnsi="Arial" w:cs="Arial"/>
                <w:noProof/>
                <w:webHidden/>
                <w:sz w:val="24"/>
                <w:szCs w:val="24"/>
              </w:rPr>
              <w:tab/>
            </w:r>
            <w:r w:rsidRPr="000B3D9D">
              <w:rPr>
                <w:rFonts w:ascii="Arial" w:hAnsi="Arial" w:cs="Arial"/>
                <w:noProof/>
                <w:webHidden/>
                <w:sz w:val="24"/>
                <w:szCs w:val="24"/>
              </w:rPr>
              <w:fldChar w:fldCharType="begin"/>
            </w:r>
            <w:r w:rsidRPr="000B3D9D">
              <w:rPr>
                <w:rFonts w:ascii="Arial" w:hAnsi="Arial" w:cs="Arial"/>
                <w:noProof/>
                <w:webHidden/>
                <w:sz w:val="24"/>
                <w:szCs w:val="24"/>
              </w:rPr>
              <w:instrText xml:space="preserve"> PAGEREF _Toc130468259 \h </w:instrText>
            </w:r>
            <w:r w:rsidRPr="000B3D9D">
              <w:rPr>
                <w:rFonts w:ascii="Arial" w:hAnsi="Arial" w:cs="Arial"/>
                <w:noProof/>
                <w:webHidden/>
                <w:sz w:val="24"/>
                <w:szCs w:val="24"/>
              </w:rPr>
            </w:r>
            <w:r w:rsidRPr="000B3D9D">
              <w:rPr>
                <w:rFonts w:ascii="Arial" w:hAnsi="Arial" w:cs="Arial"/>
                <w:noProof/>
                <w:webHidden/>
                <w:sz w:val="24"/>
                <w:szCs w:val="24"/>
              </w:rPr>
              <w:fldChar w:fldCharType="separate"/>
            </w:r>
            <w:r w:rsidR="00593BDC">
              <w:rPr>
                <w:rFonts w:ascii="Arial" w:hAnsi="Arial" w:cs="Arial"/>
                <w:noProof/>
                <w:webHidden/>
                <w:sz w:val="24"/>
                <w:szCs w:val="24"/>
              </w:rPr>
              <w:t>28</w:t>
            </w:r>
            <w:r w:rsidRPr="000B3D9D">
              <w:rPr>
                <w:rFonts w:ascii="Arial" w:hAnsi="Arial" w:cs="Arial"/>
                <w:noProof/>
                <w:webHidden/>
                <w:sz w:val="24"/>
                <w:szCs w:val="24"/>
              </w:rPr>
              <w:fldChar w:fldCharType="end"/>
            </w:r>
          </w:hyperlink>
        </w:p>
        <w:p w:rsidRPr="000B3D9D" w:rsidR="00D75BCE" w:rsidP="00000723" w:rsidRDefault="00D75BCE" w14:paraId="33CD4AB5" w14:textId="2ECB81B4">
          <w:pPr>
            <w:pStyle w:val="TOC2"/>
            <w:tabs>
              <w:tab w:val="left" w:pos="880"/>
              <w:tab w:val="right" w:leader="dot" w:pos="9016"/>
            </w:tabs>
            <w:spacing w:line="276" w:lineRule="auto"/>
            <w:ind w:left="720" w:hanging="500"/>
            <w:rPr>
              <w:rFonts w:ascii="Arial" w:hAnsi="Arial" w:cs="Arial" w:eastAsiaTheme="minorEastAsia"/>
              <w:noProof/>
              <w:sz w:val="24"/>
              <w:szCs w:val="24"/>
              <w:lang w:val="en-NZ" w:eastAsia="en-NZ"/>
            </w:rPr>
          </w:pPr>
          <w:hyperlink w:history="1" w:anchor="_Toc130468260">
            <w:r w:rsidRPr="000B3D9D">
              <w:rPr>
                <w:rStyle w:val="Hyperlink"/>
                <w:rFonts w:ascii="Arial" w:hAnsi="Arial" w:eastAsia="Arial" w:cs="Arial"/>
                <w:noProof/>
                <w:color w:val="auto"/>
                <w:sz w:val="24"/>
                <w:szCs w:val="24"/>
              </w:rPr>
              <w:t>13.</w:t>
            </w:r>
            <w:r w:rsidRPr="000B3D9D">
              <w:rPr>
                <w:rFonts w:ascii="Arial" w:hAnsi="Arial" w:cs="Arial" w:eastAsiaTheme="minorEastAsia"/>
                <w:noProof/>
                <w:sz w:val="24"/>
                <w:szCs w:val="24"/>
                <w:lang w:val="en-NZ" w:eastAsia="en-NZ"/>
              </w:rPr>
              <w:tab/>
            </w:r>
            <w:r w:rsidRPr="000B3D9D">
              <w:rPr>
                <w:rStyle w:val="Hyperlink"/>
                <w:rFonts w:ascii="Arial" w:hAnsi="Arial" w:eastAsia="Arial" w:cs="Arial"/>
                <w:noProof/>
                <w:color w:val="auto"/>
                <w:sz w:val="24"/>
                <w:szCs w:val="24"/>
              </w:rPr>
              <w:t>Local legislation conferring powers on Te Kaunihera o Pōneke | Wellington City Council</w:t>
            </w:r>
            <w:r w:rsidRPr="000B3D9D">
              <w:rPr>
                <w:rFonts w:ascii="Arial" w:hAnsi="Arial" w:cs="Arial"/>
                <w:noProof/>
                <w:webHidden/>
                <w:sz w:val="24"/>
                <w:szCs w:val="24"/>
              </w:rPr>
              <w:tab/>
            </w:r>
            <w:r w:rsidRPr="000B3D9D">
              <w:rPr>
                <w:rFonts w:ascii="Arial" w:hAnsi="Arial" w:cs="Arial"/>
                <w:noProof/>
                <w:webHidden/>
                <w:sz w:val="24"/>
                <w:szCs w:val="24"/>
              </w:rPr>
              <w:fldChar w:fldCharType="begin"/>
            </w:r>
            <w:r w:rsidRPr="000B3D9D">
              <w:rPr>
                <w:rFonts w:ascii="Arial" w:hAnsi="Arial" w:cs="Arial"/>
                <w:noProof/>
                <w:webHidden/>
                <w:sz w:val="24"/>
                <w:szCs w:val="24"/>
              </w:rPr>
              <w:instrText xml:space="preserve"> PAGEREF _Toc130468260 \h </w:instrText>
            </w:r>
            <w:r w:rsidRPr="000B3D9D">
              <w:rPr>
                <w:rFonts w:ascii="Arial" w:hAnsi="Arial" w:cs="Arial"/>
                <w:noProof/>
                <w:webHidden/>
                <w:sz w:val="24"/>
                <w:szCs w:val="24"/>
              </w:rPr>
            </w:r>
            <w:r w:rsidRPr="000B3D9D">
              <w:rPr>
                <w:rFonts w:ascii="Arial" w:hAnsi="Arial" w:cs="Arial"/>
                <w:noProof/>
                <w:webHidden/>
                <w:sz w:val="24"/>
                <w:szCs w:val="24"/>
              </w:rPr>
              <w:fldChar w:fldCharType="separate"/>
            </w:r>
            <w:r w:rsidR="00593BDC">
              <w:rPr>
                <w:rFonts w:ascii="Arial" w:hAnsi="Arial" w:cs="Arial"/>
                <w:noProof/>
                <w:webHidden/>
                <w:sz w:val="24"/>
                <w:szCs w:val="24"/>
              </w:rPr>
              <w:t>30</w:t>
            </w:r>
            <w:r w:rsidRPr="000B3D9D">
              <w:rPr>
                <w:rFonts w:ascii="Arial" w:hAnsi="Arial" w:cs="Arial"/>
                <w:noProof/>
                <w:webHidden/>
                <w:sz w:val="24"/>
                <w:szCs w:val="24"/>
              </w:rPr>
              <w:fldChar w:fldCharType="end"/>
            </w:r>
          </w:hyperlink>
        </w:p>
        <w:p w:rsidRPr="000B3D9D" w:rsidR="00D75BCE" w:rsidP="00E663F7" w:rsidRDefault="00D75BCE" w14:paraId="65B7DC91" w14:textId="237C865C">
          <w:pPr>
            <w:pStyle w:val="TOC2"/>
            <w:tabs>
              <w:tab w:val="left" w:pos="880"/>
              <w:tab w:val="right" w:leader="dot" w:pos="9016"/>
            </w:tabs>
            <w:spacing w:line="276" w:lineRule="auto"/>
            <w:rPr>
              <w:rFonts w:ascii="Arial" w:hAnsi="Arial" w:cs="Arial" w:eastAsiaTheme="minorEastAsia"/>
              <w:noProof/>
              <w:sz w:val="24"/>
              <w:szCs w:val="24"/>
              <w:lang w:val="en-NZ" w:eastAsia="en-NZ"/>
            </w:rPr>
          </w:pPr>
          <w:hyperlink w:history="1" w:anchor="_Toc130468261">
            <w:r w:rsidRPr="000B3D9D">
              <w:rPr>
                <w:rStyle w:val="Hyperlink"/>
                <w:rFonts w:ascii="Arial" w:hAnsi="Arial" w:cs="Arial"/>
                <w:noProof/>
                <w:color w:val="auto"/>
                <w:sz w:val="24"/>
                <w:szCs w:val="24"/>
              </w:rPr>
              <w:t>14.</w:t>
            </w:r>
            <w:r w:rsidRPr="000B3D9D">
              <w:rPr>
                <w:rFonts w:ascii="Arial" w:hAnsi="Arial" w:cs="Arial" w:eastAsiaTheme="minorEastAsia"/>
                <w:noProof/>
                <w:sz w:val="24"/>
                <w:szCs w:val="24"/>
                <w:lang w:val="en-NZ" w:eastAsia="en-NZ"/>
              </w:rPr>
              <w:tab/>
            </w:r>
            <w:r w:rsidRPr="000B3D9D">
              <w:rPr>
                <w:rStyle w:val="Hyperlink"/>
                <w:rFonts w:ascii="Arial" w:hAnsi="Arial" w:cs="Arial"/>
                <w:noProof/>
                <w:color w:val="auto"/>
                <w:sz w:val="24"/>
                <w:szCs w:val="24"/>
              </w:rPr>
              <w:t>Diversity and inclusion</w:t>
            </w:r>
            <w:r w:rsidRPr="000B3D9D">
              <w:rPr>
                <w:rFonts w:ascii="Arial" w:hAnsi="Arial" w:cs="Arial"/>
                <w:noProof/>
                <w:webHidden/>
                <w:sz w:val="24"/>
                <w:szCs w:val="24"/>
              </w:rPr>
              <w:tab/>
            </w:r>
            <w:r w:rsidRPr="000B3D9D">
              <w:rPr>
                <w:rFonts w:ascii="Arial" w:hAnsi="Arial" w:cs="Arial"/>
                <w:noProof/>
                <w:webHidden/>
                <w:sz w:val="24"/>
                <w:szCs w:val="24"/>
              </w:rPr>
              <w:fldChar w:fldCharType="begin"/>
            </w:r>
            <w:r w:rsidRPr="000B3D9D">
              <w:rPr>
                <w:rFonts w:ascii="Arial" w:hAnsi="Arial" w:cs="Arial"/>
                <w:noProof/>
                <w:webHidden/>
                <w:sz w:val="24"/>
                <w:szCs w:val="24"/>
              </w:rPr>
              <w:instrText xml:space="preserve"> PAGEREF _Toc130468261 \h </w:instrText>
            </w:r>
            <w:r w:rsidRPr="000B3D9D">
              <w:rPr>
                <w:rFonts w:ascii="Arial" w:hAnsi="Arial" w:cs="Arial"/>
                <w:noProof/>
                <w:webHidden/>
                <w:sz w:val="24"/>
                <w:szCs w:val="24"/>
              </w:rPr>
            </w:r>
            <w:r w:rsidRPr="000B3D9D">
              <w:rPr>
                <w:rFonts w:ascii="Arial" w:hAnsi="Arial" w:cs="Arial"/>
                <w:noProof/>
                <w:webHidden/>
                <w:sz w:val="24"/>
                <w:szCs w:val="24"/>
              </w:rPr>
              <w:fldChar w:fldCharType="separate"/>
            </w:r>
            <w:r w:rsidR="00593BDC">
              <w:rPr>
                <w:rFonts w:ascii="Arial" w:hAnsi="Arial" w:cs="Arial"/>
                <w:noProof/>
                <w:webHidden/>
                <w:sz w:val="24"/>
                <w:szCs w:val="24"/>
              </w:rPr>
              <w:t>31</w:t>
            </w:r>
            <w:r w:rsidRPr="000B3D9D">
              <w:rPr>
                <w:rFonts w:ascii="Arial" w:hAnsi="Arial" w:cs="Arial"/>
                <w:noProof/>
                <w:webHidden/>
                <w:sz w:val="24"/>
                <w:szCs w:val="24"/>
              </w:rPr>
              <w:fldChar w:fldCharType="end"/>
            </w:r>
          </w:hyperlink>
        </w:p>
        <w:p w:rsidRPr="000B3D9D" w:rsidR="00D75BCE" w:rsidP="00E663F7" w:rsidRDefault="00D75BCE" w14:paraId="59958635" w14:textId="1CAB31E9">
          <w:pPr>
            <w:pStyle w:val="TOC2"/>
            <w:tabs>
              <w:tab w:val="left" w:pos="880"/>
              <w:tab w:val="right" w:leader="dot" w:pos="9016"/>
            </w:tabs>
            <w:spacing w:line="276" w:lineRule="auto"/>
            <w:rPr>
              <w:rFonts w:ascii="Arial" w:hAnsi="Arial" w:cs="Arial" w:eastAsiaTheme="minorEastAsia"/>
              <w:noProof/>
              <w:sz w:val="24"/>
              <w:szCs w:val="24"/>
              <w:lang w:val="en-NZ" w:eastAsia="en-NZ"/>
            </w:rPr>
          </w:pPr>
          <w:hyperlink w:history="1" w:anchor="_Toc130468262">
            <w:r w:rsidRPr="000B3D9D">
              <w:rPr>
                <w:rStyle w:val="Hyperlink"/>
                <w:rFonts w:ascii="Arial" w:hAnsi="Arial" w:eastAsia="Arial" w:cs="Arial"/>
                <w:noProof/>
                <w:color w:val="auto"/>
                <w:sz w:val="24"/>
                <w:szCs w:val="24"/>
              </w:rPr>
              <w:t>15.</w:t>
            </w:r>
            <w:r w:rsidRPr="000B3D9D">
              <w:rPr>
                <w:rFonts w:ascii="Arial" w:hAnsi="Arial" w:cs="Arial" w:eastAsiaTheme="minorEastAsia"/>
                <w:noProof/>
                <w:sz w:val="24"/>
                <w:szCs w:val="24"/>
                <w:lang w:val="en-NZ" w:eastAsia="en-NZ"/>
              </w:rPr>
              <w:tab/>
            </w:r>
            <w:r w:rsidRPr="000B3D9D">
              <w:rPr>
                <w:rStyle w:val="Hyperlink"/>
                <w:rFonts w:ascii="Arial" w:hAnsi="Arial" w:eastAsia="Arial" w:cs="Arial"/>
                <w:noProof/>
                <w:color w:val="auto"/>
                <w:sz w:val="24"/>
                <w:szCs w:val="24"/>
              </w:rPr>
              <w:t>Requests for official information and personal information</w:t>
            </w:r>
            <w:r w:rsidRPr="000B3D9D">
              <w:rPr>
                <w:rFonts w:ascii="Arial" w:hAnsi="Arial" w:cs="Arial"/>
                <w:noProof/>
                <w:webHidden/>
                <w:sz w:val="24"/>
                <w:szCs w:val="24"/>
              </w:rPr>
              <w:tab/>
            </w:r>
            <w:r w:rsidRPr="000B3D9D">
              <w:rPr>
                <w:rFonts w:ascii="Arial" w:hAnsi="Arial" w:cs="Arial"/>
                <w:noProof/>
                <w:webHidden/>
                <w:sz w:val="24"/>
                <w:szCs w:val="24"/>
              </w:rPr>
              <w:fldChar w:fldCharType="begin"/>
            </w:r>
            <w:r w:rsidRPr="000B3D9D">
              <w:rPr>
                <w:rFonts w:ascii="Arial" w:hAnsi="Arial" w:cs="Arial"/>
                <w:noProof/>
                <w:webHidden/>
                <w:sz w:val="24"/>
                <w:szCs w:val="24"/>
              </w:rPr>
              <w:instrText xml:space="preserve"> PAGEREF _Toc130468262 \h </w:instrText>
            </w:r>
            <w:r w:rsidRPr="000B3D9D">
              <w:rPr>
                <w:rFonts w:ascii="Arial" w:hAnsi="Arial" w:cs="Arial"/>
                <w:noProof/>
                <w:webHidden/>
                <w:sz w:val="24"/>
                <w:szCs w:val="24"/>
              </w:rPr>
            </w:r>
            <w:r w:rsidRPr="000B3D9D">
              <w:rPr>
                <w:rFonts w:ascii="Arial" w:hAnsi="Arial" w:cs="Arial"/>
                <w:noProof/>
                <w:webHidden/>
                <w:sz w:val="24"/>
                <w:szCs w:val="24"/>
              </w:rPr>
              <w:fldChar w:fldCharType="separate"/>
            </w:r>
            <w:r w:rsidR="00593BDC">
              <w:rPr>
                <w:rFonts w:ascii="Arial" w:hAnsi="Arial" w:cs="Arial"/>
                <w:noProof/>
                <w:webHidden/>
                <w:sz w:val="24"/>
                <w:szCs w:val="24"/>
              </w:rPr>
              <w:t>32</w:t>
            </w:r>
            <w:r w:rsidRPr="000B3D9D">
              <w:rPr>
                <w:rFonts w:ascii="Arial" w:hAnsi="Arial" w:cs="Arial"/>
                <w:noProof/>
                <w:webHidden/>
                <w:sz w:val="24"/>
                <w:szCs w:val="24"/>
              </w:rPr>
              <w:fldChar w:fldCharType="end"/>
            </w:r>
          </w:hyperlink>
        </w:p>
        <w:p w:rsidRPr="000B3D9D" w:rsidR="00D75BCE" w:rsidP="00E663F7" w:rsidRDefault="00D75BCE" w14:paraId="584A8FCC" w14:textId="5FCE5C46">
          <w:pPr>
            <w:pStyle w:val="TOC2"/>
            <w:tabs>
              <w:tab w:val="right" w:leader="dot" w:pos="9016"/>
            </w:tabs>
            <w:spacing w:line="276" w:lineRule="auto"/>
            <w:rPr>
              <w:rFonts w:ascii="Arial" w:hAnsi="Arial" w:cs="Arial" w:eastAsiaTheme="minorEastAsia"/>
              <w:noProof/>
              <w:sz w:val="24"/>
              <w:szCs w:val="24"/>
              <w:lang w:val="en-NZ" w:eastAsia="en-NZ"/>
            </w:rPr>
          </w:pPr>
          <w:hyperlink w:history="1" w:anchor="_Toc130468263">
            <w:r w:rsidRPr="000B3D9D">
              <w:rPr>
                <w:rStyle w:val="Hyperlink"/>
                <w:rFonts w:ascii="Arial" w:hAnsi="Arial" w:eastAsia="Arial" w:cs="Arial"/>
                <w:noProof/>
                <w:color w:val="auto"/>
                <w:sz w:val="24"/>
                <w:szCs w:val="24"/>
              </w:rPr>
              <w:t>Appendix One: Local legislation conferring powers on Wellington City Council</w:t>
            </w:r>
            <w:r w:rsidRPr="000B3D9D">
              <w:rPr>
                <w:rFonts w:ascii="Arial" w:hAnsi="Arial" w:cs="Arial"/>
                <w:noProof/>
                <w:webHidden/>
                <w:sz w:val="24"/>
                <w:szCs w:val="24"/>
              </w:rPr>
              <w:tab/>
            </w:r>
            <w:r w:rsidRPr="000B3D9D">
              <w:rPr>
                <w:rFonts w:ascii="Arial" w:hAnsi="Arial" w:cs="Arial"/>
                <w:noProof/>
                <w:webHidden/>
                <w:sz w:val="24"/>
                <w:szCs w:val="24"/>
              </w:rPr>
              <w:fldChar w:fldCharType="begin"/>
            </w:r>
            <w:r w:rsidRPr="000B3D9D">
              <w:rPr>
                <w:rFonts w:ascii="Arial" w:hAnsi="Arial" w:cs="Arial"/>
                <w:noProof/>
                <w:webHidden/>
                <w:sz w:val="24"/>
                <w:szCs w:val="24"/>
              </w:rPr>
              <w:instrText xml:space="preserve"> PAGEREF _Toc130468263 \h </w:instrText>
            </w:r>
            <w:r w:rsidRPr="000B3D9D">
              <w:rPr>
                <w:rFonts w:ascii="Arial" w:hAnsi="Arial" w:cs="Arial"/>
                <w:noProof/>
                <w:webHidden/>
                <w:sz w:val="24"/>
                <w:szCs w:val="24"/>
              </w:rPr>
            </w:r>
            <w:r w:rsidRPr="000B3D9D">
              <w:rPr>
                <w:rFonts w:ascii="Arial" w:hAnsi="Arial" w:cs="Arial"/>
                <w:noProof/>
                <w:webHidden/>
                <w:sz w:val="24"/>
                <w:szCs w:val="24"/>
              </w:rPr>
              <w:fldChar w:fldCharType="separate"/>
            </w:r>
            <w:r w:rsidR="00593BDC">
              <w:rPr>
                <w:rFonts w:ascii="Arial" w:hAnsi="Arial" w:cs="Arial"/>
                <w:noProof/>
                <w:webHidden/>
                <w:sz w:val="24"/>
                <w:szCs w:val="24"/>
              </w:rPr>
              <w:t>34</w:t>
            </w:r>
            <w:r w:rsidRPr="000B3D9D">
              <w:rPr>
                <w:rFonts w:ascii="Arial" w:hAnsi="Arial" w:cs="Arial"/>
                <w:noProof/>
                <w:webHidden/>
                <w:sz w:val="24"/>
                <w:szCs w:val="24"/>
              </w:rPr>
              <w:fldChar w:fldCharType="end"/>
            </w:r>
          </w:hyperlink>
        </w:p>
        <w:p w:rsidRPr="000B3D9D" w:rsidR="00743980" w:rsidP="00E663F7" w:rsidRDefault="00D75BCE" w14:paraId="574A41AB" w14:textId="6E951A83">
          <w:pPr>
            <w:spacing w:line="276" w:lineRule="auto"/>
            <w:rPr>
              <w:rFonts w:ascii="Arial" w:hAnsi="Arial" w:cs="Arial"/>
              <w:sz w:val="24"/>
              <w:szCs w:val="24"/>
            </w:rPr>
          </w:pPr>
          <w:r w:rsidRPr="000B3D9D">
            <w:rPr>
              <w:rFonts w:ascii="Arial" w:hAnsi="Arial" w:cs="Arial"/>
              <w:sz w:val="24"/>
              <w:szCs w:val="24"/>
            </w:rPr>
            <w:fldChar w:fldCharType="end"/>
          </w:r>
        </w:p>
      </w:sdtContent>
    </w:sdt>
    <w:p w:rsidRPr="000B3D9D" w:rsidR="00743980" w:rsidP="00E663F7" w:rsidRDefault="00743980" w14:paraId="05AD3B3F" w14:textId="7D2578EC">
      <w:pPr>
        <w:spacing w:line="276" w:lineRule="auto"/>
        <w:rPr>
          <w:rFonts w:ascii="Arial" w:hAnsi="Arial" w:eastAsia="Arial" w:cs="Arial"/>
          <w:sz w:val="24"/>
          <w:szCs w:val="24"/>
        </w:rPr>
      </w:pPr>
      <w:r w:rsidRPr="000B3D9D">
        <w:rPr>
          <w:rFonts w:ascii="Arial" w:hAnsi="Arial" w:eastAsia="Arial" w:cs="Arial"/>
          <w:sz w:val="24"/>
          <w:szCs w:val="24"/>
        </w:rPr>
        <w:br w:type="page"/>
      </w:r>
    </w:p>
    <w:p w:rsidRPr="000B3D9D" w:rsidR="6AC6B20B" w:rsidP="00E663F7" w:rsidRDefault="01B3507B" w14:paraId="18CD1246" w14:textId="05BB38C4">
      <w:pPr>
        <w:pStyle w:val="Heading2"/>
        <w:numPr>
          <w:ilvl w:val="0"/>
          <w:numId w:val="37"/>
        </w:numPr>
        <w:spacing w:line="276" w:lineRule="auto"/>
        <w:rPr>
          <w:rFonts w:ascii="Arial" w:hAnsi="Arial" w:eastAsia="Arial" w:cs="Arial"/>
          <w:b/>
          <w:bCs/>
          <w:color w:val="auto"/>
          <w:sz w:val="28"/>
          <w:szCs w:val="28"/>
          <w:lang w:val="en-US"/>
        </w:rPr>
      </w:pPr>
      <w:bookmarkStart w:name="_Toc130468248" w:id="4"/>
      <w:r w:rsidRPr="000B3D9D">
        <w:rPr>
          <w:rFonts w:ascii="Arial" w:hAnsi="Arial" w:eastAsia="Arial" w:cs="Arial"/>
          <w:b/>
          <w:bCs/>
          <w:color w:val="auto"/>
          <w:sz w:val="28"/>
          <w:szCs w:val="28"/>
          <w:lang w:val="en-US"/>
        </w:rPr>
        <w:t>Functions, responsibilities, and activities of Te Kaunihera o Pōneke | Wellington City Council</w:t>
      </w:r>
      <w:bookmarkEnd w:id="4"/>
      <w:r w:rsidRPr="000B3D9D">
        <w:rPr>
          <w:rFonts w:ascii="Arial" w:hAnsi="Arial" w:eastAsia="Arial" w:cs="Arial"/>
          <w:b/>
          <w:bCs/>
          <w:color w:val="auto"/>
          <w:sz w:val="28"/>
          <w:szCs w:val="28"/>
          <w:lang w:val="en-US"/>
        </w:rPr>
        <w:t xml:space="preserve">   </w:t>
      </w:r>
    </w:p>
    <w:p w:rsidRPr="000B3D9D" w:rsidR="00E40F58" w:rsidP="00E40F58" w:rsidRDefault="00E40F58" w14:paraId="362D345B" w14:textId="77777777">
      <w:pPr>
        <w:rPr>
          <w:rFonts w:ascii="Arial" w:hAnsi="Arial" w:cs="Arial"/>
          <w:sz w:val="24"/>
          <w:szCs w:val="24"/>
          <w:lang w:val="en-US"/>
        </w:rPr>
      </w:pPr>
    </w:p>
    <w:p w:rsidRPr="000B3D9D" w:rsidR="6AC6B20B" w:rsidP="00E663F7" w:rsidRDefault="01B3507B" w14:paraId="2CDBB60C" w14:textId="420341F6">
      <w:pPr>
        <w:spacing w:after="200" w:line="276" w:lineRule="auto"/>
        <w:rPr>
          <w:rFonts w:ascii="Arial" w:hAnsi="Arial" w:eastAsia="Arial" w:cs="Arial"/>
          <w:sz w:val="24"/>
          <w:szCs w:val="24"/>
          <w:lang w:val="en-US"/>
        </w:rPr>
      </w:pPr>
      <w:r w:rsidRPr="000B3D9D">
        <w:rPr>
          <w:rFonts w:ascii="Arial" w:hAnsi="Arial" w:eastAsia="Arial" w:cs="Arial"/>
          <w:sz w:val="24"/>
          <w:szCs w:val="24"/>
          <w:lang w:val="en-US"/>
        </w:rPr>
        <w:t xml:space="preserve">The purpose of Te Kaunihera o Pōneke | Wellington City Council is to enable democratic local decision-making and action by, and on behalf of, communities and to promote the social, economic, environmental, and cultural well-being of Pōneke in the present and future.  </w:t>
      </w:r>
    </w:p>
    <w:p w:rsidRPr="000B3D9D" w:rsidR="6AC6B20B" w:rsidP="00E663F7" w:rsidRDefault="01B3507B" w14:paraId="707CAEDB" w14:textId="7550B816">
      <w:pPr>
        <w:spacing w:after="200" w:line="276" w:lineRule="auto"/>
        <w:rPr>
          <w:rFonts w:ascii="Arial" w:hAnsi="Arial" w:eastAsia="Arial" w:cs="Arial"/>
          <w:sz w:val="24"/>
          <w:szCs w:val="24"/>
          <w:lang w:val="en-US"/>
        </w:rPr>
      </w:pPr>
      <w:r w:rsidRPr="000B3D9D">
        <w:rPr>
          <w:rFonts w:ascii="Arial" w:hAnsi="Arial" w:eastAsia="Arial" w:cs="Arial"/>
          <w:sz w:val="24"/>
          <w:szCs w:val="24"/>
          <w:lang w:val="en-US"/>
        </w:rPr>
        <w:t xml:space="preserve">In meeting its purpose, Te Kaunihera o Pōneke | Wellington City Council has a variety of roles including:  </w:t>
      </w:r>
    </w:p>
    <w:p w:rsidRPr="000B3D9D" w:rsidR="6AC6B20B" w:rsidP="00E663F7" w:rsidRDefault="01B3507B" w14:paraId="38A5890F" w14:textId="4F87C2E6">
      <w:pPr>
        <w:pStyle w:val="ListParagraph"/>
        <w:numPr>
          <w:ilvl w:val="0"/>
          <w:numId w:val="26"/>
        </w:numPr>
        <w:spacing w:after="200" w:line="276" w:lineRule="auto"/>
        <w:rPr>
          <w:rFonts w:ascii="Arial" w:hAnsi="Arial" w:eastAsia="Arial" w:cs="Arial"/>
          <w:sz w:val="24"/>
          <w:szCs w:val="24"/>
          <w:lang w:val="en-US"/>
        </w:rPr>
      </w:pPr>
      <w:r w:rsidRPr="000B3D9D">
        <w:rPr>
          <w:rFonts w:ascii="Arial" w:hAnsi="Arial" w:eastAsia="Arial" w:cs="Arial"/>
          <w:sz w:val="24"/>
          <w:szCs w:val="24"/>
          <w:lang w:val="en-US"/>
        </w:rPr>
        <w:t>management of infrastructure including roads, sewage disposal, and stormwater,</w:t>
      </w:r>
    </w:p>
    <w:p w:rsidRPr="000B3D9D" w:rsidR="6AC6B20B" w:rsidP="00E663F7" w:rsidRDefault="01B3507B" w14:paraId="1E895D5A" w14:textId="4C2DEB63">
      <w:pPr>
        <w:pStyle w:val="ListParagraph"/>
        <w:numPr>
          <w:ilvl w:val="0"/>
          <w:numId w:val="26"/>
        </w:numPr>
        <w:spacing w:after="200" w:line="276" w:lineRule="auto"/>
        <w:rPr>
          <w:rFonts w:ascii="Arial" w:hAnsi="Arial" w:eastAsia="Arial" w:cs="Arial"/>
          <w:sz w:val="24"/>
          <w:szCs w:val="24"/>
          <w:lang w:val="en-US"/>
        </w:rPr>
      </w:pPr>
      <w:r w:rsidRPr="000B3D9D">
        <w:rPr>
          <w:rFonts w:ascii="Arial" w:hAnsi="Arial" w:eastAsia="Arial" w:cs="Arial"/>
          <w:sz w:val="24"/>
          <w:szCs w:val="24"/>
          <w:lang w:val="en-US"/>
        </w:rPr>
        <w:t>management of libraries, parks, and recreational facilities</w:t>
      </w:r>
      <w:r w:rsidRPr="000B3D9D" w:rsidR="008F7137">
        <w:rPr>
          <w:rFonts w:ascii="Arial" w:hAnsi="Arial" w:eastAsia="Arial" w:cs="Arial"/>
          <w:sz w:val="24"/>
          <w:szCs w:val="24"/>
          <w:lang w:val="en-US"/>
        </w:rPr>
        <w:t>,</w:t>
      </w:r>
    </w:p>
    <w:p w:rsidRPr="000B3D9D" w:rsidR="6AC6B20B" w:rsidP="00E663F7" w:rsidRDefault="01B3507B" w14:paraId="56D64DF0" w14:textId="3EF1F158">
      <w:pPr>
        <w:pStyle w:val="ListParagraph"/>
        <w:numPr>
          <w:ilvl w:val="0"/>
          <w:numId w:val="26"/>
        </w:numPr>
        <w:spacing w:after="200" w:line="276" w:lineRule="auto"/>
        <w:rPr>
          <w:rFonts w:ascii="Arial" w:hAnsi="Arial" w:eastAsia="Arial" w:cs="Arial"/>
          <w:sz w:val="24"/>
          <w:szCs w:val="24"/>
          <w:lang w:val="en-US"/>
        </w:rPr>
      </w:pPr>
      <w:r w:rsidRPr="000B3D9D">
        <w:rPr>
          <w:rFonts w:ascii="Arial" w:hAnsi="Arial" w:eastAsia="Arial" w:cs="Arial"/>
          <w:sz w:val="24"/>
          <w:szCs w:val="24"/>
          <w:lang w:val="en-US"/>
        </w:rPr>
        <w:t>city development and marketing,</w:t>
      </w:r>
    </w:p>
    <w:p w:rsidRPr="000B3D9D" w:rsidR="6AC6B20B" w:rsidP="00E663F7" w:rsidRDefault="01B3507B" w14:paraId="3E7B65E1" w14:textId="5D0EDDF6">
      <w:pPr>
        <w:pStyle w:val="ListParagraph"/>
        <w:numPr>
          <w:ilvl w:val="0"/>
          <w:numId w:val="26"/>
        </w:numPr>
        <w:spacing w:after="200" w:line="276" w:lineRule="auto"/>
        <w:rPr>
          <w:rFonts w:ascii="Arial" w:hAnsi="Arial" w:eastAsia="Arial" w:cs="Arial"/>
          <w:sz w:val="24"/>
          <w:szCs w:val="24"/>
          <w:lang w:val="en-US"/>
        </w:rPr>
      </w:pPr>
      <w:r w:rsidRPr="000B3D9D">
        <w:rPr>
          <w:rFonts w:ascii="Arial" w:hAnsi="Arial" w:eastAsia="Arial" w:cs="Arial"/>
          <w:sz w:val="24"/>
          <w:szCs w:val="24"/>
          <w:lang w:val="en-US"/>
        </w:rPr>
        <w:t>regulatory services relating to building, plumbing and drainage, environmental health, alcohol licensing, animal control, parking, and general bylaws,</w:t>
      </w:r>
      <w:r w:rsidRPr="000B3D9D" w:rsidR="008F7137">
        <w:rPr>
          <w:rFonts w:ascii="Arial" w:hAnsi="Arial" w:eastAsia="Arial" w:cs="Arial"/>
          <w:sz w:val="24"/>
          <w:szCs w:val="24"/>
          <w:lang w:val="en-US"/>
        </w:rPr>
        <w:t xml:space="preserve"> and</w:t>
      </w:r>
    </w:p>
    <w:p w:rsidRPr="000B3D9D" w:rsidR="6AC6B20B" w:rsidP="00E663F7" w:rsidRDefault="01B3507B" w14:paraId="5076CD83" w14:textId="528C950F">
      <w:pPr>
        <w:pStyle w:val="ListParagraph"/>
        <w:numPr>
          <w:ilvl w:val="0"/>
          <w:numId w:val="26"/>
        </w:numPr>
        <w:spacing w:after="200" w:line="276" w:lineRule="auto"/>
        <w:rPr>
          <w:rFonts w:ascii="Arial" w:hAnsi="Arial" w:eastAsia="Arial" w:cs="Arial"/>
          <w:sz w:val="24"/>
          <w:szCs w:val="24"/>
          <w:lang w:val="en-US"/>
        </w:rPr>
      </w:pPr>
      <w:r w:rsidRPr="000B3D9D">
        <w:rPr>
          <w:rFonts w:ascii="Arial" w:hAnsi="Arial" w:eastAsia="Arial" w:cs="Arial"/>
          <w:sz w:val="24"/>
          <w:szCs w:val="24"/>
          <w:lang w:val="en-US"/>
        </w:rPr>
        <w:t xml:space="preserve">emergency management (civil defence) planning and training. </w:t>
      </w:r>
    </w:p>
    <w:p w:rsidRPr="000B3D9D" w:rsidR="6AC6B20B" w:rsidP="00E663F7" w:rsidRDefault="6AC6B20B" w14:paraId="53E3D290" w14:textId="72478130">
      <w:pPr>
        <w:spacing w:line="276" w:lineRule="auto"/>
        <w:rPr>
          <w:rFonts w:ascii="Arial" w:hAnsi="Arial" w:eastAsia="Arial" w:cs="Arial"/>
          <w:sz w:val="24"/>
          <w:szCs w:val="24"/>
        </w:rPr>
      </w:pPr>
    </w:p>
    <w:p w:rsidRPr="000B3D9D" w:rsidR="6AC6B20B" w:rsidP="00E663F7" w:rsidRDefault="01B3507B" w14:paraId="3B8F9EA2" w14:textId="73409905">
      <w:pPr>
        <w:pStyle w:val="Heading2"/>
        <w:numPr>
          <w:ilvl w:val="0"/>
          <w:numId w:val="37"/>
        </w:numPr>
        <w:spacing w:line="276" w:lineRule="auto"/>
        <w:rPr>
          <w:rFonts w:ascii="Arial" w:hAnsi="Arial" w:eastAsia="Arial" w:cs="Arial"/>
          <w:b/>
          <w:bCs/>
          <w:color w:val="auto"/>
          <w:sz w:val="28"/>
          <w:szCs w:val="28"/>
          <w:lang w:val="en-US"/>
        </w:rPr>
      </w:pPr>
      <w:bookmarkStart w:name="_Toc130468249" w:id="5"/>
      <w:r w:rsidRPr="000B3D9D">
        <w:rPr>
          <w:rFonts w:ascii="Arial" w:hAnsi="Arial" w:eastAsia="Arial" w:cs="Arial"/>
          <w:b/>
          <w:bCs/>
          <w:color w:val="auto"/>
          <w:sz w:val="28"/>
          <w:szCs w:val="28"/>
          <w:lang w:val="en-US"/>
        </w:rPr>
        <w:t>Contacting Te Kaunihera o Pōneke | Wellington City Council</w:t>
      </w:r>
      <w:bookmarkEnd w:id="5"/>
      <w:r w:rsidRPr="000B3D9D">
        <w:rPr>
          <w:rFonts w:ascii="Arial" w:hAnsi="Arial" w:eastAsia="Arial" w:cs="Arial"/>
          <w:b/>
          <w:bCs/>
          <w:color w:val="auto"/>
          <w:sz w:val="28"/>
          <w:szCs w:val="28"/>
          <w:lang w:val="en-US"/>
        </w:rPr>
        <w:t xml:space="preserve">  </w:t>
      </w:r>
    </w:p>
    <w:p w:rsidRPr="000B3D9D" w:rsidR="00E40F58" w:rsidP="00E40F58" w:rsidRDefault="00E40F58" w14:paraId="079A9E42" w14:textId="77777777">
      <w:pPr>
        <w:rPr>
          <w:rFonts w:ascii="Arial" w:hAnsi="Arial" w:cs="Arial"/>
          <w:sz w:val="24"/>
          <w:szCs w:val="24"/>
          <w:lang w:val="en-US"/>
        </w:rPr>
      </w:pPr>
    </w:p>
    <w:p w:rsidRPr="000B3D9D" w:rsidR="6AC6B20B" w:rsidP="00E663F7" w:rsidRDefault="7047AE14" w14:paraId="2C3F2367" w14:textId="356E8DFC">
      <w:pPr>
        <w:widowControl w:val="0"/>
        <w:spacing w:after="200" w:line="276" w:lineRule="auto"/>
        <w:rPr>
          <w:rFonts w:ascii="Arial" w:hAnsi="Arial" w:eastAsia="Arial" w:cs="Arial"/>
          <w:sz w:val="24"/>
          <w:szCs w:val="24"/>
        </w:rPr>
      </w:pPr>
      <w:r w:rsidRPr="000B3D9D">
        <w:rPr>
          <w:rFonts w:ascii="Arial" w:hAnsi="Arial" w:eastAsia="Arial" w:cs="Arial"/>
          <w:sz w:val="24"/>
          <w:szCs w:val="24"/>
        </w:rPr>
        <w:t xml:space="preserve">If you need to contact te Kaunihera or if you are looking for information, you can do so using one of the methods below:  </w:t>
      </w:r>
    </w:p>
    <w:p w:rsidRPr="000B3D9D" w:rsidR="008F7137" w:rsidP="008F7137" w:rsidRDefault="7047AE14" w14:paraId="7E41AD9E" w14:textId="77777777">
      <w:pPr>
        <w:pStyle w:val="Heading3"/>
        <w:rPr>
          <w:rFonts w:ascii="Arial" w:hAnsi="Arial" w:eastAsia="Arial" w:cs="Arial"/>
          <w:color w:val="auto"/>
        </w:rPr>
      </w:pPr>
      <w:r w:rsidRPr="000B3D9D">
        <w:rPr>
          <w:rFonts w:ascii="Arial" w:hAnsi="Arial" w:eastAsia="Arial" w:cs="Arial"/>
          <w:color w:val="auto"/>
        </w:rPr>
        <w:t xml:space="preserve">Website: </w:t>
      </w:r>
    </w:p>
    <w:p w:rsidRPr="000B3D9D" w:rsidR="6AC6B20B" w:rsidP="00E663F7" w:rsidRDefault="008F7137" w14:paraId="3C7F9F68" w14:textId="1CFCE444">
      <w:pPr>
        <w:widowControl w:val="0"/>
        <w:spacing w:after="200" w:line="276" w:lineRule="auto"/>
        <w:rPr>
          <w:rFonts w:ascii="Arial" w:hAnsi="Arial" w:eastAsia="Arial" w:cs="Arial"/>
          <w:sz w:val="24"/>
          <w:szCs w:val="24"/>
        </w:rPr>
      </w:pPr>
      <w:hyperlink w:history="1" r:id="rId13">
        <w:r w:rsidRPr="000B3D9D">
          <w:rPr>
            <w:rStyle w:val="Hyperlink"/>
            <w:rFonts w:ascii="Arial" w:hAnsi="Arial" w:eastAsia="Arial" w:cs="Arial"/>
            <w:color w:val="auto"/>
            <w:sz w:val="24"/>
            <w:szCs w:val="24"/>
          </w:rPr>
          <w:t>www.wellington.govt.nz</w:t>
        </w:r>
      </w:hyperlink>
    </w:p>
    <w:p w:rsidRPr="000B3D9D" w:rsidR="008F7137" w:rsidP="008F7137" w:rsidRDefault="7047AE14" w14:paraId="76A59B9A" w14:textId="77777777">
      <w:pPr>
        <w:pStyle w:val="Heading3"/>
        <w:rPr>
          <w:rFonts w:ascii="Arial" w:hAnsi="Arial" w:eastAsia="Arial" w:cs="Arial"/>
          <w:color w:val="auto"/>
        </w:rPr>
      </w:pPr>
      <w:r w:rsidRPr="000B3D9D">
        <w:rPr>
          <w:rFonts w:ascii="Arial" w:hAnsi="Arial" w:eastAsia="Arial" w:cs="Arial"/>
          <w:color w:val="auto"/>
        </w:rPr>
        <w:t xml:space="preserve">Phone (24 hours, 7 days): </w:t>
      </w:r>
    </w:p>
    <w:p w:rsidRPr="000B3D9D" w:rsidR="6AC6B20B" w:rsidP="00E663F7" w:rsidRDefault="7047AE14" w14:paraId="7CDD3F18" w14:textId="57E13B1D">
      <w:pPr>
        <w:widowControl w:val="0"/>
        <w:spacing w:after="200" w:line="276" w:lineRule="auto"/>
        <w:rPr>
          <w:rFonts w:ascii="Arial" w:hAnsi="Arial" w:eastAsia="Arial" w:cs="Arial"/>
          <w:sz w:val="24"/>
          <w:szCs w:val="24"/>
        </w:rPr>
      </w:pPr>
      <w:r w:rsidRPr="000B3D9D">
        <w:rPr>
          <w:rFonts w:ascii="Arial" w:hAnsi="Arial" w:eastAsia="Arial" w:cs="Arial"/>
          <w:sz w:val="24"/>
          <w:szCs w:val="24"/>
        </w:rPr>
        <w:t>04 499 4444</w:t>
      </w:r>
    </w:p>
    <w:p w:rsidRPr="000B3D9D" w:rsidR="008F7137" w:rsidP="008F7137" w:rsidRDefault="7047AE14" w14:paraId="262F0B7A" w14:textId="77777777">
      <w:pPr>
        <w:pStyle w:val="Heading3"/>
        <w:rPr>
          <w:rFonts w:ascii="Arial" w:hAnsi="Arial" w:eastAsia="Arial" w:cs="Arial"/>
          <w:color w:val="auto"/>
        </w:rPr>
      </w:pPr>
      <w:r w:rsidRPr="000B3D9D">
        <w:rPr>
          <w:rFonts w:ascii="Arial" w:hAnsi="Arial" w:eastAsia="Arial" w:cs="Arial"/>
          <w:color w:val="auto"/>
        </w:rPr>
        <w:t xml:space="preserve">Email: </w:t>
      </w:r>
    </w:p>
    <w:p w:rsidRPr="000B3D9D" w:rsidR="6AC6B20B" w:rsidP="00E663F7" w:rsidRDefault="008F7137" w14:paraId="616593D0" w14:textId="1F594D5E">
      <w:pPr>
        <w:widowControl w:val="0"/>
        <w:spacing w:after="200" w:line="276" w:lineRule="auto"/>
        <w:rPr>
          <w:rFonts w:ascii="Arial" w:hAnsi="Arial" w:eastAsia="Arial" w:cs="Arial"/>
          <w:sz w:val="24"/>
          <w:szCs w:val="24"/>
        </w:rPr>
      </w:pPr>
      <w:hyperlink w:history="1" r:id="rId14">
        <w:r w:rsidRPr="000B3D9D">
          <w:rPr>
            <w:rStyle w:val="Hyperlink"/>
            <w:rFonts w:ascii="Arial" w:hAnsi="Arial" w:eastAsia="Arial" w:cs="Arial"/>
            <w:color w:val="auto"/>
            <w:sz w:val="24"/>
            <w:szCs w:val="24"/>
          </w:rPr>
          <w:t>info@wcc.govt.nz</w:t>
        </w:r>
      </w:hyperlink>
    </w:p>
    <w:p w:rsidRPr="000B3D9D" w:rsidR="008F7137" w:rsidP="008F7137" w:rsidRDefault="7047AE14" w14:paraId="1C031CCC" w14:textId="77777777">
      <w:pPr>
        <w:pStyle w:val="Heading3"/>
        <w:rPr>
          <w:rFonts w:ascii="Arial" w:hAnsi="Arial" w:eastAsia="Arial" w:cs="Arial"/>
          <w:color w:val="auto"/>
        </w:rPr>
      </w:pPr>
      <w:r w:rsidRPr="000B3D9D">
        <w:rPr>
          <w:rFonts w:ascii="Arial" w:hAnsi="Arial" w:eastAsia="Arial" w:cs="Arial"/>
          <w:color w:val="auto"/>
        </w:rPr>
        <w:t xml:space="preserve">Postal address: </w:t>
      </w:r>
    </w:p>
    <w:p w:rsidRPr="000B3D9D" w:rsidR="6AC6B20B" w:rsidP="00E663F7" w:rsidRDefault="7047AE14" w14:paraId="0B4A1076" w14:textId="26080060">
      <w:pPr>
        <w:widowControl w:val="0"/>
        <w:spacing w:after="200" w:line="276" w:lineRule="auto"/>
        <w:rPr>
          <w:rFonts w:ascii="Arial" w:hAnsi="Arial" w:eastAsia="Arial" w:cs="Arial"/>
          <w:sz w:val="24"/>
          <w:szCs w:val="24"/>
        </w:rPr>
      </w:pPr>
      <w:r w:rsidRPr="4F2EDA42">
        <w:rPr>
          <w:rFonts w:ascii="Arial" w:hAnsi="Arial" w:eastAsia="Arial" w:cs="Arial"/>
          <w:sz w:val="24"/>
          <w:szCs w:val="24"/>
        </w:rPr>
        <w:t xml:space="preserve">PO Box 2199, Wellington 6140, Aotearoa  </w:t>
      </w:r>
    </w:p>
    <w:p w:rsidRPr="000B3D9D" w:rsidR="008F7137" w:rsidP="008F7137" w:rsidRDefault="7047AE14" w14:paraId="4B9ADF39" w14:textId="77777777">
      <w:pPr>
        <w:pStyle w:val="Heading3"/>
        <w:rPr>
          <w:rFonts w:ascii="Arial" w:hAnsi="Arial" w:eastAsia="Arial" w:cs="Arial"/>
          <w:color w:val="auto"/>
        </w:rPr>
      </w:pPr>
      <w:r w:rsidRPr="000B3D9D">
        <w:rPr>
          <w:rFonts w:ascii="Arial" w:hAnsi="Arial" w:eastAsia="Arial" w:cs="Arial"/>
          <w:color w:val="auto"/>
        </w:rPr>
        <w:t xml:space="preserve">Head office: </w:t>
      </w:r>
    </w:p>
    <w:p w:rsidRPr="000B3D9D" w:rsidR="6AC6B20B" w:rsidP="00E663F7" w:rsidRDefault="7047AE14" w14:paraId="07E00BF1" w14:textId="773872D9">
      <w:pPr>
        <w:widowControl w:val="0"/>
        <w:spacing w:after="200" w:line="276" w:lineRule="auto"/>
        <w:rPr>
          <w:rFonts w:ascii="Arial" w:hAnsi="Arial" w:eastAsia="Arial" w:cs="Arial"/>
          <w:sz w:val="24"/>
          <w:szCs w:val="24"/>
        </w:rPr>
      </w:pPr>
      <w:r w:rsidRPr="000B3D9D">
        <w:rPr>
          <w:rFonts w:ascii="Arial" w:hAnsi="Arial" w:eastAsia="Arial" w:cs="Arial"/>
          <w:sz w:val="24"/>
          <w:szCs w:val="24"/>
        </w:rPr>
        <w:t xml:space="preserve">Open Monday to Friday, 8:30am to 5pm. Located at 113 The Terrace, Wellington Central. </w:t>
      </w:r>
    </w:p>
    <w:p w:rsidRPr="000B3D9D" w:rsidR="6AC6B20B" w:rsidP="005D5BA5" w:rsidRDefault="00E40F58" w14:paraId="4E0859F7" w14:textId="71F1B9BB">
      <w:pPr>
        <w:rPr>
          <w:rFonts w:ascii="Arial" w:hAnsi="Arial" w:eastAsia="Arial" w:cs="Arial"/>
          <w:sz w:val="24"/>
          <w:szCs w:val="24"/>
        </w:rPr>
      </w:pPr>
      <w:r w:rsidRPr="000B3D9D">
        <w:rPr>
          <w:rFonts w:ascii="Arial" w:hAnsi="Arial" w:eastAsia="Arial" w:cs="Arial"/>
          <w:sz w:val="24"/>
          <w:szCs w:val="24"/>
        </w:rPr>
        <w:br w:type="page"/>
      </w:r>
    </w:p>
    <w:p w:rsidRPr="000B3D9D" w:rsidR="6AC6B20B" w:rsidP="00E663F7" w:rsidRDefault="0FC5CEA9" w14:paraId="71F690E2" w14:textId="7634AAA1">
      <w:pPr>
        <w:pStyle w:val="Heading2"/>
        <w:numPr>
          <w:ilvl w:val="0"/>
          <w:numId w:val="37"/>
        </w:numPr>
        <w:spacing w:line="276" w:lineRule="auto"/>
        <w:rPr>
          <w:rFonts w:ascii="Arial" w:hAnsi="Arial" w:eastAsia="Arial" w:cs="Arial"/>
          <w:b/>
          <w:bCs/>
          <w:color w:val="auto"/>
          <w:sz w:val="28"/>
          <w:szCs w:val="28"/>
        </w:rPr>
      </w:pPr>
      <w:bookmarkStart w:name="_Toc130468250" w:id="6"/>
      <w:r w:rsidRPr="000B3D9D">
        <w:rPr>
          <w:rFonts w:ascii="Arial" w:hAnsi="Arial" w:eastAsia="Arial" w:cs="Arial"/>
          <w:b/>
          <w:bCs/>
          <w:color w:val="auto"/>
          <w:sz w:val="28"/>
          <w:szCs w:val="28"/>
        </w:rPr>
        <w:t>Your Kaunihera</w:t>
      </w:r>
      <w:bookmarkEnd w:id="6"/>
      <w:r w:rsidRPr="000B3D9D">
        <w:rPr>
          <w:rFonts w:ascii="Arial" w:hAnsi="Arial" w:eastAsia="Arial" w:cs="Arial"/>
          <w:b/>
          <w:bCs/>
          <w:color w:val="auto"/>
          <w:sz w:val="28"/>
          <w:szCs w:val="28"/>
        </w:rPr>
        <w:t xml:space="preserve"> </w:t>
      </w:r>
    </w:p>
    <w:p w:rsidRPr="000B3D9D" w:rsidR="00E40F58" w:rsidP="00E40F58" w:rsidRDefault="00E40F58" w14:paraId="26527199" w14:textId="77777777">
      <w:pPr>
        <w:rPr>
          <w:rFonts w:ascii="Arial" w:hAnsi="Arial" w:cs="Arial"/>
          <w:sz w:val="24"/>
          <w:szCs w:val="24"/>
        </w:rPr>
      </w:pPr>
    </w:p>
    <w:p w:rsidRPr="000B3D9D" w:rsidR="6AC6B20B" w:rsidP="00E663F7" w:rsidRDefault="0FC5CEA9" w14:paraId="4ED9F0D2" w14:textId="46FB8055">
      <w:pPr>
        <w:widowControl w:val="0"/>
        <w:spacing w:after="200" w:line="276" w:lineRule="auto"/>
        <w:rPr>
          <w:rFonts w:ascii="Arial" w:hAnsi="Arial" w:eastAsia="Arial" w:cs="Arial"/>
          <w:sz w:val="24"/>
          <w:szCs w:val="24"/>
        </w:rPr>
      </w:pPr>
      <w:r w:rsidRPr="000B3D9D">
        <w:rPr>
          <w:rFonts w:ascii="Arial" w:hAnsi="Arial" w:eastAsia="Arial" w:cs="Arial"/>
          <w:sz w:val="24"/>
          <w:szCs w:val="24"/>
        </w:rPr>
        <w:t xml:space="preserve">Your Kaunihera, as the governing body, consists of the Mayor and 15 Councillors and is elected, along with all other Councils in Aotearoa, every three years during the local body elections. The Mayor is elected by the city at large, whereas the Councillors are elected by specific areas of the city called wards. In addition, the Councillors are appointed to various committees and subcommittees where they are called on to make decisions for the city.   </w:t>
      </w:r>
    </w:p>
    <w:p w:rsidRPr="000B3D9D" w:rsidR="6AC6B20B" w:rsidP="00E663F7" w:rsidRDefault="0FC5CEA9" w14:paraId="3DB6A939" w14:textId="024E6348">
      <w:pPr>
        <w:widowControl w:val="0"/>
        <w:spacing w:after="200" w:line="276" w:lineRule="auto"/>
        <w:rPr>
          <w:rFonts w:ascii="Arial" w:hAnsi="Arial" w:eastAsia="Arial" w:cs="Arial"/>
          <w:sz w:val="24"/>
          <w:szCs w:val="24"/>
        </w:rPr>
      </w:pPr>
      <w:r w:rsidRPr="000B3D9D">
        <w:rPr>
          <w:rFonts w:ascii="Arial" w:hAnsi="Arial" w:eastAsia="Arial" w:cs="Arial"/>
          <w:sz w:val="24"/>
          <w:szCs w:val="24"/>
        </w:rPr>
        <w:t xml:space="preserve">Te Kaunihera o Pōneke | Council (full Council) may appoint members who are not councillors to committees and subcommittees (but not to Te Kaunihera o Pōneke | Council). Two representatives of our Tākai Here partners are appointed to te Kaunihera’s committees and subcommittees for the 2022-2025 triennium.   </w:t>
      </w:r>
    </w:p>
    <w:p w:rsidRPr="000B3D9D" w:rsidR="00712546" w:rsidP="00E663F7" w:rsidRDefault="0FC5CEA9" w14:paraId="16E6AEA4" w14:textId="23DB7D47">
      <w:pPr>
        <w:widowControl w:val="0"/>
        <w:spacing w:after="200" w:line="276" w:lineRule="auto"/>
        <w:rPr>
          <w:rFonts w:ascii="Arial" w:hAnsi="Arial" w:eastAsia="Arial" w:cs="Arial"/>
          <w:sz w:val="24"/>
          <w:szCs w:val="24"/>
        </w:rPr>
      </w:pPr>
      <w:r w:rsidRPr="000B3D9D">
        <w:rPr>
          <w:rFonts w:ascii="Arial" w:hAnsi="Arial" w:eastAsia="Arial" w:cs="Arial"/>
          <w:sz w:val="24"/>
          <w:szCs w:val="24"/>
        </w:rPr>
        <w:t xml:space="preserve">This information is summarised </w:t>
      </w:r>
      <w:r w:rsidRPr="000B3D9D" w:rsidR="00203A61">
        <w:rPr>
          <w:rFonts w:ascii="Arial" w:hAnsi="Arial" w:eastAsia="Arial" w:cs="Arial"/>
          <w:sz w:val="24"/>
          <w:szCs w:val="24"/>
        </w:rPr>
        <w:t>below</w:t>
      </w:r>
      <w:r w:rsidRPr="000B3D9D">
        <w:rPr>
          <w:rFonts w:ascii="Arial" w:hAnsi="Arial" w:eastAsia="Arial" w:cs="Arial"/>
          <w:sz w:val="24"/>
          <w:szCs w:val="24"/>
        </w:rPr>
        <w:t xml:space="preserve">. More detail is provided on each of these areas later in this document. You can also find </w:t>
      </w:r>
      <w:hyperlink w:history="1" r:id="rId15">
        <w:r w:rsidRPr="000B3D9D">
          <w:rPr>
            <w:rStyle w:val="Hyperlink"/>
            <w:rFonts w:ascii="Arial" w:hAnsi="Arial" w:eastAsia="Arial" w:cs="Arial"/>
            <w:color w:val="auto"/>
            <w:sz w:val="24"/>
            <w:szCs w:val="24"/>
          </w:rPr>
          <w:t>information on the Councillors</w:t>
        </w:r>
      </w:hyperlink>
      <w:r w:rsidRPr="000B3D9D">
        <w:rPr>
          <w:rFonts w:ascii="Arial" w:hAnsi="Arial" w:eastAsia="Arial" w:cs="Arial"/>
          <w:sz w:val="24"/>
          <w:szCs w:val="24"/>
        </w:rPr>
        <w:t xml:space="preserve"> on our website.</w:t>
      </w:r>
    </w:p>
    <w:p w:rsidRPr="000B3D9D" w:rsidR="00B32F19" w:rsidP="00B32F19" w:rsidRDefault="00B32F19" w14:paraId="6463CBD3" w14:textId="77777777">
      <w:pPr>
        <w:widowControl w:val="0"/>
        <w:spacing w:after="0" w:line="276" w:lineRule="auto"/>
        <w:rPr>
          <w:rFonts w:ascii="Arial" w:hAnsi="Arial" w:eastAsia="Arial" w:cs="Arial"/>
          <w:sz w:val="24"/>
          <w:szCs w:val="24"/>
        </w:rPr>
      </w:pPr>
    </w:p>
    <w:p w:rsidRPr="000B3D9D" w:rsidR="4A78CFAA" w:rsidP="000B3D9D" w:rsidRDefault="4A78CFAA" w14:paraId="50E6C032" w14:textId="5755F00B">
      <w:pPr>
        <w:pStyle w:val="Heading3"/>
        <w:rPr>
          <w:rFonts w:ascii="Arial" w:hAnsi="Arial" w:eastAsia="Arial" w:cs="Arial"/>
          <w:b/>
          <w:bCs/>
          <w:color w:val="auto"/>
        </w:rPr>
      </w:pPr>
      <w:r w:rsidRPr="000B3D9D">
        <w:rPr>
          <w:rFonts w:ascii="Arial" w:hAnsi="Arial" w:eastAsia="Arial" w:cs="Arial"/>
          <w:b/>
          <w:bCs/>
          <w:color w:val="auto"/>
        </w:rPr>
        <w:t xml:space="preserve">Mayor: </w:t>
      </w:r>
    </w:p>
    <w:p w:rsidRPr="000B3D9D" w:rsidR="009F41CA" w:rsidP="009F41CA" w:rsidRDefault="009F41CA" w14:paraId="6DF252C0" w14:textId="77777777">
      <w:pPr>
        <w:spacing w:after="0"/>
        <w:rPr>
          <w:rFonts w:ascii="Arial" w:hAnsi="Arial" w:cs="Arial"/>
        </w:rPr>
      </w:pPr>
    </w:p>
    <w:p w:rsidRPr="000B3D9D" w:rsidR="4A78CFAA" w:rsidP="00E663F7" w:rsidRDefault="4A78CFAA" w14:paraId="3ADFBA43" w14:textId="1538A9F1">
      <w:pPr>
        <w:widowControl w:val="0"/>
        <w:spacing w:after="200" w:line="276" w:lineRule="auto"/>
        <w:rPr>
          <w:rFonts w:ascii="Arial" w:hAnsi="Arial" w:eastAsia="Arial" w:cs="Arial"/>
          <w:sz w:val="24"/>
          <w:szCs w:val="24"/>
        </w:rPr>
      </w:pPr>
      <w:r w:rsidRPr="000B3D9D">
        <w:rPr>
          <w:rFonts w:ascii="Arial" w:hAnsi="Arial" w:eastAsia="Arial" w:cs="Arial"/>
          <w:sz w:val="24"/>
          <w:szCs w:val="24"/>
        </w:rPr>
        <w:t xml:space="preserve">Mayor Tory Whanau. Chair of Te Kaunihera o Pōneke | Council, and Unaunahi Ngaio | Chief Executive Performance Review Committee. </w:t>
      </w:r>
      <w:r w:rsidRPr="000B3D9D" w:rsidR="19F6EA24">
        <w:rPr>
          <w:rFonts w:ascii="Arial" w:hAnsi="Arial" w:eastAsia="Arial" w:cs="Arial"/>
          <w:sz w:val="24"/>
          <w:szCs w:val="24"/>
        </w:rPr>
        <w:t xml:space="preserve">Member of </w:t>
      </w:r>
      <w:r w:rsidRPr="000B3D9D" w:rsidR="054F6F40">
        <w:rPr>
          <w:rFonts w:ascii="Arial" w:hAnsi="Arial" w:eastAsia="Arial" w:cs="Arial"/>
          <w:sz w:val="24"/>
          <w:szCs w:val="24"/>
        </w:rPr>
        <w:t xml:space="preserve">Kōrau Mātinitini | Social, Cultural, and Economic Committee, Kōrau Tōtōpū | Long-term Plan, Finance, and Performance Committee, Kōrau Tūāpapa | Environment and Infrastructure Committee, </w:t>
      </w:r>
      <w:r w:rsidRPr="000B3D9D" w:rsidR="1F6C5D76">
        <w:rPr>
          <w:rFonts w:ascii="Arial" w:hAnsi="Arial" w:eastAsia="Arial" w:cs="Arial"/>
          <w:sz w:val="24"/>
          <w:szCs w:val="24"/>
        </w:rPr>
        <w:t>Unaunahi Māhirahira | Audit and Risk Committee, Koata Hātepe | Regulatory Processes Committee, and Pītau Pūmanawa | Grants Subcommitte</w:t>
      </w:r>
      <w:r w:rsidRPr="000B3D9D" w:rsidR="411BCB28">
        <w:rPr>
          <w:rFonts w:ascii="Arial" w:hAnsi="Arial" w:eastAsia="Arial" w:cs="Arial"/>
          <w:sz w:val="24"/>
          <w:szCs w:val="24"/>
        </w:rPr>
        <w:t xml:space="preserve">e. </w:t>
      </w:r>
    </w:p>
    <w:p w:rsidRPr="000B3D9D" w:rsidR="009F41CA" w:rsidP="009F41CA" w:rsidRDefault="009F41CA" w14:paraId="6E0C2791" w14:textId="77777777">
      <w:pPr>
        <w:widowControl w:val="0"/>
        <w:spacing w:after="0" w:line="276" w:lineRule="auto"/>
        <w:rPr>
          <w:rFonts w:ascii="Arial" w:hAnsi="Arial" w:eastAsia="Arial" w:cs="Arial"/>
          <w:b/>
          <w:bCs/>
          <w:sz w:val="24"/>
          <w:szCs w:val="24"/>
        </w:rPr>
      </w:pPr>
    </w:p>
    <w:p w:rsidRPr="000B3D9D" w:rsidR="411BCB28" w:rsidP="000B3D9D" w:rsidRDefault="411BCB28" w14:paraId="53BDDC86" w14:textId="046A1123">
      <w:pPr>
        <w:pStyle w:val="Heading3"/>
        <w:rPr>
          <w:rFonts w:ascii="Arial" w:hAnsi="Arial" w:eastAsia="Arial" w:cs="Arial"/>
          <w:b/>
          <w:bCs/>
          <w:color w:val="auto"/>
        </w:rPr>
      </w:pPr>
      <w:r w:rsidRPr="000B3D9D">
        <w:rPr>
          <w:rFonts w:ascii="Arial" w:hAnsi="Arial" w:eastAsia="Arial" w:cs="Arial"/>
          <w:b/>
          <w:bCs/>
          <w:color w:val="auto"/>
        </w:rPr>
        <w:t>Tākai Here Representatives:</w:t>
      </w:r>
    </w:p>
    <w:p w:rsidRPr="000B3D9D" w:rsidR="009F41CA" w:rsidP="009F41CA" w:rsidRDefault="009F41CA" w14:paraId="36E79691" w14:textId="77777777">
      <w:pPr>
        <w:spacing w:after="0"/>
        <w:rPr>
          <w:rFonts w:ascii="Arial" w:hAnsi="Arial" w:cs="Arial"/>
        </w:rPr>
      </w:pPr>
    </w:p>
    <w:p w:rsidRPr="000B3D9D" w:rsidR="411BCB28" w:rsidP="00E663F7" w:rsidRDefault="411BCB28" w14:paraId="74DD2F1B" w14:textId="19BABA04">
      <w:pPr>
        <w:widowControl w:val="0"/>
        <w:spacing w:after="200" w:line="276" w:lineRule="auto"/>
        <w:rPr>
          <w:rFonts w:ascii="Arial" w:hAnsi="Arial" w:eastAsia="Arial" w:cs="Arial"/>
          <w:sz w:val="24"/>
          <w:szCs w:val="24"/>
        </w:rPr>
      </w:pPr>
      <w:r w:rsidRPr="000B3D9D">
        <w:rPr>
          <w:rFonts w:ascii="Arial" w:hAnsi="Arial" w:eastAsia="Arial" w:cs="Arial"/>
          <w:sz w:val="24"/>
          <w:szCs w:val="24"/>
        </w:rPr>
        <w:t xml:space="preserve">Pouiwi Liz Kelly. Member of Kōrau Mātinitini | Social, Cultural, and Economic Committee, Kōrau Tōtōpū | Long-term Plan, Finance, and Performance Committee, Kōrau Tūāpapa | Environment and Infrastructure Committee, Unaunahi Māhirahira | Audit and Risk Committee, and Koata Hātepe | Regulatory Processes Committee. </w:t>
      </w:r>
    </w:p>
    <w:p w:rsidRPr="000B3D9D" w:rsidR="00B32F19" w:rsidP="6112CE63" w:rsidRDefault="411BCB28" w14:paraId="221EA0E6" w14:textId="4EAC6CA8">
      <w:pPr>
        <w:widowControl w:val="0"/>
        <w:spacing w:after="200" w:line="276" w:lineRule="auto"/>
        <w:rPr>
          <w:rFonts w:ascii="Arial" w:hAnsi="Arial" w:eastAsia="Arial" w:cs="Arial"/>
          <w:sz w:val="24"/>
          <w:szCs w:val="24"/>
        </w:rPr>
      </w:pPr>
      <w:r w:rsidRPr="6112CE63">
        <w:rPr>
          <w:rFonts w:ascii="Arial" w:hAnsi="Arial" w:eastAsia="Arial" w:cs="Arial"/>
          <w:sz w:val="24"/>
          <w:szCs w:val="24"/>
        </w:rPr>
        <w:t xml:space="preserve">Pouiwi Holden Hohaia. Member of Kōrau Mātinitini | Social, Cultural, and Economic Committee, Kōrau Tōtōpū | Long-term Plan, Finance, and Performance Committee, Kōrau Tūāpapa | Environment and Infrastructure Committee, and </w:t>
      </w:r>
      <w:r w:rsidRPr="6112CE63" w:rsidR="2FAE2B1D">
        <w:rPr>
          <w:rFonts w:ascii="Arial" w:hAnsi="Arial" w:eastAsia="Arial" w:cs="Arial"/>
          <w:sz w:val="24"/>
          <w:szCs w:val="24"/>
        </w:rPr>
        <w:t xml:space="preserve"> Pītau Pūmanawa | Grants Subcommittee.</w:t>
      </w:r>
    </w:p>
    <w:p w:rsidRPr="000B3D9D" w:rsidR="00B32F19" w:rsidRDefault="00B32F19" w14:paraId="3ED83CE3" w14:textId="77777777">
      <w:pPr>
        <w:rPr>
          <w:rFonts w:ascii="Arial" w:hAnsi="Arial" w:eastAsia="Arial" w:cs="Arial"/>
          <w:sz w:val="24"/>
          <w:szCs w:val="24"/>
        </w:rPr>
      </w:pPr>
      <w:r w:rsidRPr="000B3D9D">
        <w:rPr>
          <w:rFonts w:ascii="Arial" w:hAnsi="Arial" w:eastAsia="Arial" w:cs="Arial"/>
          <w:sz w:val="24"/>
          <w:szCs w:val="24"/>
        </w:rPr>
        <w:br w:type="page"/>
      </w:r>
    </w:p>
    <w:p w:rsidRPr="000B3D9D" w:rsidR="2B56618D" w:rsidP="000B3D9D" w:rsidRDefault="2B56618D" w14:paraId="755D4E23" w14:textId="3FF946CA">
      <w:pPr>
        <w:pStyle w:val="Heading3"/>
        <w:rPr>
          <w:rFonts w:ascii="Arial" w:hAnsi="Arial" w:eastAsia="Arial" w:cs="Arial"/>
          <w:b/>
          <w:bCs/>
          <w:color w:val="auto"/>
        </w:rPr>
      </w:pPr>
      <w:r w:rsidRPr="000B3D9D">
        <w:rPr>
          <w:rFonts w:ascii="Arial" w:hAnsi="Arial" w:eastAsia="Arial" w:cs="Arial"/>
          <w:b/>
          <w:bCs/>
          <w:color w:val="auto"/>
        </w:rPr>
        <w:t>Te Whanganui-a-</w:t>
      </w:r>
      <w:r w:rsidRPr="000B3D9D">
        <w:rPr>
          <w:rFonts w:ascii="Arial" w:hAnsi="Arial" w:cs="Arial"/>
          <w:b/>
          <w:bCs/>
          <w:color w:val="auto"/>
        </w:rPr>
        <w:t>Tara</w:t>
      </w:r>
      <w:r w:rsidRPr="000B3D9D">
        <w:rPr>
          <w:rFonts w:ascii="Arial" w:hAnsi="Arial" w:eastAsia="Arial" w:cs="Arial"/>
          <w:b/>
          <w:bCs/>
          <w:color w:val="auto"/>
        </w:rPr>
        <w:t xml:space="preserve"> Māori Ward:</w:t>
      </w:r>
    </w:p>
    <w:p w:rsidRPr="000B3D9D" w:rsidR="00DF17C9" w:rsidP="00DF17C9" w:rsidRDefault="00DF17C9" w14:paraId="2891D215" w14:textId="77777777">
      <w:pPr>
        <w:spacing w:after="0"/>
        <w:rPr>
          <w:rFonts w:ascii="Arial" w:hAnsi="Arial" w:cs="Arial"/>
        </w:rPr>
      </w:pPr>
    </w:p>
    <w:p w:rsidRPr="000B3D9D" w:rsidR="00712546" w:rsidP="00DF17C9" w:rsidRDefault="2B56618D" w14:paraId="081A11AD" w14:textId="47D13BFA">
      <w:pPr>
        <w:widowControl w:val="0"/>
        <w:spacing w:after="200" w:line="276" w:lineRule="auto"/>
        <w:rPr>
          <w:rFonts w:ascii="Arial" w:hAnsi="Arial" w:eastAsia="Arial" w:cs="Arial"/>
          <w:sz w:val="24"/>
          <w:szCs w:val="24"/>
        </w:rPr>
      </w:pPr>
      <w:r w:rsidRPr="6112CE63">
        <w:rPr>
          <w:rFonts w:ascii="Arial" w:hAnsi="Arial" w:eastAsia="Arial" w:cs="Arial"/>
          <w:sz w:val="24"/>
          <w:szCs w:val="24"/>
        </w:rPr>
        <w:t xml:space="preserve">Councillor Nīkau Wi Neera. </w:t>
      </w:r>
      <w:r w:rsidRPr="6112CE63" w:rsidR="10839E3F">
        <w:rPr>
          <w:rFonts w:ascii="Arial" w:hAnsi="Arial" w:eastAsia="Arial" w:cs="Arial"/>
          <w:sz w:val="24"/>
          <w:szCs w:val="24"/>
        </w:rPr>
        <w:t>C</w:t>
      </w:r>
      <w:r w:rsidRPr="6112CE63">
        <w:rPr>
          <w:rFonts w:ascii="Arial" w:hAnsi="Arial" w:eastAsia="Arial" w:cs="Arial"/>
          <w:sz w:val="24"/>
          <w:szCs w:val="24"/>
        </w:rPr>
        <w:t xml:space="preserve">hair of Pītau Pūmanawa | Grants Subcommittee. Member of Te Kaunihera o Pōneke | Council, </w:t>
      </w:r>
      <w:r w:rsidRPr="6112CE63" w:rsidR="116741E3">
        <w:rPr>
          <w:rFonts w:ascii="Arial" w:hAnsi="Arial" w:eastAsia="Arial" w:cs="Arial"/>
          <w:sz w:val="24"/>
          <w:szCs w:val="24"/>
        </w:rPr>
        <w:t>Kōrau Mātinitini | Social, Cultural, and Economic Committee, Kōrau Tōtōpū | Long-term Plan, Finance, and Performance Committee, Kōrau Tūāpapa | Environment and Infrastructure Committee</w:t>
      </w:r>
      <w:r w:rsidRPr="6112CE63" w:rsidR="00156CCF">
        <w:rPr>
          <w:rFonts w:ascii="Arial" w:hAnsi="Arial" w:eastAsia="Arial" w:cs="Arial"/>
          <w:sz w:val="24"/>
          <w:szCs w:val="24"/>
        </w:rPr>
        <w:t xml:space="preserve">, Environment and Infrastructure </w:t>
      </w:r>
      <w:r w:rsidRPr="6112CE63" w:rsidR="000E0DF0">
        <w:rPr>
          <w:rFonts w:ascii="Arial" w:hAnsi="Arial" w:eastAsia="Arial" w:cs="Arial"/>
          <w:sz w:val="24"/>
          <w:szCs w:val="24"/>
        </w:rPr>
        <w:t>Hearings Panel</w:t>
      </w:r>
      <w:r w:rsidRPr="6112CE63" w:rsidR="00156CCF">
        <w:rPr>
          <w:rFonts w:ascii="Arial" w:hAnsi="Arial" w:eastAsia="Arial" w:cs="Arial"/>
          <w:sz w:val="24"/>
          <w:szCs w:val="24"/>
        </w:rPr>
        <w:t xml:space="preserve">, and Social, Cultural, and </w:t>
      </w:r>
      <w:r w:rsidRPr="6112CE63" w:rsidR="00CA0045">
        <w:rPr>
          <w:rFonts w:ascii="Arial" w:hAnsi="Arial" w:eastAsia="Arial" w:cs="Arial"/>
          <w:sz w:val="24"/>
          <w:szCs w:val="24"/>
        </w:rPr>
        <w:t>Economic</w:t>
      </w:r>
      <w:r w:rsidRPr="6112CE63" w:rsidR="000E0DF0">
        <w:rPr>
          <w:rFonts w:ascii="Arial" w:hAnsi="Arial" w:eastAsia="Arial" w:cs="Arial"/>
          <w:sz w:val="24"/>
          <w:szCs w:val="24"/>
        </w:rPr>
        <w:t xml:space="preserve"> Hearings Panel. </w:t>
      </w:r>
    </w:p>
    <w:p w:rsidRPr="000B3D9D" w:rsidR="00DF17C9" w:rsidP="00DF17C9" w:rsidRDefault="00DF17C9" w14:paraId="1F7A5842" w14:textId="77777777">
      <w:pPr>
        <w:widowControl w:val="0"/>
        <w:spacing w:after="0" w:line="276" w:lineRule="auto"/>
        <w:rPr>
          <w:rFonts w:ascii="Arial" w:hAnsi="Arial" w:eastAsia="Arial" w:cs="Arial"/>
          <w:sz w:val="24"/>
          <w:szCs w:val="24"/>
        </w:rPr>
      </w:pPr>
    </w:p>
    <w:p w:rsidRPr="000B3D9D" w:rsidR="116741E3" w:rsidP="000B3D9D" w:rsidRDefault="116741E3" w14:paraId="58FD3508" w14:textId="2D43968A">
      <w:pPr>
        <w:pStyle w:val="Heading3"/>
        <w:rPr>
          <w:rFonts w:ascii="Arial" w:hAnsi="Arial" w:eastAsia="Arial" w:cs="Arial"/>
          <w:b/>
          <w:bCs/>
          <w:color w:val="auto"/>
        </w:rPr>
      </w:pPr>
      <w:r w:rsidRPr="000B3D9D">
        <w:rPr>
          <w:rFonts w:ascii="Arial" w:hAnsi="Arial" w:eastAsia="Arial" w:cs="Arial"/>
          <w:b/>
          <w:bCs/>
          <w:color w:val="auto"/>
        </w:rPr>
        <w:t>Paekawakawa/Southern General Ward:</w:t>
      </w:r>
    </w:p>
    <w:p w:rsidRPr="000B3D9D" w:rsidR="00DF17C9" w:rsidP="00DF17C9" w:rsidRDefault="00DF17C9" w14:paraId="6B1830C5" w14:textId="77777777">
      <w:pPr>
        <w:spacing w:after="0"/>
        <w:rPr>
          <w:rFonts w:ascii="Arial" w:hAnsi="Arial" w:cs="Arial"/>
        </w:rPr>
      </w:pPr>
    </w:p>
    <w:p w:rsidRPr="000B3D9D" w:rsidR="00712546" w:rsidP="00F8412B" w:rsidRDefault="116741E3" w14:paraId="7F138D3E" w14:textId="035D3759">
      <w:pPr>
        <w:widowControl w:val="0"/>
        <w:spacing w:after="200" w:line="276" w:lineRule="auto"/>
        <w:rPr>
          <w:rFonts w:ascii="Arial" w:hAnsi="Arial" w:eastAsia="Arial" w:cs="Arial"/>
          <w:sz w:val="24"/>
          <w:szCs w:val="24"/>
        </w:rPr>
      </w:pPr>
      <w:r w:rsidRPr="000B3D9D">
        <w:rPr>
          <w:rFonts w:ascii="Arial" w:hAnsi="Arial" w:eastAsia="Arial" w:cs="Arial"/>
          <w:sz w:val="24"/>
          <w:szCs w:val="24"/>
        </w:rPr>
        <w:t xml:space="preserve">Councillor Nureddin Abdurahman. </w:t>
      </w:r>
      <w:r w:rsidR="000E0DF0">
        <w:rPr>
          <w:rFonts w:ascii="Arial" w:hAnsi="Arial" w:eastAsia="Arial" w:cs="Arial"/>
          <w:sz w:val="24"/>
          <w:szCs w:val="24"/>
        </w:rPr>
        <w:t>Chair of Social, Cultural, and</w:t>
      </w:r>
      <w:r w:rsidR="00CA0045">
        <w:rPr>
          <w:rFonts w:ascii="Arial" w:hAnsi="Arial" w:eastAsia="Arial" w:cs="Arial"/>
          <w:sz w:val="24"/>
          <w:szCs w:val="24"/>
        </w:rPr>
        <w:t xml:space="preserve"> Economic</w:t>
      </w:r>
      <w:r w:rsidR="000E0DF0">
        <w:rPr>
          <w:rFonts w:ascii="Arial" w:hAnsi="Arial" w:eastAsia="Arial" w:cs="Arial"/>
          <w:sz w:val="24"/>
          <w:szCs w:val="24"/>
        </w:rPr>
        <w:t xml:space="preserve"> Hearings Panel. </w:t>
      </w:r>
      <w:r w:rsidRPr="000B3D9D">
        <w:rPr>
          <w:rFonts w:ascii="Arial" w:hAnsi="Arial" w:eastAsia="Arial" w:cs="Arial"/>
          <w:sz w:val="24"/>
          <w:szCs w:val="24"/>
        </w:rPr>
        <w:t>Deputy Chair</w:t>
      </w:r>
      <w:r w:rsidRPr="000B3D9D" w:rsidR="7711B923">
        <w:rPr>
          <w:rFonts w:ascii="Arial" w:hAnsi="Arial" w:eastAsia="Arial" w:cs="Arial"/>
          <w:sz w:val="24"/>
          <w:szCs w:val="24"/>
        </w:rPr>
        <w:t xml:space="preserve"> of Kōrau Mātinitini | Social, Cultural, and Economic Committee. Member of Te Kaunihera o Pōneke | Council, Kōrau Tōtōpū | Long-term Plan, Finance, and Performance Committee, Kōrau Tūāpapa | Environment and Infrastructure Committee, Koata Hātepe | Regulatory Processes Committee</w:t>
      </w:r>
      <w:r w:rsidR="00AE5BDF">
        <w:rPr>
          <w:rFonts w:ascii="Arial" w:hAnsi="Arial" w:eastAsia="Arial" w:cs="Arial"/>
          <w:sz w:val="24"/>
          <w:szCs w:val="24"/>
        </w:rPr>
        <w:t xml:space="preserve">, and Environment and Infrastructure Hearings Panel. </w:t>
      </w:r>
    </w:p>
    <w:p w:rsidRPr="000B3D9D" w:rsidR="7711B923" w:rsidP="00E663F7" w:rsidRDefault="7711B923" w14:paraId="18B1FD1C" w14:textId="6B24D530">
      <w:pPr>
        <w:widowControl w:val="0"/>
        <w:spacing w:after="200" w:line="276" w:lineRule="auto"/>
        <w:rPr>
          <w:rFonts w:ascii="Arial" w:hAnsi="Arial" w:eastAsia="Arial" w:cs="Arial"/>
          <w:sz w:val="24"/>
          <w:szCs w:val="24"/>
        </w:rPr>
      </w:pPr>
      <w:r w:rsidRPr="000B3D9D">
        <w:rPr>
          <w:rFonts w:ascii="Arial" w:hAnsi="Arial" w:eastAsia="Arial" w:cs="Arial"/>
          <w:sz w:val="24"/>
          <w:szCs w:val="24"/>
        </w:rPr>
        <w:t>Deputy Mayor Laurie Foon. Deputy Chair of Te Kaunihera o Pōneke | Council, and Unaunahi Ngaio | Chief Executive Performance Review Committee. Member of Kōrau Mātinitini | Social, Cultural, and Economic Committee, Kōrau Tōtōpū | Long-term Plan, Finance, and Performance Committee, Kōrau Tūāpapa | Environment and Infrastructure Committee, and Pītau Pūmanawa | Grants Subcommittee.</w:t>
      </w:r>
    </w:p>
    <w:p w:rsidRPr="000B3D9D" w:rsidR="00DF17C9" w:rsidP="00DF17C9" w:rsidRDefault="00DF17C9" w14:paraId="5BFA101F" w14:textId="77777777">
      <w:pPr>
        <w:widowControl w:val="0"/>
        <w:spacing w:after="0" w:line="276" w:lineRule="auto"/>
        <w:rPr>
          <w:rFonts w:ascii="Arial" w:hAnsi="Arial" w:eastAsia="Arial" w:cs="Arial"/>
          <w:sz w:val="24"/>
          <w:szCs w:val="24"/>
        </w:rPr>
      </w:pPr>
    </w:p>
    <w:p w:rsidRPr="000B3D9D" w:rsidR="7711B923" w:rsidP="000B3D9D" w:rsidRDefault="7711B923" w14:paraId="09663BC5" w14:textId="0F5BABAA">
      <w:pPr>
        <w:pStyle w:val="Heading3"/>
        <w:rPr>
          <w:rFonts w:ascii="Arial" w:hAnsi="Arial" w:eastAsia="Arial" w:cs="Arial"/>
          <w:b/>
          <w:bCs/>
          <w:color w:val="auto"/>
        </w:rPr>
      </w:pPr>
      <w:r w:rsidRPr="000B3D9D">
        <w:rPr>
          <w:rFonts w:ascii="Arial" w:hAnsi="Arial" w:eastAsia="Arial" w:cs="Arial"/>
          <w:b/>
          <w:bCs/>
          <w:color w:val="auto"/>
        </w:rPr>
        <w:t>Motukairangi/Eastern General Ward:</w:t>
      </w:r>
    </w:p>
    <w:p w:rsidRPr="000B3D9D" w:rsidR="00DF17C9" w:rsidP="00DF17C9" w:rsidRDefault="00DF17C9" w14:paraId="7775F0A9" w14:textId="77777777">
      <w:pPr>
        <w:spacing w:after="0"/>
        <w:rPr>
          <w:rFonts w:ascii="Arial" w:hAnsi="Arial" w:cs="Arial"/>
        </w:rPr>
      </w:pPr>
    </w:p>
    <w:p w:rsidRPr="000B3D9D" w:rsidR="7711B923" w:rsidP="00E663F7" w:rsidRDefault="7711B923" w14:paraId="25EF1ADF" w14:textId="46E6FC4B">
      <w:pPr>
        <w:widowControl w:val="0"/>
        <w:spacing w:after="200" w:line="276" w:lineRule="auto"/>
        <w:rPr>
          <w:rFonts w:ascii="Arial" w:hAnsi="Arial" w:eastAsia="Arial" w:cs="Arial"/>
          <w:sz w:val="24"/>
          <w:szCs w:val="24"/>
        </w:rPr>
      </w:pPr>
      <w:r w:rsidRPr="000B3D9D">
        <w:rPr>
          <w:rFonts w:ascii="Arial" w:hAnsi="Arial" w:eastAsia="Arial" w:cs="Arial"/>
          <w:sz w:val="24"/>
          <w:szCs w:val="24"/>
        </w:rPr>
        <w:t>Councillor Sarah Free. Chair of Koata Hātepe | Regulatory Processes Committee. Member of Te Kaunihera o Pōneke | Council</w:t>
      </w:r>
      <w:r w:rsidRPr="000B3D9D" w:rsidR="7C186D90">
        <w:rPr>
          <w:rFonts w:ascii="Arial" w:hAnsi="Arial" w:eastAsia="Arial" w:cs="Arial"/>
          <w:sz w:val="24"/>
          <w:szCs w:val="24"/>
        </w:rPr>
        <w:t xml:space="preserve">, </w:t>
      </w:r>
      <w:r w:rsidRPr="000B3D9D">
        <w:rPr>
          <w:rFonts w:ascii="Arial" w:hAnsi="Arial" w:eastAsia="Arial" w:cs="Arial"/>
          <w:sz w:val="24"/>
          <w:szCs w:val="24"/>
        </w:rPr>
        <w:t>Kōrau Mātinitini | Social, Cultural, and Economic Committee, Kōrau Tōtōpū | Long-term Plan, Finance, and Performance Committee,</w:t>
      </w:r>
      <w:r w:rsidR="006F1FA5">
        <w:rPr>
          <w:rFonts w:ascii="Arial" w:hAnsi="Arial" w:eastAsia="Arial" w:cs="Arial"/>
          <w:sz w:val="24"/>
          <w:szCs w:val="24"/>
        </w:rPr>
        <w:t xml:space="preserve"> </w:t>
      </w:r>
      <w:r w:rsidRPr="000B3D9D">
        <w:rPr>
          <w:rFonts w:ascii="Arial" w:hAnsi="Arial" w:eastAsia="Arial" w:cs="Arial"/>
          <w:sz w:val="24"/>
          <w:szCs w:val="24"/>
        </w:rPr>
        <w:t>Kōrau Tūāpapa | Environment and Infrastructure Committee</w:t>
      </w:r>
      <w:r w:rsidR="006F1FA5">
        <w:rPr>
          <w:rFonts w:ascii="Arial" w:hAnsi="Arial" w:eastAsia="Arial" w:cs="Arial"/>
          <w:sz w:val="24"/>
          <w:szCs w:val="24"/>
        </w:rPr>
        <w:t>, Environment and Infrastructure Hearings Panel, and Social, Cultural, and Economic Hearings Panel.</w:t>
      </w:r>
    </w:p>
    <w:p w:rsidRPr="000B3D9D" w:rsidR="5199F607" w:rsidP="00E663F7" w:rsidRDefault="5199F607" w14:paraId="2068ABB2" w14:textId="17C80B2D">
      <w:pPr>
        <w:widowControl w:val="0"/>
        <w:spacing w:after="200" w:line="276" w:lineRule="auto"/>
        <w:rPr>
          <w:rFonts w:ascii="Arial" w:hAnsi="Arial" w:eastAsia="Arial" w:cs="Arial"/>
          <w:sz w:val="24"/>
          <w:szCs w:val="24"/>
        </w:rPr>
      </w:pPr>
      <w:r w:rsidRPr="000B3D9D">
        <w:rPr>
          <w:rFonts w:ascii="Arial" w:hAnsi="Arial" w:eastAsia="Arial" w:cs="Arial"/>
          <w:sz w:val="24"/>
          <w:szCs w:val="24"/>
        </w:rPr>
        <w:t xml:space="preserve">Councillor Teri O’Neill. Chair of Kōrau Mātinitini | Social, Cultural, and Economic Committee. Member of Te Kaunihera o Pōneke | Council, Kōrau Tōtōpū | Long-term Plan, Finance, and Performance Committee, Kōrau Tūāpapa | Environment and Infrastructure Committee, </w:t>
      </w:r>
      <w:r w:rsidRPr="000B3D9D" w:rsidR="73B165FA">
        <w:rPr>
          <w:rFonts w:ascii="Arial" w:hAnsi="Arial" w:eastAsia="Arial" w:cs="Arial"/>
          <w:sz w:val="24"/>
          <w:szCs w:val="24"/>
        </w:rPr>
        <w:t>Unaunahi Ngaio | Chief Executive Performance Review Committee, Pītau Pūmanawa | Grants Subcommittee</w:t>
      </w:r>
      <w:r w:rsidR="002064BE">
        <w:rPr>
          <w:rFonts w:ascii="Arial" w:hAnsi="Arial" w:eastAsia="Arial" w:cs="Arial"/>
          <w:sz w:val="24"/>
          <w:szCs w:val="24"/>
        </w:rPr>
        <w:t xml:space="preserve">, and Social, Cultural, and Economic Hearings Panel. </w:t>
      </w:r>
      <w:r w:rsidRPr="000B3D9D" w:rsidR="73B165FA">
        <w:rPr>
          <w:rFonts w:ascii="Arial" w:hAnsi="Arial" w:eastAsia="Arial" w:cs="Arial"/>
          <w:sz w:val="24"/>
          <w:szCs w:val="24"/>
        </w:rPr>
        <w:t xml:space="preserve"> </w:t>
      </w:r>
    </w:p>
    <w:p w:rsidR="00DF17C9" w:rsidP="6112CE63" w:rsidRDefault="73B165FA" w14:paraId="4D0A8BBF" w14:textId="4CDFD796">
      <w:pPr>
        <w:widowControl w:val="0"/>
        <w:spacing w:after="200" w:line="276" w:lineRule="auto"/>
        <w:rPr>
          <w:rFonts w:ascii="Arial" w:hAnsi="Arial" w:eastAsia="Arial" w:cs="Arial"/>
          <w:sz w:val="24"/>
          <w:szCs w:val="24"/>
        </w:rPr>
      </w:pPr>
      <w:r w:rsidRPr="6112CE63">
        <w:rPr>
          <w:rFonts w:ascii="Arial" w:hAnsi="Arial" w:eastAsia="Arial" w:cs="Arial"/>
          <w:sz w:val="24"/>
          <w:szCs w:val="24"/>
        </w:rPr>
        <w:t xml:space="preserve">Councillor Tim Brown. </w:t>
      </w:r>
      <w:r w:rsidRPr="6112CE63" w:rsidR="00B97CA1">
        <w:rPr>
          <w:rFonts w:ascii="Arial" w:hAnsi="Arial" w:eastAsia="Arial" w:cs="Arial"/>
          <w:sz w:val="24"/>
          <w:szCs w:val="24"/>
        </w:rPr>
        <w:t xml:space="preserve">Chair of </w:t>
      </w:r>
      <w:r w:rsidRPr="6112CE63" w:rsidR="302F2EF8">
        <w:rPr>
          <w:rFonts w:ascii="Arial" w:hAnsi="Arial" w:eastAsia="Arial" w:cs="Arial"/>
          <w:sz w:val="24"/>
          <w:szCs w:val="24"/>
        </w:rPr>
        <w:t xml:space="preserve">Kōrau Tūāpapa | Environment and Infrastructure Committee and </w:t>
      </w:r>
      <w:r w:rsidRPr="6112CE63" w:rsidR="00B97CA1">
        <w:rPr>
          <w:rFonts w:ascii="Arial" w:hAnsi="Arial" w:eastAsia="Arial" w:cs="Arial"/>
          <w:sz w:val="24"/>
          <w:szCs w:val="24"/>
        </w:rPr>
        <w:t xml:space="preserve">Environment and Infrastructure Hearings Panel. </w:t>
      </w:r>
      <w:r w:rsidRPr="6112CE63">
        <w:rPr>
          <w:rFonts w:ascii="Arial" w:hAnsi="Arial" w:eastAsia="Arial" w:cs="Arial"/>
          <w:sz w:val="24"/>
          <w:szCs w:val="24"/>
        </w:rPr>
        <w:t xml:space="preserve">Member of </w:t>
      </w:r>
      <w:r w:rsidRPr="6112CE63" w:rsidR="24B60381">
        <w:rPr>
          <w:rFonts w:ascii="Arial" w:hAnsi="Arial" w:eastAsia="Arial" w:cs="Arial"/>
          <w:sz w:val="24"/>
          <w:szCs w:val="24"/>
        </w:rPr>
        <w:t>Te Kaunihera o Pōneke | Council, Kōrau Mātinitini | Social, Cultural, and Economic Committee, Kōrau Tōtōpū | Long-term Plan, Finance, and Performance Committee,</w:t>
      </w:r>
      <w:r w:rsidRPr="6112CE63" w:rsidR="123F078C">
        <w:rPr>
          <w:rFonts w:ascii="Arial" w:hAnsi="Arial" w:eastAsia="Arial" w:cs="Arial"/>
          <w:sz w:val="24"/>
          <w:szCs w:val="24"/>
        </w:rPr>
        <w:t xml:space="preserve"> Unaunahi Ngaio | Chief Executive Performance Review Committee,</w:t>
      </w:r>
      <w:r w:rsidRPr="6112CE63" w:rsidR="24B60381">
        <w:rPr>
          <w:rFonts w:ascii="Arial" w:hAnsi="Arial" w:eastAsia="Arial" w:cs="Arial"/>
          <w:sz w:val="24"/>
          <w:szCs w:val="24"/>
        </w:rPr>
        <w:t xml:space="preserve"> and Pītau Pūmanawa | Grants Subcommittee.</w:t>
      </w:r>
    </w:p>
    <w:p w:rsidRPr="000B3D9D" w:rsidR="008E7685" w:rsidP="008E7685" w:rsidRDefault="008E7685" w14:paraId="57D576F5" w14:textId="77777777">
      <w:pPr>
        <w:widowControl w:val="0"/>
        <w:spacing w:after="200" w:line="276" w:lineRule="auto"/>
        <w:rPr>
          <w:rFonts w:ascii="Arial" w:hAnsi="Arial" w:eastAsia="Arial" w:cs="Arial"/>
          <w:sz w:val="24"/>
          <w:szCs w:val="24"/>
        </w:rPr>
      </w:pPr>
    </w:p>
    <w:p w:rsidRPr="000B3D9D" w:rsidR="24B60381" w:rsidP="000B3D9D" w:rsidRDefault="24B60381" w14:paraId="76D44311" w14:textId="20992489">
      <w:pPr>
        <w:pStyle w:val="Heading3"/>
        <w:rPr>
          <w:rFonts w:ascii="Arial" w:hAnsi="Arial" w:eastAsia="Arial" w:cs="Arial"/>
          <w:b/>
          <w:bCs/>
          <w:color w:val="auto"/>
        </w:rPr>
      </w:pPr>
      <w:r w:rsidRPr="000B3D9D">
        <w:rPr>
          <w:rFonts w:ascii="Arial" w:hAnsi="Arial" w:eastAsia="Arial" w:cs="Arial"/>
          <w:b/>
          <w:bCs/>
          <w:color w:val="auto"/>
        </w:rPr>
        <w:t>Pukehīnau/Lambton General Ward:</w:t>
      </w:r>
    </w:p>
    <w:p w:rsidRPr="000B3D9D" w:rsidR="00DF17C9" w:rsidP="00DF17C9" w:rsidRDefault="00DF17C9" w14:paraId="4AAD7A9D" w14:textId="77777777">
      <w:pPr>
        <w:spacing w:after="0"/>
        <w:rPr>
          <w:rFonts w:ascii="Arial" w:hAnsi="Arial" w:cs="Arial"/>
        </w:rPr>
      </w:pPr>
    </w:p>
    <w:p w:rsidRPr="000B3D9D" w:rsidR="24B60381" w:rsidP="6112CE63" w:rsidRDefault="24B60381" w14:paraId="754F4512" w14:textId="6E0C7F03">
      <w:pPr>
        <w:widowControl w:val="0"/>
        <w:spacing w:after="200" w:line="276" w:lineRule="auto"/>
        <w:rPr>
          <w:rFonts w:ascii="Arial" w:hAnsi="Arial" w:eastAsia="Arial" w:cs="Arial"/>
          <w:sz w:val="24"/>
          <w:szCs w:val="24"/>
        </w:rPr>
      </w:pPr>
      <w:r w:rsidRPr="6112CE63">
        <w:rPr>
          <w:rFonts w:ascii="Arial" w:hAnsi="Arial" w:eastAsia="Arial" w:cs="Arial"/>
          <w:sz w:val="24"/>
          <w:szCs w:val="24"/>
        </w:rPr>
        <w:t xml:space="preserve">Councillor </w:t>
      </w:r>
      <w:r w:rsidRPr="6112CE63" w:rsidR="539A225A">
        <w:rPr>
          <w:rFonts w:ascii="Arial" w:hAnsi="Arial" w:eastAsia="Arial" w:cs="Arial"/>
          <w:sz w:val="24"/>
          <w:szCs w:val="24"/>
        </w:rPr>
        <w:t>Geordie Rogers</w:t>
      </w:r>
      <w:r w:rsidRPr="6112CE63">
        <w:rPr>
          <w:rFonts w:ascii="Arial" w:hAnsi="Arial" w:eastAsia="Arial" w:cs="Arial"/>
          <w:sz w:val="24"/>
          <w:szCs w:val="24"/>
        </w:rPr>
        <w:t xml:space="preserve">. Member of Te Kaunihera o Pōneke | Council, Kōrau Mātinitini | Social, Cultural, and Economic Committee, Kōrau Tōtōpū | Long-term Plan, Finance, and Performance Committee, </w:t>
      </w:r>
      <w:r w:rsidRPr="6112CE63" w:rsidR="607E80F7">
        <w:rPr>
          <w:rFonts w:ascii="Arial" w:hAnsi="Arial" w:eastAsia="Arial" w:cs="Arial"/>
          <w:sz w:val="24"/>
          <w:szCs w:val="24"/>
        </w:rPr>
        <w:t xml:space="preserve">Kōrau Tūāpapa | Environment and Infrastructure Committee, </w:t>
      </w:r>
      <w:r w:rsidRPr="6112CE63" w:rsidR="658442E6">
        <w:rPr>
          <w:rFonts w:ascii="Arial" w:hAnsi="Arial" w:eastAsia="Arial" w:cs="Arial"/>
          <w:sz w:val="24"/>
          <w:szCs w:val="24"/>
        </w:rPr>
        <w:t xml:space="preserve">and </w:t>
      </w:r>
      <w:r w:rsidRPr="6112CE63">
        <w:rPr>
          <w:rFonts w:ascii="Arial" w:hAnsi="Arial" w:eastAsia="Arial" w:cs="Arial"/>
          <w:sz w:val="24"/>
          <w:szCs w:val="24"/>
        </w:rPr>
        <w:t>Koata Hātepe | Regulatory Processes Committee</w:t>
      </w:r>
      <w:r w:rsidRPr="6112CE63" w:rsidR="6DF4CA05">
        <w:rPr>
          <w:rFonts w:ascii="Arial" w:hAnsi="Arial" w:eastAsia="Arial" w:cs="Arial"/>
          <w:sz w:val="24"/>
          <w:szCs w:val="24"/>
        </w:rPr>
        <w:t>.</w:t>
      </w:r>
    </w:p>
    <w:p w:rsidRPr="000B3D9D" w:rsidR="24B60381" w:rsidP="00E663F7" w:rsidRDefault="24B60381" w14:paraId="26398DBB" w14:textId="1D18378C">
      <w:pPr>
        <w:widowControl w:val="0"/>
        <w:spacing w:after="200" w:line="276" w:lineRule="auto"/>
        <w:rPr>
          <w:rFonts w:ascii="Arial" w:hAnsi="Arial" w:eastAsia="Arial" w:cs="Arial"/>
          <w:sz w:val="24"/>
          <w:szCs w:val="24"/>
        </w:rPr>
      </w:pPr>
      <w:r w:rsidRPr="000B3D9D">
        <w:rPr>
          <w:rFonts w:ascii="Arial" w:hAnsi="Arial" w:eastAsia="Arial" w:cs="Arial"/>
          <w:sz w:val="24"/>
          <w:szCs w:val="24"/>
        </w:rPr>
        <w:t xml:space="preserve">Councillor Iona Pannett. Member of </w:t>
      </w:r>
      <w:r w:rsidRPr="000B3D9D" w:rsidR="4560DD0E">
        <w:rPr>
          <w:rFonts w:ascii="Arial" w:hAnsi="Arial" w:eastAsia="Arial" w:cs="Arial"/>
          <w:sz w:val="24"/>
          <w:szCs w:val="24"/>
        </w:rPr>
        <w:t>Te Kaunihera o Pōneke | Council, Kōrau Mātinitini | Social, Cultural, and Economic Committee, Kōrau Tōtōpū | Long-term Plan, Finance, and Performance Committee, Kōrau Tūāpapa | Environment and Infrastructure Committee, Unaunahi Māhirahira | Audit and Risk Committee</w:t>
      </w:r>
      <w:r w:rsidR="00C46810">
        <w:rPr>
          <w:rFonts w:ascii="Arial" w:hAnsi="Arial" w:eastAsia="Arial" w:cs="Arial"/>
          <w:sz w:val="24"/>
          <w:szCs w:val="24"/>
        </w:rPr>
        <w:t xml:space="preserve">, and Social, Cultural, and Economic Hearings Panel. </w:t>
      </w:r>
    </w:p>
    <w:p w:rsidRPr="000B3D9D" w:rsidR="4560DD0E" w:rsidP="00E663F7" w:rsidRDefault="4560DD0E" w14:paraId="7A6F3E8F" w14:textId="4D191CC2">
      <w:pPr>
        <w:widowControl w:val="0"/>
        <w:spacing w:after="200" w:line="276" w:lineRule="auto"/>
        <w:rPr>
          <w:rFonts w:ascii="Arial" w:hAnsi="Arial" w:eastAsia="Arial" w:cs="Arial"/>
          <w:sz w:val="24"/>
          <w:szCs w:val="24"/>
        </w:rPr>
      </w:pPr>
      <w:r w:rsidRPr="6112CE63">
        <w:rPr>
          <w:rFonts w:ascii="Arial" w:hAnsi="Arial" w:eastAsia="Arial" w:cs="Arial"/>
          <w:sz w:val="24"/>
          <w:szCs w:val="24"/>
        </w:rPr>
        <w:t xml:space="preserve">Councillor Nicola Young. </w:t>
      </w:r>
      <w:r w:rsidRPr="6112CE63" w:rsidR="672744B8">
        <w:rPr>
          <w:rFonts w:ascii="Arial" w:hAnsi="Arial" w:eastAsia="Arial" w:cs="Arial"/>
          <w:sz w:val="24"/>
          <w:szCs w:val="24"/>
        </w:rPr>
        <w:t xml:space="preserve">Deputy </w:t>
      </w:r>
      <w:r w:rsidRPr="6112CE63">
        <w:rPr>
          <w:rFonts w:ascii="Arial" w:hAnsi="Arial" w:eastAsia="Arial" w:cs="Arial"/>
          <w:sz w:val="24"/>
          <w:szCs w:val="24"/>
        </w:rPr>
        <w:t xml:space="preserve">Chair of Pītau Pūmanawa | Grants Subcommittee. Member of Te Kaunihera o Pōneke | Council, Kōrau Mātinitini | Social, Cultural, and Economic Committee, Kōrau Tōtōpū | Long-term Plan, Finance, and Performance Committee, and Kōrau Tūāpapa | Environment and Infrastructure Committee. </w:t>
      </w:r>
    </w:p>
    <w:p w:rsidRPr="000B3D9D" w:rsidR="00DF17C9" w:rsidP="00DF17C9" w:rsidRDefault="00DF17C9" w14:paraId="74A6C96E" w14:textId="77777777">
      <w:pPr>
        <w:widowControl w:val="0"/>
        <w:spacing w:after="0" w:line="276" w:lineRule="auto"/>
        <w:rPr>
          <w:rFonts w:ascii="Arial" w:hAnsi="Arial" w:eastAsia="Arial" w:cs="Arial"/>
          <w:sz w:val="24"/>
          <w:szCs w:val="24"/>
        </w:rPr>
      </w:pPr>
    </w:p>
    <w:p w:rsidRPr="000B3D9D" w:rsidR="4560DD0E" w:rsidP="000B3D9D" w:rsidRDefault="4560DD0E" w14:paraId="2F1F8D72" w14:textId="33B652FD">
      <w:pPr>
        <w:pStyle w:val="Heading3"/>
        <w:rPr>
          <w:rFonts w:ascii="Arial" w:hAnsi="Arial" w:eastAsia="Arial" w:cs="Arial"/>
          <w:b/>
          <w:bCs/>
          <w:color w:val="auto"/>
        </w:rPr>
      </w:pPr>
      <w:r w:rsidRPr="000B3D9D">
        <w:rPr>
          <w:rFonts w:ascii="Arial" w:hAnsi="Arial" w:eastAsia="Arial" w:cs="Arial"/>
          <w:b/>
          <w:bCs/>
          <w:color w:val="auto"/>
        </w:rPr>
        <w:t>Takapū/Northern General Ward:</w:t>
      </w:r>
    </w:p>
    <w:p w:rsidRPr="000B3D9D" w:rsidR="00DF17C9" w:rsidP="00DF17C9" w:rsidRDefault="00DF17C9" w14:paraId="5687FD44" w14:textId="77777777">
      <w:pPr>
        <w:spacing w:after="0"/>
        <w:rPr>
          <w:rFonts w:ascii="Arial" w:hAnsi="Arial" w:cs="Arial"/>
        </w:rPr>
      </w:pPr>
    </w:p>
    <w:p w:rsidRPr="000B3D9D" w:rsidR="4560DD0E" w:rsidP="00E663F7" w:rsidRDefault="4560DD0E" w14:paraId="221EDA31" w14:textId="578614AB">
      <w:pPr>
        <w:widowControl w:val="0"/>
        <w:spacing w:after="200" w:line="276" w:lineRule="auto"/>
        <w:rPr>
          <w:rFonts w:ascii="Arial" w:hAnsi="Arial" w:eastAsia="Arial" w:cs="Arial"/>
          <w:sz w:val="24"/>
          <w:szCs w:val="24"/>
        </w:rPr>
      </w:pPr>
      <w:r w:rsidRPr="000B3D9D">
        <w:rPr>
          <w:rFonts w:ascii="Arial" w:hAnsi="Arial" w:eastAsia="Arial" w:cs="Arial"/>
          <w:sz w:val="24"/>
          <w:szCs w:val="24"/>
        </w:rPr>
        <w:t>Councillor Ben McNulty. Depu</w:t>
      </w:r>
      <w:r w:rsidRPr="000B3D9D" w:rsidR="00C6584D">
        <w:rPr>
          <w:rFonts w:ascii="Arial" w:hAnsi="Arial" w:eastAsia="Arial" w:cs="Arial"/>
          <w:sz w:val="24"/>
          <w:szCs w:val="24"/>
        </w:rPr>
        <w:t>t</w:t>
      </w:r>
      <w:r w:rsidRPr="000B3D9D">
        <w:rPr>
          <w:rFonts w:ascii="Arial" w:hAnsi="Arial" w:eastAsia="Arial" w:cs="Arial"/>
          <w:sz w:val="24"/>
          <w:szCs w:val="24"/>
        </w:rPr>
        <w:t>y Chair of Koata Hātepe | Regulatory Processes Committee. Member of Te Kaunihera o Pōneke | Council, Kōrau Mātinitini | Social, Cultural, and Economic Committee, Kōrau Tōtōpū | Long-term Plan, Finance, and Performance Committee, and Kōrau Tūāpapa | Environment and Infrastructure Committee.</w:t>
      </w:r>
    </w:p>
    <w:p w:rsidRPr="000B3D9D" w:rsidR="4560DD0E" w:rsidP="00E663F7" w:rsidRDefault="4560DD0E" w14:paraId="52D549B0" w14:textId="1DFCBE7A">
      <w:pPr>
        <w:widowControl w:val="0"/>
        <w:spacing w:after="200" w:line="276" w:lineRule="auto"/>
        <w:rPr>
          <w:rFonts w:ascii="Arial" w:hAnsi="Arial" w:eastAsia="Arial" w:cs="Arial"/>
          <w:sz w:val="24"/>
          <w:szCs w:val="24"/>
        </w:rPr>
      </w:pPr>
      <w:r w:rsidRPr="000B3D9D">
        <w:rPr>
          <w:rFonts w:ascii="Arial" w:hAnsi="Arial" w:eastAsia="Arial" w:cs="Arial"/>
          <w:sz w:val="24"/>
          <w:szCs w:val="24"/>
        </w:rPr>
        <w:t>Councillor Tony Randle. Deputy Chair of Unaunahi Māhirahira | Audit and Risk Committee. Member of Te Kaunihera o Pōneke | Council, Kōrau Mātinitini | Social, Cultural, and Economic Committee, Kōrau Tōtōpū | Long-term Plan, Finance, and Performance Committee, Kōrau Tūāpapa | Environment and Infrastructure Committee</w:t>
      </w:r>
      <w:r w:rsidR="00497707">
        <w:rPr>
          <w:rFonts w:ascii="Arial" w:hAnsi="Arial" w:eastAsia="Arial" w:cs="Arial"/>
          <w:sz w:val="24"/>
          <w:szCs w:val="24"/>
        </w:rPr>
        <w:t>, and Environment and Infrastructure Hearings Panel.</w:t>
      </w:r>
    </w:p>
    <w:p w:rsidRPr="000B3D9D" w:rsidR="6C32E1B1" w:rsidP="00E663F7" w:rsidRDefault="6C32E1B1" w14:paraId="76D02295" w14:textId="32101C02">
      <w:pPr>
        <w:widowControl w:val="0"/>
        <w:spacing w:after="200" w:line="276" w:lineRule="auto"/>
        <w:rPr>
          <w:rFonts w:ascii="Arial" w:hAnsi="Arial" w:eastAsia="Arial" w:cs="Arial"/>
          <w:sz w:val="24"/>
          <w:szCs w:val="24"/>
        </w:rPr>
      </w:pPr>
      <w:r w:rsidRPr="000B3D9D">
        <w:rPr>
          <w:rFonts w:ascii="Arial" w:hAnsi="Arial" w:eastAsia="Arial" w:cs="Arial"/>
          <w:sz w:val="24"/>
          <w:szCs w:val="24"/>
        </w:rPr>
        <w:t>Councillor John Apanowicz. Deputy Chair of Kōrau Tōtōpū | Long-term Plan, Finance, and Performance Committee. Member of Te Kaunihera o Pōneke | Council, Kōrau Mātinitini | Social, Cultural, and Economic Committee, Kōrau Tūāpapa | Environment and Infrastructure Committee</w:t>
      </w:r>
      <w:r w:rsidRPr="000B3D9D" w:rsidR="093A716A">
        <w:rPr>
          <w:rFonts w:ascii="Arial" w:hAnsi="Arial" w:eastAsia="Arial" w:cs="Arial"/>
          <w:sz w:val="24"/>
          <w:szCs w:val="24"/>
        </w:rPr>
        <w:t>, Unaunahi Māhirahira | Audit and Risk Committee</w:t>
      </w:r>
      <w:r w:rsidR="00DA6146">
        <w:rPr>
          <w:rFonts w:ascii="Arial" w:hAnsi="Arial" w:eastAsia="Arial" w:cs="Arial"/>
          <w:sz w:val="24"/>
          <w:szCs w:val="24"/>
        </w:rPr>
        <w:t>, and Social, Cultural, and Economic Hearings Panel.</w:t>
      </w:r>
    </w:p>
    <w:p w:rsidRPr="000B3D9D" w:rsidR="00DF17C9" w:rsidP="00DF17C9" w:rsidRDefault="00DF17C9" w14:paraId="3015FC5D" w14:textId="77777777">
      <w:pPr>
        <w:widowControl w:val="0"/>
        <w:spacing w:after="0" w:line="276" w:lineRule="auto"/>
        <w:rPr>
          <w:rFonts w:ascii="Arial" w:hAnsi="Arial" w:eastAsia="Arial" w:cs="Arial"/>
          <w:sz w:val="24"/>
          <w:szCs w:val="24"/>
        </w:rPr>
      </w:pPr>
    </w:p>
    <w:p w:rsidR="00563AF1" w:rsidRDefault="00563AF1" w14:paraId="0C2E954E" w14:textId="77777777">
      <w:pPr>
        <w:rPr>
          <w:rFonts w:ascii="Arial" w:hAnsi="Arial" w:eastAsia="Arial" w:cs="Arial"/>
          <w:b/>
          <w:bCs/>
          <w:sz w:val="24"/>
          <w:szCs w:val="24"/>
        </w:rPr>
      </w:pPr>
      <w:r>
        <w:rPr>
          <w:rFonts w:ascii="Arial" w:hAnsi="Arial" w:eastAsia="Arial" w:cs="Arial"/>
          <w:b/>
          <w:bCs/>
        </w:rPr>
        <w:br w:type="page"/>
      </w:r>
    </w:p>
    <w:p w:rsidRPr="000B3D9D" w:rsidR="093A716A" w:rsidP="000B3D9D" w:rsidRDefault="093A716A" w14:paraId="4071569E" w14:textId="00B072BE">
      <w:pPr>
        <w:pStyle w:val="Heading3"/>
        <w:rPr>
          <w:rFonts w:ascii="Arial" w:hAnsi="Arial" w:eastAsia="Arial" w:cs="Arial"/>
          <w:b/>
          <w:bCs/>
          <w:color w:val="auto"/>
        </w:rPr>
      </w:pPr>
      <w:r w:rsidRPr="000B3D9D">
        <w:rPr>
          <w:rFonts w:ascii="Arial" w:hAnsi="Arial" w:eastAsia="Arial" w:cs="Arial"/>
          <w:b/>
          <w:bCs/>
          <w:color w:val="auto"/>
        </w:rPr>
        <w:t>Wharangi/Onslow-Western General Ward:</w:t>
      </w:r>
    </w:p>
    <w:p w:rsidRPr="000B3D9D" w:rsidR="00DF17C9" w:rsidP="00DF17C9" w:rsidRDefault="00DF17C9" w14:paraId="361ABDBF" w14:textId="77777777">
      <w:pPr>
        <w:spacing w:after="0"/>
        <w:rPr>
          <w:rFonts w:ascii="Arial" w:hAnsi="Arial" w:cs="Arial"/>
        </w:rPr>
      </w:pPr>
    </w:p>
    <w:p w:rsidRPr="000B3D9D" w:rsidR="093A716A" w:rsidP="00E663F7" w:rsidRDefault="093A716A" w14:paraId="018002AC" w14:textId="43C81356">
      <w:pPr>
        <w:widowControl w:val="0"/>
        <w:spacing w:after="200" w:line="276" w:lineRule="auto"/>
        <w:rPr>
          <w:rFonts w:ascii="Arial" w:hAnsi="Arial" w:eastAsia="Arial" w:cs="Arial"/>
          <w:sz w:val="24"/>
          <w:szCs w:val="24"/>
        </w:rPr>
      </w:pPr>
      <w:r w:rsidRPr="000B3D9D">
        <w:rPr>
          <w:rFonts w:ascii="Arial" w:hAnsi="Arial" w:eastAsia="Arial" w:cs="Arial"/>
          <w:sz w:val="24"/>
          <w:szCs w:val="24"/>
        </w:rPr>
        <w:t xml:space="preserve">Councillor Diane Calvert. Member of Te Kaunihera o Pōneke | Council, Kōrau Mātinitini | Social, Cultural, and Economic Committee, Kōrau Tōtōpū | Long-term Plan, Finance, and Performance Committee, Kōrau Tūāpapa | Environment and Infrastructure Committee, and Koata Hātepe | Regulatory Processes Committee. </w:t>
      </w:r>
    </w:p>
    <w:p w:rsidRPr="000B3D9D" w:rsidR="093A716A" w:rsidP="6112CE63" w:rsidRDefault="093A716A" w14:paraId="60B0C2A2" w14:textId="3A7F4B6A">
      <w:pPr>
        <w:widowControl w:val="0"/>
        <w:spacing w:after="200" w:line="276" w:lineRule="auto"/>
        <w:rPr>
          <w:rFonts w:ascii="Arial" w:hAnsi="Arial" w:eastAsia="Arial" w:cs="Arial"/>
          <w:sz w:val="24"/>
          <w:szCs w:val="24"/>
        </w:rPr>
      </w:pPr>
      <w:r w:rsidRPr="6112CE63">
        <w:rPr>
          <w:rFonts w:ascii="Arial" w:hAnsi="Arial" w:eastAsia="Arial" w:cs="Arial"/>
          <w:sz w:val="24"/>
          <w:szCs w:val="24"/>
        </w:rPr>
        <w:t xml:space="preserve">Councillor Rebecca Matthews. Chair of Kōrau Tōtōpū | Long-term Plan, Finance, and Performance Committee. </w:t>
      </w:r>
      <w:r w:rsidRPr="6112CE63" w:rsidR="74577601">
        <w:rPr>
          <w:rFonts w:ascii="Arial" w:hAnsi="Arial" w:eastAsia="Arial" w:cs="Arial"/>
          <w:sz w:val="24"/>
          <w:szCs w:val="24"/>
        </w:rPr>
        <w:t xml:space="preserve">Deputy Chair of Kōrau Tūāpapa | Environment and Infrastructure Committee. </w:t>
      </w:r>
      <w:r w:rsidRPr="6112CE63">
        <w:rPr>
          <w:rFonts w:ascii="Arial" w:hAnsi="Arial" w:eastAsia="Arial" w:cs="Arial"/>
          <w:sz w:val="24"/>
          <w:szCs w:val="24"/>
        </w:rPr>
        <w:t>Member of Te Kaunihera o Pōneke | Council, Kōrau Mātinitini | Social, Cultural, and Economic Committee, Unaunahi Ngaio | Chief Executive Performance Review Committee,</w:t>
      </w:r>
      <w:r w:rsidRPr="6112CE63" w:rsidR="11CA9BAA">
        <w:rPr>
          <w:rFonts w:ascii="Arial" w:hAnsi="Arial" w:eastAsia="Arial" w:cs="Arial"/>
          <w:sz w:val="24"/>
          <w:szCs w:val="24"/>
        </w:rPr>
        <w:t xml:space="preserve"> Unaunahi Māhirahira | Audit and Risk </w:t>
      </w:r>
      <w:r w:rsidRPr="6112CE63" w:rsidR="00CA7FAA">
        <w:rPr>
          <w:rFonts w:ascii="Arial" w:hAnsi="Arial" w:eastAsia="Arial" w:cs="Arial"/>
          <w:sz w:val="24"/>
          <w:szCs w:val="24"/>
        </w:rPr>
        <w:t>Committee, and</w:t>
      </w:r>
      <w:r w:rsidRPr="6112CE63" w:rsidR="00562213">
        <w:rPr>
          <w:rFonts w:ascii="Arial" w:hAnsi="Arial" w:eastAsia="Arial" w:cs="Arial"/>
          <w:sz w:val="24"/>
          <w:szCs w:val="24"/>
        </w:rPr>
        <w:t xml:space="preserve"> Environment and Infrastructure Hearings Panel</w:t>
      </w:r>
      <w:r w:rsidRPr="6112CE63" w:rsidR="7B62A74F">
        <w:rPr>
          <w:rFonts w:ascii="Arial" w:hAnsi="Arial" w:eastAsia="Arial" w:cs="Arial"/>
          <w:sz w:val="24"/>
          <w:szCs w:val="24"/>
        </w:rPr>
        <w:t xml:space="preserve">. </w:t>
      </w:r>
    </w:p>
    <w:p w:rsidRPr="000B3D9D" w:rsidR="3C06F747" w:rsidP="556A5CD2" w:rsidRDefault="7B62A74F" w14:paraId="266EF0B9" w14:textId="346FE6C2">
      <w:pPr>
        <w:widowControl w:val="0"/>
        <w:spacing w:after="200" w:line="276" w:lineRule="auto"/>
        <w:rPr>
          <w:rFonts w:ascii="Arial" w:hAnsi="Arial" w:eastAsia="Arial" w:cs="Arial"/>
          <w:sz w:val="24"/>
          <w:szCs w:val="24"/>
        </w:rPr>
      </w:pPr>
      <w:r w:rsidRPr="556A5CD2">
        <w:rPr>
          <w:rFonts w:ascii="Arial" w:hAnsi="Arial" w:eastAsia="Arial" w:cs="Arial"/>
          <w:sz w:val="24"/>
          <w:szCs w:val="24"/>
        </w:rPr>
        <w:t>Councillor Ray Chung. Member of Te Kaunihera o Pōneke | Council, Kōrau Mātinitini | Social, Cultural, and Economic Committee, Kōrau Tōtōpū | Long-term Plan, Finance, and Performance Committee, Kōrau Tūāpapa | Environment and Infrastructure Committee,</w:t>
      </w:r>
      <w:r w:rsidRPr="556A5CD2" w:rsidR="044EF19A">
        <w:rPr>
          <w:rFonts w:ascii="Arial" w:hAnsi="Arial" w:eastAsia="Arial" w:cs="Arial"/>
          <w:sz w:val="24"/>
          <w:szCs w:val="24"/>
        </w:rPr>
        <w:t xml:space="preserve"> Koata Hātepe | Regulatory Processes Committee,</w:t>
      </w:r>
      <w:r w:rsidRPr="556A5CD2" w:rsidR="1896311A">
        <w:rPr>
          <w:rFonts w:ascii="Arial" w:hAnsi="Arial" w:eastAsia="Arial" w:cs="Arial"/>
          <w:sz w:val="24"/>
          <w:szCs w:val="24"/>
        </w:rPr>
        <w:t xml:space="preserve"> </w:t>
      </w:r>
      <w:r w:rsidRPr="556A5CD2">
        <w:rPr>
          <w:rFonts w:ascii="Arial" w:hAnsi="Arial" w:eastAsia="Arial" w:cs="Arial"/>
          <w:sz w:val="24"/>
          <w:szCs w:val="24"/>
        </w:rPr>
        <w:t>Unaunahi Māhirahira | Audit and Risk Committee</w:t>
      </w:r>
      <w:r w:rsidRPr="556A5CD2" w:rsidR="00562213">
        <w:rPr>
          <w:rFonts w:ascii="Arial" w:hAnsi="Arial" w:eastAsia="Arial" w:cs="Arial"/>
          <w:sz w:val="24"/>
          <w:szCs w:val="24"/>
        </w:rPr>
        <w:t>, and Social, Cultural, and Economic Hearings Panel</w:t>
      </w:r>
      <w:r w:rsidRPr="556A5CD2">
        <w:rPr>
          <w:rFonts w:ascii="Arial" w:hAnsi="Arial" w:eastAsia="Arial" w:cs="Arial"/>
          <w:sz w:val="24"/>
          <w:szCs w:val="24"/>
        </w:rPr>
        <w:t>.</w:t>
      </w:r>
    </w:p>
    <w:p w:rsidRPr="000B3D9D" w:rsidR="00DF17C9" w:rsidP="00DF17C9" w:rsidRDefault="00DF17C9" w14:paraId="7B11D6E7" w14:textId="77777777">
      <w:pPr>
        <w:widowControl w:val="0"/>
        <w:spacing w:after="200" w:line="276" w:lineRule="auto"/>
        <w:rPr>
          <w:rFonts w:ascii="Arial" w:hAnsi="Arial" w:eastAsia="Arial" w:cs="Arial"/>
          <w:sz w:val="24"/>
          <w:szCs w:val="24"/>
        </w:rPr>
      </w:pPr>
    </w:p>
    <w:p w:rsidRPr="000B3D9D" w:rsidR="13CDFC86" w:rsidP="00E663F7" w:rsidRDefault="13CDFC86" w14:paraId="410C872A" w14:textId="706904AB">
      <w:pPr>
        <w:pStyle w:val="Heading2"/>
        <w:numPr>
          <w:ilvl w:val="0"/>
          <w:numId w:val="37"/>
        </w:numPr>
        <w:spacing w:line="276" w:lineRule="auto"/>
        <w:rPr>
          <w:rFonts w:ascii="Arial" w:hAnsi="Arial" w:eastAsia="Arial" w:cs="Arial"/>
          <w:b/>
          <w:bCs/>
          <w:color w:val="auto"/>
          <w:sz w:val="28"/>
          <w:szCs w:val="28"/>
        </w:rPr>
      </w:pPr>
      <w:bookmarkStart w:name="_Toc130468251" w:id="7"/>
      <w:r w:rsidRPr="000B3D9D">
        <w:rPr>
          <w:rFonts w:ascii="Arial" w:hAnsi="Arial" w:eastAsia="Arial" w:cs="Arial"/>
          <w:b/>
          <w:bCs/>
          <w:color w:val="auto"/>
          <w:sz w:val="28"/>
          <w:szCs w:val="28"/>
        </w:rPr>
        <w:t>Members’ roles and conduct</w:t>
      </w:r>
      <w:bookmarkEnd w:id="7"/>
      <w:r w:rsidRPr="000B3D9D">
        <w:rPr>
          <w:rFonts w:ascii="Arial" w:hAnsi="Arial" w:eastAsia="Arial" w:cs="Arial"/>
          <w:b/>
          <w:bCs/>
          <w:color w:val="auto"/>
          <w:sz w:val="28"/>
          <w:szCs w:val="28"/>
        </w:rPr>
        <w:t xml:space="preserve"> </w:t>
      </w:r>
    </w:p>
    <w:p w:rsidRPr="000B3D9D" w:rsidR="00DF17C9" w:rsidP="00DF17C9" w:rsidRDefault="00DF17C9" w14:paraId="020D6BCF" w14:textId="77777777">
      <w:pPr>
        <w:spacing w:after="0"/>
        <w:rPr>
          <w:rFonts w:ascii="Arial" w:hAnsi="Arial" w:cs="Arial"/>
        </w:rPr>
      </w:pPr>
    </w:p>
    <w:p w:rsidRPr="000B3D9D" w:rsidR="13CDFC86" w:rsidP="00E663F7" w:rsidRDefault="13CDFC86" w14:paraId="35C2A40A" w14:textId="22D943E2">
      <w:pPr>
        <w:pStyle w:val="Heading3"/>
        <w:spacing w:line="276" w:lineRule="auto"/>
        <w:rPr>
          <w:rFonts w:ascii="Arial" w:hAnsi="Arial" w:eastAsia="Arial" w:cs="Arial"/>
          <w:b/>
          <w:bCs/>
          <w:color w:val="auto"/>
        </w:rPr>
      </w:pPr>
      <w:r w:rsidRPr="000B3D9D">
        <w:rPr>
          <w:rFonts w:ascii="Arial" w:hAnsi="Arial" w:eastAsia="Arial" w:cs="Arial"/>
          <w:b/>
          <w:bCs/>
          <w:color w:val="auto"/>
        </w:rPr>
        <w:t xml:space="preserve">Elected members  </w:t>
      </w:r>
    </w:p>
    <w:p w:rsidRPr="000B3D9D" w:rsidR="00DF17C9" w:rsidP="00DF17C9" w:rsidRDefault="00DF17C9" w14:paraId="4DDE3C2E" w14:textId="77777777">
      <w:pPr>
        <w:spacing w:after="0"/>
        <w:rPr>
          <w:rFonts w:ascii="Arial" w:hAnsi="Arial" w:cs="Arial"/>
        </w:rPr>
      </w:pPr>
    </w:p>
    <w:p w:rsidRPr="000B3D9D" w:rsidR="13CDFC86" w:rsidP="00E663F7" w:rsidRDefault="13CDFC86" w14:paraId="201B9D99" w14:textId="497DF10E">
      <w:pPr>
        <w:widowControl w:val="0"/>
        <w:spacing w:after="200" w:line="276" w:lineRule="auto"/>
        <w:rPr>
          <w:rFonts w:ascii="Arial" w:hAnsi="Arial" w:eastAsia="Arial" w:cs="Arial"/>
          <w:sz w:val="24"/>
          <w:szCs w:val="24"/>
        </w:rPr>
      </w:pPr>
      <w:r w:rsidRPr="000B3D9D">
        <w:rPr>
          <w:rFonts w:ascii="Arial" w:hAnsi="Arial" w:eastAsia="Arial" w:cs="Arial"/>
          <w:sz w:val="24"/>
          <w:szCs w:val="24"/>
        </w:rPr>
        <w:t xml:space="preserve">Elected members (acting as the governing body) are responsible for governance, including:  </w:t>
      </w:r>
    </w:p>
    <w:p w:rsidRPr="000B3D9D" w:rsidR="13CDFC86" w:rsidP="00E663F7" w:rsidRDefault="13CDFC86" w14:paraId="7014F2A5" w14:textId="7F6F491C">
      <w:pPr>
        <w:pStyle w:val="ListParagraph"/>
        <w:widowControl w:val="0"/>
        <w:numPr>
          <w:ilvl w:val="0"/>
          <w:numId w:val="25"/>
        </w:numPr>
        <w:spacing w:after="200" w:line="276" w:lineRule="auto"/>
        <w:rPr>
          <w:rFonts w:ascii="Arial" w:hAnsi="Arial" w:eastAsia="Arial" w:cs="Arial"/>
          <w:sz w:val="24"/>
          <w:szCs w:val="24"/>
        </w:rPr>
      </w:pPr>
      <w:r w:rsidRPr="000B3D9D">
        <w:rPr>
          <w:rFonts w:ascii="Arial" w:hAnsi="Arial" w:eastAsia="Arial" w:cs="Arial"/>
          <w:sz w:val="24"/>
          <w:szCs w:val="24"/>
        </w:rPr>
        <w:t>the development and adoption of te Kaunihera policy</w:t>
      </w:r>
      <w:r w:rsidRPr="000B3D9D" w:rsidR="00A24D6A">
        <w:rPr>
          <w:rFonts w:ascii="Arial" w:hAnsi="Arial" w:eastAsia="Arial" w:cs="Arial"/>
          <w:sz w:val="24"/>
          <w:szCs w:val="24"/>
        </w:rPr>
        <w:t>.</w:t>
      </w:r>
    </w:p>
    <w:p w:rsidRPr="000B3D9D" w:rsidR="13CDFC86" w:rsidP="00E663F7" w:rsidRDefault="13CDFC86" w14:paraId="14AB1D87" w14:textId="2B5C5796">
      <w:pPr>
        <w:pStyle w:val="ListParagraph"/>
        <w:widowControl w:val="0"/>
        <w:numPr>
          <w:ilvl w:val="0"/>
          <w:numId w:val="25"/>
        </w:numPr>
        <w:spacing w:after="200" w:line="276" w:lineRule="auto"/>
        <w:rPr>
          <w:rFonts w:ascii="Arial" w:hAnsi="Arial" w:eastAsia="Arial" w:cs="Arial"/>
          <w:sz w:val="24"/>
          <w:szCs w:val="24"/>
        </w:rPr>
      </w:pPr>
      <w:r w:rsidRPr="000B3D9D">
        <w:rPr>
          <w:rFonts w:ascii="Arial" w:hAnsi="Arial" w:eastAsia="Arial" w:cs="Arial"/>
          <w:sz w:val="24"/>
          <w:szCs w:val="24"/>
        </w:rPr>
        <w:t>monitoring the performance of te Kaunihera against its stated objectives and policies</w:t>
      </w:r>
      <w:r w:rsidRPr="000B3D9D" w:rsidR="00A24D6A">
        <w:rPr>
          <w:rFonts w:ascii="Arial" w:hAnsi="Arial" w:eastAsia="Arial" w:cs="Arial"/>
          <w:sz w:val="24"/>
          <w:szCs w:val="24"/>
        </w:rPr>
        <w:t>.</w:t>
      </w:r>
    </w:p>
    <w:p w:rsidRPr="000B3D9D" w:rsidR="13CDFC86" w:rsidP="00E663F7" w:rsidRDefault="13CDFC86" w14:paraId="7979B5DD" w14:textId="559867C2">
      <w:pPr>
        <w:pStyle w:val="ListParagraph"/>
        <w:widowControl w:val="0"/>
        <w:numPr>
          <w:ilvl w:val="0"/>
          <w:numId w:val="25"/>
        </w:numPr>
        <w:spacing w:after="200" w:line="276" w:lineRule="auto"/>
        <w:rPr>
          <w:rFonts w:ascii="Arial" w:hAnsi="Arial" w:eastAsia="Arial" w:cs="Arial"/>
          <w:sz w:val="24"/>
          <w:szCs w:val="24"/>
        </w:rPr>
      </w:pPr>
      <w:r w:rsidRPr="000B3D9D">
        <w:rPr>
          <w:rFonts w:ascii="Arial" w:hAnsi="Arial" w:eastAsia="Arial" w:cs="Arial"/>
          <w:sz w:val="24"/>
          <w:szCs w:val="24"/>
        </w:rPr>
        <w:t>prudent stewardship of te Kaunihera resources</w:t>
      </w:r>
      <w:r w:rsidRPr="000B3D9D" w:rsidR="00A24D6A">
        <w:rPr>
          <w:rFonts w:ascii="Arial" w:hAnsi="Arial" w:eastAsia="Arial" w:cs="Arial"/>
          <w:sz w:val="24"/>
          <w:szCs w:val="24"/>
        </w:rPr>
        <w:t>.</w:t>
      </w:r>
    </w:p>
    <w:p w:rsidRPr="000B3D9D" w:rsidR="13CDFC86" w:rsidP="00E663F7" w:rsidRDefault="13CDFC86" w14:paraId="6F230E93" w14:textId="7A6D06EA">
      <w:pPr>
        <w:pStyle w:val="ListParagraph"/>
        <w:widowControl w:val="0"/>
        <w:numPr>
          <w:ilvl w:val="0"/>
          <w:numId w:val="25"/>
        </w:numPr>
        <w:spacing w:after="200" w:line="276" w:lineRule="auto"/>
        <w:rPr>
          <w:rFonts w:ascii="Arial" w:hAnsi="Arial" w:eastAsia="Arial" w:cs="Arial"/>
          <w:sz w:val="24"/>
          <w:szCs w:val="24"/>
        </w:rPr>
      </w:pPr>
      <w:r w:rsidRPr="000B3D9D">
        <w:rPr>
          <w:rFonts w:ascii="Arial" w:hAnsi="Arial" w:eastAsia="Arial" w:cs="Arial"/>
          <w:sz w:val="24"/>
          <w:szCs w:val="24"/>
        </w:rPr>
        <w:t>employment of the Tumu Whakarae (Chief Executive)</w:t>
      </w:r>
      <w:r w:rsidRPr="000B3D9D" w:rsidR="5D233CDA">
        <w:rPr>
          <w:rFonts w:ascii="Arial" w:hAnsi="Arial" w:eastAsia="Arial" w:cs="Arial"/>
          <w:sz w:val="24"/>
          <w:szCs w:val="24"/>
        </w:rPr>
        <w:t xml:space="preserve">. </w:t>
      </w:r>
    </w:p>
    <w:p w:rsidRPr="000B3D9D" w:rsidR="13CDFC86" w:rsidP="00E663F7" w:rsidRDefault="13CDFC86" w14:paraId="21A38F1E" w14:textId="16885EF2">
      <w:pPr>
        <w:widowControl w:val="0"/>
        <w:spacing w:after="200" w:line="276" w:lineRule="auto"/>
        <w:rPr>
          <w:rFonts w:ascii="Arial" w:hAnsi="Arial" w:eastAsia="Arial" w:cs="Arial"/>
          <w:sz w:val="24"/>
          <w:szCs w:val="24"/>
        </w:rPr>
      </w:pPr>
      <w:r w:rsidRPr="000B3D9D">
        <w:rPr>
          <w:rFonts w:ascii="Arial" w:hAnsi="Arial" w:eastAsia="Arial" w:cs="Arial"/>
          <w:sz w:val="24"/>
          <w:szCs w:val="24"/>
        </w:rPr>
        <w:t xml:space="preserve">Elected members are also responsible for representing the interests of the residents and ratepayers of the city.  </w:t>
      </w:r>
    </w:p>
    <w:p w:rsidRPr="000B3D9D" w:rsidR="13CDFC86" w:rsidP="00E663F7" w:rsidRDefault="13CDFC86" w14:paraId="2DA935E8" w14:textId="3ADDC2EE">
      <w:pPr>
        <w:widowControl w:val="0"/>
        <w:spacing w:after="200" w:line="276" w:lineRule="auto"/>
        <w:rPr>
          <w:rFonts w:ascii="Arial" w:hAnsi="Arial" w:eastAsia="Arial" w:cs="Arial"/>
          <w:sz w:val="24"/>
          <w:szCs w:val="24"/>
        </w:rPr>
      </w:pPr>
      <w:r w:rsidRPr="000B3D9D">
        <w:rPr>
          <w:rFonts w:ascii="Arial" w:hAnsi="Arial" w:eastAsia="Arial" w:cs="Arial"/>
          <w:sz w:val="24"/>
          <w:szCs w:val="24"/>
        </w:rPr>
        <w:t xml:space="preserve">Unless otherwise provided in the Local Government Act 2002 or in Te Kaunihera o Pōneke | Wellington City Council’s Standing Orders, the governing body of Council can only act by majority decisions at meetings. Any individual member (including the Mayor) has no authority to act on behalf of the governing body unless this is specifically provided for by statute, or full Council has expressly delegated such authority.  </w:t>
      </w:r>
    </w:p>
    <w:p w:rsidRPr="000B3D9D" w:rsidR="005D3F28" w:rsidP="005D3F28" w:rsidRDefault="005D3F28" w14:paraId="04080429" w14:textId="77777777">
      <w:pPr>
        <w:widowControl w:val="0"/>
        <w:spacing w:after="0" w:line="276" w:lineRule="auto"/>
        <w:rPr>
          <w:rFonts w:ascii="Arial" w:hAnsi="Arial" w:eastAsia="Arial" w:cs="Arial"/>
          <w:sz w:val="24"/>
          <w:szCs w:val="24"/>
        </w:rPr>
      </w:pPr>
    </w:p>
    <w:p w:rsidRPr="000B3D9D" w:rsidR="13CDFC86" w:rsidP="00E663F7" w:rsidRDefault="13CDFC86" w14:paraId="45C2E53D" w14:textId="0D704E7B">
      <w:pPr>
        <w:pStyle w:val="Heading3"/>
        <w:spacing w:line="276" w:lineRule="auto"/>
        <w:rPr>
          <w:rFonts w:ascii="Arial" w:hAnsi="Arial" w:eastAsia="Arial" w:cs="Arial"/>
          <w:b/>
          <w:bCs/>
          <w:color w:val="auto"/>
        </w:rPr>
      </w:pPr>
      <w:r w:rsidRPr="000B3D9D">
        <w:rPr>
          <w:rFonts w:ascii="Arial" w:hAnsi="Arial" w:eastAsia="Arial" w:cs="Arial"/>
          <w:b/>
          <w:bCs/>
          <w:color w:val="auto"/>
        </w:rPr>
        <w:t xml:space="preserve">Code of Conduct  </w:t>
      </w:r>
    </w:p>
    <w:p w:rsidRPr="000B3D9D" w:rsidR="005D3F28" w:rsidP="005D3F28" w:rsidRDefault="005D3F28" w14:paraId="647CC4FE" w14:textId="77777777">
      <w:pPr>
        <w:spacing w:after="0"/>
        <w:rPr>
          <w:rFonts w:ascii="Arial" w:hAnsi="Arial" w:cs="Arial"/>
        </w:rPr>
      </w:pPr>
    </w:p>
    <w:p w:rsidRPr="000B3D9D" w:rsidR="13CDFC86" w:rsidP="00E663F7" w:rsidRDefault="13CDFC86" w14:paraId="542B6A03" w14:textId="5D415B60">
      <w:pPr>
        <w:widowControl w:val="0"/>
        <w:spacing w:after="200" w:line="276" w:lineRule="auto"/>
        <w:rPr>
          <w:rFonts w:ascii="Arial" w:hAnsi="Arial" w:eastAsia="Arial" w:cs="Arial"/>
          <w:sz w:val="24"/>
          <w:szCs w:val="24"/>
        </w:rPr>
      </w:pPr>
      <w:r w:rsidRPr="000B3D9D">
        <w:rPr>
          <w:rFonts w:ascii="Arial" w:hAnsi="Arial" w:eastAsia="Arial" w:cs="Arial"/>
          <w:sz w:val="24"/>
          <w:szCs w:val="24"/>
        </w:rPr>
        <w:t xml:space="preserve">Elected members have specific obligations as to their conduct in the following legislation:  </w:t>
      </w:r>
    </w:p>
    <w:p w:rsidRPr="000B3D9D" w:rsidR="13CDFC86" w:rsidP="00E663F7" w:rsidRDefault="13CDFC86" w14:paraId="7136A1FB" w14:textId="729809B2">
      <w:pPr>
        <w:pStyle w:val="ListParagraph"/>
        <w:widowControl w:val="0"/>
        <w:numPr>
          <w:ilvl w:val="0"/>
          <w:numId w:val="24"/>
        </w:numPr>
        <w:spacing w:after="200" w:line="276" w:lineRule="auto"/>
        <w:rPr>
          <w:rFonts w:ascii="Arial" w:hAnsi="Arial" w:eastAsia="Arial" w:cs="Arial"/>
          <w:sz w:val="24"/>
          <w:szCs w:val="24"/>
        </w:rPr>
      </w:pPr>
      <w:r w:rsidRPr="000B3D9D">
        <w:rPr>
          <w:rFonts w:ascii="Arial" w:hAnsi="Arial" w:eastAsia="Arial" w:cs="Arial"/>
          <w:sz w:val="24"/>
          <w:szCs w:val="24"/>
        </w:rPr>
        <w:t>schedule 7 of the Local Government Act 2002, which includes obligations to act as a good employer in respect of the Tumu Whakarae (Chief Executive) and to abide by the current Code of Conduct and Standing Orders</w:t>
      </w:r>
      <w:r w:rsidRPr="000B3D9D" w:rsidR="00816AD8">
        <w:rPr>
          <w:rFonts w:ascii="Arial" w:hAnsi="Arial" w:eastAsia="Arial" w:cs="Arial"/>
          <w:sz w:val="24"/>
          <w:szCs w:val="24"/>
        </w:rPr>
        <w:t>.</w:t>
      </w:r>
    </w:p>
    <w:p w:rsidRPr="000B3D9D" w:rsidR="13CDFC86" w:rsidP="00E663F7" w:rsidRDefault="13CDFC86" w14:paraId="14077EA5" w14:textId="494958CF">
      <w:pPr>
        <w:pStyle w:val="ListParagraph"/>
        <w:widowControl w:val="0"/>
        <w:numPr>
          <w:ilvl w:val="0"/>
          <w:numId w:val="24"/>
        </w:numPr>
        <w:spacing w:after="200" w:line="276" w:lineRule="auto"/>
        <w:rPr>
          <w:rFonts w:ascii="Arial" w:hAnsi="Arial" w:eastAsia="Arial" w:cs="Arial"/>
          <w:sz w:val="24"/>
          <w:szCs w:val="24"/>
        </w:rPr>
      </w:pPr>
      <w:r w:rsidRPr="000B3D9D">
        <w:rPr>
          <w:rFonts w:ascii="Arial" w:hAnsi="Arial" w:eastAsia="Arial" w:cs="Arial"/>
          <w:sz w:val="24"/>
          <w:szCs w:val="24"/>
        </w:rPr>
        <w:t>the Local Authorities (Members’ Interests) Act 1968, which regulates the conduct of elected members in situations where there is, or could be, a conflict of interest between their duties as an elected member and their financial interests (either direct or indirect</w:t>
      </w:r>
      <w:r w:rsidRPr="000B3D9D" w:rsidR="008F485A">
        <w:rPr>
          <w:rFonts w:ascii="Arial" w:hAnsi="Arial" w:eastAsia="Arial" w:cs="Arial"/>
          <w:sz w:val="24"/>
          <w:szCs w:val="24"/>
        </w:rPr>
        <w:t>)</w:t>
      </w:r>
      <w:r w:rsidRPr="000B3D9D" w:rsidR="00816AD8">
        <w:rPr>
          <w:rFonts w:ascii="Arial" w:hAnsi="Arial" w:eastAsia="Arial" w:cs="Arial"/>
          <w:sz w:val="24"/>
          <w:szCs w:val="24"/>
        </w:rPr>
        <w:t>.</w:t>
      </w:r>
    </w:p>
    <w:p w:rsidRPr="000B3D9D" w:rsidR="13CDFC86" w:rsidP="00E663F7" w:rsidRDefault="13CDFC86" w14:paraId="1FC1A251" w14:textId="56168743">
      <w:pPr>
        <w:pStyle w:val="ListParagraph"/>
        <w:widowControl w:val="0"/>
        <w:numPr>
          <w:ilvl w:val="0"/>
          <w:numId w:val="24"/>
        </w:numPr>
        <w:spacing w:after="200" w:line="276" w:lineRule="auto"/>
        <w:rPr>
          <w:rFonts w:ascii="Arial" w:hAnsi="Arial" w:eastAsia="Arial" w:cs="Arial"/>
          <w:sz w:val="24"/>
          <w:szCs w:val="24"/>
        </w:rPr>
      </w:pPr>
      <w:r w:rsidRPr="000B3D9D">
        <w:rPr>
          <w:rFonts w:ascii="Arial" w:hAnsi="Arial" w:eastAsia="Arial" w:cs="Arial"/>
          <w:sz w:val="24"/>
          <w:szCs w:val="24"/>
        </w:rPr>
        <w:t>the Financial Markets Conduct Act 2013, which prohibits elected members from accepting gifts or rewards which could be seen to sway them to perform their duties in a particular way</w:t>
      </w:r>
      <w:r w:rsidRPr="000B3D9D" w:rsidR="00816AD8">
        <w:rPr>
          <w:rFonts w:ascii="Arial" w:hAnsi="Arial" w:eastAsia="Arial" w:cs="Arial"/>
          <w:sz w:val="24"/>
          <w:szCs w:val="24"/>
        </w:rPr>
        <w:t>.</w:t>
      </w:r>
    </w:p>
    <w:p w:rsidRPr="000B3D9D" w:rsidR="13CDFC86" w:rsidP="00E663F7" w:rsidRDefault="13CDFC86" w14:paraId="3D607141" w14:textId="1C8373D5">
      <w:pPr>
        <w:pStyle w:val="ListParagraph"/>
        <w:widowControl w:val="0"/>
        <w:numPr>
          <w:ilvl w:val="0"/>
          <w:numId w:val="24"/>
        </w:numPr>
        <w:spacing w:after="200" w:line="276" w:lineRule="auto"/>
        <w:rPr>
          <w:rFonts w:ascii="Arial" w:hAnsi="Arial" w:eastAsia="Arial" w:cs="Arial"/>
          <w:sz w:val="24"/>
          <w:szCs w:val="24"/>
        </w:rPr>
      </w:pPr>
      <w:r w:rsidRPr="000B3D9D">
        <w:rPr>
          <w:rFonts w:ascii="Arial" w:hAnsi="Arial" w:eastAsia="Arial" w:cs="Arial"/>
          <w:sz w:val="24"/>
          <w:szCs w:val="24"/>
        </w:rPr>
        <w:t>the Crimes Act 1961, regarding the acceptance of gifts for acting in a certain way and the use of official information for private profit</w:t>
      </w:r>
      <w:r w:rsidRPr="000B3D9D" w:rsidR="00816AD8">
        <w:rPr>
          <w:rFonts w:ascii="Arial" w:hAnsi="Arial" w:eastAsia="Arial" w:cs="Arial"/>
          <w:sz w:val="24"/>
          <w:szCs w:val="24"/>
        </w:rPr>
        <w:t>.</w:t>
      </w:r>
    </w:p>
    <w:p w:rsidRPr="000B3D9D" w:rsidR="13CDFC86" w:rsidP="00E663F7" w:rsidRDefault="13CDFC86" w14:paraId="5B726A08" w14:textId="1D02192E">
      <w:pPr>
        <w:pStyle w:val="ListParagraph"/>
        <w:widowControl w:val="0"/>
        <w:numPr>
          <w:ilvl w:val="0"/>
          <w:numId w:val="24"/>
        </w:numPr>
        <w:spacing w:after="200" w:line="276" w:lineRule="auto"/>
        <w:rPr>
          <w:rFonts w:ascii="Arial" w:hAnsi="Arial" w:eastAsia="Arial" w:cs="Arial"/>
          <w:sz w:val="24"/>
          <w:szCs w:val="24"/>
        </w:rPr>
      </w:pPr>
      <w:r w:rsidRPr="000B3D9D">
        <w:rPr>
          <w:rFonts w:ascii="Arial" w:hAnsi="Arial" w:eastAsia="Arial" w:cs="Arial"/>
          <w:sz w:val="24"/>
          <w:szCs w:val="24"/>
        </w:rPr>
        <w:t xml:space="preserve">the Health and Safety at Work Act 2015, which details the responsibility of Councillors as directors. </w:t>
      </w:r>
    </w:p>
    <w:p w:rsidRPr="000B3D9D" w:rsidR="13CDFC86" w:rsidP="00E663F7" w:rsidRDefault="13CDFC86" w14:paraId="62F37D36" w14:textId="7962E9C7">
      <w:pPr>
        <w:widowControl w:val="0"/>
        <w:spacing w:after="200" w:line="276" w:lineRule="auto"/>
        <w:rPr>
          <w:rFonts w:ascii="Arial" w:hAnsi="Arial" w:eastAsia="Arial" w:cs="Arial"/>
          <w:sz w:val="24"/>
          <w:szCs w:val="24"/>
        </w:rPr>
      </w:pPr>
      <w:r w:rsidRPr="000B3D9D">
        <w:rPr>
          <w:rFonts w:ascii="Arial" w:hAnsi="Arial" w:eastAsia="Arial" w:cs="Arial"/>
          <w:sz w:val="24"/>
          <w:szCs w:val="24"/>
        </w:rPr>
        <w:t xml:space="preserve">All Councillors are required to adhere to te Kaunihera’s adopted Code of Conduct for Elected Members. This code sets out te Kainihera’s understanding and expectations of how the Mayor and Councillors will relate to one another, to staff (kaimahi), the media, and the public in the course of their duties. It also covers disclosure of information that is received by or is in the possession of elected members, and contains details of the sanctions that te Kaunihera may impose if an individual breaches the code. The </w:t>
      </w:r>
      <w:hyperlink w:history="1" r:id="rId16">
        <w:r w:rsidRPr="000B3D9D">
          <w:rPr>
            <w:rStyle w:val="Hyperlink"/>
            <w:rFonts w:ascii="Arial" w:hAnsi="Arial" w:eastAsia="Arial" w:cs="Arial"/>
            <w:color w:val="auto"/>
            <w:sz w:val="24"/>
            <w:szCs w:val="24"/>
          </w:rPr>
          <w:t>Code of Conduct</w:t>
        </w:r>
      </w:hyperlink>
      <w:r w:rsidRPr="000B3D9D">
        <w:rPr>
          <w:rFonts w:ascii="Arial" w:hAnsi="Arial" w:eastAsia="Arial" w:cs="Arial"/>
          <w:sz w:val="24"/>
          <w:szCs w:val="24"/>
        </w:rPr>
        <w:t xml:space="preserve"> </w:t>
      </w:r>
      <w:r w:rsidRPr="000B3D9D" w:rsidR="0058293F">
        <w:rPr>
          <w:rFonts w:ascii="Arial" w:hAnsi="Arial" w:eastAsia="Arial" w:cs="Arial"/>
          <w:sz w:val="24"/>
          <w:szCs w:val="24"/>
        </w:rPr>
        <w:t xml:space="preserve">(PDF) </w:t>
      </w:r>
      <w:r w:rsidRPr="000B3D9D">
        <w:rPr>
          <w:rFonts w:ascii="Arial" w:hAnsi="Arial" w:eastAsia="Arial" w:cs="Arial"/>
          <w:sz w:val="24"/>
          <w:szCs w:val="24"/>
        </w:rPr>
        <w:t xml:space="preserve">is available on our website.  </w:t>
      </w:r>
    </w:p>
    <w:p w:rsidRPr="000B3D9D" w:rsidR="00252813" w:rsidP="00E663F7" w:rsidRDefault="13CDFC86" w14:paraId="5A6C839A" w14:textId="77777777">
      <w:pPr>
        <w:widowControl w:val="0"/>
        <w:spacing w:after="200" w:line="276" w:lineRule="auto"/>
        <w:rPr>
          <w:rFonts w:ascii="Arial" w:hAnsi="Arial" w:eastAsia="Arial" w:cs="Arial"/>
          <w:sz w:val="24"/>
          <w:szCs w:val="24"/>
        </w:rPr>
      </w:pPr>
      <w:r w:rsidRPr="000B3D9D">
        <w:rPr>
          <w:rFonts w:ascii="Arial" w:hAnsi="Arial" w:eastAsia="Arial" w:cs="Arial"/>
          <w:sz w:val="24"/>
          <w:szCs w:val="24"/>
        </w:rPr>
        <w:t xml:space="preserve">Codes of conduct for community board members are optional. Neither the Tawa Community Board nor the Mākara/Ōhāriu Community Board has adopted a code of conduct. </w:t>
      </w:r>
    </w:p>
    <w:p w:rsidRPr="000B3D9D" w:rsidR="13CDFC86" w:rsidP="00252813" w:rsidRDefault="13CDFC86" w14:paraId="6A9CC970" w14:textId="69C234B2">
      <w:pPr>
        <w:widowControl w:val="0"/>
        <w:spacing w:after="0" w:line="276" w:lineRule="auto"/>
        <w:rPr>
          <w:rFonts w:ascii="Arial" w:hAnsi="Arial" w:eastAsia="Arial" w:cs="Arial"/>
          <w:sz w:val="24"/>
          <w:szCs w:val="24"/>
        </w:rPr>
      </w:pPr>
      <w:r w:rsidRPr="000B3D9D">
        <w:rPr>
          <w:rFonts w:ascii="Arial" w:hAnsi="Arial" w:eastAsia="Arial" w:cs="Arial"/>
          <w:sz w:val="24"/>
          <w:szCs w:val="24"/>
        </w:rPr>
        <w:t xml:space="preserve"> </w:t>
      </w:r>
    </w:p>
    <w:p w:rsidRPr="000B3D9D" w:rsidR="5E0DDA48" w:rsidP="00E663F7" w:rsidRDefault="5E0DDA48" w14:paraId="025F43BA" w14:textId="7DBD862F">
      <w:pPr>
        <w:pStyle w:val="Heading3"/>
        <w:spacing w:line="276" w:lineRule="auto"/>
        <w:rPr>
          <w:rFonts w:ascii="Arial" w:hAnsi="Arial" w:eastAsia="Arial" w:cs="Arial"/>
          <w:b/>
          <w:bCs/>
          <w:color w:val="auto"/>
        </w:rPr>
      </w:pPr>
      <w:r w:rsidRPr="000B3D9D">
        <w:rPr>
          <w:rFonts w:ascii="Arial" w:hAnsi="Arial" w:eastAsia="Arial" w:cs="Arial"/>
          <w:b/>
          <w:bCs/>
          <w:color w:val="auto"/>
        </w:rPr>
        <w:t>Mayor</w:t>
      </w:r>
    </w:p>
    <w:p w:rsidRPr="000B3D9D" w:rsidR="00252813" w:rsidP="00252813" w:rsidRDefault="00252813" w14:paraId="12034238" w14:textId="77777777">
      <w:pPr>
        <w:spacing w:after="0"/>
        <w:rPr>
          <w:rFonts w:ascii="Arial" w:hAnsi="Arial" w:cs="Arial"/>
        </w:rPr>
      </w:pPr>
    </w:p>
    <w:p w:rsidRPr="000B3D9D" w:rsidR="5E0DDA48" w:rsidP="00E663F7" w:rsidRDefault="5E0DDA48" w14:paraId="3E1BBC65" w14:textId="6CC7A5EE">
      <w:pPr>
        <w:widowControl w:val="0"/>
        <w:spacing w:after="200" w:line="276" w:lineRule="auto"/>
        <w:rPr>
          <w:rFonts w:ascii="Arial" w:hAnsi="Arial" w:eastAsia="Arial" w:cs="Arial"/>
          <w:sz w:val="24"/>
          <w:szCs w:val="24"/>
        </w:rPr>
      </w:pPr>
      <w:r w:rsidRPr="000B3D9D">
        <w:rPr>
          <w:rFonts w:ascii="Arial" w:hAnsi="Arial" w:eastAsia="Arial" w:cs="Arial"/>
          <w:sz w:val="24"/>
          <w:szCs w:val="24"/>
        </w:rPr>
        <w:t xml:space="preserve">The Mayor is elected by the city as a whole and, as one of the elected members, shares the same responsibilities as other elected members of te Kaunihera. The Mayor is a member of each committee of Council.   </w:t>
      </w:r>
    </w:p>
    <w:p w:rsidRPr="000B3D9D" w:rsidR="5E0DDA48" w:rsidP="00E663F7" w:rsidRDefault="5E0DDA48" w14:paraId="2BE7AE54" w14:textId="43FEFB08">
      <w:pPr>
        <w:widowControl w:val="0"/>
        <w:spacing w:after="200" w:line="276" w:lineRule="auto"/>
        <w:rPr>
          <w:rFonts w:ascii="Arial" w:hAnsi="Arial" w:eastAsia="Arial" w:cs="Arial"/>
          <w:sz w:val="24"/>
          <w:szCs w:val="24"/>
        </w:rPr>
      </w:pPr>
      <w:r w:rsidRPr="000B3D9D">
        <w:rPr>
          <w:rFonts w:ascii="Arial" w:hAnsi="Arial" w:eastAsia="Arial" w:cs="Arial"/>
          <w:sz w:val="24"/>
          <w:szCs w:val="24"/>
        </w:rPr>
        <w:t xml:space="preserve">The Mayor has specific responsibility for:  </w:t>
      </w:r>
    </w:p>
    <w:p w:rsidRPr="000B3D9D" w:rsidR="5E0DDA48" w:rsidP="00E663F7" w:rsidRDefault="5E0DDA48" w14:paraId="45EDFE6E" w14:textId="0AE63EE5">
      <w:pPr>
        <w:pStyle w:val="ListParagraph"/>
        <w:widowControl w:val="0"/>
        <w:numPr>
          <w:ilvl w:val="0"/>
          <w:numId w:val="23"/>
        </w:numPr>
        <w:spacing w:after="200" w:line="276" w:lineRule="auto"/>
        <w:rPr>
          <w:rFonts w:ascii="Arial" w:hAnsi="Arial" w:eastAsia="Arial" w:cs="Arial"/>
          <w:sz w:val="24"/>
          <w:szCs w:val="24"/>
        </w:rPr>
      </w:pPr>
      <w:r w:rsidRPr="000B3D9D">
        <w:rPr>
          <w:rFonts w:ascii="Arial" w:hAnsi="Arial" w:eastAsia="Arial" w:cs="Arial"/>
          <w:sz w:val="24"/>
          <w:szCs w:val="24"/>
        </w:rPr>
        <w:t xml:space="preserve">providing leadership to elected members and to the people of Pōneke.  </w:t>
      </w:r>
    </w:p>
    <w:p w:rsidRPr="000B3D9D" w:rsidR="5E0DDA48" w:rsidP="00E663F7" w:rsidRDefault="5E0DDA48" w14:paraId="5B1E36C0" w14:textId="4AB5B10D">
      <w:pPr>
        <w:pStyle w:val="ListParagraph"/>
        <w:widowControl w:val="0"/>
        <w:numPr>
          <w:ilvl w:val="0"/>
          <w:numId w:val="23"/>
        </w:numPr>
        <w:spacing w:after="200" w:line="276" w:lineRule="auto"/>
        <w:rPr>
          <w:rFonts w:ascii="Arial" w:hAnsi="Arial" w:eastAsia="Arial" w:cs="Arial"/>
          <w:sz w:val="24"/>
          <w:szCs w:val="24"/>
        </w:rPr>
      </w:pPr>
      <w:r w:rsidRPr="000B3D9D">
        <w:rPr>
          <w:rFonts w:ascii="Arial" w:hAnsi="Arial" w:eastAsia="Arial" w:cs="Arial"/>
          <w:sz w:val="24"/>
          <w:szCs w:val="24"/>
        </w:rPr>
        <w:t xml:space="preserve">leading the development of te Kaunihera’s plans (including the Long-term Plan and the Annual Plan), policies and budgets for consideration by the members of the governing body.  </w:t>
      </w:r>
    </w:p>
    <w:p w:rsidRPr="000B3D9D" w:rsidR="5E0DDA48" w:rsidP="00E663F7" w:rsidRDefault="5E0DDA48" w14:paraId="3B1AA6C8" w14:textId="1B6AE100">
      <w:pPr>
        <w:pStyle w:val="ListParagraph"/>
        <w:widowControl w:val="0"/>
        <w:numPr>
          <w:ilvl w:val="0"/>
          <w:numId w:val="23"/>
        </w:numPr>
        <w:spacing w:after="200" w:line="276" w:lineRule="auto"/>
        <w:rPr>
          <w:rFonts w:ascii="Arial" w:hAnsi="Arial" w:eastAsia="Arial" w:cs="Arial"/>
          <w:sz w:val="24"/>
          <w:szCs w:val="24"/>
        </w:rPr>
      </w:pPr>
      <w:r w:rsidRPr="000B3D9D">
        <w:rPr>
          <w:rFonts w:ascii="Arial" w:hAnsi="Arial" w:eastAsia="Arial" w:cs="Arial"/>
          <w:sz w:val="24"/>
          <w:szCs w:val="24"/>
        </w:rPr>
        <w:t xml:space="preserve">in exercising this leadership role, the Mayor has the power to:  </w:t>
      </w:r>
    </w:p>
    <w:p w:rsidRPr="000B3D9D" w:rsidR="5E0DDA48" w:rsidP="00E663F7" w:rsidRDefault="5E0DDA48" w14:paraId="02BFEEEF" w14:textId="5BF47ECB">
      <w:pPr>
        <w:pStyle w:val="ListParagraph"/>
        <w:widowControl w:val="0"/>
        <w:numPr>
          <w:ilvl w:val="1"/>
          <w:numId w:val="23"/>
        </w:numPr>
        <w:spacing w:after="200" w:line="276" w:lineRule="auto"/>
        <w:rPr>
          <w:rFonts w:ascii="Arial" w:hAnsi="Arial" w:eastAsia="Arial" w:cs="Arial"/>
          <w:sz w:val="24"/>
          <w:szCs w:val="24"/>
        </w:rPr>
      </w:pPr>
      <w:r w:rsidRPr="000B3D9D">
        <w:rPr>
          <w:rFonts w:ascii="Arial" w:hAnsi="Arial" w:eastAsia="Arial" w:cs="Arial"/>
          <w:sz w:val="24"/>
          <w:szCs w:val="24"/>
        </w:rPr>
        <w:t xml:space="preserve">appoint the Deputy Mayor.  </w:t>
      </w:r>
    </w:p>
    <w:p w:rsidRPr="000B3D9D" w:rsidR="5E0DDA48" w:rsidP="00E663F7" w:rsidRDefault="5E0DDA48" w14:paraId="3B35609C" w14:textId="7B387D94">
      <w:pPr>
        <w:pStyle w:val="ListParagraph"/>
        <w:widowControl w:val="0"/>
        <w:numPr>
          <w:ilvl w:val="1"/>
          <w:numId w:val="23"/>
        </w:numPr>
        <w:spacing w:after="200" w:line="276" w:lineRule="auto"/>
        <w:rPr>
          <w:rFonts w:ascii="Arial" w:hAnsi="Arial" w:eastAsia="Arial" w:cs="Arial"/>
          <w:sz w:val="24"/>
          <w:szCs w:val="24"/>
        </w:rPr>
      </w:pPr>
      <w:r w:rsidRPr="000B3D9D">
        <w:rPr>
          <w:rFonts w:ascii="Arial" w:hAnsi="Arial" w:eastAsia="Arial" w:cs="Arial"/>
          <w:sz w:val="24"/>
          <w:szCs w:val="24"/>
        </w:rPr>
        <w:t xml:space="preserve">determine the number of committees and subcommittees, their terms of reference, and composition.  </w:t>
      </w:r>
    </w:p>
    <w:p w:rsidRPr="000B3D9D" w:rsidR="5E0DDA48" w:rsidP="00816AD8" w:rsidRDefault="5E0DDA48" w14:paraId="493EFBFE" w14:textId="1F243728">
      <w:pPr>
        <w:pStyle w:val="ListParagraph"/>
        <w:widowControl w:val="0"/>
        <w:numPr>
          <w:ilvl w:val="1"/>
          <w:numId w:val="23"/>
        </w:numPr>
        <w:spacing w:after="200" w:line="276" w:lineRule="auto"/>
        <w:rPr>
          <w:rFonts w:ascii="Arial" w:hAnsi="Arial" w:eastAsia="Arial" w:cs="Arial"/>
          <w:sz w:val="24"/>
          <w:szCs w:val="24"/>
        </w:rPr>
      </w:pPr>
      <w:r w:rsidRPr="000B3D9D">
        <w:rPr>
          <w:rFonts w:ascii="Arial" w:hAnsi="Arial" w:eastAsia="Arial" w:cs="Arial"/>
          <w:sz w:val="24"/>
          <w:szCs w:val="24"/>
        </w:rPr>
        <w:t xml:space="preserve">appoint the chairs of these committees and subcommittees. </w:t>
      </w:r>
    </w:p>
    <w:p w:rsidRPr="000B3D9D" w:rsidR="5E0DDA48" w:rsidP="00E663F7" w:rsidRDefault="5E0DDA48" w14:paraId="530C7530" w14:textId="28EB0A87">
      <w:pPr>
        <w:widowControl w:val="0"/>
        <w:spacing w:after="200" w:line="276" w:lineRule="auto"/>
        <w:rPr>
          <w:rFonts w:ascii="Arial" w:hAnsi="Arial" w:eastAsia="Arial" w:cs="Arial"/>
          <w:sz w:val="24"/>
          <w:szCs w:val="24"/>
        </w:rPr>
      </w:pPr>
      <w:r w:rsidRPr="000B3D9D">
        <w:rPr>
          <w:rFonts w:ascii="Arial" w:hAnsi="Arial" w:eastAsia="Arial" w:cs="Arial"/>
          <w:sz w:val="24"/>
          <w:szCs w:val="24"/>
        </w:rPr>
        <w:t xml:space="preserve">The Mayor also has the following roles:  </w:t>
      </w:r>
    </w:p>
    <w:p w:rsidRPr="000B3D9D" w:rsidR="5E0DDA48" w:rsidP="00E663F7" w:rsidRDefault="5E0DDA48" w14:paraId="47624E19" w14:textId="5EF31A46">
      <w:pPr>
        <w:pStyle w:val="ListParagraph"/>
        <w:widowControl w:val="0"/>
        <w:numPr>
          <w:ilvl w:val="0"/>
          <w:numId w:val="22"/>
        </w:numPr>
        <w:spacing w:after="200" w:line="276" w:lineRule="auto"/>
        <w:rPr>
          <w:rFonts w:ascii="Arial" w:hAnsi="Arial" w:eastAsia="Arial" w:cs="Arial"/>
          <w:sz w:val="24"/>
          <w:szCs w:val="24"/>
        </w:rPr>
      </w:pPr>
      <w:r w:rsidRPr="000B3D9D">
        <w:rPr>
          <w:rFonts w:ascii="Arial" w:hAnsi="Arial" w:eastAsia="Arial" w:cs="Arial"/>
          <w:sz w:val="24"/>
          <w:szCs w:val="24"/>
        </w:rPr>
        <w:t xml:space="preserve">presiding at full Council meetings - the Mayor is responsible for ensuring the orderly conduct of business during meetings (as determined by Standing Orders).  </w:t>
      </w:r>
    </w:p>
    <w:p w:rsidRPr="000B3D9D" w:rsidR="5E0DDA48" w:rsidP="00E663F7" w:rsidRDefault="5E0DDA48" w14:paraId="05A19DED" w14:textId="36F17261">
      <w:pPr>
        <w:pStyle w:val="ListParagraph"/>
        <w:widowControl w:val="0"/>
        <w:numPr>
          <w:ilvl w:val="0"/>
          <w:numId w:val="22"/>
        </w:numPr>
        <w:spacing w:after="200" w:line="276" w:lineRule="auto"/>
        <w:rPr>
          <w:rFonts w:ascii="Arial" w:hAnsi="Arial" w:eastAsia="Arial" w:cs="Arial"/>
          <w:sz w:val="24"/>
          <w:szCs w:val="24"/>
        </w:rPr>
      </w:pPr>
      <w:r w:rsidRPr="000B3D9D">
        <w:rPr>
          <w:rFonts w:ascii="Arial" w:hAnsi="Arial" w:eastAsia="Arial" w:cs="Arial"/>
          <w:sz w:val="24"/>
          <w:szCs w:val="24"/>
        </w:rPr>
        <w:t xml:space="preserve">advocating on behalf of the community - this may involve promoting the community and representing its interests. Such advocacy will be most effective where it is carried out with the knowledge and support of te Kaunihera. </w:t>
      </w:r>
    </w:p>
    <w:p w:rsidRPr="000B3D9D" w:rsidR="5E0DDA48" w:rsidP="00E663F7" w:rsidRDefault="5E0DDA48" w14:paraId="7555E1BE" w14:textId="4CE3158C">
      <w:pPr>
        <w:pStyle w:val="ListParagraph"/>
        <w:widowControl w:val="0"/>
        <w:numPr>
          <w:ilvl w:val="0"/>
          <w:numId w:val="22"/>
        </w:numPr>
        <w:spacing w:after="200" w:line="276" w:lineRule="auto"/>
        <w:rPr>
          <w:rFonts w:ascii="Arial" w:hAnsi="Arial" w:eastAsia="Arial" w:cs="Arial"/>
          <w:sz w:val="24"/>
          <w:szCs w:val="24"/>
        </w:rPr>
      </w:pPr>
      <w:r w:rsidRPr="000B3D9D">
        <w:rPr>
          <w:rFonts w:ascii="Arial" w:hAnsi="Arial" w:eastAsia="Arial" w:cs="Arial"/>
          <w:sz w:val="24"/>
          <w:szCs w:val="24"/>
        </w:rPr>
        <w:t xml:space="preserve">primary spokesperson for te Kaunihera. </w:t>
      </w:r>
    </w:p>
    <w:p w:rsidRPr="000B3D9D" w:rsidR="5E0DDA48" w:rsidP="00E663F7" w:rsidRDefault="5E0DDA48" w14:paraId="65044FB0" w14:textId="0B0208A1">
      <w:pPr>
        <w:pStyle w:val="ListParagraph"/>
        <w:widowControl w:val="0"/>
        <w:numPr>
          <w:ilvl w:val="0"/>
          <w:numId w:val="22"/>
        </w:numPr>
        <w:spacing w:after="200" w:line="276" w:lineRule="auto"/>
        <w:rPr>
          <w:rFonts w:ascii="Arial" w:hAnsi="Arial" w:eastAsia="Arial" w:cs="Arial"/>
          <w:sz w:val="24"/>
          <w:szCs w:val="24"/>
        </w:rPr>
      </w:pPr>
      <w:r w:rsidRPr="000B3D9D">
        <w:rPr>
          <w:rFonts w:ascii="Arial" w:hAnsi="Arial" w:eastAsia="Arial" w:cs="Arial"/>
          <w:sz w:val="24"/>
          <w:szCs w:val="24"/>
        </w:rPr>
        <w:t xml:space="preserve">ceremonial head of the governing body.  </w:t>
      </w:r>
    </w:p>
    <w:p w:rsidRPr="000B3D9D" w:rsidR="5E0DDA48" w:rsidP="00E663F7" w:rsidRDefault="5E0DDA48" w14:paraId="5CA2F077" w14:textId="71645897">
      <w:pPr>
        <w:pStyle w:val="ListParagraph"/>
        <w:widowControl w:val="0"/>
        <w:numPr>
          <w:ilvl w:val="0"/>
          <w:numId w:val="22"/>
        </w:numPr>
        <w:spacing w:after="200" w:line="276" w:lineRule="auto"/>
        <w:rPr>
          <w:rFonts w:ascii="Arial" w:hAnsi="Arial" w:eastAsia="Arial" w:cs="Arial"/>
          <w:sz w:val="24"/>
          <w:szCs w:val="24"/>
        </w:rPr>
      </w:pPr>
      <w:r w:rsidRPr="000B3D9D">
        <w:rPr>
          <w:rFonts w:ascii="Arial" w:hAnsi="Arial" w:eastAsia="Arial" w:cs="Arial"/>
          <w:sz w:val="24"/>
          <w:szCs w:val="24"/>
        </w:rPr>
        <w:t xml:space="preserve">fulfilling the responsibilities of a Justice of the Peace (ex-officio).  </w:t>
      </w:r>
    </w:p>
    <w:p w:rsidRPr="000B3D9D" w:rsidR="5E0DDA48" w:rsidP="00E663F7" w:rsidRDefault="5E0DDA48" w14:paraId="13DFE183" w14:textId="6292FCCA">
      <w:pPr>
        <w:pStyle w:val="ListParagraph"/>
        <w:widowControl w:val="0"/>
        <w:numPr>
          <w:ilvl w:val="0"/>
          <w:numId w:val="22"/>
        </w:numPr>
        <w:spacing w:after="200" w:line="276" w:lineRule="auto"/>
        <w:rPr>
          <w:rFonts w:ascii="Arial" w:hAnsi="Arial" w:eastAsia="Arial" w:cs="Arial"/>
          <w:sz w:val="24"/>
          <w:szCs w:val="24"/>
        </w:rPr>
      </w:pPr>
      <w:r w:rsidRPr="000B3D9D">
        <w:rPr>
          <w:rFonts w:ascii="Arial" w:hAnsi="Arial" w:eastAsia="Arial" w:cs="Arial"/>
          <w:sz w:val="24"/>
          <w:szCs w:val="24"/>
        </w:rPr>
        <w:t xml:space="preserve">lead liaison with Central Government.  </w:t>
      </w:r>
    </w:p>
    <w:p w:rsidRPr="000B3D9D" w:rsidR="5E0DDA48" w:rsidP="00E663F7" w:rsidRDefault="5E0DDA48" w14:paraId="34F68AA9" w14:textId="1CD74413">
      <w:pPr>
        <w:pStyle w:val="ListParagraph"/>
        <w:widowControl w:val="0"/>
        <w:numPr>
          <w:ilvl w:val="0"/>
          <w:numId w:val="22"/>
        </w:numPr>
        <w:spacing w:after="200" w:line="276" w:lineRule="auto"/>
        <w:rPr>
          <w:rFonts w:ascii="Arial" w:hAnsi="Arial" w:eastAsia="Arial" w:cs="Arial"/>
          <w:sz w:val="24"/>
          <w:szCs w:val="24"/>
        </w:rPr>
      </w:pPr>
      <w:r w:rsidRPr="000B3D9D">
        <w:rPr>
          <w:rFonts w:ascii="Arial" w:hAnsi="Arial" w:eastAsia="Arial" w:cs="Arial"/>
          <w:sz w:val="24"/>
          <w:szCs w:val="24"/>
        </w:rPr>
        <w:t xml:space="preserve">leading projects relating to transport and urban development.  </w:t>
      </w:r>
    </w:p>
    <w:p w:rsidRPr="000B3D9D" w:rsidR="5E0DDA48" w:rsidP="00E663F7" w:rsidRDefault="5E0DDA48" w14:paraId="6C544A36" w14:textId="601F27BB">
      <w:pPr>
        <w:pStyle w:val="ListParagraph"/>
        <w:widowControl w:val="0"/>
        <w:numPr>
          <w:ilvl w:val="0"/>
          <w:numId w:val="22"/>
        </w:numPr>
        <w:spacing w:after="200" w:line="276" w:lineRule="auto"/>
        <w:rPr>
          <w:rFonts w:ascii="Arial" w:hAnsi="Arial" w:eastAsia="Arial" w:cs="Arial"/>
          <w:sz w:val="24"/>
          <w:szCs w:val="24"/>
        </w:rPr>
      </w:pPr>
      <w:r w:rsidRPr="000B3D9D">
        <w:rPr>
          <w:rFonts w:ascii="Arial" w:hAnsi="Arial" w:eastAsia="Arial" w:cs="Arial"/>
          <w:sz w:val="24"/>
          <w:szCs w:val="24"/>
        </w:rPr>
        <w:t xml:space="preserve">leading other major projects.  </w:t>
      </w:r>
    </w:p>
    <w:p w:rsidRPr="000B3D9D" w:rsidR="5E0DDA48" w:rsidP="00E663F7" w:rsidRDefault="5E0DDA48" w14:paraId="58B75FB6" w14:textId="56BC8B2D">
      <w:pPr>
        <w:pStyle w:val="ListParagraph"/>
        <w:widowControl w:val="0"/>
        <w:numPr>
          <w:ilvl w:val="0"/>
          <w:numId w:val="22"/>
        </w:numPr>
        <w:spacing w:after="200" w:line="276" w:lineRule="auto"/>
        <w:rPr>
          <w:rFonts w:ascii="Arial" w:hAnsi="Arial" w:eastAsia="Arial" w:cs="Arial"/>
          <w:sz w:val="24"/>
          <w:szCs w:val="24"/>
        </w:rPr>
      </w:pPr>
      <w:r w:rsidRPr="000B3D9D">
        <w:rPr>
          <w:rFonts w:ascii="Arial" w:hAnsi="Arial" w:eastAsia="Arial" w:cs="Arial"/>
          <w:sz w:val="24"/>
          <w:szCs w:val="24"/>
        </w:rPr>
        <w:t xml:space="preserve">Other roles as delegated in the Terms of Reference and Delegations.   </w:t>
      </w:r>
    </w:p>
    <w:p w:rsidRPr="000B3D9D" w:rsidR="00816AD8" w:rsidP="00816AD8" w:rsidRDefault="00816AD8" w14:paraId="5E1C3F12" w14:textId="77777777">
      <w:pPr>
        <w:pStyle w:val="ListParagraph"/>
        <w:widowControl w:val="0"/>
        <w:spacing w:after="0" w:line="276" w:lineRule="auto"/>
        <w:rPr>
          <w:rFonts w:ascii="Arial" w:hAnsi="Arial" w:eastAsia="Arial" w:cs="Arial"/>
          <w:sz w:val="24"/>
          <w:szCs w:val="24"/>
        </w:rPr>
      </w:pPr>
    </w:p>
    <w:p w:rsidRPr="000B3D9D" w:rsidR="5E0DDA48" w:rsidP="00E663F7" w:rsidRDefault="5E0DDA48" w14:paraId="0C157AAE" w14:textId="4D52AAD0">
      <w:pPr>
        <w:pStyle w:val="Heading3"/>
        <w:spacing w:line="276" w:lineRule="auto"/>
        <w:rPr>
          <w:rFonts w:ascii="Arial" w:hAnsi="Arial" w:eastAsia="Arial" w:cs="Arial"/>
          <w:b/>
          <w:bCs/>
          <w:color w:val="auto"/>
        </w:rPr>
      </w:pPr>
      <w:r w:rsidRPr="000B3D9D">
        <w:rPr>
          <w:rFonts w:ascii="Arial" w:hAnsi="Arial" w:eastAsia="Arial" w:cs="Arial"/>
          <w:b/>
          <w:bCs/>
          <w:color w:val="auto"/>
        </w:rPr>
        <w:t xml:space="preserve">Deputy Mayor  </w:t>
      </w:r>
    </w:p>
    <w:p w:rsidRPr="000B3D9D" w:rsidR="00816AD8" w:rsidP="00816AD8" w:rsidRDefault="00816AD8" w14:paraId="530A43A8" w14:textId="77777777">
      <w:pPr>
        <w:spacing w:after="0"/>
        <w:rPr>
          <w:rFonts w:ascii="Arial" w:hAnsi="Arial" w:cs="Arial"/>
        </w:rPr>
      </w:pPr>
    </w:p>
    <w:p w:rsidRPr="000B3D9D" w:rsidR="5E0DDA48" w:rsidP="00E663F7" w:rsidRDefault="5E0DDA48" w14:paraId="36E91E3D" w14:textId="545988D9">
      <w:pPr>
        <w:widowControl w:val="0"/>
        <w:spacing w:after="200" w:line="276" w:lineRule="auto"/>
        <w:rPr>
          <w:rFonts w:ascii="Arial" w:hAnsi="Arial" w:eastAsia="Arial" w:cs="Arial"/>
          <w:sz w:val="24"/>
          <w:szCs w:val="24"/>
        </w:rPr>
      </w:pPr>
      <w:r w:rsidRPr="000B3D9D">
        <w:rPr>
          <w:rFonts w:ascii="Arial" w:hAnsi="Arial" w:eastAsia="Arial" w:cs="Arial"/>
          <w:sz w:val="24"/>
          <w:szCs w:val="24"/>
        </w:rPr>
        <w:t xml:space="preserve">The Deputy Mayor is appointed by the Mayor. Should the Mayor choose not to appoint the deputy mayor, the deputy mayor is elected by full Council.  </w:t>
      </w:r>
    </w:p>
    <w:p w:rsidRPr="000B3D9D" w:rsidR="5E0DDA48" w:rsidP="00E663F7" w:rsidRDefault="5E0DDA48" w14:paraId="6AC15EDA" w14:textId="64ADE6E6">
      <w:pPr>
        <w:widowControl w:val="0"/>
        <w:spacing w:after="200" w:line="276" w:lineRule="auto"/>
        <w:rPr>
          <w:rFonts w:ascii="Arial" w:hAnsi="Arial" w:eastAsia="Arial" w:cs="Arial"/>
          <w:sz w:val="24"/>
          <w:szCs w:val="24"/>
        </w:rPr>
      </w:pPr>
      <w:r w:rsidRPr="000B3D9D">
        <w:rPr>
          <w:rFonts w:ascii="Arial" w:hAnsi="Arial" w:eastAsia="Arial" w:cs="Arial"/>
          <w:sz w:val="24"/>
          <w:szCs w:val="24"/>
        </w:rPr>
        <w:t xml:space="preserve">Under usual circumstances, the Deputy Mayor exercises the same roles as other elected members. If the Mayor is absent or incapacitated, the Deputy Mayor must perform all of the responsibilities and duties, and may exercise the powers of the Mayor (as summarised above). The Deputy Mayor may be removed from office by resolution of Te Kaunihera o Pōneke | Council.   </w:t>
      </w:r>
    </w:p>
    <w:p w:rsidRPr="000B3D9D" w:rsidR="3C06F747" w:rsidP="00816AD8" w:rsidRDefault="3C06F747" w14:paraId="03FFF991" w14:textId="3966FB5D">
      <w:pPr>
        <w:spacing w:after="0" w:line="276" w:lineRule="auto"/>
        <w:rPr>
          <w:rFonts w:ascii="Arial" w:hAnsi="Arial" w:eastAsia="Arial" w:cs="Arial"/>
          <w:sz w:val="24"/>
          <w:szCs w:val="24"/>
        </w:rPr>
      </w:pPr>
    </w:p>
    <w:p w:rsidRPr="000B3D9D" w:rsidR="42F28DBD" w:rsidP="00E663F7" w:rsidRDefault="42F28DBD" w14:paraId="1003741D" w14:textId="22D291FB">
      <w:pPr>
        <w:pStyle w:val="Heading2"/>
        <w:numPr>
          <w:ilvl w:val="0"/>
          <w:numId w:val="37"/>
        </w:numPr>
        <w:spacing w:line="276" w:lineRule="auto"/>
        <w:rPr>
          <w:rFonts w:ascii="Arial" w:hAnsi="Arial" w:eastAsia="Arial" w:cs="Arial"/>
          <w:b/>
          <w:bCs/>
          <w:color w:val="auto"/>
          <w:sz w:val="28"/>
          <w:szCs w:val="28"/>
        </w:rPr>
      </w:pPr>
      <w:bookmarkStart w:name="_Toc130468252" w:id="8"/>
      <w:r w:rsidRPr="000B3D9D">
        <w:rPr>
          <w:rFonts w:ascii="Arial" w:hAnsi="Arial" w:eastAsia="Arial" w:cs="Arial"/>
          <w:b/>
          <w:bCs/>
          <w:color w:val="auto"/>
          <w:sz w:val="28"/>
          <w:szCs w:val="28"/>
        </w:rPr>
        <w:t>Governance Structure</w:t>
      </w:r>
      <w:bookmarkEnd w:id="8"/>
    </w:p>
    <w:p w:rsidRPr="000B3D9D" w:rsidR="00816AD8" w:rsidP="00816AD8" w:rsidRDefault="00816AD8" w14:paraId="161DB4CB" w14:textId="77777777">
      <w:pPr>
        <w:spacing w:after="0"/>
        <w:rPr>
          <w:rFonts w:ascii="Arial" w:hAnsi="Arial" w:cs="Arial"/>
        </w:rPr>
      </w:pPr>
    </w:p>
    <w:p w:rsidRPr="000B3D9D" w:rsidR="42F28DBD" w:rsidP="00E663F7" w:rsidRDefault="42F28DBD" w14:paraId="1085447D" w14:textId="7A8E472B">
      <w:pPr>
        <w:widowControl w:val="0"/>
        <w:spacing w:after="200" w:line="276" w:lineRule="auto"/>
        <w:rPr>
          <w:rFonts w:ascii="Arial" w:hAnsi="Arial" w:eastAsia="Arial" w:cs="Arial"/>
          <w:sz w:val="24"/>
          <w:szCs w:val="24"/>
        </w:rPr>
      </w:pPr>
      <w:r w:rsidRPr="000B3D9D">
        <w:rPr>
          <w:rFonts w:ascii="Arial" w:hAnsi="Arial" w:eastAsia="Arial" w:cs="Arial"/>
          <w:sz w:val="24"/>
          <w:szCs w:val="24"/>
        </w:rPr>
        <w:t xml:space="preserve">A number of different decision-making bodies exist to ensure that te Kaunihera can make decisions that are inclusive and efficient. These include full Te Kaunihera o Pōneke | Council meetings as well as various committees, subcommittees, community boards, and advisory groups. </w:t>
      </w:r>
    </w:p>
    <w:p w:rsidRPr="000B3D9D" w:rsidR="42F28DBD" w:rsidP="00E663F7" w:rsidRDefault="42F28DBD" w14:paraId="6545BC34" w14:textId="62616D48">
      <w:pPr>
        <w:widowControl w:val="0"/>
        <w:spacing w:after="200" w:line="276" w:lineRule="auto"/>
        <w:rPr>
          <w:rFonts w:ascii="Arial" w:hAnsi="Arial" w:eastAsia="Arial" w:cs="Arial"/>
          <w:sz w:val="24"/>
          <w:szCs w:val="24"/>
        </w:rPr>
      </w:pPr>
      <w:r w:rsidRPr="000B3D9D">
        <w:rPr>
          <w:rFonts w:ascii="Arial" w:hAnsi="Arial" w:eastAsia="Arial" w:cs="Arial"/>
          <w:sz w:val="24"/>
          <w:szCs w:val="24"/>
        </w:rPr>
        <w:t xml:space="preserve">Detailed information about the following committees, subcommittees, community boards, and advisory groups, including links to meeting calendars, can be found on our </w:t>
      </w:r>
      <w:hyperlink w:history="1" r:id="rId17">
        <w:r w:rsidRPr="000B3D9D">
          <w:rPr>
            <w:rStyle w:val="Hyperlink"/>
            <w:rFonts w:ascii="Arial" w:hAnsi="Arial" w:eastAsia="Arial" w:cs="Arial"/>
            <w:color w:val="auto"/>
            <w:sz w:val="24"/>
            <w:szCs w:val="24"/>
          </w:rPr>
          <w:t>website</w:t>
        </w:r>
      </w:hyperlink>
      <w:r w:rsidRPr="000B3D9D">
        <w:rPr>
          <w:rFonts w:ascii="Arial" w:hAnsi="Arial" w:eastAsia="Arial" w:cs="Arial"/>
          <w:sz w:val="24"/>
          <w:szCs w:val="24"/>
        </w:rPr>
        <w:t xml:space="preserve">. </w:t>
      </w:r>
    </w:p>
    <w:p w:rsidRPr="000B3D9D" w:rsidR="00FB3F7C" w:rsidP="00FB3F7C" w:rsidRDefault="00FB3F7C" w14:paraId="64586AC1" w14:textId="77777777">
      <w:pPr>
        <w:widowControl w:val="0"/>
        <w:spacing w:after="0" w:line="276" w:lineRule="auto"/>
        <w:rPr>
          <w:rFonts w:ascii="Arial" w:hAnsi="Arial" w:eastAsia="Arial" w:cs="Arial"/>
          <w:sz w:val="24"/>
          <w:szCs w:val="24"/>
        </w:rPr>
      </w:pPr>
    </w:p>
    <w:p w:rsidRPr="000B3D9D" w:rsidR="42F28DBD" w:rsidP="00E663F7" w:rsidRDefault="42F28DBD" w14:paraId="3D758517" w14:textId="6C9C098C">
      <w:pPr>
        <w:pStyle w:val="Heading3"/>
        <w:spacing w:line="276" w:lineRule="auto"/>
        <w:rPr>
          <w:rFonts w:ascii="Arial" w:hAnsi="Arial" w:eastAsia="Arial" w:cs="Arial"/>
          <w:b/>
          <w:bCs/>
          <w:color w:val="auto"/>
        </w:rPr>
      </w:pPr>
      <w:r w:rsidRPr="000B3D9D">
        <w:rPr>
          <w:rFonts w:ascii="Arial" w:hAnsi="Arial" w:eastAsia="Arial" w:cs="Arial"/>
          <w:b/>
          <w:bCs/>
          <w:color w:val="auto"/>
        </w:rPr>
        <w:t xml:space="preserve">Te Kaunihera o Pōneke | Council </w:t>
      </w:r>
    </w:p>
    <w:p w:rsidRPr="000B3D9D" w:rsidR="00FB3F7C" w:rsidP="00FB3F7C" w:rsidRDefault="00FB3F7C" w14:paraId="7696ECDC" w14:textId="77777777">
      <w:pPr>
        <w:spacing w:after="0"/>
        <w:rPr>
          <w:rFonts w:ascii="Arial" w:hAnsi="Arial" w:cs="Arial"/>
        </w:rPr>
      </w:pPr>
    </w:p>
    <w:p w:rsidRPr="000B3D9D" w:rsidR="42F28DBD" w:rsidP="00E663F7" w:rsidRDefault="42F28DBD" w14:paraId="77CA407A" w14:textId="341E77B7">
      <w:pPr>
        <w:widowControl w:val="0"/>
        <w:spacing w:after="200" w:line="276" w:lineRule="auto"/>
        <w:rPr>
          <w:rFonts w:ascii="Arial" w:hAnsi="Arial" w:eastAsia="Arial" w:cs="Arial"/>
          <w:sz w:val="24"/>
          <w:szCs w:val="24"/>
        </w:rPr>
      </w:pPr>
      <w:r w:rsidRPr="000B3D9D">
        <w:rPr>
          <w:rFonts w:ascii="Arial" w:hAnsi="Arial" w:eastAsia="Arial" w:cs="Arial"/>
          <w:sz w:val="24"/>
          <w:szCs w:val="24"/>
        </w:rPr>
        <w:t xml:space="preserve">Meetings of the full Council hold the highest authority in te Kaunihera’s decision making structure. Te Kaunihera o Pōneke | Council meets six-weekly and is chaired by the Mayor. It would be inefficient for all decision making to happen at full Council, and so it has delegated many of its powers to various committees and groups, or individuals such as the Mayor or Chief Executive. </w:t>
      </w:r>
    </w:p>
    <w:p w:rsidRPr="000B3D9D" w:rsidR="42F28DBD" w:rsidP="00E663F7" w:rsidRDefault="537ADED3" w14:paraId="1A952F80" w14:textId="04C70872">
      <w:pPr>
        <w:widowControl w:val="0"/>
        <w:spacing w:after="200" w:line="276" w:lineRule="auto"/>
        <w:rPr>
          <w:rFonts w:ascii="Arial" w:hAnsi="Arial" w:eastAsia="Arial" w:cs="Arial"/>
          <w:sz w:val="24"/>
          <w:szCs w:val="24"/>
        </w:rPr>
      </w:pPr>
      <w:r w:rsidRPr="5C960CD3">
        <w:rPr>
          <w:rFonts w:ascii="Arial" w:hAnsi="Arial" w:eastAsia="Arial" w:cs="Arial"/>
          <w:sz w:val="24"/>
          <w:szCs w:val="24"/>
        </w:rPr>
        <w:t xml:space="preserve">Some powers of Te Kaunihera o Pōneke | Council cannot be delegated. These include the power to make a rate, the power to make a bylaw, and the power to adopt an Annual Plan, Long-term Plan, or Annual Report. In addition, Te Kaunihera o Pōneke | Council has decided to retain some powers that could be delegated. A full list of delegations is available in the </w:t>
      </w:r>
      <w:hyperlink r:id="rId18">
        <w:r w:rsidRPr="5C960CD3">
          <w:rPr>
            <w:rStyle w:val="Hyperlink"/>
            <w:rFonts w:ascii="Arial" w:hAnsi="Arial" w:eastAsia="Arial" w:cs="Arial"/>
            <w:sz w:val="24"/>
            <w:szCs w:val="24"/>
          </w:rPr>
          <w:t>Terms of Reference and Delegations</w:t>
        </w:r>
      </w:hyperlink>
      <w:r w:rsidRPr="5C960CD3">
        <w:rPr>
          <w:rFonts w:ascii="Arial" w:hAnsi="Arial" w:eastAsia="Arial" w:cs="Arial"/>
          <w:sz w:val="24"/>
          <w:szCs w:val="24"/>
        </w:rPr>
        <w:t xml:space="preserve"> (PDF) document, which can be found on our website. </w:t>
      </w:r>
    </w:p>
    <w:p w:rsidRPr="000B3D9D" w:rsidR="0058293F" w:rsidP="0058293F" w:rsidRDefault="0058293F" w14:paraId="025E2A14" w14:textId="77777777">
      <w:pPr>
        <w:widowControl w:val="0"/>
        <w:spacing w:after="0" w:line="276" w:lineRule="auto"/>
        <w:rPr>
          <w:rFonts w:ascii="Arial" w:hAnsi="Arial" w:eastAsia="Arial" w:cs="Arial"/>
          <w:sz w:val="24"/>
          <w:szCs w:val="24"/>
        </w:rPr>
      </w:pPr>
    </w:p>
    <w:p w:rsidRPr="000B3D9D" w:rsidR="42F28DBD" w:rsidP="00E663F7" w:rsidRDefault="42F28DBD" w14:paraId="7EE328E8" w14:textId="06EC31D5">
      <w:pPr>
        <w:pStyle w:val="Heading3"/>
        <w:spacing w:line="276" w:lineRule="auto"/>
        <w:rPr>
          <w:rFonts w:ascii="Arial" w:hAnsi="Arial" w:eastAsia="Arial" w:cs="Arial"/>
          <w:b/>
          <w:bCs/>
          <w:color w:val="auto"/>
        </w:rPr>
      </w:pPr>
      <w:r w:rsidRPr="000B3D9D">
        <w:rPr>
          <w:rFonts w:ascii="Arial" w:hAnsi="Arial" w:eastAsia="Arial" w:cs="Arial"/>
          <w:b/>
          <w:bCs/>
          <w:color w:val="auto"/>
        </w:rPr>
        <w:t xml:space="preserve">Standing committees and subcommittees </w:t>
      </w:r>
    </w:p>
    <w:p w:rsidRPr="000B3D9D" w:rsidR="0058293F" w:rsidP="0058293F" w:rsidRDefault="0058293F" w14:paraId="78E176C9" w14:textId="77777777">
      <w:pPr>
        <w:spacing w:after="0"/>
        <w:rPr>
          <w:rFonts w:ascii="Arial" w:hAnsi="Arial" w:cs="Arial"/>
        </w:rPr>
      </w:pPr>
    </w:p>
    <w:p w:rsidRPr="000B3D9D" w:rsidR="42F28DBD" w:rsidP="00E663F7" w:rsidRDefault="42F28DBD" w14:paraId="29593F92" w14:textId="6212F317">
      <w:pPr>
        <w:widowControl w:val="0"/>
        <w:spacing w:after="200" w:line="276" w:lineRule="auto"/>
        <w:rPr>
          <w:rFonts w:ascii="Arial" w:hAnsi="Arial" w:eastAsia="Arial" w:cs="Arial"/>
          <w:sz w:val="24"/>
          <w:szCs w:val="24"/>
        </w:rPr>
      </w:pPr>
      <w:r w:rsidRPr="000B3D9D">
        <w:rPr>
          <w:rFonts w:ascii="Arial" w:hAnsi="Arial" w:eastAsia="Arial" w:cs="Arial"/>
          <w:sz w:val="24"/>
          <w:szCs w:val="24"/>
        </w:rPr>
        <w:t xml:space="preserve">The structure adopted for the 2022-2025 triennium is based on three committees of the whole – Kōrau Mātinitini | Social, Cultural, and Economic Committee, Kōrau Tōtōpū | Long-term Plan, Finance, and Performance Committee, and Kōrau Tūāpapa | Environment and Infrastructure Committee. The voting membership of committees of the whole comprises the Mayor, all ward Councillors, and two representatives of our Tākai Here partners. Each committee has the delegated authority to make decisions within its area of focus.  </w:t>
      </w:r>
    </w:p>
    <w:p w:rsidRPr="000B3D9D" w:rsidR="42F28DBD" w:rsidP="00E663F7" w:rsidRDefault="42F28DBD" w14:paraId="60DD5FB2" w14:textId="5AE24B7D">
      <w:pPr>
        <w:widowControl w:val="0"/>
        <w:spacing w:after="200" w:line="276" w:lineRule="auto"/>
        <w:rPr>
          <w:rFonts w:ascii="Arial" w:hAnsi="Arial" w:eastAsia="Arial" w:cs="Arial"/>
          <w:sz w:val="24"/>
          <w:szCs w:val="24"/>
        </w:rPr>
      </w:pPr>
      <w:r w:rsidRPr="000B3D9D">
        <w:rPr>
          <w:rFonts w:ascii="Arial" w:hAnsi="Arial" w:eastAsia="Arial" w:cs="Arial"/>
          <w:sz w:val="24"/>
          <w:szCs w:val="24"/>
        </w:rPr>
        <w:t xml:space="preserve">The Kōrau Mātinitini | Social, Cultural, and Economic Committee meets six-weekly and is chaired by Councillor Teri O’Neill. Its area of focus includes Māori strategic outcomes, arts, culture, and community services, social housing, city events, parking, parks, sport and recreation, community resilience, and economic development. The Kōrau Mātinitini | Social, Cultural, and Economic Committee is additionally responsible for and decisions regarding open space and reserves.  </w:t>
      </w:r>
    </w:p>
    <w:p w:rsidRPr="000B3D9D" w:rsidR="42F28DBD" w:rsidP="00E663F7" w:rsidRDefault="42F28DBD" w14:paraId="40FE769A" w14:textId="56E4B840">
      <w:pPr>
        <w:widowControl w:val="0"/>
        <w:spacing w:after="200" w:line="276" w:lineRule="auto"/>
        <w:rPr>
          <w:rFonts w:ascii="Arial" w:hAnsi="Arial" w:eastAsia="Arial" w:cs="Arial"/>
          <w:sz w:val="24"/>
          <w:szCs w:val="24"/>
        </w:rPr>
      </w:pPr>
      <w:r w:rsidRPr="000B3D9D">
        <w:rPr>
          <w:rFonts w:ascii="Arial" w:hAnsi="Arial" w:eastAsia="Arial" w:cs="Arial"/>
          <w:sz w:val="24"/>
          <w:szCs w:val="24"/>
        </w:rPr>
        <w:t xml:space="preserve">The Kōrau Tōtōpū | Long-term Plan, Finance, and Performance Committee meets six-weekly and is chaired by Councillor Rebecca Matthews. Its area of focus includes, long-term planning and annual planning, financial oversight, procurement policy, oversight for Council-controlled Organisations and WellingtonNZ, and asset management plans.  </w:t>
      </w:r>
    </w:p>
    <w:p w:rsidRPr="000B3D9D" w:rsidR="42F28DBD" w:rsidP="00E663F7" w:rsidRDefault="42F28DBD" w14:paraId="7FD93E7D" w14:textId="105F429B">
      <w:pPr>
        <w:widowControl w:val="0"/>
        <w:spacing w:after="200" w:line="276" w:lineRule="auto"/>
        <w:rPr>
          <w:rFonts w:ascii="Arial" w:hAnsi="Arial" w:eastAsia="Arial" w:cs="Arial"/>
          <w:sz w:val="24"/>
          <w:szCs w:val="24"/>
        </w:rPr>
      </w:pPr>
      <w:r w:rsidRPr="6112CE63">
        <w:rPr>
          <w:rFonts w:ascii="Arial" w:hAnsi="Arial" w:eastAsia="Arial" w:cs="Arial"/>
          <w:sz w:val="24"/>
          <w:szCs w:val="24"/>
        </w:rPr>
        <w:t xml:space="preserve">The Kōrau Tūāpapa | Environment and Infrastructure Committee meets six-weekly and is chaired by Councillor </w:t>
      </w:r>
      <w:r w:rsidRPr="6112CE63" w:rsidR="360EC832">
        <w:rPr>
          <w:rFonts w:ascii="Arial" w:hAnsi="Arial" w:eastAsia="Arial" w:cs="Arial"/>
          <w:sz w:val="24"/>
          <w:szCs w:val="24"/>
        </w:rPr>
        <w:t>Tim</w:t>
      </w:r>
      <w:r w:rsidRPr="6112CE63" w:rsidR="33367FDB">
        <w:rPr>
          <w:rFonts w:ascii="Arial" w:hAnsi="Arial" w:eastAsia="Arial" w:cs="Arial"/>
          <w:sz w:val="24"/>
          <w:szCs w:val="24"/>
        </w:rPr>
        <w:t xml:space="preserve"> Brown</w:t>
      </w:r>
      <w:r w:rsidRPr="6112CE63">
        <w:rPr>
          <w:rFonts w:ascii="Arial" w:hAnsi="Arial" w:eastAsia="Arial" w:cs="Arial"/>
          <w:sz w:val="24"/>
          <w:szCs w:val="24"/>
        </w:rPr>
        <w:t xml:space="preserve">. Its area of focus includes RMA matters, housing, climate change response and resilience, Council property, waste management and minimisation, transport, infrastructure, capital works programme delivery, and three waters. The Kōrau Tūāpapa | Environment and Infrastructure Committee is additionally responsible for decisions regarding the district plan.  </w:t>
      </w:r>
    </w:p>
    <w:p w:rsidRPr="000B3D9D" w:rsidR="42F28DBD" w:rsidP="00E663F7" w:rsidRDefault="42F28DBD" w14:paraId="254AB91B" w14:textId="68EA9A7A">
      <w:pPr>
        <w:widowControl w:val="0"/>
        <w:spacing w:after="200" w:line="276" w:lineRule="auto"/>
        <w:rPr>
          <w:rFonts w:ascii="Arial" w:hAnsi="Arial" w:eastAsia="Arial" w:cs="Arial"/>
          <w:sz w:val="24"/>
          <w:szCs w:val="24"/>
        </w:rPr>
      </w:pPr>
      <w:r w:rsidRPr="000B3D9D">
        <w:rPr>
          <w:rFonts w:ascii="Arial" w:hAnsi="Arial" w:eastAsia="Arial" w:cs="Arial"/>
          <w:sz w:val="24"/>
          <w:szCs w:val="24"/>
        </w:rPr>
        <w:t>In addition to the committees of the whole, there are several other committees</w:t>
      </w:r>
      <w:r w:rsidR="00E2695F">
        <w:rPr>
          <w:rFonts w:ascii="Arial" w:hAnsi="Arial" w:eastAsia="Arial" w:cs="Arial"/>
          <w:sz w:val="24"/>
          <w:szCs w:val="24"/>
        </w:rPr>
        <w:t xml:space="preserve">, </w:t>
      </w:r>
      <w:r w:rsidRPr="000B3D9D">
        <w:rPr>
          <w:rFonts w:ascii="Arial" w:hAnsi="Arial" w:eastAsia="Arial" w:cs="Arial"/>
          <w:sz w:val="24"/>
          <w:szCs w:val="24"/>
        </w:rPr>
        <w:t>subcommittees</w:t>
      </w:r>
      <w:r w:rsidR="00B82147">
        <w:rPr>
          <w:rFonts w:ascii="Arial" w:hAnsi="Arial" w:eastAsia="Arial" w:cs="Arial"/>
          <w:sz w:val="24"/>
          <w:szCs w:val="24"/>
        </w:rPr>
        <w:t xml:space="preserve">, and hearings panels </w:t>
      </w:r>
      <w:r w:rsidRPr="000B3D9D">
        <w:rPr>
          <w:rFonts w:ascii="Arial" w:hAnsi="Arial" w:eastAsia="Arial" w:cs="Arial"/>
          <w:sz w:val="24"/>
          <w:szCs w:val="24"/>
        </w:rPr>
        <w:t xml:space="preserve">within the decision-making structure.  </w:t>
      </w:r>
    </w:p>
    <w:p w:rsidRPr="000B3D9D" w:rsidR="00835616" w:rsidP="00E2695F" w:rsidRDefault="42F28DBD" w14:paraId="44B575A9" w14:textId="223F3B08">
      <w:pPr>
        <w:widowControl w:val="0"/>
        <w:spacing w:after="200" w:line="276" w:lineRule="auto"/>
        <w:rPr>
          <w:rFonts w:ascii="Arial" w:hAnsi="Arial" w:eastAsia="Arial" w:cs="Arial"/>
          <w:sz w:val="24"/>
          <w:szCs w:val="24"/>
        </w:rPr>
      </w:pPr>
      <w:r w:rsidRPr="000B3D9D">
        <w:rPr>
          <w:rFonts w:ascii="Arial" w:hAnsi="Arial" w:eastAsia="Arial" w:cs="Arial"/>
          <w:sz w:val="24"/>
          <w:szCs w:val="24"/>
        </w:rPr>
        <w:t xml:space="preserve">The Koata Hātepe | Regulatory Processes Committee has responsibility for conducting the regulatory functions of Te Kaunihera o Pōneke | Council. It is chaired by Councillor Sarah Free and meets six-weekly.  </w:t>
      </w:r>
    </w:p>
    <w:p w:rsidRPr="000B3D9D" w:rsidR="42F28DBD" w:rsidP="00E663F7" w:rsidRDefault="42F28DBD" w14:paraId="6EABB9E9" w14:textId="572BC1C5">
      <w:pPr>
        <w:widowControl w:val="0"/>
        <w:spacing w:after="200" w:line="276" w:lineRule="auto"/>
        <w:rPr>
          <w:rFonts w:ascii="Arial" w:hAnsi="Arial" w:eastAsia="Arial" w:cs="Arial"/>
          <w:sz w:val="24"/>
          <w:szCs w:val="24"/>
        </w:rPr>
      </w:pPr>
      <w:r w:rsidRPr="000B3D9D">
        <w:rPr>
          <w:rFonts w:ascii="Arial" w:hAnsi="Arial" w:eastAsia="Arial" w:cs="Arial"/>
          <w:sz w:val="24"/>
          <w:szCs w:val="24"/>
        </w:rPr>
        <w:t xml:space="preserve">The Unaunahi Ngaio | Chief Executive Performance Review Committee has responsibility for the effective monitoring of the Chief Executive Officer’s performance and recommending to full Council the outcome of any recruitment and selection process relating to the Tumu Whakarae (Chief Executive). The committee is chaired by Mayor Tory Whanau and meets as required. </w:t>
      </w:r>
    </w:p>
    <w:p w:rsidRPr="000B3D9D" w:rsidR="42F28DBD" w:rsidP="00E663F7" w:rsidRDefault="42F28DBD" w14:paraId="3528B4D4" w14:textId="6C0CF6C0">
      <w:pPr>
        <w:widowControl w:val="0"/>
        <w:spacing w:after="200" w:line="276" w:lineRule="auto"/>
        <w:rPr>
          <w:rFonts w:ascii="Arial" w:hAnsi="Arial" w:eastAsia="Arial" w:cs="Arial"/>
          <w:sz w:val="24"/>
          <w:szCs w:val="24"/>
        </w:rPr>
      </w:pPr>
      <w:r w:rsidRPr="000B3D9D">
        <w:rPr>
          <w:rFonts w:ascii="Arial" w:hAnsi="Arial" w:eastAsia="Arial" w:cs="Arial"/>
          <w:sz w:val="24"/>
          <w:szCs w:val="24"/>
        </w:rPr>
        <w:t xml:space="preserve">The Unaunahi Māhirahira | Audit and Risk Committee oversees the work of te Kaunihera relating to the areas of risk management, statutory reporting, internal and external audit and assurance, and monitoring of compliance with laws and regulations (including health and safety). It is chaired by independent chair Bruce Robertson and meets quarterly. </w:t>
      </w:r>
    </w:p>
    <w:p w:rsidR="42F28DBD" w:rsidP="00E663F7" w:rsidRDefault="42F28DBD" w14:paraId="2338C857" w14:textId="5E92E680">
      <w:pPr>
        <w:widowControl w:val="0"/>
        <w:spacing w:after="200" w:line="276" w:lineRule="auto"/>
        <w:rPr>
          <w:rFonts w:ascii="Arial" w:hAnsi="Arial" w:eastAsia="Arial" w:cs="Arial"/>
          <w:sz w:val="24"/>
          <w:szCs w:val="24"/>
        </w:rPr>
      </w:pPr>
      <w:r w:rsidRPr="6112CE63">
        <w:rPr>
          <w:rFonts w:ascii="Arial" w:hAnsi="Arial" w:eastAsia="Arial" w:cs="Arial"/>
          <w:sz w:val="24"/>
          <w:szCs w:val="24"/>
        </w:rPr>
        <w:t xml:space="preserve">The Pītau Pūmanawa | Grants Subcommittee is responsible for the effective allocation and monitoring of te Kaunihera’s grants. It is chaired by Councillor </w:t>
      </w:r>
      <w:r w:rsidRPr="6112CE63" w:rsidR="2E936114">
        <w:rPr>
          <w:rFonts w:ascii="Arial" w:hAnsi="Arial" w:eastAsia="Arial" w:cs="Arial"/>
          <w:sz w:val="24"/>
          <w:szCs w:val="24"/>
        </w:rPr>
        <w:t>Nīkau Wi Neera</w:t>
      </w:r>
      <w:r w:rsidRPr="6112CE63">
        <w:rPr>
          <w:rFonts w:ascii="Arial" w:hAnsi="Arial" w:eastAsia="Arial" w:cs="Arial"/>
          <w:sz w:val="24"/>
          <w:szCs w:val="24"/>
        </w:rPr>
        <w:t xml:space="preserve"> and meets when required. </w:t>
      </w:r>
    </w:p>
    <w:p w:rsidRPr="00B82147" w:rsidR="00B82147" w:rsidP="00B82147" w:rsidRDefault="00B82147" w14:paraId="0F33E2A6" w14:textId="77777777">
      <w:pPr>
        <w:widowControl w:val="0"/>
        <w:spacing w:after="200" w:line="276" w:lineRule="auto"/>
        <w:rPr>
          <w:rFonts w:ascii="Arial" w:hAnsi="Arial" w:eastAsia="Arial" w:cs="Arial"/>
          <w:sz w:val="24"/>
          <w:szCs w:val="24"/>
        </w:rPr>
      </w:pPr>
      <w:r w:rsidRPr="00B82147">
        <w:rPr>
          <w:rFonts w:ascii="Arial" w:hAnsi="Arial" w:eastAsia="Arial" w:cs="Arial"/>
          <w:sz w:val="24"/>
          <w:szCs w:val="24"/>
        </w:rPr>
        <w:t>The Environment and Infrastructure Hearings Panel has responsibility for hearing oral submissions (if required) on all consultations and engagements that will come to the Kōrau Tūāpapa | Environment and Infrastructure Committee for decision. It is chaired by Councillor Tim Brown and meets as required.</w:t>
      </w:r>
    </w:p>
    <w:p w:rsidRPr="000B3D9D" w:rsidR="00B82147" w:rsidP="00B82147" w:rsidRDefault="00B82147" w14:paraId="13D69B12" w14:textId="548AB4E6">
      <w:pPr>
        <w:widowControl w:val="0"/>
        <w:spacing w:after="200" w:line="276" w:lineRule="auto"/>
        <w:rPr>
          <w:rFonts w:ascii="Arial" w:hAnsi="Arial" w:eastAsia="Arial" w:cs="Arial"/>
          <w:sz w:val="24"/>
          <w:szCs w:val="24"/>
        </w:rPr>
      </w:pPr>
      <w:r w:rsidRPr="00B82147">
        <w:rPr>
          <w:rFonts w:ascii="Arial" w:hAnsi="Arial" w:eastAsia="Arial" w:cs="Arial"/>
          <w:sz w:val="24"/>
          <w:szCs w:val="24"/>
        </w:rPr>
        <w:t>The Social, Cultural, and Economic Hearings Panel has responsibility for hearing oral submissions (if required) on all consultations and engagements that will come to the Kōrau Mātinitini | Social, Cultural, and Economic Committee for decision. It is chaired by Councillor Nureddin Abdurahman and meets as required.</w:t>
      </w:r>
    </w:p>
    <w:p w:rsidRPr="000B3D9D" w:rsidR="42F28DBD" w:rsidP="00E663F7" w:rsidRDefault="42F28DBD" w14:paraId="30E06164" w14:textId="1E0D1D10">
      <w:pPr>
        <w:widowControl w:val="0"/>
        <w:spacing w:after="200" w:line="276" w:lineRule="auto"/>
        <w:rPr>
          <w:rFonts w:ascii="Arial" w:hAnsi="Arial" w:eastAsia="Arial" w:cs="Arial"/>
          <w:sz w:val="24"/>
          <w:szCs w:val="24"/>
        </w:rPr>
      </w:pPr>
      <w:r w:rsidRPr="000B3D9D">
        <w:rPr>
          <w:rFonts w:ascii="Arial" w:hAnsi="Arial" w:eastAsia="Arial" w:cs="Arial"/>
          <w:sz w:val="24"/>
          <w:szCs w:val="24"/>
        </w:rPr>
        <w:t xml:space="preserve">The Council also participates in the following Joint Committees with other councils from around the region: </w:t>
      </w:r>
    </w:p>
    <w:p w:rsidRPr="000B3D9D" w:rsidR="42F28DBD" w:rsidP="00E663F7" w:rsidRDefault="42F28DBD" w14:paraId="0959A027" w14:textId="5A02C85E">
      <w:pPr>
        <w:pStyle w:val="ListParagraph"/>
        <w:widowControl w:val="0"/>
        <w:numPr>
          <w:ilvl w:val="0"/>
          <w:numId w:val="21"/>
        </w:numPr>
        <w:spacing w:after="200" w:line="276" w:lineRule="auto"/>
        <w:rPr>
          <w:rFonts w:ascii="Arial" w:hAnsi="Arial" w:eastAsia="Arial" w:cs="Arial"/>
          <w:sz w:val="24"/>
          <w:szCs w:val="24"/>
        </w:rPr>
      </w:pPr>
      <w:r w:rsidRPr="000B3D9D">
        <w:rPr>
          <w:rFonts w:ascii="Arial" w:hAnsi="Arial" w:eastAsia="Arial" w:cs="Arial"/>
          <w:sz w:val="24"/>
          <w:szCs w:val="24"/>
        </w:rPr>
        <w:t>Regional Transport Committee</w:t>
      </w:r>
      <w:r w:rsidRPr="000B3D9D" w:rsidR="00835616">
        <w:rPr>
          <w:rFonts w:ascii="Arial" w:hAnsi="Arial" w:eastAsia="Arial" w:cs="Arial"/>
          <w:sz w:val="24"/>
          <w:szCs w:val="24"/>
        </w:rPr>
        <w:t>.</w:t>
      </w:r>
    </w:p>
    <w:p w:rsidRPr="000B3D9D" w:rsidR="42F28DBD" w:rsidP="00E663F7" w:rsidRDefault="42F28DBD" w14:paraId="57FE5434" w14:textId="6A010BDB">
      <w:pPr>
        <w:pStyle w:val="ListParagraph"/>
        <w:widowControl w:val="0"/>
        <w:numPr>
          <w:ilvl w:val="0"/>
          <w:numId w:val="21"/>
        </w:numPr>
        <w:spacing w:after="200" w:line="276" w:lineRule="auto"/>
        <w:rPr>
          <w:rFonts w:ascii="Arial" w:hAnsi="Arial" w:eastAsia="Arial" w:cs="Arial"/>
          <w:sz w:val="24"/>
          <w:szCs w:val="24"/>
        </w:rPr>
      </w:pPr>
      <w:r w:rsidRPr="000B3D9D">
        <w:rPr>
          <w:rFonts w:ascii="Arial" w:hAnsi="Arial" w:eastAsia="Arial" w:cs="Arial"/>
          <w:sz w:val="24"/>
          <w:szCs w:val="24"/>
        </w:rPr>
        <w:t>Wellington Regional Leadership Committee</w:t>
      </w:r>
      <w:r w:rsidRPr="000B3D9D" w:rsidR="00835616">
        <w:rPr>
          <w:rFonts w:ascii="Arial" w:hAnsi="Arial" w:eastAsia="Arial" w:cs="Arial"/>
          <w:sz w:val="24"/>
          <w:szCs w:val="24"/>
        </w:rPr>
        <w:t>.</w:t>
      </w:r>
    </w:p>
    <w:p w:rsidRPr="000B3D9D" w:rsidR="42F28DBD" w:rsidP="00E663F7" w:rsidRDefault="42F28DBD" w14:paraId="6CA3E9A5" w14:textId="7B7269C5">
      <w:pPr>
        <w:pStyle w:val="ListParagraph"/>
        <w:widowControl w:val="0"/>
        <w:numPr>
          <w:ilvl w:val="0"/>
          <w:numId w:val="21"/>
        </w:numPr>
        <w:spacing w:after="200" w:line="276" w:lineRule="auto"/>
        <w:rPr>
          <w:rFonts w:ascii="Arial" w:hAnsi="Arial" w:eastAsia="Arial" w:cs="Arial"/>
          <w:sz w:val="24"/>
          <w:szCs w:val="24"/>
        </w:rPr>
      </w:pPr>
      <w:r w:rsidRPr="000B3D9D">
        <w:rPr>
          <w:rFonts w:ascii="Arial" w:hAnsi="Arial" w:eastAsia="Arial" w:cs="Arial"/>
          <w:sz w:val="24"/>
          <w:szCs w:val="24"/>
        </w:rPr>
        <w:t>Wastewater Treatment Plant and Landfill Joint Committee</w:t>
      </w:r>
      <w:r w:rsidRPr="000B3D9D" w:rsidR="00835616">
        <w:rPr>
          <w:rFonts w:ascii="Arial" w:hAnsi="Arial" w:eastAsia="Arial" w:cs="Arial"/>
          <w:sz w:val="24"/>
          <w:szCs w:val="24"/>
        </w:rPr>
        <w:t>.</w:t>
      </w:r>
    </w:p>
    <w:p w:rsidRPr="000B3D9D" w:rsidR="42F28DBD" w:rsidP="00E663F7" w:rsidRDefault="42F28DBD" w14:paraId="05D04A60" w14:textId="02C5AF90">
      <w:pPr>
        <w:pStyle w:val="ListParagraph"/>
        <w:widowControl w:val="0"/>
        <w:numPr>
          <w:ilvl w:val="0"/>
          <w:numId w:val="21"/>
        </w:numPr>
        <w:spacing w:after="200" w:line="276" w:lineRule="auto"/>
        <w:rPr>
          <w:rFonts w:ascii="Arial" w:hAnsi="Arial" w:eastAsia="Arial" w:cs="Arial"/>
          <w:sz w:val="24"/>
          <w:szCs w:val="24"/>
        </w:rPr>
      </w:pPr>
      <w:r w:rsidRPr="000B3D9D">
        <w:rPr>
          <w:rFonts w:ascii="Arial" w:hAnsi="Arial" w:eastAsia="Arial" w:cs="Arial"/>
          <w:sz w:val="24"/>
          <w:szCs w:val="24"/>
        </w:rPr>
        <w:t>Wellington Water Committee</w:t>
      </w:r>
      <w:r w:rsidRPr="000B3D9D" w:rsidR="00835616">
        <w:rPr>
          <w:rFonts w:ascii="Arial" w:hAnsi="Arial" w:eastAsia="Arial" w:cs="Arial"/>
          <w:sz w:val="24"/>
          <w:szCs w:val="24"/>
        </w:rPr>
        <w:t>.</w:t>
      </w:r>
    </w:p>
    <w:p w:rsidRPr="000B3D9D" w:rsidR="00835616" w:rsidP="00835616" w:rsidRDefault="42F28DBD" w14:paraId="3B8CE056" w14:textId="684EF5EE">
      <w:pPr>
        <w:pStyle w:val="ListParagraph"/>
        <w:widowControl w:val="0"/>
        <w:numPr>
          <w:ilvl w:val="0"/>
          <w:numId w:val="21"/>
        </w:numPr>
        <w:spacing w:after="200" w:line="276" w:lineRule="auto"/>
        <w:rPr>
          <w:rFonts w:ascii="Arial" w:hAnsi="Arial" w:eastAsia="Arial" w:cs="Arial"/>
          <w:sz w:val="24"/>
          <w:szCs w:val="24"/>
        </w:rPr>
      </w:pPr>
      <w:r w:rsidRPr="000B3D9D">
        <w:rPr>
          <w:rFonts w:ascii="Arial" w:hAnsi="Arial" w:eastAsia="Arial" w:cs="Arial"/>
          <w:sz w:val="24"/>
          <w:szCs w:val="24"/>
        </w:rPr>
        <w:t xml:space="preserve">Wellington Region Waste Management and Minimisation Plan Joint Committee. </w:t>
      </w:r>
    </w:p>
    <w:p w:rsidRPr="000B3D9D" w:rsidR="00835616" w:rsidP="00835616" w:rsidRDefault="00835616" w14:paraId="56344FBD" w14:textId="77777777">
      <w:pPr>
        <w:pStyle w:val="ListParagraph"/>
        <w:widowControl w:val="0"/>
        <w:spacing w:after="0" w:line="276" w:lineRule="auto"/>
        <w:rPr>
          <w:rFonts w:ascii="Arial" w:hAnsi="Arial" w:eastAsia="Arial" w:cs="Arial"/>
          <w:sz w:val="24"/>
          <w:szCs w:val="24"/>
        </w:rPr>
      </w:pPr>
    </w:p>
    <w:p w:rsidR="000126BD" w:rsidRDefault="000126BD" w14:paraId="08DC9DC8" w14:textId="77777777">
      <w:pPr>
        <w:rPr>
          <w:rFonts w:ascii="Arial" w:hAnsi="Arial" w:eastAsia="Arial" w:cs="Arial"/>
          <w:b/>
          <w:bCs/>
          <w:sz w:val="24"/>
          <w:szCs w:val="24"/>
        </w:rPr>
      </w:pPr>
      <w:r>
        <w:rPr>
          <w:rFonts w:ascii="Arial" w:hAnsi="Arial" w:eastAsia="Arial" w:cs="Arial"/>
          <w:b/>
          <w:bCs/>
        </w:rPr>
        <w:br w:type="page"/>
      </w:r>
    </w:p>
    <w:p w:rsidRPr="000B3D9D" w:rsidR="42F28DBD" w:rsidP="00E663F7" w:rsidRDefault="42F28DBD" w14:paraId="6239F957" w14:textId="6BD2964B">
      <w:pPr>
        <w:pStyle w:val="Heading3"/>
        <w:spacing w:line="276" w:lineRule="auto"/>
        <w:rPr>
          <w:rFonts w:ascii="Arial" w:hAnsi="Arial" w:eastAsia="Arial" w:cs="Arial"/>
          <w:b/>
          <w:bCs/>
          <w:color w:val="auto"/>
        </w:rPr>
      </w:pPr>
      <w:r w:rsidRPr="000B3D9D">
        <w:rPr>
          <w:rFonts w:ascii="Arial" w:hAnsi="Arial" w:eastAsia="Arial" w:cs="Arial"/>
          <w:b/>
          <w:bCs/>
          <w:color w:val="auto"/>
        </w:rPr>
        <w:t xml:space="preserve">Community boards </w:t>
      </w:r>
    </w:p>
    <w:p w:rsidRPr="000B3D9D" w:rsidR="00835616" w:rsidP="00835616" w:rsidRDefault="00835616" w14:paraId="3100A9A8" w14:textId="77777777">
      <w:pPr>
        <w:spacing w:after="0"/>
        <w:rPr>
          <w:rFonts w:ascii="Arial" w:hAnsi="Arial" w:cs="Arial"/>
        </w:rPr>
      </w:pPr>
    </w:p>
    <w:p w:rsidRPr="000B3D9D" w:rsidR="42F28DBD" w:rsidP="00E663F7" w:rsidRDefault="42F28DBD" w14:paraId="736FB1F2" w14:textId="147A924B">
      <w:pPr>
        <w:widowControl w:val="0"/>
        <w:spacing w:after="200" w:line="276" w:lineRule="auto"/>
        <w:rPr>
          <w:rFonts w:ascii="Arial" w:hAnsi="Arial" w:eastAsia="Arial" w:cs="Arial"/>
          <w:sz w:val="24"/>
          <w:szCs w:val="24"/>
        </w:rPr>
      </w:pPr>
      <w:r w:rsidRPr="000B3D9D">
        <w:rPr>
          <w:rFonts w:ascii="Arial" w:hAnsi="Arial" w:eastAsia="Arial" w:cs="Arial"/>
          <w:sz w:val="24"/>
          <w:szCs w:val="24"/>
        </w:rPr>
        <w:t xml:space="preserve">Wellington has two Community Boards representing Mākara/Ōhāriu and Tawa respectively. Community Boards consist of six members elected alongside the Councillors during the triennial local body elections. In addition, two Councillors from the Takapū/Northern General Ward are appointed to the Tawa Community Board. These boards are constituted under section 49 of the Local Government Act 2002 to: </w:t>
      </w:r>
    </w:p>
    <w:p w:rsidRPr="000B3D9D" w:rsidR="42F28DBD" w:rsidP="00E663F7" w:rsidRDefault="42F28DBD" w14:paraId="3C7E8763" w14:textId="5D21A582">
      <w:pPr>
        <w:pStyle w:val="ListParagraph"/>
        <w:widowControl w:val="0"/>
        <w:numPr>
          <w:ilvl w:val="0"/>
          <w:numId w:val="20"/>
        </w:numPr>
        <w:spacing w:after="200" w:line="276" w:lineRule="auto"/>
        <w:rPr>
          <w:rFonts w:ascii="Arial" w:hAnsi="Arial" w:eastAsia="Arial" w:cs="Arial"/>
          <w:sz w:val="24"/>
          <w:szCs w:val="24"/>
        </w:rPr>
      </w:pPr>
      <w:r w:rsidRPr="000B3D9D">
        <w:rPr>
          <w:rFonts w:ascii="Arial" w:hAnsi="Arial" w:eastAsia="Arial" w:cs="Arial"/>
          <w:sz w:val="24"/>
          <w:szCs w:val="24"/>
        </w:rPr>
        <w:t>represent and act as an advocate for the interests of their community</w:t>
      </w:r>
      <w:r w:rsidRPr="000B3D9D" w:rsidR="0035458C">
        <w:rPr>
          <w:rFonts w:ascii="Arial" w:hAnsi="Arial" w:eastAsia="Arial" w:cs="Arial"/>
          <w:sz w:val="24"/>
          <w:szCs w:val="24"/>
        </w:rPr>
        <w:t>.</w:t>
      </w:r>
    </w:p>
    <w:p w:rsidRPr="000B3D9D" w:rsidR="42F28DBD" w:rsidP="00E663F7" w:rsidRDefault="42F28DBD" w14:paraId="56075D76" w14:textId="331D990C">
      <w:pPr>
        <w:pStyle w:val="ListParagraph"/>
        <w:widowControl w:val="0"/>
        <w:numPr>
          <w:ilvl w:val="0"/>
          <w:numId w:val="20"/>
        </w:numPr>
        <w:spacing w:after="200" w:line="276" w:lineRule="auto"/>
        <w:rPr>
          <w:rFonts w:ascii="Arial" w:hAnsi="Arial" w:eastAsia="Arial" w:cs="Arial"/>
          <w:sz w:val="24"/>
          <w:szCs w:val="24"/>
        </w:rPr>
      </w:pPr>
      <w:r w:rsidRPr="000B3D9D">
        <w:rPr>
          <w:rFonts w:ascii="Arial" w:hAnsi="Arial" w:eastAsia="Arial" w:cs="Arial"/>
          <w:sz w:val="24"/>
          <w:szCs w:val="24"/>
        </w:rPr>
        <w:t>consider and report on any matter referred to it by te Kaunihera and any issues of interest or concern to the community board</w:t>
      </w:r>
      <w:r w:rsidRPr="000B3D9D" w:rsidR="0035458C">
        <w:rPr>
          <w:rFonts w:ascii="Arial" w:hAnsi="Arial" w:eastAsia="Arial" w:cs="Arial"/>
          <w:sz w:val="24"/>
          <w:szCs w:val="24"/>
        </w:rPr>
        <w:t>.</w:t>
      </w:r>
    </w:p>
    <w:p w:rsidRPr="000B3D9D" w:rsidR="42F28DBD" w:rsidP="00E663F7" w:rsidRDefault="42F28DBD" w14:paraId="446D7E74" w14:textId="40343115">
      <w:pPr>
        <w:pStyle w:val="ListParagraph"/>
        <w:widowControl w:val="0"/>
        <w:numPr>
          <w:ilvl w:val="0"/>
          <w:numId w:val="20"/>
        </w:numPr>
        <w:spacing w:after="200" w:line="276" w:lineRule="auto"/>
        <w:rPr>
          <w:rFonts w:ascii="Arial" w:hAnsi="Arial" w:eastAsia="Arial" w:cs="Arial"/>
          <w:sz w:val="24"/>
          <w:szCs w:val="24"/>
        </w:rPr>
      </w:pPr>
      <w:r w:rsidRPr="000B3D9D">
        <w:rPr>
          <w:rFonts w:ascii="Arial" w:hAnsi="Arial" w:eastAsia="Arial" w:cs="Arial"/>
          <w:sz w:val="24"/>
          <w:szCs w:val="24"/>
        </w:rPr>
        <w:t>maintain an overview of services provided by te Kaunihera within the community</w:t>
      </w:r>
      <w:r w:rsidRPr="000B3D9D" w:rsidR="0035458C">
        <w:rPr>
          <w:rFonts w:ascii="Arial" w:hAnsi="Arial" w:eastAsia="Arial" w:cs="Arial"/>
          <w:sz w:val="24"/>
          <w:szCs w:val="24"/>
        </w:rPr>
        <w:t>.</w:t>
      </w:r>
    </w:p>
    <w:p w:rsidRPr="000B3D9D" w:rsidR="42F28DBD" w:rsidP="00E663F7" w:rsidRDefault="42F28DBD" w14:paraId="1EAC13C5" w14:textId="6213F774">
      <w:pPr>
        <w:pStyle w:val="ListParagraph"/>
        <w:widowControl w:val="0"/>
        <w:numPr>
          <w:ilvl w:val="0"/>
          <w:numId w:val="20"/>
        </w:numPr>
        <w:spacing w:after="200" w:line="276" w:lineRule="auto"/>
        <w:rPr>
          <w:rFonts w:ascii="Arial" w:hAnsi="Arial" w:eastAsia="Arial" w:cs="Arial"/>
          <w:sz w:val="24"/>
          <w:szCs w:val="24"/>
        </w:rPr>
      </w:pPr>
      <w:r w:rsidRPr="000B3D9D">
        <w:rPr>
          <w:rFonts w:ascii="Arial" w:hAnsi="Arial" w:eastAsia="Arial" w:cs="Arial"/>
          <w:sz w:val="24"/>
          <w:szCs w:val="24"/>
        </w:rPr>
        <w:t>make an annual submission to te Kaunihera on expenditure in the community</w:t>
      </w:r>
      <w:r w:rsidRPr="000B3D9D" w:rsidR="0035458C">
        <w:rPr>
          <w:rFonts w:ascii="Arial" w:hAnsi="Arial" w:eastAsia="Arial" w:cs="Arial"/>
          <w:sz w:val="24"/>
          <w:szCs w:val="24"/>
        </w:rPr>
        <w:t>.</w:t>
      </w:r>
    </w:p>
    <w:p w:rsidRPr="000B3D9D" w:rsidR="42F28DBD" w:rsidP="00E663F7" w:rsidRDefault="42F28DBD" w14:paraId="11C50AE3" w14:textId="7CCC2C43">
      <w:pPr>
        <w:pStyle w:val="ListParagraph"/>
        <w:widowControl w:val="0"/>
        <w:numPr>
          <w:ilvl w:val="0"/>
          <w:numId w:val="20"/>
        </w:numPr>
        <w:spacing w:after="200" w:line="276" w:lineRule="auto"/>
        <w:rPr>
          <w:rFonts w:ascii="Arial" w:hAnsi="Arial" w:eastAsia="Arial" w:cs="Arial"/>
          <w:sz w:val="24"/>
          <w:szCs w:val="24"/>
        </w:rPr>
      </w:pPr>
      <w:r w:rsidRPr="000B3D9D">
        <w:rPr>
          <w:rFonts w:ascii="Arial" w:hAnsi="Arial" w:eastAsia="Arial" w:cs="Arial"/>
          <w:sz w:val="24"/>
          <w:szCs w:val="24"/>
        </w:rPr>
        <w:t>communicate with community organisations and special interest groups</w:t>
      </w:r>
      <w:r w:rsidRPr="000B3D9D" w:rsidR="0035458C">
        <w:rPr>
          <w:rFonts w:ascii="Arial" w:hAnsi="Arial" w:eastAsia="Arial" w:cs="Arial"/>
          <w:sz w:val="24"/>
          <w:szCs w:val="24"/>
        </w:rPr>
        <w:t>.</w:t>
      </w:r>
    </w:p>
    <w:p w:rsidRPr="000B3D9D" w:rsidR="42F28DBD" w:rsidP="00E663F7" w:rsidRDefault="42F28DBD" w14:paraId="0DE372DF" w14:textId="2299E090">
      <w:pPr>
        <w:pStyle w:val="ListParagraph"/>
        <w:widowControl w:val="0"/>
        <w:numPr>
          <w:ilvl w:val="0"/>
          <w:numId w:val="20"/>
        </w:numPr>
        <w:spacing w:after="200" w:line="276" w:lineRule="auto"/>
        <w:rPr>
          <w:rFonts w:ascii="Arial" w:hAnsi="Arial" w:eastAsia="Arial" w:cs="Arial"/>
          <w:sz w:val="24"/>
          <w:szCs w:val="24"/>
        </w:rPr>
      </w:pPr>
      <w:r w:rsidRPr="000B3D9D">
        <w:rPr>
          <w:rFonts w:ascii="Arial" w:hAnsi="Arial" w:eastAsia="Arial" w:cs="Arial"/>
          <w:sz w:val="24"/>
          <w:szCs w:val="24"/>
        </w:rPr>
        <w:t>undertake any responsibilities delegated by the Council</w:t>
      </w:r>
      <w:r w:rsidRPr="000B3D9D" w:rsidR="39783339">
        <w:rPr>
          <w:rFonts w:ascii="Arial" w:hAnsi="Arial" w:eastAsia="Arial" w:cs="Arial"/>
          <w:sz w:val="24"/>
          <w:szCs w:val="24"/>
        </w:rPr>
        <w:t xml:space="preserve">. </w:t>
      </w:r>
    </w:p>
    <w:p w:rsidRPr="000B3D9D" w:rsidR="42F28DBD" w:rsidP="00E663F7" w:rsidRDefault="42F28DBD" w14:paraId="7964F4CA" w14:textId="4E1030B4">
      <w:pPr>
        <w:widowControl w:val="0"/>
        <w:spacing w:after="200" w:line="276" w:lineRule="auto"/>
        <w:rPr>
          <w:rFonts w:ascii="Arial" w:hAnsi="Arial" w:eastAsia="Arial" w:cs="Arial"/>
          <w:sz w:val="24"/>
          <w:szCs w:val="24"/>
        </w:rPr>
      </w:pPr>
      <w:r w:rsidRPr="000B3D9D">
        <w:rPr>
          <w:rFonts w:ascii="Arial" w:hAnsi="Arial" w:eastAsia="Arial" w:cs="Arial"/>
          <w:sz w:val="24"/>
          <w:szCs w:val="24"/>
        </w:rPr>
        <w:t xml:space="preserve">The Mākara/Ōhariu Community Board, chaired by Mark Reed, normally meets on a Thursday at 7pm, six-weekly, alternating between the Mākara Hall and Ōhāriu Hall. </w:t>
      </w:r>
    </w:p>
    <w:p w:rsidRPr="000B3D9D" w:rsidR="42F28DBD" w:rsidP="00E663F7" w:rsidRDefault="42F28DBD" w14:paraId="79C286CF" w14:textId="47443FC5">
      <w:pPr>
        <w:widowControl w:val="0"/>
        <w:spacing w:after="200" w:line="276" w:lineRule="auto"/>
        <w:rPr>
          <w:rFonts w:ascii="Arial" w:hAnsi="Arial" w:eastAsia="Arial" w:cs="Arial"/>
          <w:sz w:val="24"/>
          <w:szCs w:val="24"/>
        </w:rPr>
      </w:pPr>
      <w:r w:rsidRPr="000B3D9D">
        <w:rPr>
          <w:rFonts w:ascii="Arial" w:hAnsi="Arial" w:eastAsia="Arial" w:cs="Arial"/>
          <w:sz w:val="24"/>
          <w:szCs w:val="24"/>
        </w:rPr>
        <w:t xml:space="preserve">The Tawa Community Board, chaired by Jill Day, normally meets on the third Monday of each month at 7pm in the Boardroom at Tawa Community Centre. The Tawa Community Board has established for the 2022-2025 triennium the Tawa Community Board Grants Committee, which administers the Tawa Community Grants Fund and is chaired by Jackson Lacy.  </w:t>
      </w:r>
    </w:p>
    <w:p w:rsidRPr="000B3D9D" w:rsidR="29CA61B0" w:rsidP="00B32F19" w:rsidRDefault="42F28DBD" w14:paraId="5B65323E" w14:textId="1D4504E6">
      <w:pPr>
        <w:widowControl w:val="0"/>
        <w:spacing w:after="200" w:line="276" w:lineRule="auto"/>
        <w:rPr>
          <w:rFonts w:ascii="Arial" w:hAnsi="Arial" w:eastAsia="Arial" w:cs="Arial"/>
          <w:sz w:val="24"/>
          <w:szCs w:val="24"/>
        </w:rPr>
      </w:pPr>
      <w:r w:rsidRPr="000B3D9D">
        <w:rPr>
          <w:rFonts w:ascii="Arial" w:hAnsi="Arial" w:eastAsia="Arial" w:cs="Arial"/>
          <w:sz w:val="24"/>
          <w:szCs w:val="24"/>
        </w:rPr>
        <w:t xml:space="preserve">The committee and community board structure and membership is </w:t>
      </w:r>
      <w:r w:rsidRPr="000B3D9D" w:rsidR="0035458C">
        <w:rPr>
          <w:rFonts w:ascii="Arial" w:hAnsi="Arial" w:eastAsia="Arial" w:cs="Arial"/>
          <w:sz w:val="24"/>
          <w:szCs w:val="24"/>
        </w:rPr>
        <w:t xml:space="preserve">below. </w:t>
      </w:r>
    </w:p>
    <w:p w:rsidRPr="000B3D9D" w:rsidR="3C06F747" w:rsidP="00245C72" w:rsidRDefault="3C06F747" w14:paraId="6F376052" w14:textId="1BA8C710">
      <w:pPr>
        <w:widowControl w:val="0"/>
        <w:spacing w:after="0" w:line="276" w:lineRule="auto"/>
        <w:rPr>
          <w:rFonts w:ascii="Arial" w:hAnsi="Arial" w:eastAsia="Arial" w:cs="Arial"/>
          <w:b/>
          <w:bCs/>
          <w:sz w:val="24"/>
          <w:szCs w:val="24"/>
        </w:rPr>
      </w:pPr>
    </w:p>
    <w:p w:rsidRPr="00F01EDF" w:rsidR="69FF801B" w:rsidP="00B32F19" w:rsidRDefault="69FF801B" w14:paraId="06B44DB1" w14:textId="6782EA27">
      <w:pPr>
        <w:pStyle w:val="Heading3"/>
        <w:rPr>
          <w:rFonts w:ascii="Arial" w:hAnsi="Arial" w:eastAsia="Arial" w:cs="Arial"/>
          <w:b/>
          <w:bCs/>
          <w:color w:val="auto"/>
        </w:rPr>
      </w:pPr>
      <w:r w:rsidRPr="00F01EDF">
        <w:rPr>
          <w:rFonts w:ascii="Arial" w:hAnsi="Arial" w:eastAsia="Arial" w:cs="Arial"/>
          <w:b/>
          <w:bCs/>
          <w:color w:val="auto"/>
        </w:rPr>
        <w:t>Council and Committees</w:t>
      </w:r>
    </w:p>
    <w:p w:rsidRPr="000B3D9D" w:rsidR="0035458C" w:rsidP="0035458C" w:rsidRDefault="0035458C" w14:paraId="4B004D16" w14:textId="77777777">
      <w:pPr>
        <w:spacing w:after="0"/>
        <w:rPr>
          <w:rFonts w:ascii="Arial" w:hAnsi="Arial" w:cs="Arial"/>
        </w:rPr>
      </w:pPr>
    </w:p>
    <w:p w:rsidRPr="00F01EDF" w:rsidR="29CA61B0" w:rsidP="00B32F19" w:rsidRDefault="29CA61B0" w14:paraId="327F3623" w14:textId="6005E66A">
      <w:pPr>
        <w:pStyle w:val="Heading4"/>
        <w:rPr>
          <w:rFonts w:ascii="Arial" w:hAnsi="Arial" w:eastAsia="Arial" w:cs="Arial"/>
          <w:b/>
          <w:bCs/>
          <w:i w:val="0"/>
          <w:iCs w:val="0"/>
          <w:color w:val="auto"/>
          <w:sz w:val="24"/>
          <w:szCs w:val="24"/>
        </w:rPr>
      </w:pPr>
      <w:r w:rsidRPr="00F01EDF">
        <w:rPr>
          <w:rFonts w:ascii="Arial" w:hAnsi="Arial" w:eastAsia="Arial" w:cs="Arial"/>
          <w:b/>
          <w:bCs/>
          <w:i w:val="0"/>
          <w:iCs w:val="0"/>
          <w:color w:val="auto"/>
          <w:sz w:val="24"/>
          <w:szCs w:val="24"/>
        </w:rPr>
        <w:t xml:space="preserve">Tier one: </w:t>
      </w:r>
    </w:p>
    <w:p w:rsidRPr="000B3D9D" w:rsidR="0035458C" w:rsidP="0035458C" w:rsidRDefault="0035458C" w14:paraId="49AA5FE7" w14:textId="77777777">
      <w:pPr>
        <w:spacing w:after="0"/>
        <w:rPr>
          <w:rFonts w:ascii="Arial" w:hAnsi="Arial" w:cs="Arial"/>
        </w:rPr>
      </w:pPr>
    </w:p>
    <w:p w:rsidRPr="000B3D9D" w:rsidR="0035458C" w:rsidP="0035458C" w:rsidRDefault="29CA61B0" w14:paraId="61FF5EB7" w14:textId="0E883DD4">
      <w:pPr>
        <w:widowControl w:val="0"/>
        <w:spacing w:after="200" w:line="276" w:lineRule="auto"/>
        <w:rPr>
          <w:rFonts w:ascii="Arial" w:hAnsi="Arial" w:eastAsia="Arial" w:cs="Arial"/>
          <w:sz w:val="24"/>
          <w:szCs w:val="24"/>
        </w:rPr>
      </w:pPr>
      <w:r w:rsidRPr="000B3D9D">
        <w:rPr>
          <w:rFonts w:ascii="Arial" w:hAnsi="Arial" w:eastAsia="Arial" w:cs="Arial"/>
          <w:sz w:val="24"/>
          <w:szCs w:val="24"/>
        </w:rPr>
        <w:t>Te Kaunihera o Pōneke | Council. Chair is Mayor Tory Whanau. Deputy Chair is Deputy Mayor Laurie Foon. Membership is all Councillo</w:t>
      </w:r>
      <w:r w:rsidRPr="000B3D9D" w:rsidR="7D29DC36">
        <w:rPr>
          <w:rFonts w:ascii="Arial" w:hAnsi="Arial" w:eastAsia="Arial" w:cs="Arial"/>
          <w:sz w:val="24"/>
          <w:szCs w:val="24"/>
        </w:rPr>
        <w:t xml:space="preserve">rs. </w:t>
      </w:r>
    </w:p>
    <w:p w:rsidRPr="000B3D9D" w:rsidR="0035458C" w:rsidP="0035458C" w:rsidRDefault="0035458C" w14:paraId="1236D39B" w14:textId="77777777">
      <w:pPr>
        <w:widowControl w:val="0"/>
        <w:spacing w:after="0" w:line="276" w:lineRule="auto"/>
        <w:rPr>
          <w:rFonts w:ascii="Arial" w:hAnsi="Arial" w:eastAsia="Arial" w:cs="Arial"/>
          <w:sz w:val="24"/>
          <w:szCs w:val="24"/>
        </w:rPr>
      </w:pPr>
    </w:p>
    <w:p w:rsidRPr="00F01EDF" w:rsidR="7D29DC36" w:rsidP="00B32F19" w:rsidRDefault="7D29DC36" w14:paraId="6D82328A" w14:textId="53FF5FA2">
      <w:pPr>
        <w:pStyle w:val="Heading4"/>
        <w:rPr>
          <w:rFonts w:ascii="Arial" w:hAnsi="Arial" w:eastAsia="Arial" w:cs="Arial"/>
          <w:b/>
          <w:bCs/>
          <w:i w:val="0"/>
          <w:iCs w:val="0"/>
          <w:color w:val="auto"/>
          <w:sz w:val="24"/>
          <w:szCs w:val="24"/>
        </w:rPr>
      </w:pPr>
      <w:r w:rsidRPr="00F01EDF">
        <w:rPr>
          <w:rFonts w:ascii="Arial" w:hAnsi="Arial" w:eastAsia="Arial" w:cs="Arial"/>
          <w:b/>
          <w:bCs/>
          <w:i w:val="0"/>
          <w:iCs w:val="0"/>
          <w:color w:val="auto"/>
          <w:sz w:val="24"/>
          <w:szCs w:val="24"/>
        </w:rPr>
        <w:t xml:space="preserve">Tier two: </w:t>
      </w:r>
    </w:p>
    <w:p w:rsidRPr="000B3D9D" w:rsidR="0035458C" w:rsidP="0035458C" w:rsidRDefault="0035458C" w14:paraId="7EB121EB" w14:textId="77777777">
      <w:pPr>
        <w:spacing w:after="0"/>
        <w:rPr>
          <w:rFonts w:ascii="Arial" w:hAnsi="Arial" w:cs="Arial"/>
        </w:rPr>
      </w:pPr>
    </w:p>
    <w:p w:rsidRPr="000B3D9D" w:rsidR="7D29DC36" w:rsidP="00E663F7" w:rsidRDefault="7D29DC36" w14:paraId="5748D021" w14:textId="1EB78D7E">
      <w:pPr>
        <w:widowControl w:val="0"/>
        <w:spacing w:after="200" w:line="276" w:lineRule="auto"/>
        <w:rPr>
          <w:rFonts w:ascii="Arial" w:hAnsi="Arial" w:eastAsia="Arial" w:cs="Arial"/>
          <w:sz w:val="24"/>
          <w:szCs w:val="24"/>
        </w:rPr>
      </w:pPr>
      <w:r w:rsidRPr="000B3D9D">
        <w:rPr>
          <w:rFonts w:ascii="Arial" w:hAnsi="Arial" w:eastAsia="Arial" w:cs="Arial"/>
          <w:sz w:val="24"/>
          <w:szCs w:val="24"/>
        </w:rPr>
        <w:t>Kōrau Mātinitini | Social, Cultural, and Economic Committee</w:t>
      </w:r>
      <w:r w:rsidRPr="000B3D9D" w:rsidR="7CA31A71">
        <w:rPr>
          <w:rFonts w:ascii="Arial" w:hAnsi="Arial" w:eastAsia="Arial" w:cs="Arial"/>
          <w:sz w:val="24"/>
          <w:szCs w:val="24"/>
        </w:rPr>
        <w:t xml:space="preserve"> (committee of the whole)</w:t>
      </w:r>
      <w:r w:rsidRPr="000B3D9D">
        <w:rPr>
          <w:rFonts w:ascii="Arial" w:hAnsi="Arial" w:eastAsia="Arial" w:cs="Arial"/>
          <w:sz w:val="24"/>
          <w:szCs w:val="24"/>
        </w:rPr>
        <w:t xml:space="preserve">. Chair is Councillor Teri O’Neill. Deputy Chair is Councillor Nureddin Abdurahman. Membership is all Councillors, and the two Tākai Here representatives, Pouiwi Liz Kelly and </w:t>
      </w:r>
      <w:r w:rsidRPr="000B3D9D" w:rsidR="5E30E32C">
        <w:rPr>
          <w:rFonts w:ascii="Arial" w:hAnsi="Arial" w:eastAsia="Arial" w:cs="Arial"/>
          <w:sz w:val="24"/>
          <w:szCs w:val="24"/>
        </w:rPr>
        <w:t xml:space="preserve">Pouiwi Holden Hohaia. </w:t>
      </w:r>
    </w:p>
    <w:p w:rsidRPr="000B3D9D" w:rsidR="7AE5E773" w:rsidP="00E663F7" w:rsidRDefault="7AE5E773" w14:paraId="111CD7DB" w14:textId="4FADF556">
      <w:pPr>
        <w:widowControl w:val="0"/>
        <w:spacing w:after="200" w:line="276" w:lineRule="auto"/>
        <w:rPr>
          <w:rFonts w:ascii="Arial" w:hAnsi="Arial" w:eastAsia="Arial" w:cs="Arial"/>
          <w:sz w:val="24"/>
          <w:szCs w:val="24"/>
        </w:rPr>
      </w:pPr>
      <w:r w:rsidRPr="000B3D9D">
        <w:rPr>
          <w:rFonts w:ascii="Arial" w:hAnsi="Arial" w:eastAsia="Arial" w:cs="Arial"/>
          <w:sz w:val="24"/>
          <w:szCs w:val="24"/>
        </w:rPr>
        <w:t>Kōrau Tōtōpū | Long-term Plan, Finance, and Performance Committee</w:t>
      </w:r>
      <w:r w:rsidRPr="000B3D9D" w:rsidR="22B85D8A">
        <w:rPr>
          <w:rFonts w:ascii="Arial" w:hAnsi="Arial" w:eastAsia="Arial" w:cs="Arial"/>
          <w:sz w:val="24"/>
          <w:szCs w:val="24"/>
        </w:rPr>
        <w:t xml:space="preserve"> (committee of the whole)</w:t>
      </w:r>
      <w:r w:rsidRPr="000B3D9D">
        <w:rPr>
          <w:rFonts w:ascii="Arial" w:hAnsi="Arial" w:eastAsia="Arial" w:cs="Arial"/>
          <w:sz w:val="24"/>
          <w:szCs w:val="24"/>
        </w:rPr>
        <w:t xml:space="preserve">. Chair </w:t>
      </w:r>
      <w:r w:rsidRPr="000B3D9D" w:rsidR="00D507C2">
        <w:rPr>
          <w:rFonts w:ascii="Arial" w:hAnsi="Arial" w:eastAsia="Arial" w:cs="Arial"/>
          <w:sz w:val="24"/>
          <w:szCs w:val="24"/>
        </w:rPr>
        <w:t>i</w:t>
      </w:r>
      <w:r w:rsidRPr="000B3D9D">
        <w:rPr>
          <w:rFonts w:ascii="Arial" w:hAnsi="Arial" w:eastAsia="Arial" w:cs="Arial"/>
          <w:sz w:val="24"/>
          <w:szCs w:val="24"/>
        </w:rPr>
        <w:t>s Councillor Rebecca Matthews. Deputy Chair is Councillor John Apanowicz. Membership is all Councillors, and the two Tākai Here representatives, Pouiwi Liz Kelly and Pouiwi Holden Hohaia.</w:t>
      </w:r>
    </w:p>
    <w:p w:rsidRPr="000B3D9D" w:rsidR="7AE5E773" w:rsidP="00E663F7" w:rsidRDefault="7AE5E773" w14:paraId="3B6BCDB3" w14:textId="0AB763BD">
      <w:pPr>
        <w:widowControl w:val="0"/>
        <w:spacing w:after="200" w:line="276" w:lineRule="auto"/>
        <w:rPr>
          <w:rFonts w:ascii="Arial" w:hAnsi="Arial" w:eastAsia="Arial" w:cs="Arial"/>
          <w:sz w:val="24"/>
          <w:szCs w:val="24"/>
        </w:rPr>
      </w:pPr>
      <w:r w:rsidRPr="6112CE63">
        <w:rPr>
          <w:rFonts w:ascii="Arial" w:hAnsi="Arial" w:eastAsia="Arial" w:cs="Arial"/>
          <w:sz w:val="24"/>
          <w:szCs w:val="24"/>
        </w:rPr>
        <w:t>Kōrau Tūāpapa | Environment and Infrastructure Committee</w:t>
      </w:r>
      <w:r w:rsidRPr="6112CE63" w:rsidR="1E5B0890">
        <w:rPr>
          <w:rFonts w:ascii="Arial" w:hAnsi="Arial" w:eastAsia="Arial" w:cs="Arial"/>
          <w:sz w:val="24"/>
          <w:szCs w:val="24"/>
        </w:rPr>
        <w:t xml:space="preserve"> (committee of the whole)</w:t>
      </w:r>
      <w:r w:rsidRPr="6112CE63">
        <w:rPr>
          <w:rFonts w:ascii="Arial" w:hAnsi="Arial" w:eastAsia="Arial" w:cs="Arial"/>
          <w:sz w:val="24"/>
          <w:szCs w:val="24"/>
        </w:rPr>
        <w:t>. Chair is Councillor T</w:t>
      </w:r>
      <w:r w:rsidRPr="6112CE63" w:rsidR="15613ACB">
        <w:rPr>
          <w:rFonts w:ascii="Arial" w:hAnsi="Arial" w:eastAsia="Arial" w:cs="Arial"/>
          <w:sz w:val="24"/>
          <w:szCs w:val="24"/>
        </w:rPr>
        <w:t>im Brown</w:t>
      </w:r>
      <w:r w:rsidRPr="6112CE63">
        <w:rPr>
          <w:rFonts w:ascii="Arial" w:hAnsi="Arial" w:eastAsia="Arial" w:cs="Arial"/>
          <w:sz w:val="24"/>
          <w:szCs w:val="24"/>
        </w:rPr>
        <w:t xml:space="preserve">. Deputy Chair is Councillor </w:t>
      </w:r>
      <w:r w:rsidRPr="6112CE63" w:rsidR="268B65CD">
        <w:rPr>
          <w:rFonts w:ascii="Arial" w:hAnsi="Arial" w:eastAsia="Arial" w:cs="Arial"/>
          <w:sz w:val="24"/>
          <w:szCs w:val="24"/>
        </w:rPr>
        <w:t>Rebecca Matthews</w:t>
      </w:r>
      <w:r w:rsidRPr="6112CE63">
        <w:rPr>
          <w:rFonts w:ascii="Arial" w:hAnsi="Arial" w:eastAsia="Arial" w:cs="Arial"/>
          <w:sz w:val="24"/>
          <w:szCs w:val="24"/>
        </w:rPr>
        <w:t>. Membership is all Councillors, and the two Tākai Here representatives, Pouiwi Liz Kelly and Pouiwi Holden Hohaia.</w:t>
      </w:r>
    </w:p>
    <w:p w:rsidRPr="000B3D9D" w:rsidR="6ECE8097" w:rsidP="556A5CD2" w:rsidRDefault="6ECE8097" w14:paraId="19B7B64C" w14:textId="110EE982">
      <w:pPr>
        <w:widowControl w:val="0"/>
        <w:spacing w:after="200" w:line="276" w:lineRule="auto"/>
        <w:rPr>
          <w:rFonts w:ascii="Arial" w:hAnsi="Arial" w:eastAsia="Arial" w:cs="Arial"/>
          <w:sz w:val="24"/>
          <w:szCs w:val="24"/>
        </w:rPr>
      </w:pPr>
      <w:r w:rsidRPr="556A5CD2">
        <w:rPr>
          <w:rFonts w:ascii="Arial" w:hAnsi="Arial" w:eastAsia="Arial" w:cs="Arial"/>
          <w:sz w:val="24"/>
          <w:szCs w:val="24"/>
        </w:rPr>
        <w:t>Unaunahi Māhirahira | Audit and Risk Committee. Chair is independent chair Bruce Robertson. Deputy Chair is Councillor Tony Randle</w:t>
      </w:r>
      <w:r w:rsidRPr="556A5CD2" w:rsidR="654E5CD4">
        <w:rPr>
          <w:rFonts w:ascii="Arial" w:hAnsi="Arial" w:eastAsia="Arial" w:cs="Arial"/>
          <w:sz w:val="24"/>
          <w:szCs w:val="24"/>
        </w:rPr>
        <w:t xml:space="preserve">. Membership is Mayor Tory Whanau, Councillor John Apanowicz, Councillor Ray Chung, </w:t>
      </w:r>
      <w:r w:rsidRPr="556A5CD2" w:rsidR="1776F09D">
        <w:rPr>
          <w:rFonts w:ascii="Arial" w:hAnsi="Arial" w:eastAsia="Arial" w:cs="Arial"/>
          <w:sz w:val="24"/>
          <w:szCs w:val="24"/>
        </w:rPr>
        <w:t xml:space="preserve">Councillor Rebecca Matthews, </w:t>
      </w:r>
      <w:r w:rsidRPr="556A5CD2" w:rsidR="654E5CD4">
        <w:rPr>
          <w:rFonts w:ascii="Arial" w:hAnsi="Arial" w:eastAsia="Arial" w:cs="Arial"/>
          <w:sz w:val="24"/>
          <w:szCs w:val="24"/>
        </w:rPr>
        <w:t xml:space="preserve">Councillor Iona Pannett, </w:t>
      </w:r>
      <w:r w:rsidRPr="556A5CD2" w:rsidR="584DDADF">
        <w:rPr>
          <w:rFonts w:ascii="Arial" w:hAnsi="Arial" w:eastAsia="Arial" w:cs="Arial"/>
          <w:sz w:val="24"/>
          <w:szCs w:val="24"/>
        </w:rPr>
        <w:t xml:space="preserve">Tākai Here representative </w:t>
      </w:r>
      <w:r w:rsidRPr="556A5CD2" w:rsidR="654E5CD4">
        <w:rPr>
          <w:rFonts w:ascii="Arial" w:hAnsi="Arial" w:eastAsia="Arial" w:cs="Arial"/>
          <w:sz w:val="24"/>
          <w:szCs w:val="24"/>
        </w:rPr>
        <w:t>Pouiwi Liz Kelly, and one external appointed member</w:t>
      </w:r>
      <w:r w:rsidRPr="556A5CD2" w:rsidR="00DD0E2D">
        <w:rPr>
          <w:rFonts w:ascii="Arial" w:hAnsi="Arial" w:eastAsia="Arial" w:cs="Arial"/>
          <w:sz w:val="24"/>
          <w:szCs w:val="24"/>
        </w:rPr>
        <w:t>, Wendy Venter</w:t>
      </w:r>
      <w:r w:rsidRPr="556A5CD2" w:rsidR="654E5CD4">
        <w:rPr>
          <w:rFonts w:ascii="Arial" w:hAnsi="Arial" w:eastAsia="Arial" w:cs="Arial"/>
          <w:sz w:val="24"/>
          <w:szCs w:val="24"/>
        </w:rPr>
        <w:t xml:space="preserve">. </w:t>
      </w:r>
    </w:p>
    <w:p w:rsidRPr="000B3D9D" w:rsidR="5025A5C2" w:rsidP="00E663F7" w:rsidRDefault="5025A5C2" w14:paraId="6482578E" w14:textId="387A10EB">
      <w:pPr>
        <w:widowControl w:val="0"/>
        <w:spacing w:after="200" w:line="276" w:lineRule="auto"/>
        <w:rPr>
          <w:rFonts w:ascii="Arial" w:hAnsi="Arial" w:eastAsia="Arial" w:cs="Arial"/>
          <w:sz w:val="24"/>
          <w:szCs w:val="24"/>
        </w:rPr>
      </w:pPr>
      <w:r w:rsidRPr="556A5CD2">
        <w:rPr>
          <w:rFonts w:ascii="Arial" w:hAnsi="Arial" w:eastAsia="Arial" w:cs="Arial"/>
          <w:sz w:val="24"/>
          <w:szCs w:val="24"/>
        </w:rPr>
        <w:t xml:space="preserve">Unaunahi Ngaio | Chief Executive Performance Review Committee. Chair is Mayor Tory Whanau. Deputy </w:t>
      </w:r>
      <w:r w:rsidRPr="556A5CD2" w:rsidR="0091368E">
        <w:rPr>
          <w:rFonts w:ascii="Arial" w:hAnsi="Arial" w:eastAsia="Arial" w:cs="Arial"/>
          <w:sz w:val="24"/>
          <w:szCs w:val="24"/>
        </w:rPr>
        <w:t>Chair</w:t>
      </w:r>
      <w:r w:rsidRPr="556A5CD2">
        <w:rPr>
          <w:rFonts w:ascii="Arial" w:hAnsi="Arial" w:eastAsia="Arial" w:cs="Arial"/>
          <w:sz w:val="24"/>
          <w:szCs w:val="24"/>
        </w:rPr>
        <w:t xml:space="preserve"> is Deputy Mayor Foon. Membership is Councillor Rebecca Matthews, Councillor </w:t>
      </w:r>
      <w:r w:rsidRPr="556A5CD2" w:rsidR="472ADEA5">
        <w:rPr>
          <w:rFonts w:ascii="Arial" w:hAnsi="Arial" w:eastAsia="Arial" w:cs="Arial"/>
          <w:sz w:val="24"/>
          <w:szCs w:val="24"/>
        </w:rPr>
        <w:t>Tim Brown</w:t>
      </w:r>
      <w:r w:rsidRPr="556A5CD2">
        <w:rPr>
          <w:rFonts w:ascii="Arial" w:hAnsi="Arial" w:eastAsia="Arial" w:cs="Arial"/>
          <w:sz w:val="24"/>
          <w:szCs w:val="24"/>
        </w:rPr>
        <w:t xml:space="preserve">, and Councillor Teri O’Neill. </w:t>
      </w:r>
    </w:p>
    <w:p w:rsidRPr="00F01EDF" w:rsidR="5E30E32C" w:rsidP="00B32F19" w:rsidRDefault="5E30E32C" w14:paraId="5520DD84" w14:textId="5D4BF122">
      <w:pPr>
        <w:pStyle w:val="Heading4"/>
        <w:rPr>
          <w:rFonts w:ascii="Arial" w:hAnsi="Arial" w:eastAsia="Arial" w:cs="Arial"/>
          <w:b/>
          <w:bCs/>
          <w:i w:val="0"/>
          <w:iCs w:val="0"/>
          <w:color w:val="auto"/>
          <w:sz w:val="24"/>
          <w:szCs w:val="24"/>
        </w:rPr>
      </w:pPr>
      <w:r w:rsidRPr="00F01EDF">
        <w:rPr>
          <w:rFonts w:ascii="Arial" w:hAnsi="Arial" w:eastAsia="Arial" w:cs="Arial"/>
          <w:b/>
          <w:bCs/>
          <w:i w:val="0"/>
          <w:iCs w:val="0"/>
          <w:color w:val="auto"/>
          <w:sz w:val="24"/>
          <w:szCs w:val="24"/>
        </w:rPr>
        <w:t xml:space="preserve">Tier three: </w:t>
      </w:r>
    </w:p>
    <w:p w:rsidRPr="000B3D9D" w:rsidR="0035458C" w:rsidP="0035458C" w:rsidRDefault="0035458C" w14:paraId="33A359CD" w14:textId="77777777">
      <w:pPr>
        <w:spacing w:after="0"/>
        <w:rPr>
          <w:rFonts w:ascii="Arial" w:hAnsi="Arial" w:cs="Arial"/>
        </w:rPr>
      </w:pPr>
    </w:p>
    <w:p w:rsidR="5E30E32C" w:rsidP="00E663F7" w:rsidRDefault="5E30E32C" w14:paraId="0AE437F7" w14:textId="6CDE3AD0">
      <w:pPr>
        <w:widowControl w:val="0"/>
        <w:spacing w:after="200" w:line="276" w:lineRule="auto"/>
        <w:rPr>
          <w:rFonts w:ascii="Arial" w:hAnsi="Arial" w:eastAsia="Arial" w:cs="Arial"/>
          <w:sz w:val="24"/>
          <w:szCs w:val="24"/>
        </w:rPr>
      </w:pPr>
      <w:r w:rsidRPr="556A5CD2">
        <w:rPr>
          <w:rFonts w:ascii="Arial" w:hAnsi="Arial" w:eastAsia="Arial" w:cs="Arial"/>
          <w:sz w:val="24"/>
          <w:szCs w:val="24"/>
        </w:rPr>
        <w:t xml:space="preserve">Reporting to the parent committee, Kōrau Mātinitini | Social, Cultural, and Economic Committee, is Pītau Pūmanawa | Grants Subcommittee. Chair is Councillor </w:t>
      </w:r>
      <w:r w:rsidRPr="556A5CD2" w:rsidR="649E044D">
        <w:rPr>
          <w:rFonts w:ascii="Arial" w:hAnsi="Arial" w:eastAsia="Arial" w:cs="Arial"/>
          <w:sz w:val="24"/>
          <w:szCs w:val="24"/>
        </w:rPr>
        <w:t>Nīkau Wi Neera</w:t>
      </w:r>
      <w:r w:rsidRPr="556A5CD2">
        <w:rPr>
          <w:rFonts w:ascii="Arial" w:hAnsi="Arial" w:eastAsia="Arial" w:cs="Arial"/>
          <w:sz w:val="24"/>
          <w:szCs w:val="24"/>
        </w:rPr>
        <w:t xml:space="preserve">. Deputy Chair is Councillor </w:t>
      </w:r>
      <w:r w:rsidRPr="556A5CD2" w:rsidR="1AA16966">
        <w:rPr>
          <w:rFonts w:ascii="Arial" w:hAnsi="Arial" w:eastAsia="Arial" w:cs="Arial"/>
          <w:sz w:val="24"/>
          <w:szCs w:val="24"/>
        </w:rPr>
        <w:t>Nicola Young</w:t>
      </w:r>
      <w:r w:rsidRPr="556A5CD2">
        <w:rPr>
          <w:rFonts w:ascii="Arial" w:hAnsi="Arial" w:eastAsia="Arial" w:cs="Arial"/>
          <w:sz w:val="24"/>
          <w:szCs w:val="24"/>
        </w:rPr>
        <w:t>. Membership is Mayor</w:t>
      </w:r>
      <w:r w:rsidRPr="556A5CD2" w:rsidR="4F3F5663">
        <w:rPr>
          <w:rFonts w:ascii="Arial" w:hAnsi="Arial" w:eastAsia="Arial" w:cs="Arial"/>
          <w:sz w:val="24"/>
          <w:szCs w:val="24"/>
        </w:rPr>
        <w:t xml:space="preserve"> Tory Whanau, Deputy Mayor Laurie Foon, Councillor Tim Brown, Councillor Teri O’Neill</w:t>
      </w:r>
      <w:r w:rsidRPr="556A5CD2" w:rsidR="19D62ED2">
        <w:rPr>
          <w:rFonts w:ascii="Arial" w:hAnsi="Arial" w:eastAsia="Arial" w:cs="Arial"/>
          <w:sz w:val="24"/>
          <w:szCs w:val="24"/>
        </w:rPr>
        <w:t>, and Tākai Here representative Pouiwi Holden Hohaia</w:t>
      </w:r>
      <w:r w:rsidRPr="556A5CD2" w:rsidR="4F3F5663">
        <w:rPr>
          <w:rFonts w:ascii="Arial" w:hAnsi="Arial" w:eastAsia="Arial" w:cs="Arial"/>
          <w:sz w:val="24"/>
          <w:szCs w:val="24"/>
        </w:rPr>
        <w:t xml:space="preserve">. </w:t>
      </w:r>
    </w:p>
    <w:p w:rsidR="005735ED" w:rsidP="00293F19" w:rsidRDefault="005735ED" w14:paraId="558B9822" w14:textId="5823928C">
      <w:pPr>
        <w:widowControl w:val="0"/>
        <w:spacing w:after="200" w:line="276" w:lineRule="auto"/>
        <w:rPr>
          <w:rFonts w:ascii="Arial" w:hAnsi="Arial" w:eastAsia="Arial" w:cs="Arial"/>
          <w:sz w:val="24"/>
          <w:szCs w:val="24"/>
        </w:rPr>
      </w:pPr>
      <w:r w:rsidRPr="000B3D9D">
        <w:rPr>
          <w:rFonts w:ascii="Arial" w:hAnsi="Arial" w:eastAsia="Arial" w:cs="Arial"/>
          <w:sz w:val="24"/>
          <w:szCs w:val="24"/>
        </w:rPr>
        <w:t>Reporting to the parent committee, Kōrau Mātinitini | Social, Cultural, and Economic Committee, is</w:t>
      </w:r>
      <w:r>
        <w:rPr>
          <w:rFonts w:ascii="Arial" w:hAnsi="Arial" w:eastAsia="Arial" w:cs="Arial"/>
          <w:sz w:val="24"/>
          <w:szCs w:val="24"/>
        </w:rPr>
        <w:t xml:space="preserve"> Social, Cultural, and Economic Hearings Panel. Chair is Councillor Nu</w:t>
      </w:r>
      <w:r w:rsidR="00EF7B2E">
        <w:rPr>
          <w:rFonts w:ascii="Arial" w:hAnsi="Arial" w:eastAsia="Arial" w:cs="Arial"/>
          <w:sz w:val="24"/>
          <w:szCs w:val="24"/>
        </w:rPr>
        <w:t xml:space="preserve">reddin Abdurahman. Membership is </w:t>
      </w:r>
      <w:r w:rsidRPr="00293F19" w:rsidR="00293F19">
        <w:rPr>
          <w:rFonts w:ascii="Arial" w:hAnsi="Arial" w:eastAsia="Arial" w:cs="Arial"/>
          <w:sz w:val="24"/>
          <w:szCs w:val="24"/>
        </w:rPr>
        <w:t>C</w:t>
      </w:r>
      <w:r w:rsidR="00293F19">
        <w:rPr>
          <w:rFonts w:ascii="Arial" w:hAnsi="Arial" w:eastAsia="Arial" w:cs="Arial"/>
          <w:sz w:val="24"/>
          <w:szCs w:val="24"/>
        </w:rPr>
        <w:t>ouncillor</w:t>
      </w:r>
      <w:r w:rsidRPr="00293F19" w:rsidR="00293F19">
        <w:rPr>
          <w:rFonts w:ascii="Arial" w:hAnsi="Arial" w:eastAsia="Arial" w:cs="Arial"/>
          <w:sz w:val="24"/>
          <w:szCs w:val="24"/>
        </w:rPr>
        <w:t xml:space="preserve"> Teri O’Neill</w:t>
      </w:r>
      <w:r w:rsidR="00293F19">
        <w:rPr>
          <w:rFonts w:ascii="Arial" w:hAnsi="Arial" w:eastAsia="Arial" w:cs="Arial"/>
          <w:sz w:val="24"/>
          <w:szCs w:val="24"/>
        </w:rPr>
        <w:t xml:space="preserve">, </w:t>
      </w:r>
      <w:r w:rsidRPr="00293F19" w:rsidR="00293F19">
        <w:rPr>
          <w:rFonts w:ascii="Arial" w:hAnsi="Arial" w:eastAsia="Arial" w:cs="Arial"/>
          <w:sz w:val="24"/>
          <w:szCs w:val="24"/>
        </w:rPr>
        <w:t>C</w:t>
      </w:r>
      <w:r w:rsidR="00293F19">
        <w:rPr>
          <w:rFonts w:ascii="Arial" w:hAnsi="Arial" w:eastAsia="Arial" w:cs="Arial"/>
          <w:sz w:val="24"/>
          <w:szCs w:val="24"/>
        </w:rPr>
        <w:t>ouncillor</w:t>
      </w:r>
      <w:r w:rsidRPr="00293F19" w:rsidR="00293F19">
        <w:rPr>
          <w:rFonts w:ascii="Arial" w:hAnsi="Arial" w:eastAsia="Arial" w:cs="Arial"/>
          <w:sz w:val="24"/>
          <w:szCs w:val="24"/>
        </w:rPr>
        <w:t xml:space="preserve"> John Apanowicz</w:t>
      </w:r>
      <w:r w:rsidR="00293F19">
        <w:rPr>
          <w:rFonts w:ascii="Arial" w:hAnsi="Arial" w:eastAsia="Arial" w:cs="Arial"/>
          <w:sz w:val="24"/>
          <w:szCs w:val="24"/>
        </w:rPr>
        <w:t>, Councillor</w:t>
      </w:r>
      <w:r w:rsidRPr="00293F19" w:rsidR="00293F19">
        <w:rPr>
          <w:rFonts w:ascii="Arial" w:hAnsi="Arial" w:eastAsia="Arial" w:cs="Arial"/>
          <w:sz w:val="24"/>
          <w:szCs w:val="24"/>
        </w:rPr>
        <w:t xml:space="preserve"> Ray Chung</w:t>
      </w:r>
      <w:r w:rsidR="00293F19">
        <w:rPr>
          <w:rFonts w:ascii="Arial" w:hAnsi="Arial" w:eastAsia="Arial" w:cs="Arial"/>
          <w:sz w:val="24"/>
          <w:szCs w:val="24"/>
        </w:rPr>
        <w:t>, Councillor</w:t>
      </w:r>
      <w:r w:rsidRPr="00293F19" w:rsidR="00293F19">
        <w:rPr>
          <w:rFonts w:ascii="Arial" w:hAnsi="Arial" w:eastAsia="Arial" w:cs="Arial"/>
          <w:sz w:val="24"/>
          <w:szCs w:val="24"/>
        </w:rPr>
        <w:t xml:space="preserve"> Iona Pannett</w:t>
      </w:r>
      <w:r w:rsidR="00293F19">
        <w:rPr>
          <w:rFonts w:ascii="Arial" w:hAnsi="Arial" w:eastAsia="Arial" w:cs="Arial"/>
          <w:sz w:val="24"/>
          <w:szCs w:val="24"/>
        </w:rPr>
        <w:t xml:space="preserve">, </w:t>
      </w:r>
      <w:r w:rsidR="00947AFD">
        <w:rPr>
          <w:rFonts w:ascii="Arial" w:hAnsi="Arial" w:eastAsia="Arial" w:cs="Arial"/>
          <w:sz w:val="24"/>
          <w:szCs w:val="24"/>
        </w:rPr>
        <w:t>Councillor</w:t>
      </w:r>
      <w:r w:rsidRPr="00293F19" w:rsidR="00293F19">
        <w:rPr>
          <w:rFonts w:ascii="Arial" w:hAnsi="Arial" w:eastAsia="Arial" w:cs="Arial"/>
          <w:sz w:val="24"/>
          <w:szCs w:val="24"/>
        </w:rPr>
        <w:t xml:space="preserve"> Sarah Free</w:t>
      </w:r>
      <w:r w:rsidR="00947AFD">
        <w:rPr>
          <w:rFonts w:ascii="Arial" w:hAnsi="Arial" w:eastAsia="Arial" w:cs="Arial"/>
          <w:sz w:val="24"/>
          <w:szCs w:val="24"/>
        </w:rPr>
        <w:t>, and Councillor</w:t>
      </w:r>
      <w:r w:rsidRPr="00293F19" w:rsidR="00293F19">
        <w:rPr>
          <w:rFonts w:ascii="Arial" w:hAnsi="Arial" w:eastAsia="Arial" w:cs="Arial"/>
          <w:sz w:val="24"/>
          <w:szCs w:val="24"/>
        </w:rPr>
        <w:t xml:space="preserve"> Nīkau Wi Neera</w:t>
      </w:r>
      <w:r w:rsidR="00947AFD">
        <w:rPr>
          <w:rFonts w:ascii="Arial" w:hAnsi="Arial" w:eastAsia="Arial" w:cs="Arial"/>
          <w:sz w:val="24"/>
          <w:szCs w:val="24"/>
        </w:rPr>
        <w:t xml:space="preserve">. </w:t>
      </w:r>
    </w:p>
    <w:p w:rsidRPr="000B3D9D" w:rsidR="00947AFD" w:rsidP="00D234AE" w:rsidRDefault="00947AFD" w14:paraId="61E8FBF4" w14:textId="63581CD5">
      <w:pPr>
        <w:widowControl w:val="0"/>
        <w:spacing w:after="200" w:line="276" w:lineRule="auto"/>
        <w:rPr>
          <w:rFonts w:ascii="Arial" w:hAnsi="Arial" w:eastAsia="Arial" w:cs="Arial"/>
          <w:sz w:val="24"/>
          <w:szCs w:val="24"/>
        </w:rPr>
      </w:pPr>
      <w:r w:rsidRPr="556A5CD2">
        <w:rPr>
          <w:rFonts w:ascii="Arial" w:hAnsi="Arial" w:eastAsia="Arial" w:cs="Arial"/>
          <w:sz w:val="24"/>
          <w:szCs w:val="24"/>
        </w:rPr>
        <w:t>Reporting to the parent committee, Kōrau Tūāpapa | Environment and Infrastructure Committee</w:t>
      </w:r>
      <w:r w:rsidRPr="556A5CD2" w:rsidR="00EE5BDC">
        <w:rPr>
          <w:rFonts w:ascii="Arial" w:hAnsi="Arial" w:eastAsia="Arial" w:cs="Arial"/>
          <w:sz w:val="24"/>
          <w:szCs w:val="24"/>
        </w:rPr>
        <w:t xml:space="preserve">, is Environment and Infrastructure Hearings Panel. Chair is Councillor Tim Brown. Membership is </w:t>
      </w:r>
      <w:r w:rsidRPr="556A5CD2" w:rsidR="00D234AE">
        <w:rPr>
          <w:rFonts w:ascii="Arial" w:hAnsi="Arial" w:eastAsia="Arial" w:cs="Arial"/>
          <w:sz w:val="24"/>
          <w:szCs w:val="24"/>
        </w:rPr>
        <w:t>Councillor Sarah Free,  Councillor Tony Randle, Councillor Nureddin Abdurahman, Councillor Rebecca Matthews</w:t>
      </w:r>
      <w:r w:rsidRPr="556A5CD2" w:rsidR="00504D31">
        <w:rPr>
          <w:rFonts w:ascii="Arial" w:hAnsi="Arial" w:eastAsia="Arial" w:cs="Arial"/>
          <w:sz w:val="24"/>
          <w:szCs w:val="24"/>
        </w:rPr>
        <w:t>, and Councillor</w:t>
      </w:r>
      <w:r w:rsidRPr="556A5CD2" w:rsidR="00D234AE">
        <w:rPr>
          <w:rFonts w:ascii="Arial" w:hAnsi="Arial" w:eastAsia="Arial" w:cs="Arial"/>
          <w:sz w:val="24"/>
          <w:szCs w:val="24"/>
        </w:rPr>
        <w:t xml:space="preserve"> Nīkau Wi Neera</w:t>
      </w:r>
      <w:r w:rsidRPr="556A5CD2" w:rsidR="00504D31">
        <w:rPr>
          <w:rFonts w:ascii="Arial" w:hAnsi="Arial" w:eastAsia="Arial" w:cs="Arial"/>
          <w:sz w:val="24"/>
          <w:szCs w:val="24"/>
        </w:rPr>
        <w:t xml:space="preserve">. </w:t>
      </w:r>
    </w:p>
    <w:p w:rsidRPr="000B3D9D" w:rsidR="3C06F747" w:rsidP="0035458C" w:rsidRDefault="3C06F747" w14:paraId="6ED7CA36" w14:textId="586FC77A">
      <w:pPr>
        <w:widowControl w:val="0"/>
        <w:spacing w:after="0" w:line="276" w:lineRule="auto"/>
        <w:rPr>
          <w:rFonts w:ascii="Arial" w:hAnsi="Arial" w:eastAsia="Arial" w:cs="Arial"/>
          <w:sz w:val="24"/>
          <w:szCs w:val="24"/>
        </w:rPr>
      </w:pPr>
    </w:p>
    <w:p w:rsidRPr="00F01EDF" w:rsidR="2045FBE5" w:rsidP="00AF5F5B" w:rsidRDefault="2045FBE5" w14:paraId="1F719F93" w14:textId="218B9EF7">
      <w:pPr>
        <w:pStyle w:val="Heading3"/>
        <w:rPr>
          <w:rFonts w:ascii="Arial" w:hAnsi="Arial" w:eastAsia="Arial" w:cs="Arial"/>
          <w:b/>
          <w:bCs/>
          <w:color w:val="auto"/>
        </w:rPr>
      </w:pPr>
      <w:r w:rsidRPr="00F01EDF">
        <w:rPr>
          <w:rFonts w:ascii="Arial" w:hAnsi="Arial" w:eastAsia="Arial" w:cs="Arial"/>
          <w:b/>
          <w:bCs/>
          <w:color w:val="auto"/>
        </w:rPr>
        <w:t>Community Boards</w:t>
      </w:r>
    </w:p>
    <w:p w:rsidRPr="000B3D9D" w:rsidR="0035458C" w:rsidP="0035458C" w:rsidRDefault="0035458C" w14:paraId="6AE179A2" w14:textId="77777777">
      <w:pPr>
        <w:spacing w:after="0"/>
        <w:rPr>
          <w:rFonts w:ascii="Arial" w:hAnsi="Arial" w:cs="Arial"/>
          <w:sz w:val="24"/>
          <w:szCs w:val="24"/>
        </w:rPr>
      </w:pPr>
    </w:p>
    <w:p w:rsidRPr="00F01EDF" w:rsidR="2045FBE5" w:rsidP="00AF5F5B" w:rsidRDefault="2045FBE5" w14:paraId="433FFD6D" w14:textId="51579431">
      <w:pPr>
        <w:pStyle w:val="Heading4"/>
        <w:rPr>
          <w:rFonts w:ascii="Arial" w:hAnsi="Arial" w:eastAsia="Arial" w:cs="Arial"/>
          <w:b/>
          <w:bCs/>
          <w:i w:val="0"/>
          <w:iCs w:val="0"/>
          <w:color w:val="auto"/>
          <w:sz w:val="24"/>
          <w:szCs w:val="24"/>
        </w:rPr>
      </w:pPr>
      <w:r w:rsidRPr="00F01EDF">
        <w:rPr>
          <w:rFonts w:ascii="Arial" w:hAnsi="Arial" w:eastAsia="Arial" w:cs="Arial"/>
          <w:b/>
          <w:bCs/>
          <w:i w:val="0"/>
          <w:iCs w:val="0"/>
          <w:color w:val="auto"/>
          <w:sz w:val="24"/>
          <w:szCs w:val="24"/>
        </w:rPr>
        <w:t>Tier one:</w:t>
      </w:r>
    </w:p>
    <w:p w:rsidRPr="000B3D9D" w:rsidR="0035458C" w:rsidP="0035458C" w:rsidRDefault="0035458C" w14:paraId="1E05ADE2" w14:textId="77777777">
      <w:pPr>
        <w:spacing w:after="0"/>
        <w:rPr>
          <w:rFonts w:ascii="Arial" w:hAnsi="Arial" w:cs="Arial"/>
        </w:rPr>
      </w:pPr>
    </w:p>
    <w:p w:rsidRPr="000B3D9D" w:rsidR="466AA53C" w:rsidP="00E663F7" w:rsidRDefault="466AA53C" w14:paraId="38F5939E" w14:textId="5B5A1501">
      <w:pPr>
        <w:widowControl w:val="0"/>
        <w:spacing w:after="200" w:line="276" w:lineRule="auto"/>
        <w:rPr>
          <w:rFonts w:ascii="Arial" w:hAnsi="Arial" w:eastAsia="Arial" w:cs="Arial"/>
          <w:sz w:val="24"/>
          <w:szCs w:val="24"/>
        </w:rPr>
      </w:pPr>
      <w:r w:rsidRPr="000B3D9D">
        <w:rPr>
          <w:rFonts w:ascii="Arial" w:hAnsi="Arial" w:eastAsia="Arial" w:cs="Arial"/>
          <w:sz w:val="24"/>
          <w:szCs w:val="24"/>
        </w:rPr>
        <w:t xml:space="preserve">Mākara/Ōhāriu Community Board. Chair is Mark Reed. Deputy Chair is Darren Hoskins. Membership is Christine Grace, Chirs Renner, Wayne Rudd, and Hamish Todd. </w:t>
      </w:r>
    </w:p>
    <w:p w:rsidRPr="000B3D9D" w:rsidR="0035458C" w:rsidP="0035458C" w:rsidRDefault="695F7E17" w14:paraId="6254E688" w14:textId="107682C3">
      <w:pPr>
        <w:widowControl w:val="0"/>
        <w:spacing w:before="240" w:after="200" w:line="276" w:lineRule="auto"/>
        <w:rPr>
          <w:rFonts w:ascii="Arial" w:hAnsi="Arial" w:eastAsia="Arial" w:cs="Arial"/>
          <w:sz w:val="24"/>
          <w:szCs w:val="24"/>
        </w:rPr>
      </w:pPr>
      <w:r w:rsidRPr="556A5CD2">
        <w:rPr>
          <w:rFonts w:ascii="Arial" w:hAnsi="Arial" w:eastAsia="Arial" w:cs="Arial"/>
          <w:sz w:val="24"/>
          <w:szCs w:val="24"/>
        </w:rPr>
        <w:t xml:space="preserve">Tawa Community Board. Chair is Jill Day. Deputy Chair is </w:t>
      </w:r>
      <w:r w:rsidRPr="556A5CD2" w:rsidR="5B81384C">
        <w:rPr>
          <w:rFonts w:ascii="Arial" w:hAnsi="Arial" w:eastAsia="Arial" w:cs="Arial"/>
          <w:sz w:val="24"/>
          <w:szCs w:val="24"/>
        </w:rPr>
        <w:t>Miriam Moore</w:t>
      </w:r>
      <w:r w:rsidRPr="556A5CD2">
        <w:rPr>
          <w:rFonts w:ascii="Arial" w:hAnsi="Arial" w:eastAsia="Arial" w:cs="Arial"/>
          <w:sz w:val="24"/>
          <w:szCs w:val="24"/>
        </w:rPr>
        <w:t>. Membership is Councillor Ben McNulty, Councillor Tony Randle, Rachel Allan,</w:t>
      </w:r>
      <w:r w:rsidRPr="556A5CD2" w:rsidR="79B11047">
        <w:rPr>
          <w:rFonts w:ascii="Arial" w:hAnsi="Arial" w:eastAsia="Arial" w:cs="Arial"/>
          <w:sz w:val="24"/>
          <w:szCs w:val="24"/>
        </w:rPr>
        <w:t xml:space="preserve"> </w:t>
      </w:r>
      <w:r w:rsidRPr="556A5CD2" w:rsidR="6261AE52">
        <w:rPr>
          <w:rFonts w:ascii="Arial" w:hAnsi="Arial" w:eastAsia="Arial" w:cs="Arial"/>
          <w:sz w:val="24"/>
          <w:szCs w:val="24"/>
        </w:rPr>
        <w:t>Tim Davin,</w:t>
      </w:r>
      <w:r w:rsidRPr="556A5CD2">
        <w:rPr>
          <w:rFonts w:ascii="Arial" w:hAnsi="Arial" w:eastAsia="Arial" w:cs="Arial"/>
          <w:sz w:val="24"/>
          <w:szCs w:val="24"/>
        </w:rPr>
        <w:t xml:space="preserve"> </w:t>
      </w:r>
      <w:r w:rsidRPr="556A5CD2" w:rsidR="00504D31">
        <w:rPr>
          <w:rFonts w:ascii="Arial" w:hAnsi="Arial" w:eastAsia="Arial" w:cs="Arial"/>
          <w:sz w:val="24"/>
          <w:szCs w:val="24"/>
        </w:rPr>
        <w:t>Liz Langham</w:t>
      </w:r>
      <w:r w:rsidRPr="556A5CD2">
        <w:rPr>
          <w:rFonts w:ascii="Arial" w:hAnsi="Arial" w:eastAsia="Arial" w:cs="Arial"/>
          <w:sz w:val="24"/>
          <w:szCs w:val="24"/>
        </w:rPr>
        <w:t xml:space="preserve">, </w:t>
      </w:r>
      <w:r w:rsidRPr="556A5CD2" w:rsidR="7B2F195E">
        <w:rPr>
          <w:rFonts w:ascii="Arial" w:hAnsi="Arial" w:eastAsia="Arial" w:cs="Arial"/>
          <w:sz w:val="24"/>
          <w:szCs w:val="24"/>
        </w:rPr>
        <w:t xml:space="preserve">and </w:t>
      </w:r>
      <w:r w:rsidRPr="556A5CD2">
        <w:rPr>
          <w:rFonts w:ascii="Arial" w:hAnsi="Arial" w:eastAsia="Arial" w:cs="Arial"/>
          <w:sz w:val="24"/>
          <w:szCs w:val="24"/>
        </w:rPr>
        <w:t>Jackson Lacy</w:t>
      </w:r>
      <w:r w:rsidRPr="556A5CD2" w:rsidR="1DAC2E1B">
        <w:rPr>
          <w:rFonts w:ascii="Arial" w:hAnsi="Arial" w:eastAsia="Arial" w:cs="Arial"/>
          <w:sz w:val="24"/>
          <w:szCs w:val="24"/>
        </w:rPr>
        <w:t>.</w:t>
      </w:r>
    </w:p>
    <w:p w:rsidRPr="00F01EDF" w:rsidR="2045FBE5" w:rsidP="00AF5F5B" w:rsidRDefault="2045FBE5" w14:paraId="6D197421" w14:textId="09116AB1">
      <w:pPr>
        <w:pStyle w:val="Heading4"/>
        <w:rPr>
          <w:rFonts w:ascii="Arial" w:hAnsi="Arial" w:eastAsia="Arial" w:cs="Arial"/>
          <w:b/>
          <w:bCs/>
          <w:i w:val="0"/>
          <w:iCs w:val="0"/>
          <w:color w:val="auto"/>
          <w:sz w:val="24"/>
          <w:szCs w:val="24"/>
        </w:rPr>
      </w:pPr>
      <w:r w:rsidRPr="00F01EDF">
        <w:rPr>
          <w:rFonts w:ascii="Arial" w:hAnsi="Arial" w:eastAsia="Arial" w:cs="Arial"/>
          <w:b/>
          <w:bCs/>
          <w:i w:val="0"/>
          <w:iCs w:val="0"/>
          <w:color w:val="auto"/>
          <w:sz w:val="24"/>
          <w:szCs w:val="24"/>
        </w:rPr>
        <w:t>Tier two:</w:t>
      </w:r>
    </w:p>
    <w:p w:rsidRPr="000B3D9D" w:rsidR="0035458C" w:rsidP="0035458C" w:rsidRDefault="0035458C" w14:paraId="118C85D7" w14:textId="77777777">
      <w:pPr>
        <w:spacing w:after="0"/>
        <w:rPr>
          <w:rFonts w:ascii="Arial" w:hAnsi="Arial" w:cs="Arial"/>
        </w:rPr>
      </w:pPr>
    </w:p>
    <w:p w:rsidRPr="000B3D9D" w:rsidR="0035458C" w:rsidP="00E663F7" w:rsidRDefault="7DAB1FCD" w14:paraId="72DC268F" w14:textId="77777777">
      <w:pPr>
        <w:widowControl w:val="0"/>
        <w:spacing w:after="200" w:line="276" w:lineRule="auto"/>
        <w:rPr>
          <w:rFonts w:ascii="Arial" w:hAnsi="Arial" w:eastAsia="Arial" w:cs="Arial"/>
          <w:sz w:val="24"/>
          <w:szCs w:val="24"/>
        </w:rPr>
      </w:pPr>
      <w:r w:rsidRPr="000B3D9D">
        <w:rPr>
          <w:rFonts w:ascii="Arial" w:hAnsi="Arial" w:eastAsia="Arial" w:cs="Arial"/>
          <w:sz w:val="24"/>
          <w:szCs w:val="24"/>
        </w:rPr>
        <w:t>Reporting to the parent board, Tawa Community Board, is Tawa Community Board Grants Committee. Chair is Jackson Lacy. Membership is Rachel Allan, Miriam Moore, Ji</w:t>
      </w:r>
      <w:r w:rsidRPr="000B3D9D" w:rsidR="39CF51BF">
        <w:rPr>
          <w:rFonts w:ascii="Arial" w:hAnsi="Arial" w:eastAsia="Arial" w:cs="Arial"/>
          <w:sz w:val="24"/>
          <w:szCs w:val="24"/>
        </w:rPr>
        <w:t>ll Day</w:t>
      </w:r>
      <w:r w:rsidRPr="000B3D9D" w:rsidR="47E9BC05">
        <w:rPr>
          <w:rFonts w:ascii="Arial" w:hAnsi="Arial" w:eastAsia="Arial" w:cs="Arial"/>
          <w:sz w:val="24"/>
          <w:szCs w:val="24"/>
        </w:rPr>
        <w:t>, and Tim Davin.</w:t>
      </w:r>
    </w:p>
    <w:p w:rsidRPr="000B3D9D" w:rsidR="7DAB1FCD" w:rsidP="0035458C" w:rsidRDefault="47E9BC05" w14:paraId="0CD13631" w14:textId="40FE324A">
      <w:pPr>
        <w:widowControl w:val="0"/>
        <w:spacing w:after="0" w:line="276" w:lineRule="auto"/>
        <w:rPr>
          <w:rFonts w:ascii="Arial" w:hAnsi="Arial" w:eastAsia="Arial" w:cs="Arial"/>
          <w:sz w:val="24"/>
          <w:szCs w:val="24"/>
        </w:rPr>
      </w:pPr>
      <w:r w:rsidRPr="000B3D9D">
        <w:rPr>
          <w:rFonts w:ascii="Arial" w:hAnsi="Arial" w:eastAsia="Arial" w:cs="Arial"/>
          <w:sz w:val="24"/>
          <w:szCs w:val="24"/>
        </w:rPr>
        <w:t xml:space="preserve"> </w:t>
      </w:r>
    </w:p>
    <w:p w:rsidRPr="000B3D9D" w:rsidR="3C06F747" w:rsidP="00E663F7" w:rsidRDefault="2392ECF7" w14:paraId="3002EBB0" w14:textId="5C26364E">
      <w:pPr>
        <w:pStyle w:val="Heading3"/>
        <w:spacing w:line="276" w:lineRule="auto"/>
        <w:rPr>
          <w:rFonts w:ascii="Arial" w:hAnsi="Arial" w:eastAsia="Arial" w:cs="Arial"/>
          <w:b/>
          <w:bCs/>
          <w:color w:val="auto"/>
        </w:rPr>
      </w:pPr>
      <w:r w:rsidRPr="000B3D9D">
        <w:rPr>
          <w:rFonts w:ascii="Arial" w:hAnsi="Arial" w:eastAsia="Arial" w:cs="Arial"/>
          <w:b/>
          <w:bCs/>
          <w:color w:val="auto"/>
        </w:rPr>
        <w:t xml:space="preserve">Reference and Advisory Groups </w:t>
      </w:r>
    </w:p>
    <w:p w:rsidRPr="000B3D9D" w:rsidR="0035458C" w:rsidP="0035458C" w:rsidRDefault="0035458C" w14:paraId="708F2B55" w14:textId="77777777">
      <w:pPr>
        <w:spacing w:after="0"/>
        <w:rPr>
          <w:rFonts w:ascii="Arial" w:hAnsi="Arial" w:cs="Arial"/>
        </w:rPr>
      </w:pPr>
    </w:p>
    <w:p w:rsidRPr="000B3D9D" w:rsidR="2392ECF7" w:rsidP="00E663F7" w:rsidRDefault="2392ECF7" w14:paraId="4DB82254" w14:textId="32AD47F0">
      <w:pPr>
        <w:widowControl w:val="0"/>
        <w:spacing w:after="200" w:line="276" w:lineRule="auto"/>
        <w:rPr>
          <w:rFonts w:ascii="Arial" w:hAnsi="Arial" w:eastAsia="Arial" w:cs="Arial"/>
          <w:sz w:val="24"/>
          <w:szCs w:val="24"/>
        </w:rPr>
      </w:pPr>
      <w:r w:rsidRPr="000B3D9D">
        <w:rPr>
          <w:rFonts w:ascii="Arial" w:hAnsi="Arial" w:eastAsia="Arial" w:cs="Arial"/>
          <w:sz w:val="24"/>
          <w:szCs w:val="24"/>
        </w:rPr>
        <w:t xml:space="preserve">Te Kaunihera has five formally constituted reference or advisory groups with their own terms of reference. These are: </w:t>
      </w:r>
    </w:p>
    <w:p w:rsidRPr="000B3D9D" w:rsidR="2392ECF7" w:rsidP="00E663F7" w:rsidRDefault="2392ECF7" w14:paraId="5A61BE8E" w14:textId="66E3E6AF">
      <w:pPr>
        <w:pStyle w:val="ListParagraph"/>
        <w:widowControl w:val="0"/>
        <w:numPr>
          <w:ilvl w:val="0"/>
          <w:numId w:val="19"/>
        </w:numPr>
        <w:spacing w:after="200" w:line="276" w:lineRule="auto"/>
        <w:rPr>
          <w:rFonts w:ascii="Arial" w:hAnsi="Arial" w:eastAsia="Arial" w:cs="Arial"/>
          <w:sz w:val="24"/>
          <w:szCs w:val="24"/>
        </w:rPr>
      </w:pPr>
      <w:r w:rsidRPr="000B3D9D">
        <w:rPr>
          <w:rFonts w:ascii="Arial" w:hAnsi="Arial" w:eastAsia="Arial" w:cs="Arial"/>
          <w:sz w:val="24"/>
          <w:szCs w:val="24"/>
        </w:rPr>
        <w:t>Accessibility Advisory Group (AAG) - meets monthly</w:t>
      </w:r>
      <w:r w:rsidRPr="000B3D9D" w:rsidR="0035458C">
        <w:rPr>
          <w:rFonts w:ascii="Arial" w:hAnsi="Arial" w:eastAsia="Arial" w:cs="Arial"/>
          <w:sz w:val="24"/>
          <w:szCs w:val="24"/>
        </w:rPr>
        <w:t>.</w:t>
      </w:r>
    </w:p>
    <w:p w:rsidRPr="000B3D9D" w:rsidR="2392ECF7" w:rsidP="00E663F7" w:rsidRDefault="2392ECF7" w14:paraId="6AA9DB7B" w14:textId="6CE06302">
      <w:pPr>
        <w:pStyle w:val="ListParagraph"/>
        <w:widowControl w:val="0"/>
        <w:numPr>
          <w:ilvl w:val="0"/>
          <w:numId w:val="19"/>
        </w:numPr>
        <w:spacing w:after="200" w:line="276" w:lineRule="auto"/>
        <w:rPr>
          <w:rFonts w:ascii="Arial" w:hAnsi="Arial" w:eastAsia="Arial" w:cs="Arial"/>
          <w:sz w:val="24"/>
          <w:szCs w:val="24"/>
        </w:rPr>
      </w:pPr>
      <w:r w:rsidRPr="000B3D9D">
        <w:rPr>
          <w:rFonts w:ascii="Arial" w:hAnsi="Arial" w:eastAsia="Arial" w:cs="Arial"/>
          <w:sz w:val="24"/>
          <w:szCs w:val="24"/>
        </w:rPr>
        <w:t>Pacific Advisory Group (PAG) - meets monthly</w:t>
      </w:r>
      <w:r w:rsidRPr="000B3D9D" w:rsidR="0035458C">
        <w:rPr>
          <w:rFonts w:ascii="Arial" w:hAnsi="Arial" w:eastAsia="Arial" w:cs="Arial"/>
          <w:sz w:val="24"/>
          <w:szCs w:val="24"/>
        </w:rPr>
        <w:t>.</w:t>
      </w:r>
    </w:p>
    <w:p w:rsidRPr="000B3D9D" w:rsidR="2392ECF7" w:rsidP="00E663F7" w:rsidRDefault="2392ECF7" w14:paraId="1020354D" w14:textId="687E0B35">
      <w:pPr>
        <w:pStyle w:val="ListParagraph"/>
        <w:widowControl w:val="0"/>
        <w:numPr>
          <w:ilvl w:val="0"/>
          <w:numId w:val="19"/>
        </w:numPr>
        <w:spacing w:after="200" w:line="276" w:lineRule="auto"/>
        <w:rPr>
          <w:rFonts w:ascii="Arial" w:hAnsi="Arial" w:eastAsia="Arial" w:cs="Arial"/>
          <w:sz w:val="24"/>
          <w:szCs w:val="24"/>
        </w:rPr>
      </w:pPr>
      <w:r w:rsidRPr="000B3D9D">
        <w:rPr>
          <w:rFonts w:ascii="Arial" w:hAnsi="Arial" w:eastAsia="Arial" w:cs="Arial"/>
          <w:sz w:val="24"/>
          <w:szCs w:val="24"/>
        </w:rPr>
        <w:t>Youth Council (YC) – meets fortnightly</w:t>
      </w:r>
      <w:r w:rsidRPr="000B3D9D" w:rsidR="0035458C">
        <w:rPr>
          <w:rFonts w:ascii="Arial" w:hAnsi="Arial" w:eastAsia="Arial" w:cs="Arial"/>
          <w:sz w:val="24"/>
          <w:szCs w:val="24"/>
        </w:rPr>
        <w:t>.</w:t>
      </w:r>
    </w:p>
    <w:p w:rsidRPr="000B3D9D" w:rsidR="2392ECF7" w:rsidP="00E663F7" w:rsidRDefault="2392ECF7" w14:paraId="5546C451" w14:textId="57233D63">
      <w:pPr>
        <w:pStyle w:val="ListParagraph"/>
        <w:widowControl w:val="0"/>
        <w:numPr>
          <w:ilvl w:val="0"/>
          <w:numId w:val="19"/>
        </w:numPr>
        <w:spacing w:after="200" w:line="276" w:lineRule="auto"/>
        <w:rPr>
          <w:rFonts w:ascii="Arial" w:hAnsi="Arial" w:eastAsia="Arial" w:cs="Arial"/>
          <w:sz w:val="24"/>
          <w:szCs w:val="24"/>
        </w:rPr>
      </w:pPr>
      <w:r w:rsidRPr="000B3D9D">
        <w:rPr>
          <w:rFonts w:ascii="Arial" w:hAnsi="Arial" w:eastAsia="Arial" w:cs="Arial"/>
          <w:sz w:val="24"/>
          <w:szCs w:val="24"/>
        </w:rPr>
        <w:t>Environmental Reference Group (ERG) – meets monthly</w:t>
      </w:r>
      <w:r w:rsidRPr="000B3D9D" w:rsidR="0035458C">
        <w:rPr>
          <w:rFonts w:ascii="Arial" w:hAnsi="Arial" w:eastAsia="Arial" w:cs="Arial"/>
          <w:sz w:val="24"/>
          <w:szCs w:val="24"/>
        </w:rPr>
        <w:t>.</w:t>
      </w:r>
    </w:p>
    <w:p w:rsidRPr="000B3D9D" w:rsidR="2392ECF7" w:rsidP="00E663F7" w:rsidRDefault="2392ECF7" w14:paraId="11978BB1" w14:textId="79A6FE5E">
      <w:pPr>
        <w:pStyle w:val="ListParagraph"/>
        <w:widowControl w:val="0"/>
        <w:numPr>
          <w:ilvl w:val="0"/>
          <w:numId w:val="19"/>
        </w:numPr>
        <w:spacing w:after="200" w:line="276" w:lineRule="auto"/>
        <w:rPr>
          <w:rFonts w:ascii="Arial" w:hAnsi="Arial" w:eastAsia="Arial" w:cs="Arial"/>
          <w:sz w:val="24"/>
          <w:szCs w:val="24"/>
        </w:rPr>
      </w:pPr>
      <w:r w:rsidRPr="000B3D9D">
        <w:rPr>
          <w:rFonts w:ascii="Arial" w:hAnsi="Arial" w:eastAsia="Arial" w:cs="Arial"/>
          <w:sz w:val="24"/>
          <w:szCs w:val="24"/>
        </w:rPr>
        <w:t>Takatāpui and Rainbow Advisory Council (TRAC) - meets monthly</w:t>
      </w:r>
      <w:r w:rsidRPr="000B3D9D" w:rsidR="0035458C">
        <w:rPr>
          <w:rFonts w:ascii="Arial" w:hAnsi="Arial" w:eastAsia="Arial" w:cs="Arial"/>
          <w:sz w:val="24"/>
          <w:szCs w:val="24"/>
        </w:rPr>
        <w:t>.</w:t>
      </w:r>
    </w:p>
    <w:p w:rsidRPr="000B3D9D" w:rsidR="0035458C" w:rsidP="00E663F7" w:rsidRDefault="2392ECF7" w14:paraId="47F88488" w14:textId="77777777">
      <w:pPr>
        <w:widowControl w:val="0"/>
        <w:spacing w:after="200" w:line="276" w:lineRule="auto"/>
        <w:rPr>
          <w:rFonts w:ascii="Arial" w:hAnsi="Arial" w:eastAsia="Arial" w:cs="Arial"/>
          <w:sz w:val="24"/>
          <w:szCs w:val="24"/>
        </w:rPr>
      </w:pPr>
      <w:r w:rsidRPr="000B3D9D">
        <w:rPr>
          <w:rFonts w:ascii="Arial" w:hAnsi="Arial" w:eastAsia="Arial" w:cs="Arial"/>
          <w:sz w:val="24"/>
          <w:szCs w:val="24"/>
        </w:rPr>
        <w:t xml:space="preserve">Broadly, the role of the groups is to provide feedback and advice to te Kaunihera on strategy and policy development, and planning and service delivery, as well as being an information conduit to and from te Kaunihera. </w:t>
      </w:r>
    </w:p>
    <w:p w:rsidRPr="000B3D9D" w:rsidR="2392ECF7" w:rsidP="004F19EC" w:rsidRDefault="2392ECF7" w14:paraId="1A31F49C" w14:textId="3E773032">
      <w:pPr>
        <w:rPr>
          <w:rFonts w:ascii="Arial" w:hAnsi="Arial" w:eastAsia="Arial" w:cs="Arial"/>
          <w:sz w:val="24"/>
          <w:szCs w:val="24"/>
        </w:rPr>
      </w:pPr>
      <w:r w:rsidRPr="000B3D9D">
        <w:rPr>
          <w:rFonts w:ascii="Arial" w:hAnsi="Arial" w:eastAsia="Arial" w:cs="Arial"/>
          <w:sz w:val="24"/>
          <w:szCs w:val="24"/>
        </w:rPr>
        <w:t xml:space="preserve">Each group is supported by an officer of te Kaunihera and an Executive Leadership Team (ELT) member, and a Councillor is also formally assigned to each group and attends meetings. The groups report back to Council through the Kōrau Mātinitini | Social, Cultural, and Economic Committee.  </w:t>
      </w:r>
    </w:p>
    <w:p w:rsidRPr="000B3D9D" w:rsidR="0035458C" w:rsidP="0035458C" w:rsidRDefault="0035458C" w14:paraId="449BDB9C" w14:textId="77777777">
      <w:pPr>
        <w:widowControl w:val="0"/>
        <w:spacing w:after="0" w:line="276" w:lineRule="auto"/>
        <w:rPr>
          <w:rFonts w:ascii="Arial" w:hAnsi="Arial" w:eastAsia="Arial" w:cs="Arial"/>
          <w:sz w:val="24"/>
          <w:szCs w:val="24"/>
        </w:rPr>
      </w:pPr>
    </w:p>
    <w:p w:rsidRPr="000B3D9D" w:rsidR="2392ECF7" w:rsidP="00E663F7" w:rsidRDefault="2392ECF7" w14:paraId="1939AC3D" w14:textId="7FCA7969">
      <w:pPr>
        <w:pStyle w:val="Heading3"/>
        <w:spacing w:line="276" w:lineRule="auto"/>
        <w:rPr>
          <w:rFonts w:ascii="Arial" w:hAnsi="Arial" w:eastAsia="Arial" w:cs="Arial"/>
          <w:b/>
          <w:bCs/>
          <w:color w:val="auto"/>
        </w:rPr>
      </w:pPr>
      <w:r w:rsidRPr="000B3D9D">
        <w:rPr>
          <w:rFonts w:ascii="Arial" w:hAnsi="Arial" w:eastAsia="Arial" w:cs="Arial"/>
          <w:b/>
          <w:bCs/>
          <w:color w:val="auto"/>
        </w:rPr>
        <w:t xml:space="preserve">Other committees: District Licensing Committee </w:t>
      </w:r>
    </w:p>
    <w:p w:rsidRPr="000B3D9D" w:rsidR="0035458C" w:rsidP="0035458C" w:rsidRDefault="0035458C" w14:paraId="3BE72924" w14:textId="77777777">
      <w:pPr>
        <w:spacing w:after="0"/>
        <w:rPr>
          <w:rFonts w:ascii="Arial" w:hAnsi="Arial" w:cs="Arial"/>
        </w:rPr>
      </w:pPr>
    </w:p>
    <w:p w:rsidRPr="000B3D9D" w:rsidR="2392ECF7" w:rsidP="00E663F7" w:rsidRDefault="2392ECF7" w14:paraId="1E6E9A11" w14:textId="16C7BAD2">
      <w:pPr>
        <w:widowControl w:val="0"/>
        <w:spacing w:after="200" w:line="276" w:lineRule="auto"/>
        <w:rPr>
          <w:rFonts w:ascii="Arial" w:hAnsi="Arial" w:eastAsia="Arial" w:cs="Arial"/>
          <w:sz w:val="24"/>
          <w:szCs w:val="24"/>
        </w:rPr>
      </w:pPr>
      <w:r w:rsidRPr="000B3D9D">
        <w:rPr>
          <w:rFonts w:ascii="Arial" w:hAnsi="Arial" w:eastAsia="Arial" w:cs="Arial"/>
          <w:sz w:val="24"/>
          <w:szCs w:val="24"/>
        </w:rPr>
        <w:t xml:space="preserve">In addition to the committees listed above, a District Licensing Committee is appointed to administer the Te Kaunihera o Pōneke | Wellington City Council’s alcohol licensing framework as required by the Sale and Supply of Alcohol Act 2012. This committee makes decisions on licensing matters as required by this Act.  </w:t>
      </w:r>
    </w:p>
    <w:p w:rsidRPr="000B3D9D" w:rsidR="2392ECF7" w:rsidP="00E663F7" w:rsidRDefault="2392ECF7" w14:paraId="49D1C109" w14:textId="69BF2F35">
      <w:pPr>
        <w:widowControl w:val="0"/>
        <w:spacing w:after="200" w:line="276" w:lineRule="auto"/>
        <w:rPr>
          <w:rFonts w:ascii="Arial" w:hAnsi="Arial" w:eastAsia="Arial" w:cs="Arial"/>
          <w:sz w:val="24"/>
          <w:szCs w:val="24"/>
        </w:rPr>
      </w:pPr>
      <w:r w:rsidRPr="000B3D9D">
        <w:rPr>
          <w:rFonts w:ascii="Arial" w:hAnsi="Arial" w:eastAsia="Arial" w:cs="Arial"/>
          <w:sz w:val="24"/>
          <w:szCs w:val="24"/>
        </w:rPr>
        <w:t>As required by the Act, the Council has appointed the following qualified people to the District Licensing Committee:</w:t>
      </w:r>
    </w:p>
    <w:p w:rsidRPr="000B3D9D" w:rsidR="2392ECF7" w:rsidP="0035458C" w:rsidRDefault="004F517E" w14:paraId="0BB6D824" w14:textId="2E90D568">
      <w:pPr>
        <w:pStyle w:val="Heading4"/>
        <w:rPr>
          <w:rFonts w:ascii="Arial" w:hAnsi="Arial" w:eastAsia="Arial" w:cs="Arial"/>
          <w:b/>
          <w:bCs/>
          <w:i w:val="0"/>
          <w:iCs w:val="0"/>
          <w:color w:val="auto"/>
          <w:sz w:val="24"/>
          <w:szCs w:val="24"/>
        </w:rPr>
      </w:pPr>
      <w:r w:rsidRPr="000B3D9D">
        <w:rPr>
          <w:rFonts w:ascii="Arial" w:hAnsi="Arial" w:eastAsia="Arial" w:cs="Arial"/>
          <w:b/>
          <w:bCs/>
          <w:i w:val="0"/>
          <w:iCs w:val="0"/>
          <w:color w:val="auto"/>
          <w:sz w:val="24"/>
          <w:szCs w:val="24"/>
        </w:rPr>
        <w:t>Commissioners</w:t>
      </w:r>
      <w:r w:rsidRPr="000B3D9D" w:rsidR="2392ECF7">
        <w:rPr>
          <w:rFonts w:ascii="Arial" w:hAnsi="Arial" w:eastAsia="Arial" w:cs="Arial"/>
          <w:b/>
          <w:bCs/>
          <w:i w:val="0"/>
          <w:iCs w:val="0"/>
          <w:color w:val="auto"/>
          <w:sz w:val="24"/>
          <w:szCs w:val="24"/>
        </w:rPr>
        <w:t>:</w:t>
      </w:r>
    </w:p>
    <w:p w:rsidRPr="000B3D9D" w:rsidR="0035458C" w:rsidP="0035458C" w:rsidRDefault="0035458C" w14:paraId="5CAC8413" w14:textId="77777777">
      <w:pPr>
        <w:spacing w:after="0"/>
        <w:rPr>
          <w:rFonts w:ascii="Arial" w:hAnsi="Arial" w:cs="Arial"/>
        </w:rPr>
      </w:pPr>
    </w:p>
    <w:p w:rsidRPr="000B3D9D" w:rsidR="2392ECF7" w:rsidP="00E663F7" w:rsidRDefault="2392ECF7" w14:paraId="2756B57A" w14:textId="3A520028">
      <w:pPr>
        <w:widowControl w:val="0"/>
        <w:spacing w:after="200" w:line="276" w:lineRule="auto"/>
        <w:rPr>
          <w:rFonts w:ascii="Arial" w:hAnsi="Arial" w:eastAsia="Arial" w:cs="Arial"/>
          <w:sz w:val="24"/>
          <w:szCs w:val="24"/>
        </w:rPr>
      </w:pPr>
      <w:r w:rsidRPr="000B3D9D">
        <w:rPr>
          <w:rFonts w:ascii="Arial" w:hAnsi="Arial" w:eastAsia="Arial" w:cs="Arial"/>
          <w:sz w:val="24"/>
          <w:szCs w:val="24"/>
        </w:rPr>
        <w:t xml:space="preserve">Bill Action, Kate Thomson, Rachel Palu, and Rex Woodhouse. </w:t>
      </w:r>
    </w:p>
    <w:p w:rsidR="00BA5A6F" w:rsidRDefault="00BA5A6F" w14:paraId="39495D88" w14:textId="77777777">
      <w:pPr>
        <w:rPr>
          <w:rFonts w:ascii="Arial" w:hAnsi="Arial" w:eastAsia="Arial" w:cs="Arial"/>
          <w:b/>
          <w:bCs/>
          <w:sz w:val="24"/>
          <w:szCs w:val="24"/>
        </w:rPr>
      </w:pPr>
      <w:r>
        <w:rPr>
          <w:rFonts w:ascii="Arial" w:hAnsi="Arial" w:eastAsia="Arial" w:cs="Arial"/>
          <w:b/>
          <w:bCs/>
          <w:i/>
          <w:iCs/>
          <w:sz w:val="24"/>
          <w:szCs w:val="24"/>
        </w:rPr>
        <w:br w:type="page"/>
      </w:r>
    </w:p>
    <w:p w:rsidRPr="000B3D9D" w:rsidR="2392ECF7" w:rsidP="0035458C" w:rsidRDefault="2392ECF7" w14:paraId="6D987120" w14:textId="19D5C73E">
      <w:pPr>
        <w:pStyle w:val="Heading4"/>
        <w:rPr>
          <w:rFonts w:ascii="Arial" w:hAnsi="Arial" w:eastAsia="Arial" w:cs="Arial"/>
          <w:b/>
          <w:bCs/>
          <w:i w:val="0"/>
          <w:iCs w:val="0"/>
          <w:color w:val="auto"/>
          <w:sz w:val="24"/>
          <w:szCs w:val="24"/>
        </w:rPr>
      </w:pPr>
      <w:r w:rsidRPr="000B3D9D">
        <w:rPr>
          <w:rFonts w:ascii="Arial" w:hAnsi="Arial" w:eastAsia="Arial" w:cs="Arial"/>
          <w:b/>
          <w:bCs/>
          <w:i w:val="0"/>
          <w:iCs w:val="0"/>
          <w:color w:val="auto"/>
          <w:sz w:val="24"/>
          <w:szCs w:val="24"/>
        </w:rPr>
        <w:t xml:space="preserve">List members: </w:t>
      </w:r>
    </w:p>
    <w:p w:rsidRPr="000B3D9D" w:rsidR="0035458C" w:rsidP="0035458C" w:rsidRDefault="0035458C" w14:paraId="632530E4" w14:textId="77777777">
      <w:pPr>
        <w:spacing w:after="0"/>
        <w:rPr>
          <w:rFonts w:ascii="Arial" w:hAnsi="Arial" w:cs="Arial"/>
        </w:rPr>
      </w:pPr>
    </w:p>
    <w:p w:rsidRPr="000B3D9D" w:rsidR="2392ECF7" w:rsidP="00E663F7" w:rsidRDefault="2392ECF7" w14:paraId="103E1DA9" w14:textId="548507B4">
      <w:pPr>
        <w:widowControl w:val="0"/>
        <w:spacing w:after="200" w:line="276" w:lineRule="auto"/>
        <w:rPr>
          <w:rFonts w:ascii="Arial" w:hAnsi="Arial" w:eastAsia="Arial" w:cs="Arial"/>
          <w:sz w:val="24"/>
          <w:szCs w:val="24"/>
        </w:rPr>
      </w:pPr>
      <w:r w:rsidRPr="000B3D9D">
        <w:rPr>
          <w:rFonts w:ascii="Arial" w:hAnsi="Arial" w:eastAsia="Arial" w:cs="Arial"/>
          <w:sz w:val="24"/>
          <w:szCs w:val="24"/>
        </w:rPr>
        <w:t xml:space="preserve">Bill Action, Saar Cohen-Rohen, Sandra Kirby, Brad Olsen, Rachel Palu, Juliet Philpott, Simon Tendeter, Kate Thomson, and Rex Woodhouse. </w:t>
      </w:r>
    </w:p>
    <w:p w:rsidRPr="000B3D9D" w:rsidR="0035458C" w:rsidP="0035458C" w:rsidRDefault="0035458C" w14:paraId="787110A3" w14:textId="77777777">
      <w:pPr>
        <w:widowControl w:val="0"/>
        <w:spacing w:after="0" w:line="276" w:lineRule="auto"/>
        <w:rPr>
          <w:rFonts w:ascii="Arial" w:hAnsi="Arial" w:eastAsia="Arial" w:cs="Arial"/>
          <w:sz w:val="24"/>
          <w:szCs w:val="24"/>
        </w:rPr>
      </w:pPr>
    </w:p>
    <w:p w:rsidRPr="000B3D9D" w:rsidR="2392ECF7" w:rsidP="00E663F7" w:rsidRDefault="2392ECF7" w14:paraId="1562EB37" w14:textId="266A5D62">
      <w:pPr>
        <w:pStyle w:val="Heading3"/>
        <w:spacing w:line="276" w:lineRule="auto"/>
        <w:rPr>
          <w:rFonts w:ascii="Arial" w:hAnsi="Arial" w:eastAsia="Arial" w:cs="Arial"/>
          <w:b/>
          <w:bCs/>
          <w:color w:val="auto"/>
        </w:rPr>
      </w:pPr>
      <w:r w:rsidRPr="000B3D9D">
        <w:rPr>
          <w:rFonts w:ascii="Arial" w:hAnsi="Arial" w:eastAsia="Arial" w:cs="Arial"/>
          <w:b/>
          <w:bCs/>
          <w:color w:val="auto"/>
        </w:rPr>
        <w:t xml:space="preserve">Council controlled organisations </w:t>
      </w:r>
    </w:p>
    <w:p w:rsidRPr="000B3D9D" w:rsidR="0035458C" w:rsidP="0035458C" w:rsidRDefault="0035458C" w14:paraId="4B431A7D" w14:textId="77777777">
      <w:pPr>
        <w:spacing w:after="0"/>
        <w:rPr>
          <w:rFonts w:ascii="Arial" w:hAnsi="Arial" w:cs="Arial"/>
          <w:sz w:val="24"/>
          <w:szCs w:val="24"/>
        </w:rPr>
      </w:pPr>
    </w:p>
    <w:p w:rsidRPr="000B3D9D" w:rsidR="2392ECF7" w:rsidP="00E663F7" w:rsidRDefault="2392ECF7" w14:paraId="169C5849" w14:textId="01438610">
      <w:pPr>
        <w:widowControl w:val="0"/>
        <w:spacing w:after="200" w:line="276" w:lineRule="auto"/>
        <w:rPr>
          <w:rFonts w:ascii="Arial" w:hAnsi="Arial" w:eastAsia="Arial" w:cs="Arial"/>
          <w:sz w:val="24"/>
          <w:szCs w:val="24"/>
        </w:rPr>
      </w:pPr>
      <w:r w:rsidRPr="000B3D9D">
        <w:rPr>
          <w:rFonts w:ascii="Arial" w:hAnsi="Arial" w:eastAsia="Arial" w:cs="Arial"/>
          <w:sz w:val="24"/>
          <w:szCs w:val="24"/>
        </w:rPr>
        <w:t xml:space="preserve">In order to achieve its objectives for Pōneke, the Council has established several Council-controlled organisations (CCOs) and Council organisations (COs). These are Wellington Regional Economic Development Agency (trading as Wellington NZ), Wellington Cable Car Ltd, Wellington Museums Trust, Basin Reserve Trust, Karori Sanctuary Trust (ZEALANDIA), Wellington Water Limited, Wellington Zoo Trust and Wellington Regional Stadium Trust. </w:t>
      </w:r>
    </w:p>
    <w:p w:rsidRPr="000B3D9D" w:rsidR="2392ECF7" w:rsidP="00E663F7" w:rsidRDefault="2392ECF7" w14:paraId="28E590C4" w14:textId="6A1D4E5F">
      <w:pPr>
        <w:widowControl w:val="0"/>
        <w:spacing w:after="200" w:line="276" w:lineRule="auto"/>
        <w:rPr>
          <w:rFonts w:ascii="Arial" w:hAnsi="Arial" w:eastAsia="Arial" w:cs="Arial"/>
          <w:sz w:val="24"/>
          <w:szCs w:val="24"/>
        </w:rPr>
      </w:pPr>
      <w:r w:rsidRPr="000B3D9D">
        <w:rPr>
          <w:rFonts w:ascii="Arial" w:hAnsi="Arial" w:eastAsia="Arial" w:cs="Arial"/>
          <w:sz w:val="24"/>
          <w:szCs w:val="24"/>
        </w:rPr>
        <w:t>These organisations were set up to independently manage facilities of te Kaunihera, or to deliver significant services and undertake significant developments on behalf of the Pōneke community. Where necessary, te Kaunihera funds the organisations.</w:t>
      </w:r>
    </w:p>
    <w:p w:rsidRPr="000B3D9D" w:rsidR="004F517E" w:rsidP="004F517E" w:rsidRDefault="004F517E" w14:paraId="48EECD2C" w14:textId="77777777">
      <w:pPr>
        <w:widowControl w:val="0"/>
        <w:spacing w:after="0" w:line="276" w:lineRule="auto"/>
        <w:rPr>
          <w:rFonts w:ascii="Arial" w:hAnsi="Arial" w:eastAsia="Arial" w:cs="Arial"/>
          <w:sz w:val="24"/>
          <w:szCs w:val="24"/>
        </w:rPr>
      </w:pPr>
    </w:p>
    <w:p w:rsidRPr="000B3D9D" w:rsidR="2392ECF7" w:rsidP="00B43AA5" w:rsidRDefault="2392ECF7" w14:paraId="3D460956" w14:textId="14D169A9">
      <w:pPr>
        <w:pStyle w:val="Heading4"/>
        <w:rPr>
          <w:rFonts w:ascii="Arial" w:hAnsi="Arial" w:eastAsia="Arial" w:cs="Arial"/>
          <w:b/>
          <w:bCs/>
          <w:i w:val="0"/>
          <w:iCs w:val="0"/>
          <w:color w:val="auto"/>
          <w:sz w:val="24"/>
          <w:szCs w:val="24"/>
        </w:rPr>
      </w:pPr>
      <w:r w:rsidRPr="000B3D9D">
        <w:rPr>
          <w:rFonts w:ascii="Arial" w:hAnsi="Arial" w:eastAsia="Arial" w:cs="Arial"/>
          <w:b/>
          <w:bCs/>
          <w:i w:val="0"/>
          <w:iCs w:val="0"/>
          <w:color w:val="auto"/>
          <w:sz w:val="24"/>
          <w:szCs w:val="24"/>
        </w:rPr>
        <w:t xml:space="preserve">Organisation: Wellington Museums Trust. </w:t>
      </w:r>
    </w:p>
    <w:p w:rsidRPr="000B3D9D" w:rsidR="00AF5868" w:rsidP="00AF5868" w:rsidRDefault="00AF5868" w14:paraId="249F0AEA" w14:textId="77777777">
      <w:pPr>
        <w:spacing w:after="0"/>
        <w:rPr>
          <w:rFonts w:ascii="Arial" w:hAnsi="Arial" w:cs="Arial"/>
        </w:rPr>
      </w:pPr>
    </w:p>
    <w:p w:rsidRPr="000B3D9D" w:rsidR="2392ECF7" w:rsidP="00E663F7" w:rsidRDefault="2392ECF7" w14:paraId="6AC4E57A" w14:textId="44EC51B1">
      <w:pPr>
        <w:widowControl w:val="0"/>
        <w:spacing w:after="200" w:line="276" w:lineRule="auto"/>
        <w:rPr>
          <w:rFonts w:ascii="Arial" w:hAnsi="Arial" w:eastAsia="Arial" w:cs="Arial"/>
          <w:sz w:val="24"/>
          <w:szCs w:val="24"/>
        </w:rPr>
      </w:pPr>
      <w:r w:rsidRPr="000B3D9D">
        <w:rPr>
          <w:rFonts w:ascii="Arial" w:hAnsi="Arial" w:eastAsia="Arial" w:cs="Arial"/>
          <w:sz w:val="24"/>
          <w:szCs w:val="24"/>
        </w:rPr>
        <w:t xml:space="preserve">Purpose: The Wellington Museums Trust operates six visitor experiences for the Council: </w:t>
      </w:r>
    </w:p>
    <w:p w:rsidRPr="000B3D9D" w:rsidR="2392ECF7" w:rsidP="00E663F7" w:rsidRDefault="2392ECF7" w14:paraId="41EBC5E4" w14:textId="2532134B">
      <w:pPr>
        <w:pStyle w:val="ListParagraph"/>
        <w:widowControl w:val="0"/>
        <w:numPr>
          <w:ilvl w:val="0"/>
          <w:numId w:val="18"/>
        </w:numPr>
        <w:spacing w:after="200" w:line="276" w:lineRule="auto"/>
        <w:rPr>
          <w:rFonts w:ascii="Arial" w:hAnsi="Arial" w:eastAsia="Arial" w:cs="Arial"/>
          <w:sz w:val="24"/>
          <w:szCs w:val="24"/>
        </w:rPr>
      </w:pPr>
      <w:r w:rsidRPr="000B3D9D">
        <w:rPr>
          <w:rFonts w:ascii="Arial" w:hAnsi="Arial" w:eastAsia="Arial" w:cs="Arial"/>
          <w:sz w:val="24"/>
          <w:szCs w:val="24"/>
        </w:rPr>
        <w:t>Capital E</w:t>
      </w:r>
      <w:r w:rsidRPr="000B3D9D" w:rsidR="00D44AF7">
        <w:rPr>
          <w:rFonts w:ascii="Arial" w:hAnsi="Arial" w:eastAsia="Arial" w:cs="Arial"/>
          <w:sz w:val="24"/>
          <w:szCs w:val="24"/>
        </w:rPr>
        <w:t>.</w:t>
      </w:r>
    </w:p>
    <w:p w:rsidRPr="000B3D9D" w:rsidR="2392ECF7" w:rsidP="00E663F7" w:rsidRDefault="2392ECF7" w14:paraId="5C018780" w14:textId="6986059C">
      <w:pPr>
        <w:pStyle w:val="ListParagraph"/>
        <w:widowControl w:val="0"/>
        <w:numPr>
          <w:ilvl w:val="0"/>
          <w:numId w:val="18"/>
        </w:numPr>
        <w:spacing w:after="200" w:line="276" w:lineRule="auto"/>
        <w:rPr>
          <w:rFonts w:ascii="Arial" w:hAnsi="Arial" w:eastAsia="Arial" w:cs="Arial"/>
          <w:sz w:val="24"/>
          <w:szCs w:val="24"/>
        </w:rPr>
      </w:pPr>
      <w:r w:rsidRPr="000B3D9D">
        <w:rPr>
          <w:rFonts w:ascii="Arial" w:hAnsi="Arial" w:eastAsia="Arial" w:cs="Arial"/>
          <w:sz w:val="24"/>
          <w:szCs w:val="24"/>
        </w:rPr>
        <w:t>Space Place at Carter Observatory</w:t>
      </w:r>
      <w:r w:rsidRPr="000B3D9D" w:rsidR="00D44AF7">
        <w:rPr>
          <w:rFonts w:ascii="Arial" w:hAnsi="Arial" w:eastAsia="Arial" w:cs="Arial"/>
          <w:sz w:val="24"/>
          <w:szCs w:val="24"/>
        </w:rPr>
        <w:t>.</w:t>
      </w:r>
    </w:p>
    <w:p w:rsidRPr="000B3D9D" w:rsidR="2392ECF7" w:rsidP="00E663F7" w:rsidRDefault="2392ECF7" w14:paraId="6F559969" w14:textId="4F8F8A1F">
      <w:pPr>
        <w:pStyle w:val="ListParagraph"/>
        <w:widowControl w:val="0"/>
        <w:numPr>
          <w:ilvl w:val="0"/>
          <w:numId w:val="18"/>
        </w:numPr>
        <w:spacing w:after="200" w:line="276" w:lineRule="auto"/>
        <w:rPr>
          <w:rFonts w:ascii="Arial" w:hAnsi="Arial" w:eastAsia="Arial" w:cs="Arial"/>
          <w:sz w:val="24"/>
          <w:szCs w:val="24"/>
        </w:rPr>
      </w:pPr>
      <w:r w:rsidRPr="000B3D9D">
        <w:rPr>
          <w:rFonts w:ascii="Arial" w:hAnsi="Arial" w:eastAsia="Arial" w:cs="Arial"/>
          <w:sz w:val="24"/>
          <w:szCs w:val="24"/>
        </w:rPr>
        <w:t>City Gallery Wellington</w:t>
      </w:r>
      <w:r w:rsidRPr="000B3D9D" w:rsidR="00D44AF7">
        <w:rPr>
          <w:rFonts w:ascii="Arial" w:hAnsi="Arial" w:eastAsia="Arial" w:cs="Arial"/>
          <w:sz w:val="24"/>
          <w:szCs w:val="24"/>
        </w:rPr>
        <w:t>.</w:t>
      </w:r>
    </w:p>
    <w:p w:rsidRPr="000B3D9D" w:rsidR="2392ECF7" w:rsidP="00E663F7" w:rsidRDefault="2392ECF7" w14:paraId="0205F2FA" w14:textId="689A2D1F">
      <w:pPr>
        <w:pStyle w:val="ListParagraph"/>
        <w:widowControl w:val="0"/>
        <w:numPr>
          <w:ilvl w:val="0"/>
          <w:numId w:val="18"/>
        </w:numPr>
        <w:spacing w:after="200" w:line="276" w:lineRule="auto"/>
        <w:rPr>
          <w:rFonts w:ascii="Arial" w:hAnsi="Arial" w:eastAsia="Arial" w:cs="Arial"/>
          <w:sz w:val="24"/>
          <w:szCs w:val="24"/>
        </w:rPr>
      </w:pPr>
      <w:r w:rsidRPr="000B3D9D">
        <w:rPr>
          <w:rFonts w:ascii="Arial" w:hAnsi="Arial" w:eastAsia="Arial" w:cs="Arial"/>
          <w:sz w:val="24"/>
          <w:szCs w:val="24"/>
        </w:rPr>
        <w:t>Nairn Street Cottage</w:t>
      </w:r>
      <w:r w:rsidRPr="000B3D9D" w:rsidR="00D44AF7">
        <w:rPr>
          <w:rFonts w:ascii="Arial" w:hAnsi="Arial" w:eastAsia="Arial" w:cs="Arial"/>
          <w:sz w:val="24"/>
          <w:szCs w:val="24"/>
        </w:rPr>
        <w:t>.</w:t>
      </w:r>
    </w:p>
    <w:p w:rsidRPr="000B3D9D" w:rsidR="2392ECF7" w:rsidP="00E663F7" w:rsidRDefault="2392ECF7" w14:paraId="523510EE" w14:textId="1DFA0E52">
      <w:pPr>
        <w:pStyle w:val="ListParagraph"/>
        <w:widowControl w:val="0"/>
        <w:numPr>
          <w:ilvl w:val="0"/>
          <w:numId w:val="18"/>
        </w:numPr>
        <w:spacing w:after="200" w:line="276" w:lineRule="auto"/>
        <w:rPr>
          <w:rFonts w:ascii="Arial" w:hAnsi="Arial" w:eastAsia="Arial" w:cs="Arial"/>
          <w:sz w:val="24"/>
          <w:szCs w:val="24"/>
        </w:rPr>
      </w:pPr>
      <w:r w:rsidRPr="000B3D9D">
        <w:rPr>
          <w:rFonts w:ascii="Arial" w:hAnsi="Arial" w:eastAsia="Arial" w:cs="Arial"/>
          <w:sz w:val="24"/>
          <w:szCs w:val="24"/>
        </w:rPr>
        <w:t>Wellington Museum</w:t>
      </w:r>
      <w:r w:rsidRPr="000B3D9D" w:rsidR="00D44AF7">
        <w:rPr>
          <w:rFonts w:ascii="Arial" w:hAnsi="Arial" w:eastAsia="Arial" w:cs="Arial"/>
          <w:sz w:val="24"/>
          <w:szCs w:val="24"/>
        </w:rPr>
        <w:t>.</w:t>
      </w:r>
    </w:p>
    <w:p w:rsidRPr="000B3D9D" w:rsidR="2392ECF7" w:rsidP="00E663F7" w:rsidRDefault="2392ECF7" w14:paraId="1B43512A" w14:textId="53247BBD">
      <w:pPr>
        <w:pStyle w:val="ListParagraph"/>
        <w:widowControl w:val="0"/>
        <w:numPr>
          <w:ilvl w:val="0"/>
          <w:numId w:val="18"/>
        </w:numPr>
        <w:spacing w:after="200" w:line="276" w:lineRule="auto"/>
        <w:rPr>
          <w:rFonts w:ascii="Arial" w:hAnsi="Arial" w:eastAsia="Arial" w:cs="Arial"/>
          <w:sz w:val="24"/>
          <w:szCs w:val="24"/>
        </w:rPr>
      </w:pPr>
      <w:r w:rsidRPr="000B3D9D">
        <w:rPr>
          <w:rFonts w:ascii="Arial" w:hAnsi="Arial" w:eastAsia="Arial" w:cs="Arial"/>
          <w:sz w:val="24"/>
          <w:szCs w:val="24"/>
        </w:rPr>
        <w:t xml:space="preserve">Cable Car Museum. </w:t>
      </w:r>
    </w:p>
    <w:p w:rsidRPr="000B3D9D" w:rsidR="2392ECF7" w:rsidP="00E663F7" w:rsidRDefault="2392ECF7" w14:paraId="4E02C310" w14:textId="58BCFE8D">
      <w:pPr>
        <w:widowControl w:val="0"/>
        <w:spacing w:after="200" w:line="276" w:lineRule="auto"/>
        <w:rPr>
          <w:rFonts w:ascii="Arial" w:hAnsi="Arial" w:eastAsia="Arial" w:cs="Arial"/>
          <w:sz w:val="24"/>
          <w:szCs w:val="24"/>
        </w:rPr>
      </w:pPr>
      <w:r w:rsidRPr="000B3D9D">
        <w:rPr>
          <w:rFonts w:ascii="Arial" w:hAnsi="Arial" w:eastAsia="Arial" w:cs="Arial"/>
          <w:sz w:val="24"/>
          <w:szCs w:val="24"/>
        </w:rPr>
        <w:t xml:space="preserve">The group trades as Experience Wellington and also supports the operation of the New Zealand Cricket Museum and Hannah Playhouse. </w:t>
      </w:r>
    </w:p>
    <w:p w:rsidRPr="000B3D9D" w:rsidR="2392ECF7" w:rsidP="00E663F7" w:rsidRDefault="2392ECF7" w14:paraId="291470A4" w14:textId="60098DCE">
      <w:pPr>
        <w:widowControl w:val="0"/>
        <w:spacing w:after="200" w:line="276" w:lineRule="auto"/>
        <w:rPr>
          <w:rFonts w:ascii="Arial" w:hAnsi="Arial" w:eastAsia="Arial" w:cs="Arial"/>
          <w:sz w:val="24"/>
          <w:szCs w:val="24"/>
        </w:rPr>
      </w:pPr>
      <w:r w:rsidRPr="000B3D9D">
        <w:rPr>
          <w:rFonts w:ascii="Arial" w:hAnsi="Arial" w:eastAsia="Arial" w:cs="Arial"/>
          <w:sz w:val="24"/>
          <w:szCs w:val="24"/>
        </w:rPr>
        <w:t xml:space="preserve">Website: </w:t>
      </w:r>
      <w:hyperlink w:history="1" r:id="rId19">
        <w:r w:rsidRPr="000B3D9D" w:rsidR="005D5BA5">
          <w:rPr>
            <w:rStyle w:val="Hyperlink"/>
            <w:rFonts w:ascii="Arial" w:hAnsi="Arial" w:eastAsia="Arial" w:cs="Arial"/>
            <w:color w:val="auto"/>
            <w:sz w:val="24"/>
            <w:szCs w:val="24"/>
          </w:rPr>
          <w:t>www.experiencewellington.org.nz</w:t>
        </w:r>
      </w:hyperlink>
      <w:r w:rsidRPr="000B3D9D">
        <w:rPr>
          <w:rFonts w:ascii="Arial" w:hAnsi="Arial" w:eastAsia="Arial" w:cs="Arial"/>
          <w:sz w:val="24"/>
          <w:szCs w:val="24"/>
        </w:rPr>
        <w:t xml:space="preserve"> </w:t>
      </w:r>
    </w:p>
    <w:p w:rsidRPr="000B3D9D" w:rsidR="00D44AF7" w:rsidP="00D44AF7" w:rsidRDefault="00D44AF7" w14:paraId="41B9F9FC" w14:textId="77777777">
      <w:pPr>
        <w:widowControl w:val="0"/>
        <w:spacing w:after="0" w:line="276" w:lineRule="auto"/>
        <w:rPr>
          <w:rFonts w:ascii="Arial" w:hAnsi="Arial" w:eastAsia="Arial" w:cs="Arial"/>
          <w:sz w:val="24"/>
          <w:szCs w:val="24"/>
        </w:rPr>
      </w:pPr>
    </w:p>
    <w:p w:rsidRPr="000B3D9D" w:rsidR="2392ECF7" w:rsidP="00B43AA5" w:rsidRDefault="2392ECF7" w14:paraId="2424FD36" w14:textId="61471155">
      <w:pPr>
        <w:pStyle w:val="Heading4"/>
        <w:rPr>
          <w:rFonts w:ascii="Arial" w:hAnsi="Arial" w:eastAsia="Arial" w:cs="Arial"/>
          <w:b/>
          <w:bCs/>
          <w:i w:val="0"/>
          <w:iCs w:val="0"/>
          <w:color w:val="auto"/>
          <w:sz w:val="24"/>
          <w:szCs w:val="24"/>
        </w:rPr>
      </w:pPr>
      <w:r w:rsidRPr="000B3D9D">
        <w:rPr>
          <w:rFonts w:ascii="Arial" w:hAnsi="Arial" w:eastAsia="Arial" w:cs="Arial"/>
          <w:b/>
          <w:bCs/>
          <w:i w:val="0"/>
          <w:iCs w:val="0"/>
          <w:color w:val="auto"/>
          <w:sz w:val="24"/>
          <w:szCs w:val="24"/>
        </w:rPr>
        <w:t xml:space="preserve">Organisation: Wellington Cable Car Ltd. </w:t>
      </w:r>
    </w:p>
    <w:p w:rsidRPr="000B3D9D" w:rsidR="00D44AF7" w:rsidP="00D44AF7" w:rsidRDefault="00D44AF7" w14:paraId="671FE63D" w14:textId="77777777">
      <w:pPr>
        <w:spacing w:after="0"/>
        <w:rPr>
          <w:rFonts w:ascii="Arial" w:hAnsi="Arial" w:cs="Arial"/>
        </w:rPr>
      </w:pPr>
    </w:p>
    <w:p w:rsidRPr="000B3D9D" w:rsidR="2392ECF7" w:rsidP="00E663F7" w:rsidRDefault="2392ECF7" w14:paraId="6AE12575" w14:textId="2915448C">
      <w:pPr>
        <w:widowControl w:val="0"/>
        <w:spacing w:after="200" w:line="276" w:lineRule="auto"/>
        <w:rPr>
          <w:rFonts w:ascii="Arial" w:hAnsi="Arial" w:eastAsia="Arial" w:cs="Arial"/>
          <w:sz w:val="24"/>
          <w:szCs w:val="24"/>
        </w:rPr>
      </w:pPr>
      <w:r w:rsidRPr="000B3D9D">
        <w:rPr>
          <w:rFonts w:ascii="Arial" w:hAnsi="Arial" w:eastAsia="Arial" w:cs="Arial"/>
          <w:sz w:val="24"/>
          <w:szCs w:val="24"/>
        </w:rPr>
        <w:t xml:space="preserve">Purpose: The Cable Car is an iconic part of Pōneke’s tourism attractions and today the service transports over 1 million passengers a year including commuters, students and visitors to the city. The Cable Car runs continuously throughout the day with trips run every 10 minutes, and after 8 pm every 15 minutes, no reservation required. </w:t>
      </w:r>
    </w:p>
    <w:p w:rsidRPr="000B3D9D" w:rsidR="2392ECF7" w:rsidP="00E663F7" w:rsidRDefault="2392ECF7" w14:paraId="2F87C971" w14:textId="2B9DE3D3">
      <w:pPr>
        <w:widowControl w:val="0"/>
        <w:spacing w:after="200" w:line="276" w:lineRule="auto"/>
        <w:rPr>
          <w:rFonts w:ascii="Arial" w:hAnsi="Arial" w:eastAsia="Arial" w:cs="Arial"/>
          <w:sz w:val="24"/>
          <w:szCs w:val="24"/>
        </w:rPr>
      </w:pPr>
      <w:r w:rsidRPr="000B3D9D">
        <w:rPr>
          <w:rFonts w:ascii="Arial" w:hAnsi="Arial" w:eastAsia="Arial" w:cs="Arial"/>
          <w:sz w:val="24"/>
          <w:szCs w:val="24"/>
        </w:rPr>
        <w:t xml:space="preserve">The Cable Car is situated at the end of the Cable Car Lane, off Lambton Quay in the heart of Pōneke and provides a unique form of public transport from the city to the suburb of Kelburn and the Wellington Botanic Garden. The precinct is also the gateway to other attractions including Space Place at Carter Observatory, the Cable Car Museum and the free shuttle to Zealandia.  </w:t>
      </w:r>
    </w:p>
    <w:p w:rsidRPr="000B3D9D" w:rsidR="2392ECF7" w:rsidP="00E663F7" w:rsidRDefault="2392ECF7" w14:paraId="5E5E9DE1" w14:textId="6A9D0E8E">
      <w:pPr>
        <w:widowControl w:val="0"/>
        <w:spacing w:after="200" w:line="276" w:lineRule="auto"/>
        <w:rPr>
          <w:rFonts w:ascii="Arial" w:hAnsi="Arial" w:eastAsia="Arial" w:cs="Arial"/>
          <w:sz w:val="24"/>
          <w:szCs w:val="24"/>
        </w:rPr>
      </w:pPr>
      <w:r w:rsidRPr="000B3D9D">
        <w:rPr>
          <w:rFonts w:ascii="Arial" w:hAnsi="Arial" w:eastAsia="Arial" w:cs="Arial"/>
          <w:sz w:val="24"/>
          <w:szCs w:val="24"/>
        </w:rPr>
        <w:t xml:space="preserve">Website: </w:t>
      </w:r>
      <w:hyperlink r:id="rId20">
        <w:r w:rsidRPr="000B3D9D">
          <w:rPr>
            <w:rStyle w:val="Hyperlink"/>
            <w:rFonts w:ascii="Arial" w:hAnsi="Arial" w:eastAsia="Arial" w:cs="Arial"/>
            <w:color w:val="auto"/>
            <w:sz w:val="24"/>
            <w:szCs w:val="24"/>
          </w:rPr>
          <w:t>www.wellingtoncablecar.co.nz</w:t>
        </w:r>
      </w:hyperlink>
      <w:r w:rsidRPr="000B3D9D">
        <w:rPr>
          <w:rFonts w:ascii="Arial" w:hAnsi="Arial" w:eastAsia="Arial" w:cs="Arial"/>
          <w:sz w:val="24"/>
          <w:szCs w:val="24"/>
        </w:rPr>
        <w:t xml:space="preserve"> </w:t>
      </w:r>
    </w:p>
    <w:p w:rsidRPr="000B3D9D" w:rsidR="00D44AF7" w:rsidP="00D44AF7" w:rsidRDefault="00D44AF7" w14:paraId="648CB010" w14:textId="77777777">
      <w:pPr>
        <w:widowControl w:val="0"/>
        <w:spacing w:after="0" w:line="276" w:lineRule="auto"/>
        <w:rPr>
          <w:rFonts w:ascii="Arial" w:hAnsi="Arial" w:eastAsia="Arial" w:cs="Arial"/>
          <w:sz w:val="24"/>
          <w:szCs w:val="24"/>
        </w:rPr>
      </w:pPr>
    </w:p>
    <w:p w:rsidRPr="000B3D9D" w:rsidR="2392ECF7" w:rsidP="00B43AA5" w:rsidRDefault="2392ECF7" w14:paraId="79E84FC3" w14:textId="65AE387F">
      <w:pPr>
        <w:pStyle w:val="Heading4"/>
        <w:rPr>
          <w:rFonts w:ascii="Arial" w:hAnsi="Arial" w:eastAsia="Arial" w:cs="Arial"/>
          <w:b/>
          <w:bCs/>
          <w:i w:val="0"/>
          <w:iCs w:val="0"/>
          <w:color w:val="auto"/>
          <w:sz w:val="24"/>
          <w:szCs w:val="24"/>
        </w:rPr>
      </w:pPr>
      <w:r w:rsidRPr="000B3D9D">
        <w:rPr>
          <w:rFonts w:ascii="Arial" w:hAnsi="Arial" w:eastAsia="Arial" w:cs="Arial"/>
          <w:b/>
          <w:bCs/>
          <w:i w:val="0"/>
          <w:iCs w:val="0"/>
          <w:color w:val="auto"/>
          <w:sz w:val="24"/>
          <w:szCs w:val="24"/>
        </w:rPr>
        <w:t>Organisation: Wellington Regional Economic Development Agency Ltd.</w:t>
      </w:r>
    </w:p>
    <w:p w:rsidRPr="000B3D9D" w:rsidR="00D44AF7" w:rsidP="00D44AF7" w:rsidRDefault="00D44AF7" w14:paraId="19FF24CD" w14:textId="77777777">
      <w:pPr>
        <w:spacing w:after="0"/>
        <w:rPr>
          <w:rFonts w:ascii="Arial" w:hAnsi="Arial" w:cs="Arial"/>
        </w:rPr>
      </w:pPr>
    </w:p>
    <w:p w:rsidRPr="000B3D9D" w:rsidR="2392ECF7" w:rsidP="00E663F7" w:rsidRDefault="2392ECF7" w14:paraId="0A6383C4" w14:textId="72AC5B4A">
      <w:pPr>
        <w:widowControl w:val="0"/>
        <w:spacing w:after="200" w:line="276" w:lineRule="auto"/>
        <w:rPr>
          <w:rFonts w:ascii="Arial" w:hAnsi="Arial" w:eastAsia="Arial" w:cs="Arial"/>
          <w:sz w:val="24"/>
          <w:szCs w:val="24"/>
        </w:rPr>
      </w:pPr>
      <w:r w:rsidRPr="000B3D9D">
        <w:rPr>
          <w:rFonts w:ascii="Arial" w:hAnsi="Arial" w:eastAsia="Arial" w:cs="Arial"/>
          <w:sz w:val="24"/>
          <w:szCs w:val="24"/>
        </w:rPr>
        <w:t xml:space="preserve">Purpose: Wellington Regional Economic Development Agency Ltd (trading as Wellington NZ) is the regional economic development agency for the lower North Island, combining the economic development activities of Te Kaunihera o Pōneke | Wellington City Council and Te Pane Matua Taiao | Greater Wellington Regional Council to advance the prosperity and liveability of the Wellington region. </w:t>
      </w:r>
    </w:p>
    <w:p w:rsidRPr="000B3D9D" w:rsidR="2392ECF7" w:rsidP="00E663F7" w:rsidRDefault="2392ECF7" w14:paraId="6D5A3401" w14:textId="7277C6BD">
      <w:pPr>
        <w:widowControl w:val="0"/>
        <w:spacing w:after="200" w:line="276" w:lineRule="auto"/>
        <w:rPr>
          <w:rFonts w:ascii="Arial" w:hAnsi="Arial" w:eastAsia="Arial" w:cs="Arial"/>
          <w:sz w:val="24"/>
          <w:szCs w:val="24"/>
        </w:rPr>
      </w:pPr>
      <w:r w:rsidRPr="000B3D9D">
        <w:rPr>
          <w:rFonts w:ascii="Arial" w:hAnsi="Arial" w:eastAsia="Arial" w:cs="Arial"/>
          <w:sz w:val="24"/>
          <w:szCs w:val="24"/>
        </w:rPr>
        <w:t xml:space="preserve">The company combines the political and commercial clout of the region to drive innovation and economic activity, and enhance the region’s reputation as a centre of world-class film, IT, education, arts, food and tourism. It brings together the major events, and the functions and activities done in the past by the following agencies: </w:t>
      </w:r>
    </w:p>
    <w:p w:rsidRPr="000B3D9D" w:rsidR="2392ECF7" w:rsidP="00E663F7" w:rsidRDefault="2392ECF7" w14:paraId="4CF74040" w14:textId="304E262C">
      <w:pPr>
        <w:pStyle w:val="ListParagraph"/>
        <w:widowControl w:val="0"/>
        <w:numPr>
          <w:ilvl w:val="0"/>
          <w:numId w:val="17"/>
        </w:numPr>
        <w:spacing w:after="200" w:line="276" w:lineRule="auto"/>
        <w:rPr>
          <w:rFonts w:ascii="Arial" w:hAnsi="Arial" w:eastAsia="Arial" w:cs="Arial"/>
          <w:sz w:val="24"/>
          <w:szCs w:val="24"/>
        </w:rPr>
      </w:pPr>
      <w:r w:rsidRPr="000B3D9D">
        <w:rPr>
          <w:rFonts w:ascii="Arial" w:hAnsi="Arial" w:eastAsia="Arial" w:cs="Arial"/>
          <w:sz w:val="24"/>
          <w:szCs w:val="24"/>
        </w:rPr>
        <w:t>Grow Wellington</w:t>
      </w:r>
      <w:r w:rsidRPr="000B3D9D" w:rsidR="00D44AF7">
        <w:rPr>
          <w:rFonts w:ascii="Arial" w:hAnsi="Arial" w:eastAsia="Arial" w:cs="Arial"/>
          <w:sz w:val="24"/>
          <w:szCs w:val="24"/>
        </w:rPr>
        <w:t>.</w:t>
      </w:r>
    </w:p>
    <w:p w:rsidRPr="000B3D9D" w:rsidR="2392ECF7" w:rsidP="00E663F7" w:rsidRDefault="2392ECF7" w14:paraId="2E0E90BB" w14:textId="4A307892">
      <w:pPr>
        <w:pStyle w:val="ListParagraph"/>
        <w:widowControl w:val="0"/>
        <w:numPr>
          <w:ilvl w:val="0"/>
          <w:numId w:val="17"/>
        </w:numPr>
        <w:spacing w:after="200" w:line="276" w:lineRule="auto"/>
        <w:rPr>
          <w:rFonts w:ascii="Arial" w:hAnsi="Arial" w:eastAsia="Arial" w:cs="Arial"/>
          <w:sz w:val="24"/>
          <w:szCs w:val="24"/>
        </w:rPr>
      </w:pPr>
      <w:r w:rsidRPr="000B3D9D">
        <w:rPr>
          <w:rFonts w:ascii="Arial" w:hAnsi="Arial" w:eastAsia="Arial" w:cs="Arial"/>
          <w:sz w:val="24"/>
          <w:szCs w:val="24"/>
        </w:rPr>
        <w:t>Positively Wellington Tourism</w:t>
      </w:r>
      <w:r w:rsidRPr="000B3D9D" w:rsidR="00D44AF7">
        <w:rPr>
          <w:rFonts w:ascii="Arial" w:hAnsi="Arial" w:eastAsia="Arial" w:cs="Arial"/>
          <w:sz w:val="24"/>
          <w:szCs w:val="24"/>
        </w:rPr>
        <w:t>.</w:t>
      </w:r>
    </w:p>
    <w:p w:rsidRPr="000B3D9D" w:rsidR="2392ECF7" w:rsidP="00E663F7" w:rsidRDefault="2392ECF7" w14:paraId="6713F2F9" w14:textId="2EA11853">
      <w:pPr>
        <w:pStyle w:val="ListParagraph"/>
        <w:widowControl w:val="0"/>
        <w:numPr>
          <w:ilvl w:val="0"/>
          <w:numId w:val="17"/>
        </w:numPr>
        <w:spacing w:after="200" w:line="276" w:lineRule="auto"/>
        <w:rPr>
          <w:rFonts w:ascii="Arial" w:hAnsi="Arial" w:eastAsia="Arial" w:cs="Arial"/>
          <w:sz w:val="24"/>
          <w:szCs w:val="24"/>
        </w:rPr>
      </w:pPr>
      <w:r w:rsidRPr="000B3D9D">
        <w:rPr>
          <w:rFonts w:ascii="Arial" w:hAnsi="Arial" w:eastAsia="Arial" w:cs="Arial"/>
          <w:sz w:val="24"/>
          <w:szCs w:val="24"/>
        </w:rPr>
        <w:t>Venues Wellington</w:t>
      </w:r>
      <w:r w:rsidRPr="000B3D9D" w:rsidR="00D44AF7">
        <w:rPr>
          <w:rFonts w:ascii="Arial" w:hAnsi="Arial" w:eastAsia="Arial" w:cs="Arial"/>
          <w:sz w:val="24"/>
          <w:szCs w:val="24"/>
        </w:rPr>
        <w:t>.</w:t>
      </w:r>
    </w:p>
    <w:p w:rsidR="2392ECF7" w:rsidP="00E663F7" w:rsidRDefault="2392ECF7" w14:paraId="392A6AE0" w14:textId="614046F8">
      <w:pPr>
        <w:widowControl w:val="0"/>
        <w:spacing w:after="200" w:line="276" w:lineRule="auto"/>
        <w:rPr>
          <w:rFonts w:ascii="Arial" w:hAnsi="Arial" w:eastAsia="Arial" w:cs="Arial"/>
          <w:sz w:val="24"/>
          <w:szCs w:val="24"/>
        </w:rPr>
      </w:pPr>
      <w:r w:rsidRPr="000B3D9D">
        <w:rPr>
          <w:rFonts w:ascii="Arial" w:hAnsi="Arial" w:eastAsia="Arial" w:cs="Arial"/>
          <w:sz w:val="24"/>
          <w:szCs w:val="24"/>
        </w:rPr>
        <w:t xml:space="preserve">Website: </w:t>
      </w:r>
      <w:hyperlink r:id="rId21">
        <w:r w:rsidRPr="000B3D9D">
          <w:rPr>
            <w:rStyle w:val="Hyperlink"/>
            <w:rFonts w:ascii="Arial" w:hAnsi="Arial" w:eastAsia="Arial" w:cs="Arial"/>
            <w:color w:val="auto"/>
            <w:sz w:val="24"/>
            <w:szCs w:val="24"/>
          </w:rPr>
          <w:t>www.wellingtonnz.com</w:t>
        </w:r>
      </w:hyperlink>
      <w:r w:rsidRPr="000B3D9D">
        <w:rPr>
          <w:rFonts w:ascii="Arial" w:hAnsi="Arial" w:eastAsia="Arial" w:cs="Arial"/>
          <w:sz w:val="24"/>
          <w:szCs w:val="24"/>
        </w:rPr>
        <w:t xml:space="preserve"> </w:t>
      </w:r>
    </w:p>
    <w:p w:rsidRPr="000B3D9D" w:rsidR="004F19EC" w:rsidP="00E663F7" w:rsidRDefault="004F19EC" w14:paraId="50C7BD0F" w14:textId="77777777">
      <w:pPr>
        <w:widowControl w:val="0"/>
        <w:spacing w:after="200" w:line="276" w:lineRule="auto"/>
        <w:rPr>
          <w:rFonts w:ascii="Arial" w:hAnsi="Arial" w:eastAsia="Arial" w:cs="Arial"/>
          <w:sz w:val="24"/>
          <w:szCs w:val="24"/>
        </w:rPr>
      </w:pPr>
    </w:p>
    <w:p w:rsidRPr="000B3D9D" w:rsidR="2392ECF7" w:rsidP="00B43AA5" w:rsidRDefault="2392ECF7" w14:paraId="0C5AD23A" w14:textId="18CBE6DC">
      <w:pPr>
        <w:pStyle w:val="Heading4"/>
        <w:rPr>
          <w:rFonts w:ascii="Arial" w:hAnsi="Arial" w:eastAsia="Arial" w:cs="Arial"/>
          <w:b/>
          <w:bCs/>
          <w:i w:val="0"/>
          <w:iCs w:val="0"/>
          <w:color w:val="auto"/>
          <w:sz w:val="24"/>
          <w:szCs w:val="24"/>
        </w:rPr>
      </w:pPr>
      <w:r w:rsidRPr="000B3D9D">
        <w:rPr>
          <w:rFonts w:ascii="Arial" w:hAnsi="Arial" w:eastAsia="Arial" w:cs="Arial"/>
          <w:b/>
          <w:bCs/>
          <w:i w:val="0"/>
          <w:iCs w:val="0"/>
          <w:color w:val="auto"/>
          <w:sz w:val="24"/>
          <w:szCs w:val="24"/>
        </w:rPr>
        <w:t>Organisation: Wellington Zoo Trust.</w:t>
      </w:r>
    </w:p>
    <w:p w:rsidRPr="000B3D9D" w:rsidR="00D44AF7" w:rsidP="00D44AF7" w:rsidRDefault="00D44AF7" w14:paraId="27D3BA4B" w14:textId="77777777">
      <w:pPr>
        <w:spacing w:after="0"/>
        <w:rPr>
          <w:rFonts w:ascii="Arial" w:hAnsi="Arial" w:cs="Arial"/>
          <w:sz w:val="24"/>
          <w:szCs w:val="24"/>
        </w:rPr>
      </w:pPr>
    </w:p>
    <w:p w:rsidRPr="000B3D9D" w:rsidR="2392ECF7" w:rsidP="00E663F7" w:rsidRDefault="2392ECF7" w14:paraId="6559256E" w14:textId="44A24D79">
      <w:pPr>
        <w:widowControl w:val="0"/>
        <w:spacing w:after="200" w:line="276" w:lineRule="auto"/>
        <w:rPr>
          <w:rFonts w:ascii="Arial" w:hAnsi="Arial" w:eastAsia="Arial" w:cs="Arial"/>
          <w:sz w:val="24"/>
          <w:szCs w:val="24"/>
        </w:rPr>
      </w:pPr>
      <w:r w:rsidRPr="000B3D9D">
        <w:rPr>
          <w:rFonts w:ascii="Arial" w:hAnsi="Arial" w:eastAsia="Arial" w:cs="Arial"/>
          <w:sz w:val="24"/>
          <w:szCs w:val="24"/>
        </w:rPr>
        <w:t xml:space="preserve">Purpose: The Wellington Zoo Trust manages Wellington’s award-winning Zoo, home to native and exotic animals, and is recognised for expertise in animal welfare, conservation, visitor experience and sustainability. </w:t>
      </w:r>
    </w:p>
    <w:p w:rsidRPr="000B3D9D" w:rsidR="2392ECF7" w:rsidP="00E663F7" w:rsidRDefault="2392ECF7" w14:paraId="1F641657" w14:textId="3767C38B">
      <w:pPr>
        <w:widowControl w:val="0"/>
        <w:spacing w:after="200" w:line="276" w:lineRule="auto"/>
        <w:rPr>
          <w:rFonts w:ascii="Arial" w:hAnsi="Arial" w:eastAsia="Arial" w:cs="Arial"/>
          <w:sz w:val="24"/>
          <w:szCs w:val="24"/>
        </w:rPr>
      </w:pPr>
      <w:r w:rsidRPr="000B3D9D">
        <w:rPr>
          <w:rFonts w:ascii="Arial" w:hAnsi="Arial" w:eastAsia="Arial" w:cs="Arial"/>
          <w:sz w:val="24"/>
          <w:szCs w:val="24"/>
        </w:rPr>
        <w:t xml:space="preserve">The Zoo delivers learning sessions to thousands of children a year to grow their understanding of animals and the natural world. It also partners with conservation organisations for at-risk species from Aotearoa and around the world and to advocate for animals and save wildlife and wild places. Wellington Zoo treats hundreds of native animals a year at The Nest Te Kōhanga the Zoo’s animal hospital and centre for wildlife health services and is the world’s first carboNZero certified zoo. </w:t>
      </w:r>
    </w:p>
    <w:p w:rsidRPr="000B3D9D" w:rsidR="2392ECF7" w:rsidP="00E663F7" w:rsidRDefault="2392ECF7" w14:paraId="1800B32A" w14:textId="682C279B">
      <w:pPr>
        <w:widowControl w:val="0"/>
        <w:spacing w:after="200" w:line="276" w:lineRule="auto"/>
        <w:rPr>
          <w:rFonts w:ascii="Arial" w:hAnsi="Arial" w:eastAsia="Arial" w:cs="Arial"/>
          <w:sz w:val="24"/>
          <w:szCs w:val="24"/>
        </w:rPr>
      </w:pPr>
      <w:r w:rsidRPr="000B3D9D">
        <w:rPr>
          <w:rFonts w:ascii="Arial" w:hAnsi="Arial" w:eastAsia="Arial" w:cs="Arial"/>
          <w:sz w:val="24"/>
          <w:szCs w:val="24"/>
        </w:rPr>
        <w:t xml:space="preserve">Website: </w:t>
      </w:r>
      <w:hyperlink r:id="rId22">
        <w:r w:rsidRPr="000B3D9D">
          <w:rPr>
            <w:rStyle w:val="Hyperlink"/>
            <w:rFonts w:ascii="Arial" w:hAnsi="Arial" w:eastAsia="Arial" w:cs="Arial"/>
            <w:color w:val="auto"/>
            <w:sz w:val="24"/>
            <w:szCs w:val="24"/>
          </w:rPr>
          <w:t>www.wellingtonzoo.com</w:t>
        </w:r>
      </w:hyperlink>
      <w:r w:rsidRPr="000B3D9D">
        <w:rPr>
          <w:rFonts w:ascii="Arial" w:hAnsi="Arial" w:eastAsia="Arial" w:cs="Arial"/>
          <w:sz w:val="24"/>
          <w:szCs w:val="24"/>
        </w:rPr>
        <w:t xml:space="preserve"> </w:t>
      </w:r>
    </w:p>
    <w:p w:rsidRPr="000B3D9D" w:rsidR="00D44AF7" w:rsidP="00D44AF7" w:rsidRDefault="00D44AF7" w14:paraId="2889DB90" w14:textId="77777777">
      <w:pPr>
        <w:widowControl w:val="0"/>
        <w:spacing w:after="0" w:line="276" w:lineRule="auto"/>
        <w:rPr>
          <w:rFonts w:ascii="Arial" w:hAnsi="Arial" w:eastAsia="Arial" w:cs="Arial"/>
          <w:sz w:val="24"/>
          <w:szCs w:val="24"/>
        </w:rPr>
      </w:pPr>
    </w:p>
    <w:p w:rsidRPr="000B3D9D" w:rsidR="2392ECF7" w:rsidP="00B43AA5" w:rsidRDefault="2392ECF7" w14:paraId="06929A00" w14:textId="56BB9728">
      <w:pPr>
        <w:pStyle w:val="Heading4"/>
        <w:rPr>
          <w:rFonts w:ascii="Arial" w:hAnsi="Arial" w:eastAsia="Arial" w:cs="Arial"/>
          <w:b/>
          <w:bCs/>
          <w:i w:val="0"/>
          <w:iCs w:val="0"/>
          <w:color w:val="auto"/>
          <w:sz w:val="24"/>
          <w:szCs w:val="24"/>
        </w:rPr>
      </w:pPr>
      <w:r w:rsidRPr="000B3D9D">
        <w:rPr>
          <w:rFonts w:ascii="Arial" w:hAnsi="Arial" w:eastAsia="Arial" w:cs="Arial"/>
          <w:b/>
          <w:bCs/>
          <w:i w:val="0"/>
          <w:iCs w:val="0"/>
          <w:color w:val="auto"/>
          <w:sz w:val="24"/>
          <w:szCs w:val="24"/>
        </w:rPr>
        <w:t xml:space="preserve">Organisation: Basin Reserve Trust. </w:t>
      </w:r>
    </w:p>
    <w:p w:rsidRPr="000B3D9D" w:rsidR="00D44AF7" w:rsidP="00D44AF7" w:rsidRDefault="00D44AF7" w14:paraId="3B187F8A" w14:textId="77777777">
      <w:pPr>
        <w:spacing w:after="0"/>
        <w:rPr>
          <w:rFonts w:ascii="Arial" w:hAnsi="Arial" w:cs="Arial"/>
          <w:sz w:val="24"/>
          <w:szCs w:val="24"/>
        </w:rPr>
      </w:pPr>
    </w:p>
    <w:p w:rsidRPr="000B3D9D" w:rsidR="2392ECF7" w:rsidP="00E663F7" w:rsidRDefault="2392ECF7" w14:paraId="244C52B8" w14:textId="18CC31A6">
      <w:pPr>
        <w:widowControl w:val="0"/>
        <w:spacing w:after="200" w:line="276" w:lineRule="auto"/>
        <w:rPr>
          <w:rFonts w:ascii="Arial" w:hAnsi="Arial" w:eastAsia="Arial" w:cs="Arial"/>
          <w:sz w:val="24"/>
          <w:szCs w:val="24"/>
        </w:rPr>
      </w:pPr>
      <w:r w:rsidRPr="000B3D9D">
        <w:rPr>
          <w:rFonts w:ascii="Arial" w:hAnsi="Arial" w:eastAsia="Arial" w:cs="Arial"/>
          <w:sz w:val="24"/>
          <w:szCs w:val="24"/>
        </w:rPr>
        <w:t xml:space="preserve">Purpose: The Basin Reserve Trust is responsible for the operation and management of Pōneke’s Basin Reserve. The day-to-day operational activities are carried out by Cricket Wellington under a management agreement with the Trust. The Trust is comprised of four members, two elected by Council including the chairperson and two members elected by Cricket Wellington. </w:t>
      </w:r>
    </w:p>
    <w:p w:rsidRPr="000B3D9D" w:rsidR="2392ECF7" w:rsidP="00E663F7" w:rsidRDefault="2392ECF7" w14:paraId="1CF54E67" w14:textId="5FC60EF7">
      <w:pPr>
        <w:widowControl w:val="0"/>
        <w:spacing w:after="200" w:line="276" w:lineRule="auto"/>
        <w:rPr>
          <w:rFonts w:ascii="Arial" w:hAnsi="Arial" w:eastAsia="Arial" w:cs="Arial"/>
          <w:sz w:val="24"/>
          <w:szCs w:val="24"/>
        </w:rPr>
      </w:pPr>
      <w:r w:rsidRPr="000B3D9D">
        <w:rPr>
          <w:rFonts w:ascii="Arial" w:hAnsi="Arial" w:eastAsia="Arial" w:cs="Arial"/>
          <w:sz w:val="24"/>
          <w:szCs w:val="24"/>
        </w:rPr>
        <w:t xml:space="preserve">The Trust was established to: </w:t>
      </w:r>
    </w:p>
    <w:p w:rsidRPr="000B3D9D" w:rsidR="2392ECF7" w:rsidP="00E663F7" w:rsidRDefault="2392ECF7" w14:paraId="6DD3F1E9" w14:textId="5B54DA50">
      <w:pPr>
        <w:pStyle w:val="ListParagraph"/>
        <w:widowControl w:val="0"/>
        <w:numPr>
          <w:ilvl w:val="0"/>
          <w:numId w:val="15"/>
        </w:numPr>
        <w:spacing w:after="200" w:line="276" w:lineRule="auto"/>
        <w:rPr>
          <w:rFonts w:ascii="Arial" w:hAnsi="Arial" w:eastAsia="Arial" w:cs="Arial"/>
          <w:sz w:val="24"/>
          <w:szCs w:val="24"/>
        </w:rPr>
      </w:pPr>
      <w:r w:rsidRPr="000B3D9D">
        <w:rPr>
          <w:rFonts w:ascii="Arial" w:hAnsi="Arial" w:eastAsia="Arial" w:cs="Arial"/>
          <w:sz w:val="24"/>
          <w:szCs w:val="24"/>
        </w:rPr>
        <w:t>manage the Basin Reserve for recreational activities and the playing of cricket for the residents of Wellingto</w:t>
      </w:r>
      <w:r w:rsidRPr="000B3D9D" w:rsidR="001E587A">
        <w:rPr>
          <w:rFonts w:ascii="Arial" w:hAnsi="Arial" w:eastAsia="Arial" w:cs="Arial"/>
          <w:sz w:val="24"/>
          <w:szCs w:val="24"/>
        </w:rPr>
        <w:t>n.</w:t>
      </w:r>
    </w:p>
    <w:p w:rsidRPr="000B3D9D" w:rsidR="2392ECF7" w:rsidP="00E663F7" w:rsidRDefault="2392ECF7" w14:paraId="445AEFB4" w14:textId="24DAA876">
      <w:pPr>
        <w:pStyle w:val="ListParagraph"/>
        <w:widowControl w:val="0"/>
        <w:numPr>
          <w:ilvl w:val="0"/>
          <w:numId w:val="15"/>
        </w:numPr>
        <w:spacing w:after="200" w:line="276" w:lineRule="auto"/>
        <w:rPr>
          <w:rFonts w:ascii="Arial" w:hAnsi="Arial" w:eastAsia="Arial" w:cs="Arial"/>
          <w:sz w:val="24"/>
          <w:szCs w:val="24"/>
        </w:rPr>
      </w:pPr>
      <w:r w:rsidRPr="000B3D9D">
        <w:rPr>
          <w:rFonts w:ascii="Arial" w:hAnsi="Arial" w:eastAsia="Arial" w:cs="Arial"/>
          <w:sz w:val="24"/>
          <w:szCs w:val="24"/>
        </w:rPr>
        <w:t>contribute to the events programme for Wellington</w:t>
      </w:r>
      <w:r w:rsidRPr="000B3D9D" w:rsidR="001E587A">
        <w:rPr>
          <w:rFonts w:ascii="Arial" w:hAnsi="Arial" w:eastAsia="Arial" w:cs="Arial"/>
          <w:sz w:val="24"/>
          <w:szCs w:val="24"/>
        </w:rPr>
        <w:t>.</w:t>
      </w:r>
    </w:p>
    <w:p w:rsidRPr="000B3D9D" w:rsidR="2392ECF7" w:rsidP="00E663F7" w:rsidRDefault="2392ECF7" w14:paraId="3448C02E" w14:textId="2FCF87D6">
      <w:pPr>
        <w:pStyle w:val="ListParagraph"/>
        <w:widowControl w:val="0"/>
        <w:numPr>
          <w:ilvl w:val="0"/>
          <w:numId w:val="15"/>
        </w:numPr>
        <w:spacing w:after="200" w:line="276" w:lineRule="auto"/>
        <w:rPr>
          <w:rFonts w:ascii="Arial" w:hAnsi="Arial" w:eastAsia="Arial" w:cs="Arial"/>
          <w:sz w:val="24"/>
          <w:szCs w:val="24"/>
        </w:rPr>
      </w:pPr>
      <w:r w:rsidRPr="000B3D9D">
        <w:rPr>
          <w:rFonts w:ascii="Arial" w:hAnsi="Arial" w:eastAsia="Arial" w:cs="Arial"/>
          <w:sz w:val="24"/>
          <w:szCs w:val="24"/>
        </w:rPr>
        <w:t>operate as a successful not-for profit undertaking</w:t>
      </w:r>
      <w:r w:rsidRPr="000B3D9D" w:rsidR="001E587A">
        <w:rPr>
          <w:rFonts w:ascii="Arial" w:hAnsi="Arial" w:eastAsia="Arial" w:cs="Arial"/>
          <w:sz w:val="24"/>
          <w:szCs w:val="24"/>
        </w:rPr>
        <w:t>.</w:t>
      </w:r>
    </w:p>
    <w:p w:rsidRPr="000B3D9D" w:rsidR="2392ECF7" w:rsidP="00E663F7" w:rsidRDefault="2392ECF7" w14:paraId="0D6A5C78" w14:textId="16AF8900">
      <w:pPr>
        <w:pStyle w:val="ListParagraph"/>
        <w:widowControl w:val="0"/>
        <w:numPr>
          <w:ilvl w:val="0"/>
          <w:numId w:val="15"/>
        </w:numPr>
        <w:spacing w:after="200" w:line="276" w:lineRule="auto"/>
        <w:rPr>
          <w:rFonts w:ascii="Arial" w:hAnsi="Arial" w:eastAsia="Arial" w:cs="Arial"/>
          <w:sz w:val="24"/>
          <w:szCs w:val="24"/>
        </w:rPr>
      </w:pPr>
      <w:r w:rsidRPr="000B3D9D">
        <w:rPr>
          <w:rFonts w:ascii="Arial" w:hAnsi="Arial" w:eastAsia="Arial" w:cs="Arial"/>
          <w:sz w:val="24"/>
          <w:szCs w:val="24"/>
        </w:rPr>
        <w:t xml:space="preserve">preserve and enhance the heritage value of the Basin Reserve. </w:t>
      </w:r>
    </w:p>
    <w:p w:rsidRPr="000B3D9D" w:rsidR="2392ECF7" w:rsidP="00E663F7" w:rsidRDefault="2392ECF7" w14:paraId="6D5ACD89" w14:textId="668D5304">
      <w:pPr>
        <w:widowControl w:val="0"/>
        <w:spacing w:after="200" w:line="276" w:lineRule="auto"/>
        <w:rPr>
          <w:rFonts w:ascii="Arial" w:hAnsi="Arial" w:eastAsia="Arial" w:cs="Arial"/>
          <w:sz w:val="24"/>
          <w:szCs w:val="24"/>
        </w:rPr>
      </w:pPr>
      <w:r w:rsidRPr="000B3D9D">
        <w:rPr>
          <w:rFonts w:ascii="Arial" w:hAnsi="Arial" w:eastAsia="Arial" w:cs="Arial"/>
          <w:sz w:val="24"/>
          <w:szCs w:val="24"/>
        </w:rPr>
        <w:t xml:space="preserve">Website: </w:t>
      </w:r>
      <w:hyperlink r:id="rId23">
        <w:r w:rsidRPr="000B3D9D">
          <w:rPr>
            <w:rStyle w:val="Hyperlink"/>
            <w:rFonts w:ascii="Arial" w:hAnsi="Arial" w:eastAsia="Arial" w:cs="Arial"/>
            <w:color w:val="auto"/>
            <w:sz w:val="24"/>
            <w:szCs w:val="24"/>
          </w:rPr>
          <w:t>www.basinreserve.nz</w:t>
        </w:r>
      </w:hyperlink>
      <w:r w:rsidRPr="000B3D9D">
        <w:rPr>
          <w:rFonts w:ascii="Arial" w:hAnsi="Arial" w:eastAsia="Arial" w:cs="Arial"/>
          <w:sz w:val="24"/>
          <w:szCs w:val="24"/>
        </w:rPr>
        <w:t xml:space="preserve"> </w:t>
      </w:r>
    </w:p>
    <w:p w:rsidRPr="000B3D9D" w:rsidR="00D44AF7" w:rsidP="00D44AF7" w:rsidRDefault="00D44AF7" w14:paraId="3B61F019" w14:textId="77777777">
      <w:pPr>
        <w:widowControl w:val="0"/>
        <w:spacing w:after="0" w:line="276" w:lineRule="auto"/>
        <w:rPr>
          <w:rFonts w:ascii="Arial" w:hAnsi="Arial" w:eastAsia="Arial" w:cs="Arial"/>
          <w:sz w:val="24"/>
          <w:szCs w:val="24"/>
        </w:rPr>
      </w:pPr>
    </w:p>
    <w:p w:rsidRPr="000B3D9D" w:rsidR="2392ECF7" w:rsidP="00B43AA5" w:rsidRDefault="2392ECF7" w14:paraId="6094416E" w14:textId="719A59FE">
      <w:pPr>
        <w:pStyle w:val="Heading4"/>
        <w:rPr>
          <w:rFonts w:ascii="Arial" w:hAnsi="Arial" w:eastAsia="Arial" w:cs="Arial"/>
          <w:b/>
          <w:bCs/>
          <w:i w:val="0"/>
          <w:iCs w:val="0"/>
          <w:color w:val="auto"/>
          <w:sz w:val="24"/>
          <w:szCs w:val="24"/>
        </w:rPr>
      </w:pPr>
      <w:r w:rsidRPr="000B3D9D">
        <w:rPr>
          <w:rFonts w:ascii="Arial" w:hAnsi="Arial" w:eastAsia="Arial" w:cs="Arial"/>
          <w:b/>
          <w:bCs/>
          <w:i w:val="0"/>
          <w:iCs w:val="0"/>
          <w:color w:val="auto"/>
          <w:sz w:val="24"/>
          <w:szCs w:val="24"/>
        </w:rPr>
        <w:t>Organisation: Karori Sanctuary Trust.</w:t>
      </w:r>
    </w:p>
    <w:p w:rsidRPr="000B3D9D" w:rsidR="00D44AF7" w:rsidP="00D44AF7" w:rsidRDefault="00D44AF7" w14:paraId="178488AE" w14:textId="77777777">
      <w:pPr>
        <w:spacing w:after="0"/>
        <w:rPr>
          <w:rFonts w:ascii="Arial" w:hAnsi="Arial" w:cs="Arial"/>
          <w:sz w:val="24"/>
          <w:szCs w:val="24"/>
        </w:rPr>
      </w:pPr>
    </w:p>
    <w:p w:rsidRPr="000B3D9D" w:rsidR="2392ECF7" w:rsidP="00E663F7" w:rsidRDefault="2392ECF7" w14:paraId="3B47C53A" w14:textId="4E5BA991">
      <w:pPr>
        <w:widowControl w:val="0"/>
        <w:spacing w:after="200" w:line="276" w:lineRule="auto"/>
        <w:rPr>
          <w:rFonts w:ascii="Arial" w:hAnsi="Arial" w:eastAsia="Arial" w:cs="Arial"/>
          <w:sz w:val="24"/>
          <w:szCs w:val="24"/>
        </w:rPr>
      </w:pPr>
      <w:r w:rsidRPr="000B3D9D">
        <w:rPr>
          <w:rFonts w:ascii="Arial" w:hAnsi="Arial" w:eastAsia="Arial" w:cs="Arial"/>
          <w:sz w:val="24"/>
          <w:szCs w:val="24"/>
        </w:rPr>
        <w:t xml:space="preserve">Purpose: Karori Sanctuary Trust manages the ongoing conservation and restoration work at Zealandia, works with local organisations and community groups to support local biodiversity, provides educational experiences, and connects people to New Zealand's unique natural heritage. </w:t>
      </w:r>
    </w:p>
    <w:p w:rsidRPr="000B3D9D" w:rsidR="2392ECF7" w:rsidP="00E663F7" w:rsidRDefault="2392ECF7" w14:paraId="633F80EB" w14:textId="2BDEBB9A">
      <w:pPr>
        <w:widowControl w:val="0"/>
        <w:spacing w:after="200" w:line="276" w:lineRule="auto"/>
        <w:rPr>
          <w:rFonts w:ascii="Arial" w:hAnsi="Arial" w:eastAsia="Arial" w:cs="Arial"/>
          <w:sz w:val="24"/>
          <w:szCs w:val="24"/>
        </w:rPr>
      </w:pPr>
      <w:r w:rsidRPr="000B3D9D">
        <w:rPr>
          <w:rFonts w:ascii="Arial" w:hAnsi="Arial" w:eastAsia="Arial" w:cs="Arial"/>
          <w:sz w:val="24"/>
          <w:szCs w:val="24"/>
        </w:rPr>
        <w:t xml:space="preserve">The Trust: </w:t>
      </w:r>
    </w:p>
    <w:p w:rsidRPr="000B3D9D" w:rsidR="2392ECF7" w:rsidP="00E663F7" w:rsidRDefault="2392ECF7" w14:paraId="687AA011" w14:textId="7FE8834D">
      <w:pPr>
        <w:pStyle w:val="ListParagraph"/>
        <w:widowControl w:val="0"/>
        <w:numPr>
          <w:ilvl w:val="0"/>
          <w:numId w:val="14"/>
        </w:numPr>
        <w:spacing w:after="200" w:line="276" w:lineRule="auto"/>
        <w:rPr>
          <w:rFonts w:ascii="Arial" w:hAnsi="Arial" w:eastAsia="Arial" w:cs="Arial"/>
          <w:sz w:val="24"/>
          <w:szCs w:val="24"/>
        </w:rPr>
      </w:pPr>
      <w:r w:rsidRPr="000B3D9D">
        <w:rPr>
          <w:rFonts w:ascii="Arial" w:hAnsi="Arial" w:eastAsia="Arial" w:cs="Arial"/>
          <w:sz w:val="24"/>
          <w:szCs w:val="24"/>
        </w:rPr>
        <w:t>manages a 225ha conservation estate, home to dozens of native specie</w:t>
      </w:r>
      <w:r w:rsidRPr="000B3D9D" w:rsidR="00D44AF7">
        <w:rPr>
          <w:rFonts w:ascii="Arial" w:hAnsi="Arial" w:eastAsia="Arial" w:cs="Arial"/>
          <w:sz w:val="24"/>
          <w:szCs w:val="24"/>
        </w:rPr>
        <w:t xml:space="preserve">s. </w:t>
      </w:r>
    </w:p>
    <w:p w:rsidRPr="000B3D9D" w:rsidR="2392ECF7" w:rsidP="00E663F7" w:rsidRDefault="2392ECF7" w14:paraId="6AFA3AD4" w14:textId="766A9513">
      <w:pPr>
        <w:pStyle w:val="ListParagraph"/>
        <w:widowControl w:val="0"/>
        <w:numPr>
          <w:ilvl w:val="0"/>
          <w:numId w:val="14"/>
        </w:numPr>
        <w:spacing w:after="200" w:line="276" w:lineRule="auto"/>
        <w:rPr>
          <w:rFonts w:ascii="Arial" w:hAnsi="Arial" w:eastAsia="Arial" w:cs="Arial"/>
          <w:sz w:val="24"/>
          <w:szCs w:val="24"/>
        </w:rPr>
      </w:pPr>
      <w:r w:rsidRPr="000B3D9D">
        <w:rPr>
          <w:rFonts w:ascii="Arial" w:hAnsi="Arial" w:eastAsia="Arial" w:cs="Arial"/>
          <w:sz w:val="24"/>
          <w:szCs w:val="24"/>
        </w:rPr>
        <w:t>promotes conservation and advocates for Aotearoa’s</w:t>
      </w:r>
      <w:r w:rsidRPr="000B3D9D" w:rsidR="00D44AF7">
        <w:rPr>
          <w:rFonts w:ascii="Arial" w:hAnsi="Arial" w:eastAsia="Arial" w:cs="Arial"/>
          <w:sz w:val="24"/>
          <w:szCs w:val="24"/>
        </w:rPr>
        <w:t xml:space="preserve"> </w:t>
      </w:r>
      <w:r w:rsidRPr="000B3D9D">
        <w:rPr>
          <w:rFonts w:ascii="Arial" w:hAnsi="Arial" w:eastAsia="Arial" w:cs="Arial"/>
          <w:sz w:val="24"/>
          <w:szCs w:val="24"/>
        </w:rPr>
        <w:t>native wildlife</w:t>
      </w:r>
      <w:r w:rsidRPr="000B3D9D" w:rsidR="00D44AF7">
        <w:rPr>
          <w:rFonts w:ascii="Arial" w:hAnsi="Arial" w:eastAsia="Arial" w:cs="Arial"/>
          <w:sz w:val="24"/>
          <w:szCs w:val="24"/>
        </w:rPr>
        <w:t>.</w:t>
      </w:r>
    </w:p>
    <w:p w:rsidRPr="000B3D9D" w:rsidR="2392ECF7" w:rsidP="00E663F7" w:rsidRDefault="2392ECF7" w14:paraId="6FBB6E71" w14:textId="1DF5385A">
      <w:pPr>
        <w:pStyle w:val="ListParagraph"/>
        <w:widowControl w:val="0"/>
        <w:numPr>
          <w:ilvl w:val="0"/>
          <w:numId w:val="14"/>
        </w:numPr>
        <w:spacing w:after="200" w:line="276" w:lineRule="auto"/>
        <w:rPr>
          <w:rFonts w:ascii="Arial" w:hAnsi="Arial" w:eastAsia="Arial" w:cs="Arial"/>
          <w:sz w:val="24"/>
          <w:szCs w:val="24"/>
        </w:rPr>
      </w:pPr>
      <w:r w:rsidRPr="000B3D9D">
        <w:rPr>
          <w:rFonts w:ascii="Arial" w:hAnsi="Arial" w:eastAsia="Arial" w:cs="Arial"/>
          <w:sz w:val="24"/>
          <w:szCs w:val="24"/>
        </w:rPr>
        <w:t>works with local groups to improve biodiversity across the Wellington region</w:t>
      </w:r>
      <w:r w:rsidRPr="000B3D9D" w:rsidR="00D44AF7">
        <w:rPr>
          <w:rFonts w:ascii="Arial" w:hAnsi="Arial" w:eastAsia="Arial" w:cs="Arial"/>
          <w:sz w:val="24"/>
          <w:szCs w:val="24"/>
        </w:rPr>
        <w:t>.</w:t>
      </w:r>
    </w:p>
    <w:p w:rsidRPr="000B3D9D" w:rsidR="2392ECF7" w:rsidP="00E663F7" w:rsidRDefault="2392ECF7" w14:paraId="7E1CF8C3" w14:textId="3155321A">
      <w:pPr>
        <w:pStyle w:val="ListParagraph"/>
        <w:widowControl w:val="0"/>
        <w:numPr>
          <w:ilvl w:val="0"/>
          <w:numId w:val="14"/>
        </w:numPr>
        <w:spacing w:after="200" w:line="276" w:lineRule="auto"/>
        <w:rPr>
          <w:rFonts w:ascii="Arial" w:hAnsi="Arial" w:eastAsia="Arial" w:cs="Arial"/>
          <w:sz w:val="24"/>
          <w:szCs w:val="24"/>
        </w:rPr>
      </w:pPr>
      <w:r w:rsidRPr="000B3D9D">
        <w:rPr>
          <w:rFonts w:ascii="Arial" w:hAnsi="Arial" w:eastAsia="Arial" w:cs="Arial"/>
          <w:sz w:val="24"/>
          <w:szCs w:val="24"/>
        </w:rPr>
        <w:t>partners with leading educational institutions to facilitate world-class environmental research</w:t>
      </w:r>
      <w:r w:rsidRPr="000B3D9D" w:rsidR="00D44AF7">
        <w:rPr>
          <w:rFonts w:ascii="Arial" w:hAnsi="Arial" w:eastAsia="Arial" w:cs="Arial"/>
          <w:sz w:val="24"/>
          <w:szCs w:val="24"/>
        </w:rPr>
        <w:t>.</w:t>
      </w:r>
    </w:p>
    <w:p w:rsidRPr="000B3D9D" w:rsidR="2392ECF7" w:rsidP="00E663F7" w:rsidRDefault="2392ECF7" w14:paraId="3E26D458" w14:textId="44ECB58C">
      <w:pPr>
        <w:pStyle w:val="ListParagraph"/>
        <w:widowControl w:val="0"/>
        <w:numPr>
          <w:ilvl w:val="0"/>
          <w:numId w:val="14"/>
        </w:numPr>
        <w:spacing w:after="200" w:line="276" w:lineRule="auto"/>
        <w:rPr>
          <w:rFonts w:ascii="Arial" w:hAnsi="Arial" w:eastAsia="Arial" w:cs="Arial"/>
          <w:sz w:val="24"/>
          <w:szCs w:val="24"/>
        </w:rPr>
      </w:pPr>
      <w:r w:rsidRPr="000B3D9D">
        <w:rPr>
          <w:rFonts w:ascii="Arial" w:hAnsi="Arial" w:eastAsia="Arial" w:cs="Arial"/>
          <w:sz w:val="24"/>
          <w:szCs w:val="24"/>
        </w:rPr>
        <w:t xml:space="preserve">facilitates educational programmes and resources to thousands of young people around the Wellington region. </w:t>
      </w:r>
    </w:p>
    <w:p w:rsidRPr="000B3D9D" w:rsidR="2392ECF7" w:rsidP="00E663F7" w:rsidRDefault="2392ECF7" w14:paraId="115AF9FA" w14:textId="43D74FA2">
      <w:pPr>
        <w:widowControl w:val="0"/>
        <w:spacing w:after="200" w:line="276" w:lineRule="auto"/>
        <w:rPr>
          <w:rFonts w:ascii="Arial" w:hAnsi="Arial" w:eastAsia="Arial" w:cs="Arial"/>
          <w:sz w:val="24"/>
          <w:szCs w:val="24"/>
        </w:rPr>
      </w:pPr>
      <w:r w:rsidRPr="000B3D9D">
        <w:rPr>
          <w:rFonts w:ascii="Arial" w:hAnsi="Arial" w:eastAsia="Arial" w:cs="Arial"/>
          <w:sz w:val="24"/>
          <w:szCs w:val="24"/>
        </w:rPr>
        <w:t xml:space="preserve">Website: </w:t>
      </w:r>
      <w:hyperlink r:id="rId24">
        <w:r w:rsidRPr="000B3D9D">
          <w:rPr>
            <w:rStyle w:val="Hyperlink"/>
            <w:rFonts w:ascii="Arial" w:hAnsi="Arial" w:eastAsia="Arial" w:cs="Arial"/>
            <w:color w:val="auto"/>
            <w:sz w:val="24"/>
            <w:szCs w:val="24"/>
          </w:rPr>
          <w:t>www.visitzealandia.com</w:t>
        </w:r>
      </w:hyperlink>
      <w:r w:rsidRPr="000B3D9D">
        <w:rPr>
          <w:rFonts w:ascii="Arial" w:hAnsi="Arial" w:eastAsia="Arial" w:cs="Arial"/>
          <w:sz w:val="24"/>
          <w:szCs w:val="24"/>
        </w:rPr>
        <w:t xml:space="preserve"> </w:t>
      </w:r>
    </w:p>
    <w:p w:rsidRPr="000B3D9D" w:rsidR="0018680A" w:rsidP="0018680A" w:rsidRDefault="0018680A" w14:paraId="59FF37A5" w14:textId="77777777">
      <w:pPr>
        <w:widowControl w:val="0"/>
        <w:spacing w:after="0" w:line="276" w:lineRule="auto"/>
        <w:rPr>
          <w:rFonts w:ascii="Arial" w:hAnsi="Arial" w:eastAsia="Arial" w:cs="Arial"/>
          <w:sz w:val="24"/>
          <w:szCs w:val="24"/>
        </w:rPr>
      </w:pPr>
    </w:p>
    <w:p w:rsidRPr="000B3D9D" w:rsidR="2392ECF7" w:rsidP="00B43AA5" w:rsidRDefault="2392ECF7" w14:paraId="12A3F6AB" w14:textId="19132594">
      <w:pPr>
        <w:pStyle w:val="Heading4"/>
        <w:rPr>
          <w:rFonts w:ascii="Arial" w:hAnsi="Arial" w:eastAsia="Arial" w:cs="Arial"/>
          <w:b/>
          <w:bCs/>
          <w:i w:val="0"/>
          <w:iCs w:val="0"/>
          <w:color w:val="auto"/>
          <w:sz w:val="24"/>
          <w:szCs w:val="24"/>
        </w:rPr>
      </w:pPr>
      <w:r w:rsidRPr="000B3D9D">
        <w:rPr>
          <w:rFonts w:ascii="Arial" w:hAnsi="Arial" w:eastAsia="Arial" w:cs="Arial"/>
          <w:b/>
          <w:bCs/>
          <w:i w:val="0"/>
          <w:iCs w:val="0"/>
          <w:color w:val="auto"/>
          <w:sz w:val="24"/>
          <w:szCs w:val="24"/>
        </w:rPr>
        <w:t>Organisation: Wellington Water Ltd.</w:t>
      </w:r>
    </w:p>
    <w:p w:rsidRPr="000B3D9D" w:rsidR="0018680A" w:rsidP="0018680A" w:rsidRDefault="0018680A" w14:paraId="25F7E20B" w14:textId="77777777">
      <w:pPr>
        <w:spacing w:after="0"/>
        <w:rPr>
          <w:rFonts w:ascii="Arial" w:hAnsi="Arial" w:cs="Arial"/>
          <w:sz w:val="24"/>
          <w:szCs w:val="24"/>
        </w:rPr>
      </w:pPr>
    </w:p>
    <w:p w:rsidRPr="000B3D9D" w:rsidR="2392ECF7" w:rsidP="00E663F7" w:rsidRDefault="2392ECF7" w14:paraId="04EAE15E" w14:textId="7032AD33">
      <w:pPr>
        <w:widowControl w:val="0"/>
        <w:spacing w:after="200" w:line="276" w:lineRule="auto"/>
        <w:rPr>
          <w:rFonts w:ascii="Arial" w:hAnsi="Arial" w:eastAsia="Arial" w:cs="Arial"/>
          <w:sz w:val="24"/>
          <w:szCs w:val="24"/>
        </w:rPr>
      </w:pPr>
      <w:r w:rsidRPr="000B3D9D">
        <w:rPr>
          <w:rFonts w:ascii="Arial" w:hAnsi="Arial" w:eastAsia="Arial" w:cs="Arial"/>
          <w:sz w:val="24"/>
          <w:szCs w:val="24"/>
        </w:rPr>
        <w:t xml:space="preserve">Purpose: Wellington Water manages all Wellington, Hutt, Upper Hutt and Porirua councils' drainage and water services. </w:t>
      </w:r>
    </w:p>
    <w:p w:rsidRPr="000B3D9D" w:rsidR="2392ECF7" w:rsidP="00E663F7" w:rsidRDefault="2392ECF7" w14:paraId="074A37E4" w14:textId="5697646A">
      <w:pPr>
        <w:widowControl w:val="0"/>
        <w:spacing w:after="200" w:line="276" w:lineRule="auto"/>
        <w:rPr>
          <w:rFonts w:ascii="Arial" w:hAnsi="Arial" w:eastAsia="Arial" w:cs="Arial"/>
          <w:sz w:val="24"/>
          <w:szCs w:val="24"/>
        </w:rPr>
      </w:pPr>
      <w:r w:rsidRPr="000B3D9D">
        <w:rPr>
          <w:rFonts w:ascii="Arial" w:hAnsi="Arial" w:eastAsia="Arial" w:cs="Arial"/>
          <w:sz w:val="24"/>
          <w:szCs w:val="24"/>
        </w:rPr>
        <w:t xml:space="preserve">Wellington Water: </w:t>
      </w:r>
    </w:p>
    <w:p w:rsidRPr="000B3D9D" w:rsidR="2392ECF7" w:rsidP="00E663F7" w:rsidRDefault="2392ECF7" w14:paraId="118C3C7E" w14:textId="0308F58D">
      <w:pPr>
        <w:pStyle w:val="ListParagraph"/>
        <w:widowControl w:val="0"/>
        <w:numPr>
          <w:ilvl w:val="0"/>
          <w:numId w:val="13"/>
        </w:numPr>
        <w:spacing w:after="200" w:line="276" w:lineRule="auto"/>
        <w:rPr>
          <w:rFonts w:ascii="Arial" w:hAnsi="Arial" w:eastAsia="Arial" w:cs="Arial"/>
          <w:sz w:val="24"/>
          <w:szCs w:val="24"/>
        </w:rPr>
      </w:pPr>
      <w:r w:rsidRPr="000B3D9D">
        <w:rPr>
          <w:rFonts w:ascii="Arial" w:hAnsi="Arial" w:eastAsia="Arial" w:cs="Arial"/>
          <w:sz w:val="24"/>
          <w:szCs w:val="24"/>
        </w:rPr>
        <w:t>provides water services to customers in Wellington, Lower Hutt, Upper Hutt, Porirua and South Wairarapa</w:t>
      </w:r>
      <w:r w:rsidRPr="000B3D9D" w:rsidR="6863D3CF">
        <w:rPr>
          <w:rFonts w:ascii="Arial" w:hAnsi="Arial" w:eastAsia="Arial" w:cs="Arial"/>
          <w:sz w:val="24"/>
          <w:szCs w:val="24"/>
        </w:rPr>
        <w:t>,</w:t>
      </w:r>
    </w:p>
    <w:p w:rsidRPr="000B3D9D" w:rsidR="2392ECF7" w:rsidP="00E663F7" w:rsidRDefault="2392ECF7" w14:paraId="12F576FA" w14:textId="788CF78E">
      <w:pPr>
        <w:pStyle w:val="ListParagraph"/>
        <w:widowControl w:val="0"/>
        <w:numPr>
          <w:ilvl w:val="0"/>
          <w:numId w:val="13"/>
        </w:numPr>
        <w:spacing w:after="200" w:line="276" w:lineRule="auto"/>
        <w:rPr>
          <w:rFonts w:ascii="Arial" w:hAnsi="Arial" w:eastAsia="Arial" w:cs="Arial"/>
          <w:sz w:val="24"/>
          <w:szCs w:val="24"/>
        </w:rPr>
      </w:pPr>
      <w:r w:rsidRPr="000B3D9D">
        <w:rPr>
          <w:rFonts w:ascii="Arial" w:hAnsi="Arial" w:eastAsia="Arial" w:cs="Arial"/>
          <w:sz w:val="24"/>
          <w:szCs w:val="24"/>
        </w:rPr>
        <w:t>maintains the water, wastewater and stormwater infrastructure for the Wellington, Hutt, Upper Hutt and Porirua city councils, and South Wairarapa District Council</w:t>
      </w:r>
      <w:r w:rsidRPr="000B3D9D" w:rsidR="285D7854">
        <w:rPr>
          <w:rFonts w:ascii="Arial" w:hAnsi="Arial" w:eastAsia="Arial" w:cs="Arial"/>
          <w:sz w:val="24"/>
          <w:szCs w:val="24"/>
        </w:rPr>
        <w:t>,</w:t>
      </w:r>
    </w:p>
    <w:p w:rsidRPr="000B3D9D" w:rsidR="2392ECF7" w:rsidP="00E663F7" w:rsidRDefault="2392ECF7" w14:paraId="1490760B" w14:textId="4755C6B0">
      <w:pPr>
        <w:pStyle w:val="ListParagraph"/>
        <w:widowControl w:val="0"/>
        <w:numPr>
          <w:ilvl w:val="0"/>
          <w:numId w:val="13"/>
        </w:numPr>
        <w:spacing w:after="200" w:line="276" w:lineRule="auto"/>
        <w:rPr>
          <w:rFonts w:ascii="Arial" w:hAnsi="Arial" w:eastAsia="Arial" w:cs="Arial"/>
          <w:sz w:val="24"/>
          <w:szCs w:val="24"/>
        </w:rPr>
      </w:pPr>
      <w:r w:rsidRPr="000B3D9D">
        <w:rPr>
          <w:rFonts w:ascii="Arial" w:hAnsi="Arial" w:eastAsia="Arial" w:cs="Arial"/>
          <w:sz w:val="24"/>
          <w:szCs w:val="24"/>
        </w:rPr>
        <w:t>is jointly owned by the above councils and Greater Wellington Regional Council</w:t>
      </w:r>
      <w:r w:rsidRPr="000B3D9D" w:rsidR="105F3FF6">
        <w:rPr>
          <w:rFonts w:ascii="Arial" w:hAnsi="Arial" w:eastAsia="Arial" w:cs="Arial"/>
          <w:sz w:val="24"/>
          <w:szCs w:val="24"/>
        </w:rPr>
        <w:t>,</w:t>
      </w:r>
    </w:p>
    <w:p w:rsidRPr="000B3D9D" w:rsidR="2392ECF7" w:rsidP="00E663F7" w:rsidRDefault="2392ECF7" w14:paraId="4C085F88" w14:textId="3A0214F5">
      <w:pPr>
        <w:pStyle w:val="ListParagraph"/>
        <w:widowControl w:val="0"/>
        <w:numPr>
          <w:ilvl w:val="0"/>
          <w:numId w:val="13"/>
        </w:numPr>
        <w:spacing w:after="200" w:line="276" w:lineRule="auto"/>
        <w:rPr>
          <w:rFonts w:ascii="Arial" w:hAnsi="Arial" w:eastAsia="Arial" w:cs="Arial"/>
          <w:sz w:val="24"/>
          <w:szCs w:val="24"/>
        </w:rPr>
      </w:pPr>
      <w:r w:rsidRPr="000B3D9D">
        <w:rPr>
          <w:rFonts w:ascii="Arial" w:hAnsi="Arial" w:eastAsia="Arial" w:cs="Arial"/>
          <w:sz w:val="24"/>
          <w:szCs w:val="24"/>
        </w:rPr>
        <w:t xml:space="preserve">was formed by the merger of Capacity Infrastructure Services and Greater Wellington Regional Council’s water supply group in September 2014. </w:t>
      </w:r>
    </w:p>
    <w:p w:rsidRPr="000B3D9D" w:rsidR="2392ECF7" w:rsidP="00E663F7" w:rsidRDefault="2392ECF7" w14:paraId="4557213D" w14:textId="36098CDD">
      <w:pPr>
        <w:widowControl w:val="0"/>
        <w:spacing w:after="200" w:line="276" w:lineRule="auto"/>
        <w:rPr>
          <w:rFonts w:ascii="Arial" w:hAnsi="Arial" w:eastAsia="Arial" w:cs="Arial"/>
          <w:sz w:val="24"/>
          <w:szCs w:val="24"/>
        </w:rPr>
      </w:pPr>
      <w:r w:rsidRPr="000B3D9D">
        <w:rPr>
          <w:rFonts w:ascii="Arial" w:hAnsi="Arial" w:eastAsia="Arial" w:cs="Arial"/>
          <w:sz w:val="24"/>
          <w:szCs w:val="24"/>
        </w:rPr>
        <w:t xml:space="preserve">Website: </w:t>
      </w:r>
      <w:hyperlink r:id="rId25">
        <w:r w:rsidRPr="000B3D9D">
          <w:rPr>
            <w:rStyle w:val="Hyperlink"/>
            <w:rFonts w:ascii="Arial" w:hAnsi="Arial" w:eastAsia="Arial" w:cs="Arial"/>
            <w:color w:val="auto"/>
            <w:sz w:val="24"/>
            <w:szCs w:val="24"/>
          </w:rPr>
          <w:t>www.wellingtonwater.co.nz</w:t>
        </w:r>
      </w:hyperlink>
      <w:r w:rsidRPr="000B3D9D">
        <w:rPr>
          <w:rFonts w:ascii="Arial" w:hAnsi="Arial" w:eastAsia="Arial" w:cs="Arial"/>
          <w:sz w:val="24"/>
          <w:szCs w:val="24"/>
        </w:rPr>
        <w:t xml:space="preserve"> </w:t>
      </w:r>
    </w:p>
    <w:p w:rsidRPr="000B3D9D" w:rsidR="0018680A" w:rsidP="0018680A" w:rsidRDefault="0018680A" w14:paraId="3AFA8C5E" w14:textId="77777777">
      <w:pPr>
        <w:widowControl w:val="0"/>
        <w:spacing w:after="0" w:line="276" w:lineRule="auto"/>
        <w:rPr>
          <w:rFonts w:ascii="Arial" w:hAnsi="Arial" w:eastAsia="Arial" w:cs="Arial"/>
          <w:sz w:val="24"/>
          <w:szCs w:val="24"/>
        </w:rPr>
      </w:pPr>
    </w:p>
    <w:p w:rsidRPr="000B3D9D" w:rsidR="2392ECF7" w:rsidP="00B43AA5" w:rsidRDefault="2392ECF7" w14:paraId="385330C0" w14:textId="643936E0">
      <w:pPr>
        <w:pStyle w:val="Heading4"/>
        <w:rPr>
          <w:rFonts w:ascii="Arial" w:hAnsi="Arial" w:eastAsia="Arial" w:cs="Arial"/>
          <w:b/>
          <w:bCs/>
          <w:i w:val="0"/>
          <w:iCs w:val="0"/>
          <w:color w:val="auto"/>
          <w:sz w:val="24"/>
          <w:szCs w:val="24"/>
        </w:rPr>
      </w:pPr>
      <w:r w:rsidRPr="000B3D9D">
        <w:rPr>
          <w:rFonts w:ascii="Arial" w:hAnsi="Arial" w:eastAsia="Arial" w:cs="Arial"/>
          <w:b/>
          <w:bCs/>
          <w:i w:val="0"/>
          <w:iCs w:val="0"/>
          <w:color w:val="auto"/>
          <w:sz w:val="24"/>
          <w:szCs w:val="24"/>
        </w:rPr>
        <w:t xml:space="preserve">Organisation: Wellington Regional Stadium Trust.  </w:t>
      </w:r>
    </w:p>
    <w:p w:rsidRPr="000B3D9D" w:rsidR="0018680A" w:rsidP="0018680A" w:rsidRDefault="0018680A" w14:paraId="72BFFFD4" w14:textId="77777777">
      <w:pPr>
        <w:spacing w:after="0"/>
        <w:rPr>
          <w:rFonts w:ascii="Arial" w:hAnsi="Arial" w:cs="Arial"/>
          <w:sz w:val="24"/>
          <w:szCs w:val="24"/>
        </w:rPr>
      </w:pPr>
    </w:p>
    <w:p w:rsidRPr="000B3D9D" w:rsidR="2392ECF7" w:rsidP="00E663F7" w:rsidRDefault="2392ECF7" w14:paraId="73D4D4EA" w14:textId="6817F09D">
      <w:pPr>
        <w:widowControl w:val="0"/>
        <w:spacing w:after="200" w:line="276" w:lineRule="auto"/>
        <w:rPr>
          <w:rFonts w:ascii="Arial" w:hAnsi="Arial" w:eastAsia="Arial" w:cs="Arial"/>
          <w:sz w:val="24"/>
          <w:szCs w:val="24"/>
        </w:rPr>
      </w:pPr>
      <w:r w:rsidRPr="000B3D9D">
        <w:rPr>
          <w:rFonts w:ascii="Arial" w:hAnsi="Arial" w:eastAsia="Arial" w:cs="Arial"/>
          <w:sz w:val="24"/>
          <w:szCs w:val="24"/>
        </w:rPr>
        <w:t xml:space="preserve">Purpose: The Wellington Regional Stadium Trust (trading as Sky Stadium) was established to build and manage the region’s stadium. The Trust is not a Council-controlled Organisation, but is a trust jointly settled by Wellington City Council and Greater Wellington Regional Council. The relationship between the Trust and this Council operates in a manner similar to a Council- controlled Organisation. </w:t>
      </w:r>
    </w:p>
    <w:p w:rsidRPr="000B3D9D" w:rsidR="2392ECF7" w:rsidP="00E663F7" w:rsidRDefault="2392ECF7" w14:paraId="0CD227B5" w14:textId="3A646AC4">
      <w:pPr>
        <w:widowControl w:val="0"/>
        <w:spacing w:after="200" w:line="276" w:lineRule="auto"/>
        <w:rPr>
          <w:rFonts w:ascii="Arial" w:hAnsi="Arial" w:eastAsia="Arial" w:cs="Arial"/>
          <w:sz w:val="24"/>
          <w:szCs w:val="24"/>
        </w:rPr>
      </w:pPr>
      <w:r w:rsidRPr="000B3D9D">
        <w:rPr>
          <w:rFonts w:ascii="Arial" w:hAnsi="Arial" w:eastAsia="Arial" w:cs="Arial"/>
          <w:sz w:val="24"/>
          <w:szCs w:val="24"/>
        </w:rPr>
        <w:t xml:space="preserve">The Trust owns, operates and manages the stadium which provides high quality facilities for a range of sports. The stadium also hosts a range of musical and cultural sponsored events, it hosts a variety of trade shows and plus various community events. </w:t>
      </w:r>
    </w:p>
    <w:p w:rsidRPr="000B3D9D" w:rsidR="2392ECF7" w:rsidP="00E663F7" w:rsidRDefault="2392ECF7" w14:paraId="46A5F4C1" w14:textId="5091626B">
      <w:pPr>
        <w:widowControl w:val="0"/>
        <w:spacing w:after="200" w:line="276" w:lineRule="auto"/>
        <w:rPr>
          <w:rFonts w:ascii="Arial" w:hAnsi="Arial" w:eastAsia="Arial" w:cs="Arial"/>
          <w:sz w:val="24"/>
          <w:szCs w:val="24"/>
        </w:rPr>
      </w:pPr>
      <w:r w:rsidRPr="000B3D9D">
        <w:rPr>
          <w:rFonts w:ascii="Arial" w:hAnsi="Arial" w:eastAsia="Arial" w:cs="Arial"/>
          <w:sz w:val="24"/>
          <w:szCs w:val="24"/>
        </w:rPr>
        <w:t xml:space="preserve">The Trust’s board of trustees is jointly appointed by Greater Wellington Regional Council and this Council.  </w:t>
      </w:r>
    </w:p>
    <w:p w:rsidRPr="000B3D9D" w:rsidR="2392ECF7" w:rsidP="00E663F7" w:rsidRDefault="2392ECF7" w14:paraId="5C5DF241" w14:textId="092747E9">
      <w:pPr>
        <w:widowControl w:val="0"/>
        <w:spacing w:after="200" w:line="276" w:lineRule="auto"/>
        <w:rPr>
          <w:rFonts w:ascii="Arial" w:hAnsi="Arial" w:eastAsia="Arial" w:cs="Arial"/>
          <w:sz w:val="24"/>
          <w:szCs w:val="24"/>
        </w:rPr>
      </w:pPr>
      <w:r w:rsidRPr="000B3D9D">
        <w:rPr>
          <w:rFonts w:ascii="Arial" w:hAnsi="Arial" w:eastAsia="Arial" w:cs="Arial"/>
          <w:sz w:val="24"/>
          <w:szCs w:val="24"/>
        </w:rPr>
        <w:t xml:space="preserve">Website: </w:t>
      </w:r>
      <w:hyperlink r:id="rId26">
        <w:r w:rsidRPr="000B3D9D">
          <w:rPr>
            <w:rStyle w:val="Hyperlink"/>
            <w:rFonts w:ascii="Arial" w:hAnsi="Arial" w:eastAsia="Arial" w:cs="Arial"/>
            <w:color w:val="auto"/>
            <w:sz w:val="24"/>
            <w:szCs w:val="24"/>
          </w:rPr>
          <w:t>www.skystadium.co.nz</w:t>
        </w:r>
      </w:hyperlink>
      <w:r w:rsidRPr="000B3D9D">
        <w:rPr>
          <w:rFonts w:ascii="Arial" w:hAnsi="Arial" w:eastAsia="Arial" w:cs="Arial"/>
          <w:sz w:val="24"/>
          <w:szCs w:val="24"/>
        </w:rPr>
        <w:t xml:space="preserve"> </w:t>
      </w:r>
    </w:p>
    <w:p w:rsidRPr="000B3D9D" w:rsidR="0090101F" w:rsidP="007E076C" w:rsidRDefault="2392ECF7" w14:paraId="6358717D" w14:textId="77777777">
      <w:pPr>
        <w:rPr>
          <w:rFonts w:ascii="Arial" w:hAnsi="Arial" w:cs="Arial"/>
          <w:sz w:val="24"/>
          <w:szCs w:val="24"/>
        </w:rPr>
      </w:pPr>
      <w:r w:rsidRPr="000B3D9D">
        <w:rPr>
          <w:rFonts w:ascii="Arial" w:hAnsi="Arial" w:cs="Arial"/>
          <w:sz w:val="24"/>
          <w:szCs w:val="24"/>
        </w:rPr>
        <w:t xml:space="preserve">Further information on any of the above can be obtained from our website </w:t>
      </w:r>
      <w:hyperlink w:history="1" r:id="rId27">
        <w:r w:rsidRPr="000B3D9D">
          <w:rPr>
            <w:rStyle w:val="Hyperlink"/>
            <w:rFonts w:ascii="Arial" w:hAnsi="Arial" w:eastAsia="Arial" w:cs="Arial"/>
            <w:color w:val="auto"/>
            <w:sz w:val="24"/>
            <w:szCs w:val="24"/>
          </w:rPr>
          <w:t>(Council- controlled Organisations)</w:t>
        </w:r>
      </w:hyperlink>
      <w:r w:rsidRPr="000B3D9D">
        <w:rPr>
          <w:rFonts w:ascii="Arial" w:hAnsi="Arial" w:cs="Arial"/>
          <w:sz w:val="24"/>
          <w:szCs w:val="24"/>
        </w:rPr>
        <w:t xml:space="preserve">. </w:t>
      </w:r>
    </w:p>
    <w:p w:rsidRPr="000B3D9D" w:rsidR="007E076C" w:rsidP="007E076C" w:rsidRDefault="007E076C" w14:paraId="243CB442" w14:textId="77777777">
      <w:pPr>
        <w:spacing w:after="0"/>
        <w:rPr>
          <w:rFonts w:ascii="Arial" w:hAnsi="Arial" w:cs="Arial"/>
          <w:sz w:val="24"/>
          <w:szCs w:val="24"/>
        </w:rPr>
      </w:pPr>
    </w:p>
    <w:p w:rsidRPr="000B3D9D" w:rsidR="3C06F747" w:rsidP="006D04D1" w:rsidRDefault="4DE9F99A" w14:paraId="18115A53" w14:textId="43409F00">
      <w:pPr>
        <w:pStyle w:val="Heading2"/>
        <w:numPr>
          <w:ilvl w:val="0"/>
          <w:numId w:val="37"/>
        </w:numPr>
        <w:rPr>
          <w:rFonts w:ascii="Arial" w:hAnsi="Arial" w:eastAsia="Arial" w:cs="Arial"/>
          <w:b/>
          <w:bCs/>
          <w:color w:val="auto"/>
          <w:sz w:val="28"/>
          <w:szCs w:val="28"/>
        </w:rPr>
      </w:pPr>
      <w:bookmarkStart w:name="_Toc130468253" w:id="9"/>
      <w:r w:rsidRPr="000B3D9D">
        <w:rPr>
          <w:rFonts w:ascii="Arial" w:hAnsi="Arial" w:eastAsia="Arial" w:cs="Arial"/>
          <w:b/>
          <w:bCs/>
          <w:color w:val="auto"/>
          <w:sz w:val="28"/>
          <w:szCs w:val="28"/>
        </w:rPr>
        <w:t>Māori partnerships</w:t>
      </w:r>
      <w:bookmarkEnd w:id="9"/>
      <w:r w:rsidRPr="000B3D9D">
        <w:rPr>
          <w:rFonts w:ascii="Arial" w:hAnsi="Arial" w:eastAsia="Arial" w:cs="Arial"/>
          <w:b/>
          <w:bCs/>
          <w:color w:val="auto"/>
          <w:sz w:val="28"/>
          <w:szCs w:val="28"/>
        </w:rPr>
        <w:t xml:space="preserve"> </w:t>
      </w:r>
    </w:p>
    <w:p w:rsidRPr="000B3D9D" w:rsidR="0090101F" w:rsidP="0090101F" w:rsidRDefault="0090101F" w14:paraId="554C4356" w14:textId="77777777">
      <w:pPr>
        <w:pStyle w:val="ListParagraph"/>
        <w:spacing w:after="0"/>
        <w:ind w:left="0"/>
        <w:rPr>
          <w:rFonts w:ascii="Arial" w:hAnsi="Arial" w:cs="Arial"/>
        </w:rPr>
      </w:pPr>
    </w:p>
    <w:p w:rsidRPr="000B3D9D" w:rsidR="4DE9F99A" w:rsidP="00E663F7" w:rsidRDefault="4DE9F99A" w14:paraId="41CA56E0" w14:textId="7DCDE275">
      <w:pPr>
        <w:spacing w:line="276" w:lineRule="auto"/>
        <w:rPr>
          <w:rFonts w:ascii="Arial" w:hAnsi="Arial" w:eastAsia="Arial" w:cs="Arial"/>
          <w:sz w:val="24"/>
          <w:szCs w:val="24"/>
        </w:rPr>
      </w:pPr>
      <w:r w:rsidRPr="000B3D9D">
        <w:rPr>
          <w:rFonts w:ascii="Arial" w:hAnsi="Arial" w:eastAsia="Arial" w:cs="Arial"/>
          <w:sz w:val="24"/>
          <w:szCs w:val="24"/>
        </w:rPr>
        <w:t xml:space="preserve">Te Kaunihera has established a range of governance and participation mechanisms that enable it to meet its obligations and responsibilities under Te Tiriti o Waitangi/Treaty of Waitangi and the Local Government Act 2002 to local iwi and the wider Māori community. Te Kaunihera’s relationship with local iwi is defined through the </w:t>
      </w:r>
      <w:hyperlink w:history="1" r:id="rId28">
        <w:r w:rsidRPr="000B3D9D">
          <w:rPr>
            <w:rStyle w:val="Hyperlink"/>
            <w:rFonts w:ascii="Arial" w:hAnsi="Arial" w:eastAsia="Arial" w:cs="Arial"/>
            <w:color w:val="auto"/>
            <w:sz w:val="24"/>
            <w:szCs w:val="24"/>
          </w:rPr>
          <w:t>Tākai Here</w:t>
        </w:r>
      </w:hyperlink>
      <w:r w:rsidRPr="000B3D9D" w:rsidR="00B333A1">
        <w:rPr>
          <w:rFonts w:ascii="Arial" w:hAnsi="Arial" w:eastAsia="Arial" w:cs="Arial"/>
          <w:sz w:val="24"/>
          <w:szCs w:val="24"/>
        </w:rPr>
        <w:t xml:space="preserve"> (PDF)</w:t>
      </w:r>
      <w:r w:rsidRPr="000B3D9D">
        <w:rPr>
          <w:rFonts w:ascii="Arial" w:hAnsi="Arial" w:eastAsia="Arial" w:cs="Arial"/>
          <w:sz w:val="24"/>
          <w:szCs w:val="24"/>
        </w:rPr>
        <w:t xml:space="preserve"> partnership agreement with Te Rūnanga o Toa Rangatira, Taranaki Whānui ki Te Upoko o te Ika / Port Nicholson Block Settlement Trust, and Te Rūnanganui o Te Āti Awa ki te Upoko o Te Ika a Māui.   </w:t>
      </w:r>
    </w:p>
    <w:p w:rsidRPr="000B3D9D" w:rsidR="4DE9F99A" w:rsidP="00E663F7" w:rsidRDefault="4DE9F99A" w14:paraId="5897AA04" w14:textId="0677B0BF">
      <w:pPr>
        <w:spacing w:line="276" w:lineRule="auto"/>
        <w:rPr>
          <w:rFonts w:ascii="Arial" w:hAnsi="Arial" w:eastAsia="Arial" w:cs="Arial"/>
          <w:sz w:val="24"/>
          <w:szCs w:val="24"/>
        </w:rPr>
      </w:pPr>
      <w:r w:rsidRPr="000B3D9D">
        <w:rPr>
          <w:rFonts w:ascii="Arial" w:hAnsi="Arial" w:eastAsia="Arial" w:cs="Arial"/>
          <w:sz w:val="24"/>
          <w:szCs w:val="24"/>
        </w:rPr>
        <w:t xml:space="preserve">The agreement outlines how local iwi and te Kaunihera work together in the best interest of hapori and communities towards the sustainable prosperity of Wellington, including matters relating to protocol, policy, regulatory and service delivery matters. Iwi have dedicated Mana Whenua seats on the Te Kaunihera o Pōneke | Council, and all committees and sub-committees of Council. There is a Council-Iwi Leaders Quarterly Tākai Here Forum.   </w:t>
      </w:r>
    </w:p>
    <w:p w:rsidRPr="000B3D9D" w:rsidR="4DE9F99A" w:rsidP="00E663F7" w:rsidRDefault="4DE9F99A" w14:paraId="1DE8F885" w14:textId="4DF7E285">
      <w:pPr>
        <w:spacing w:line="276" w:lineRule="auto"/>
        <w:rPr>
          <w:rFonts w:ascii="Arial" w:hAnsi="Arial" w:eastAsia="Arial" w:cs="Arial"/>
          <w:sz w:val="24"/>
          <w:szCs w:val="24"/>
        </w:rPr>
      </w:pPr>
      <w:r w:rsidRPr="000B3D9D">
        <w:rPr>
          <w:rFonts w:ascii="Arial" w:hAnsi="Arial" w:eastAsia="Arial" w:cs="Arial"/>
          <w:sz w:val="24"/>
          <w:szCs w:val="24"/>
        </w:rPr>
        <w:t xml:space="preserve">Perhaps more complex engagement is with the 90% of Māori who live, work and play in Wellington who do not whakapapa to our iwi partners and are therefore not directly represented by these mandated organisations, who do however recognise the iwi mana whenua role as kaitiaki for all who live within their takiwā/rohe. To better understand the wider Māori community the Council hosts focus groups during the year – this is dependent on what projects are happening. Te Kaunihera engages in Māori community events via community grants. The Council also has a monthly e-newsletter Nōna te Ao that members of the public may </w:t>
      </w:r>
      <w:hyperlink w:history="1" r:id="rId29">
        <w:r w:rsidRPr="000B3D9D">
          <w:rPr>
            <w:rStyle w:val="Hyperlink"/>
            <w:rFonts w:ascii="Arial" w:hAnsi="Arial" w:eastAsia="Arial" w:cs="Arial"/>
            <w:color w:val="auto"/>
            <w:sz w:val="24"/>
            <w:szCs w:val="24"/>
          </w:rPr>
          <w:t>subscribe</w:t>
        </w:r>
      </w:hyperlink>
      <w:r w:rsidRPr="000B3D9D">
        <w:rPr>
          <w:rFonts w:ascii="Arial" w:hAnsi="Arial" w:eastAsia="Arial" w:cs="Arial"/>
          <w:sz w:val="24"/>
          <w:szCs w:val="24"/>
        </w:rPr>
        <w:t xml:space="preserve"> to on our website.  </w:t>
      </w:r>
    </w:p>
    <w:p w:rsidRPr="000B3D9D" w:rsidR="0043581F" w:rsidP="0043581F" w:rsidRDefault="0043581F" w14:paraId="3DF60FB2" w14:textId="77777777">
      <w:pPr>
        <w:spacing w:after="0" w:line="276" w:lineRule="auto"/>
        <w:rPr>
          <w:rFonts w:ascii="Arial" w:hAnsi="Arial" w:eastAsia="Arial" w:cs="Arial"/>
          <w:sz w:val="24"/>
          <w:szCs w:val="24"/>
        </w:rPr>
      </w:pPr>
    </w:p>
    <w:p w:rsidRPr="000B3D9D" w:rsidR="4DE9F99A" w:rsidP="005D4166" w:rsidRDefault="4DE9F99A" w14:paraId="35B3FB47" w14:textId="7971E277">
      <w:pPr>
        <w:pStyle w:val="Heading2"/>
        <w:numPr>
          <w:ilvl w:val="0"/>
          <w:numId w:val="37"/>
        </w:numPr>
        <w:rPr>
          <w:rFonts w:ascii="Arial" w:hAnsi="Arial" w:eastAsia="Arial" w:cs="Arial"/>
          <w:b/>
          <w:bCs/>
          <w:color w:val="auto"/>
          <w:sz w:val="28"/>
          <w:szCs w:val="28"/>
        </w:rPr>
      </w:pPr>
      <w:bookmarkStart w:name="_Toc130468254" w:id="10"/>
      <w:r w:rsidRPr="000B3D9D">
        <w:rPr>
          <w:rFonts w:ascii="Arial" w:hAnsi="Arial" w:eastAsia="Arial" w:cs="Arial"/>
          <w:b/>
          <w:bCs/>
          <w:color w:val="auto"/>
          <w:sz w:val="28"/>
          <w:szCs w:val="28"/>
        </w:rPr>
        <w:t>Meeting procedures</w:t>
      </w:r>
      <w:bookmarkEnd w:id="10"/>
      <w:r w:rsidRPr="000B3D9D">
        <w:rPr>
          <w:rFonts w:ascii="Arial" w:hAnsi="Arial" w:eastAsia="Arial" w:cs="Arial"/>
          <w:b/>
          <w:bCs/>
          <w:color w:val="auto"/>
          <w:sz w:val="28"/>
          <w:szCs w:val="28"/>
        </w:rPr>
        <w:t xml:space="preserve"> </w:t>
      </w:r>
    </w:p>
    <w:p w:rsidRPr="000B3D9D" w:rsidR="006D04D1" w:rsidP="006D04D1" w:rsidRDefault="006D04D1" w14:paraId="7E1D69D5" w14:textId="77777777">
      <w:pPr>
        <w:spacing w:after="0"/>
        <w:rPr>
          <w:rFonts w:ascii="Arial" w:hAnsi="Arial" w:cs="Arial"/>
        </w:rPr>
      </w:pPr>
    </w:p>
    <w:p w:rsidRPr="000B3D9D" w:rsidR="4DE9F99A" w:rsidP="00E663F7" w:rsidRDefault="4DE9F99A" w14:paraId="01CF2C06" w14:textId="2C5D1944">
      <w:pPr>
        <w:spacing w:line="276" w:lineRule="auto"/>
        <w:rPr>
          <w:rFonts w:ascii="Arial" w:hAnsi="Arial" w:eastAsia="Arial" w:cs="Arial"/>
          <w:sz w:val="24"/>
          <w:szCs w:val="24"/>
        </w:rPr>
      </w:pPr>
      <w:r w:rsidRPr="000B3D9D">
        <w:rPr>
          <w:rFonts w:ascii="Arial" w:hAnsi="Arial" w:eastAsia="Arial" w:cs="Arial"/>
          <w:sz w:val="24"/>
          <w:szCs w:val="24"/>
        </w:rPr>
        <w:t xml:space="preserve">The legal requirements for Council meetings are set out in the </w:t>
      </w:r>
      <w:hyperlink w:history="1" r:id="rId30">
        <w:r w:rsidRPr="000B3D9D">
          <w:rPr>
            <w:rStyle w:val="Hyperlink"/>
            <w:rFonts w:ascii="Arial" w:hAnsi="Arial" w:eastAsia="Arial" w:cs="Arial"/>
            <w:color w:val="auto"/>
            <w:sz w:val="24"/>
            <w:szCs w:val="24"/>
          </w:rPr>
          <w:t>Local Government Act 2002</w:t>
        </w:r>
      </w:hyperlink>
      <w:r w:rsidRPr="000B3D9D">
        <w:rPr>
          <w:rFonts w:ascii="Arial" w:hAnsi="Arial" w:eastAsia="Arial" w:cs="Arial"/>
          <w:sz w:val="24"/>
          <w:szCs w:val="24"/>
        </w:rPr>
        <w:t xml:space="preserve"> and the </w:t>
      </w:r>
      <w:hyperlink w:history="1" r:id="rId31">
        <w:r w:rsidRPr="000B3D9D">
          <w:rPr>
            <w:rStyle w:val="Hyperlink"/>
            <w:rFonts w:ascii="Arial" w:hAnsi="Arial" w:eastAsia="Arial" w:cs="Arial"/>
            <w:color w:val="auto"/>
            <w:sz w:val="24"/>
            <w:szCs w:val="24"/>
          </w:rPr>
          <w:t>Local Government Official Information and Meetings Act 1987</w:t>
        </w:r>
      </w:hyperlink>
      <w:r w:rsidRPr="000B3D9D">
        <w:rPr>
          <w:rFonts w:ascii="Arial" w:hAnsi="Arial" w:eastAsia="Arial" w:cs="Arial"/>
          <w:sz w:val="24"/>
          <w:szCs w:val="24"/>
        </w:rPr>
        <w:t xml:space="preserve"> (LGOIMA).  </w:t>
      </w:r>
    </w:p>
    <w:p w:rsidRPr="000B3D9D" w:rsidR="4DE9F99A" w:rsidP="00E663F7" w:rsidRDefault="4DE9F99A" w14:paraId="55CAA065" w14:textId="3E7A5610">
      <w:pPr>
        <w:spacing w:line="276" w:lineRule="auto"/>
        <w:rPr>
          <w:rFonts w:ascii="Arial" w:hAnsi="Arial" w:eastAsia="Arial" w:cs="Arial"/>
          <w:sz w:val="24"/>
          <w:szCs w:val="24"/>
        </w:rPr>
      </w:pPr>
      <w:r w:rsidRPr="000B3D9D">
        <w:rPr>
          <w:rFonts w:ascii="Arial" w:hAnsi="Arial" w:eastAsia="Arial" w:cs="Arial"/>
          <w:sz w:val="24"/>
          <w:szCs w:val="24"/>
        </w:rPr>
        <w:t xml:space="preserve">All Council and committee meetings must be open to the public unless there is reason to consider some item in a ‘public excluded’ session. Although meetings are open to the public, members of the public do not have speaking rights unless prior arrangements are made (contact Democracy Services at the Council prior to 12 noon the day before the meeting). For more information about </w:t>
      </w:r>
      <w:hyperlink w:history="1" r:id="rId32">
        <w:r w:rsidRPr="000B3D9D">
          <w:rPr>
            <w:rStyle w:val="Hyperlink"/>
            <w:rFonts w:ascii="Arial" w:hAnsi="Arial" w:eastAsia="Arial" w:cs="Arial"/>
            <w:color w:val="auto"/>
            <w:sz w:val="24"/>
            <w:szCs w:val="24"/>
          </w:rPr>
          <w:t>attending and/or speaking at meetings</w:t>
        </w:r>
      </w:hyperlink>
      <w:r w:rsidRPr="000B3D9D">
        <w:rPr>
          <w:rFonts w:ascii="Arial" w:hAnsi="Arial" w:eastAsia="Arial" w:cs="Arial"/>
          <w:sz w:val="24"/>
          <w:szCs w:val="24"/>
        </w:rPr>
        <w:t xml:space="preserve"> see our website.  </w:t>
      </w:r>
    </w:p>
    <w:p w:rsidRPr="000B3D9D" w:rsidR="4DE9F99A" w:rsidP="00E663F7" w:rsidRDefault="4DE9F99A" w14:paraId="1EB10998" w14:textId="28FFC126">
      <w:pPr>
        <w:spacing w:line="276" w:lineRule="auto"/>
        <w:rPr>
          <w:rFonts w:ascii="Arial" w:hAnsi="Arial" w:eastAsia="Arial" w:cs="Arial"/>
          <w:sz w:val="24"/>
          <w:szCs w:val="24"/>
        </w:rPr>
      </w:pPr>
      <w:r w:rsidRPr="000B3D9D">
        <w:rPr>
          <w:rFonts w:ascii="Arial" w:hAnsi="Arial" w:eastAsia="Arial" w:cs="Arial"/>
          <w:sz w:val="24"/>
          <w:szCs w:val="24"/>
        </w:rPr>
        <w:t xml:space="preserve">LGOIMA contains a list of the circumstances where councils may consider items with members of the public excluded from the meeting (these circumstances generally relate to protection of personal privacy, professionally privileged or commercially sensitive information, and the maintenance of public health, safety and order). The Council agenda is a public document, although parts may be withheld if the public excluded circumstances apply to those parts.  </w:t>
      </w:r>
    </w:p>
    <w:p w:rsidRPr="000B3D9D" w:rsidR="4DE9F99A" w:rsidP="00E663F7" w:rsidRDefault="4DE9F99A" w14:paraId="4B6BD7EB" w14:textId="30D73BD6">
      <w:pPr>
        <w:spacing w:line="276" w:lineRule="auto"/>
        <w:rPr>
          <w:rFonts w:ascii="Arial" w:hAnsi="Arial" w:eastAsia="Arial" w:cs="Arial"/>
          <w:sz w:val="24"/>
          <w:szCs w:val="24"/>
        </w:rPr>
      </w:pPr>
      <w:r w:rsidRPr="000B3D9D">
        <w:rPr>
          <w:rFonts w:ascii="Arial" w:hAnsi="Arial" w:eastAsia="Arial" w:cs="Arial"/>
          <w:sz w:val="24"/>
          <w:szCs w:val="24"/>
        </w:rPr>
        <w:t xml:space="preserve">The chairperson presiding at a meeting is responsible for maintaining order at that meeting and may, at their discretion, order the removal of any member of the public for disorderly conduct, or remove any member of te Kaunihera who does not comply with Standing Orders.  </w:t>
      </w:r>
    </w:p>
    <w:p w:rsidRPr="000B3D9D" w:rsidR="4DE9F99A" w:rsidP="00E663F7" w:rsidRDefault="4DE9F99A" w14:paraId="56487AF7" w14:textId="59BBF917">
      <w:pPr>
        <w:spacing w:line="276" w:lineRule="auto"/>
        <w:rPr>
          <w:rFonts w:ascii="Arial" w:hAnsi="Arial" w:eastAsia="Arial" w:cs="Arial"/>
          <w:sz w:val="24"/>
          <w:szCs w:val="24"/>
        </w:rPr>
      </w:pPr>
      <w:r w:rsidRPr="000B3D9D">
        <w:rPr>
          <w:rFonts w:ascii="Arial" w:hAnsi="Arial" w:eastAsia="Arial" w:cs="Arial"/>
          <w:sz w:val="24"/>
          <w:szCs w:val="24"/>
        </w:rPr>
        <w:t xml:space="preserve">Minutes of meetings must be kept as evidence of the proceedings of the meeting. These must be made publicly available, subject to the provisions of LGOIMA.  </w:t>
      </w:r>
    </w:p>
    <w:p w:rsidRPr="000B3D9D" w:rsidR="4DE9F99A" w:rsidP="00E663F7" w:rsidRDefault="4DE9F99A" w14:paraId="5A0AB5C6" w14:textId="56397C3A">
      <w:pPr>
        <w:spacing w:line="276" w:lineRule="auto"/>
        <w:rPr>
          <w:rFonts w:ascii="Arial" w:hAnsi="Arial" w:eastAsia="Arial" w:cs="Arial"/>
          <w:sz w:val="24"/>
          <w:szCs w:val="24"/>
        </w:rPr>
      </w:pPr>
      <w:r w:rsidRPr="000B3D9D">
        <w:rPr>
          <w:rFonts w:ascii="Arial" w:hAnsi="Arial" w:eastAsia="Arial" w:cs="Arial"/>
          <w:sz w:val="24"/>
          <w:szCs w:val="24"/>
        </w:rPr>
        <w:t xml:space="preserve">For an ordinary meeting of te Kaunihera, at least 5 days’ public notice of the meeting must be given. In most circumstances, the upcoming month’s meetings are publicly notified before the start of the month. Extraordinary meetings generally can be called with three working days’ notice or 24 hours’ notice in some circumstances. Details of </w:t>
      </w:r>
      <w:hyperlink w:history="1" r:id="rId33">
        <w:r w:rsidRPr="000B3D9D">
          <w:rPr>
            <w:rStyle w:val="Hyperlink"/>
            <w:rFonts w:ascii="Arial" w:hAnsi="Arial" w:eastAsia="Arial" w:cs="Arial"/>
            <w:color w:val="auto"/>
            <w:sz w:val="24"/>
            <w:szCs w:val="24"/>
          </w:rPr>
          <w:t>meeting times and locations</w:t>
        </w:r>
      </w:hyperlink>
      <w:r w:rsidRPr="000B3D9D">
        <w:rPr>
          <w:rFonts w:ascii="Arial" w:hAnsi="Arial" w:eastAsia="Arial" w:cs="Arial"/>
          <w:sz w:val="24"/>
          <w:szCs w:val="24"/>
        </w:rPr>
        <w:t xml:space="preserve"> further in the future are available on the Council website.  </w:t>
      </w:r>
    </w:p>
    <w:p w:rsidRPr="000B3D9D" w:rsidR="3C06F747" w:rsidP="00E663F7" w:rsidRDefault="4DE9F99A" w14:paraId="2F35E6DF" w14:textId="2FB5EAF2">
      <w:pPr>
        <w:spacing w:line="276" w:lineRule="auto"/>
        <w:rPr>
          <w:rFonts w:ascii="Arial" w:hAnsi="Arial" w:eastAsia="Arial" w:cs="Arial"/>
          <w:sz w:val="24"/>
          <w:szCs w:val="24"/>
        </w:rPr>
      </w:pPr>
      <w:r w:rsidRPr="000B3D9D">
        <w:rPr>
          <w:rFonts w:ascii="Arial" w:hAnsi="Arial" w:eastAsia="Arial" w:cs="Arial"/>
          <w:sz w:val="24"/>
          <w:szCs w:val="24"/>
        </w:rPr>
        <w:t xml:space="preserve">During meetings the Mayor and councillors must follow Standing Orders (a set of procedures for conducting meetings). Te Kaunihera may suspend sections of its standing orders by a vote of not less than 75% of the members present and voting. Te Kaunihera o Pōneke | Wellington City Council </w:t>
      </w:r>
      <w:hyperlink w:history="1" r:id="rId34">
        <w:r w:rsidRPr="000B3D9D">
          <w:rPr>
            <w:rStyle w:val="Hyperlink"/>
            <w:rFonts w:ascii="Arial" w:hAnsi="Arial" w:eastAsia="Arial" w:cs="Arial"/>
            <w:color w:val="auto"/>
            <w:sz w:val="24"/>
            <w:szCs w:val="24"/>
          </w:rPr>
          <w:t>Standing Orders</w:t>
        </w:r>
      </w:hyperlink>
      <w:r w:rsidRPr="000B3D9D">
        <w:rPr>
          <w:rFonts w:ascii="Arial" w:hAnsi="Arial" w:eastAsia="Arial" w:cs="Arial"/>
          <w:sz w:val="24"/>
          <w:szCs w:val="24"/>
        </w:rPr>
        <w:t xml:space="preserve"> (PDF) are available on our website. </w:t>
      </w:r>
    </w:p>
    <w:p w:rsidRPr="000B3D9D" w:rsidR="00132209" w:rsidP="00132209" w:rsidRDefault="00132209" w14:paraId="1EEECBE9" w14:textId="77777777">
      <w:pPr>
        <w:spacing w:after="0" w:line="276" w:lineRule="auto"/>
        <w:rPr>
          <w:rFonts w:ascii="Arial" w:hAnsi="Arial" w:eastAsia="Arial" w:cs="Arial"/>
          <w:sz w:val="24"/>
          <w:szCs w:val="24"/>
        </w:rPr>
      </w:pPr>
    </w:p>
    <w:p w:rsidRPr="000B3D9D" w:rsidR="088B9A6D" w:rsidP="00E663F7" w:rsidRDefault="088B9A6D" w14:paraId="6FBE829B" w14:textId="1AA06773">
      <w:pPr>
        <w:pStyle w:val="Heading2"/>
        <w:numPr>
          <w:ilvl w:val="0"/>
          <w:numId w:val="37"/>
        </w:numPr>
        <w:spacing w:line="276" w:lineRule="auto"/>
        <w:rPr>
          <w:rFonts w:ascii="Arial" w:hAnsi="Arial" w:eastAsia="Arial" w:cs="Arial"/>
          <w:b/>
          <w:bCs/>
          <w:color w:val="auto"/>
          <w:sz w:val="28"/>
          <w:szCs w:val="28"/>
        </w:rPr>
      </w:pPr>
      <w:bookmarkStart w:name="_Toc130468255" w:id="11"/>
      <w:r w:rsidRPr="000B3D9D">
        <w:rPr>
          <w:rFonts w:ascii="Arial" w:hAnsi="Arial" w:eastAsia="Arial" w:cs="Arial"/>
          <w:b/>
          <w:bCs/>
          <w:color w:val="auto"/>
          <w:sz w:val="28"/>
          <w:szCs w:val="28"/>
        </w:rPr>
        <w:t>Management structure and the relations between management and elected members</w:t>
      </w:r>
      <w:bookmarkEnd w:id="11"/>
      <w:r w:rsidRPr="000B3D9D">
        <w:rPr>
          <w:rFonts w:ascii="Arial" w:hAnsi="Arial" w:eastAsia="Arial" w:cs="Arial"/>
          <w:b/>
          <w:bCs/>
          <w:color w:val="auto"/>
          <w:sz w:val="28"/>
          <w:szCs w:val="28"/>
        </w:rPr>
        <w:t xml:space="preserve"> </w:t>
      </w:r>
    </w:p>
    <w:p w:rsidRPr="000B3D9D" w:rsidR="00132209" w:rsidP="00132209" w:rsidRDefault="00132209" w14:paraId="4B1C0B64" w14:textId="77777777">
      <w:pPr>
        <w:spacing w:after="0"/>
        <w:rPr>
          <w:rFonts w:ascii="Arial" w:hAnsi="Arial" w:cs="Arial"/>
        </w:rPr>
      </w:pPr>
    </w:p>
    <w:p w:rsidRPr="000B3D9D" w:rsidR="088B9A6D" w:rsidP="00E663F7" w:rsidRDefault="088B9A6D" w14:paraId="49BE1AD1" w14:textId="0D7EA8DB">
      <w:pPr>
        <w:spacing w:line="276" w:lineRule="auto"/>
        <w:rPr>
          <w:rFonts w:ascii="Arial" w:hAnsi="Arial" w:eastAsia="Arial" w:cs="Arial"/>
          <w:sz w:val="24"/>
          <w:szCs w:val="24"/>
        </w:rPr>
      </w:pPr>
      <w:hyperlink w:history="1" r:id="rId35">
        <w:r w:rsidRPr="000B3D9D">
          <w:rPr>
            <w:rStyle w:val="Hyperlink"/>
            <w:rFonts w:ascii="Arial" w:hAnsi="Arial" w:eastAsia="Arial" w:cs="Arial"/>
            <w:color w:val="auto"/>
            <w:sz w:val="24"/>
            <w:szCs w:val="24"/>
          </w:rPr>
          <w:t>The Local Government Act 2002</w:t>
        </w:r>
      </w:hyperlink>
      <w:r w:rsidRPr="000B3D9D">
        <w:rPr>
          <w:rFonts w:ascii="Arial" w:hAnsi="Arial" w:eastAsia="Arial" w:cs="Arial"/>
          <w:sz w:val="24"/>
          <w:szCs w:val="24"/>
        </w:rPr>
        <w:t xml:space="preserve"> (LGA) requires te Kaunihera to employ a Chief Executive whose responsibilities are to employ other staff on behalf of the Council, implement Council decisions, and provide advice to the Council. Under the LGA the Chief Executive is the only person who may lawfully give instructions to a staff member. Any complaint about individual staff members should therefore be directed to the Chief Executive, rather than the Mayor or councillors.  </w:t>
      </w:r>
    </w:p>
    <w:p w:rsidR="008663DC" w:rsidP="004F19EC" w:rsidRDefault="088B9A6D" w14:paraId="6382C488" w14:textId="578FCA8E">
      <w:pPr>
        <w:spacing w:line="276" w:lineRule="auto"/>
        <w:rPr>
          <w:rFonts w:ascii="Arial" w:hAnsi="Arial" w:eastAsia="Arial" w:cs="Arial"/>
          <w:sz w:val="24"/>
          <w:szCs w:val="24"/>
        </w:rPr>
      </w:pPr>
      <w:r w:rsidRPr="000B3D9D">
        <w:rPr>
          <w:rFonts w:ascii="Arial" w:hAnsi="Arial" w:eastAsia="Arial" w:cs="Arial"/>
          <w:sz w:val="24"/>
          <w:szCs w:val="24"/>
        </w:rPr>
        <w:t xml:space="preserve">The Chief Executive is supported by an </w:t>
      </w:r>
      <w:hyperlink w:history="1" r:id="rId36">
        <w:r w:rsidRPr="000B3D9D">
          <w:rPr>
            <w:rStyle w:val="Hyperlink"/>
            <w:rFonts w:ascii="Arial" w:hAnsi="Arial" w:eastAsia="Arial" w:cs="Arial"/>
            <w:color w:val="auto"/>
            <w:sz w:val="24"/>
            <w:szCs w:val="24"/>
          </w:rPr>
          <w:t>Executive Leadership Team</w:t>
        </w:r>
      </w:hyperlink>
      <w:r w:rsidRPr="000B3D9D">
        <w:rPr>
          <w:rFonts w:ascii="Arial" w:hAnsi="Arial" w:eastAsia="Arial" w:cs="Arial"/>
          <w:sz w:val="24"/>
          <w:szCs w:val="24"/>
        </w:rPr>
        <w:t xml:space="preserve"> or ELT, as </w:t>
      </w:r>
      <w:r w:rsidRPr="000B3D9D" w:rsidR="00426CD7">
        <w:rPr>
          <w:rFonts w:ascii="Arial" w:hAnsi="Arial" w:eastAsia="Arial" w:cs="Arial"/>
          <w:sz w:val="24"/>
          <w:szCs w:val="24"/>
        </w:rPr>
        <w:t>described below</w:t>
      </w:r>
      <w:r w:rsidRPr="000B3D9D">
        <w:rPr>
          <w:rFonts w:ascii="Arial" w:hAnsi="Arial" w:eastAsia="Arial" w:cs="Arial"/>
          <w:sz w:val="24"/>
          <w:szCs w:val="24"/>
        </w:rPr>
        <w:t xml:space="preserve">. All Council kaimahi (staff) can be contacted by phoning the contact centre on 04 499 4444 and requesting to speak to the relevant person. Information about Council groups can be found on our website.  </w:t>
      </w:r>
    </w:p>
    <w:p w:rsidRPr="000B3D9D" w:rsidR="004F19EC" w:rsidP="004F19EC" w:rsidRDefault="004F19EC" w14:paraId="29E02B30" w14:textId="77777777">
      <w:pPr>
        <w:spacing w:line="276" w:lineRule="auto"/>
        <w:rPr>
          <w:rFonts w:ascii="Arial" w:hAnsi="Arial" w:eastAsia="Arial" w:cs="Arial"/>
          <w:sz w:val="24"/>
          <w:szCs w:val="24"/>
        </w:rPr>
      </w:pPr>
    </w:p>
    <w:p w:rsidRPr="000B3D9D" w:rsidR="088B9A6D" w:rsidP="008663DC" w:rsidRDefault="088B9A6D" w14:paraId="320B6C59" w14:textId="34CACF62">
      <w:pPr>
        <w:pStyle w:val="Heading3"/>
        <w:rPr>
          <w:rFonts w:ascii="Arial" w:hAnsi="Arial" w:eastAsia="Arial" w:cs="Arial"/>
          <w:b/>
          <w:bCs/>
          <w:color w:val="auto"/>
        </w:rPr>
      </w:pPr>
      <w:r w:rsidRPr="000B3D9D">
        <w:rPr>
          <w:rFonts w:ascii="Arial" w:hAnsi="Arial" w:eastAsia="Arial" w:cs="Arial"/>
          <w:b/>
          <w:bCs/>
          <w:color w:val="auto"/>
        </w:rPr>
        <w:t xml:space="preserve">Chief Executive’s responsibilities  </w:t>
      </w:r>
    </w:p>
    <w:p w:rsidRPr="000B3D9D" w:rsidR="008663DC" w:rsidP="008663DC" w:rsidRDefault="008663DC" w14:paraId="4D27C159" w14:textId="77777777">
      <w:pPr>
        <w:spacing w:after="0"/>
        <w:rPr>
          <w:rFonts w:ascii="Arial" w:hAnsi="Arial" w:cs="Arial"/>
        </w:rPr>
      </w:pPr>
    </w:p>
    <w:p w:rsidRPr="000B3D9D" w:rsidR="088B9A6D" w:rsidP="00E663F7" w:rsidRDefault="088B9A6D" w14:paraId="4ADBD158" w14:textId="50CBABB7">
      <w:pPr>
        <w:spacing w:line="276" w:lineRule="auto"/>
        <w:rPr>
          <w:rFonts w:ascii="Arial" w:hAnsi="Arial" w:eastAsia="Arial" w:cs="Arial"/>
          <w:sz w:val="24"/>
          <w:szCs w:val="24"/>
        </w:rPr>
      </w:pPr>
      <w:r w:rsidRPr="000B3D9D">
        <w:rPr>
          <w:rFonts w:ascii="Arial" w:hAnsi="Arial" w:eastAsia="Arial" w:cs="Arial"/>
          <w:sz w:val="24"/>
          <w:szCs w:val="24"/>
        </w:rPr>
        <w:t xml:space="preserve">The Chief Executive has some specific responsibilities under the Local Government Act 2002.  </w:t>
      </w:r>
    </w:p>
    <w:p w:rsidRPr="000B3D9D" w:rsidR="088B9A6D" w:rsidP="00E663F7" w:rsidRDefault="088B9A6D" w14:paraId="4D55E671" w14:textId="1E5A8285">
      <w:pPr>
        <w:spacing w:line="276" w:lineRule="auto"/>
        <w:rPr>
          <w:rFonts w:ascii="Arial" w:hAnsi="Arial" w:eastAsia="Arial" w:cs="Arial"/>
          <w:sz w:val="24"/>
          <w:szCs w:val="24"/>
        </w:rPr>
      </w:pPr>
      <w:r w:rsidRPr="000B3D9D">
        <w:rPr>
          <w:rFonts w:ascii="Arial" w:hAnsi="Arial" w:eastAsia="Arial" w:cs="Arial"/>
          <w:sz w:val="24"/>
          <w:szCs w:val="24"/>
        </w:rPr>
        <w:t xml:space="preserve">They are responsible to their local authority for:  </w:t>
      </w:r>
    </w:p>
    <w:p w:rsidRPr="000B3D9D" w:rsidR="088B9A6D" w:rsidP="00E663F7" w:rsidRDefault="088B9A6D" w14:paraId="4685E8BD" w14:textId="6C4807B4">
      <w:pPr>
        <w:pStyle w:val="ListParagraph"/>
        <w:numPr>
          <w:ilvl w:val="0"/>
          <w:numId w:val="16"/>
        </w:numPr>
        <w:spacing w:line="276" w:lineRule="auto"/>
        <w:rPr>
          <w:rFonts w:ascii="Arial" w:hAnsi="Arial" w:eastAsia="Arial" w:cs="Arial"/>
          <w:sz w:val="24"/>
          <w:szCs w:val="24"/>
        </w:rPr>
      </w:pPr>
      <w:r w:rsidRPr="000B3D9D">
        <w:rPr>
          <w:rFonts w:ascii="Arial" w:hAnsi="Arial" w:eastAsia="Arial" w:cs="Arial"/>
          <w:sz w:val="24"/>
          <w:szCs w:val="24"/>
        </w:rPr>
        <w:t>implementing the decisions of the local authority</w:t>
      </w:r>
      <w:r w:rsidRPr="000B3D9D" w:rsidR="008663DC">
        <w:rPr>
          <w:rFonts w:ascii="Arial" w:hAnsi="Arial" w:eastAsia="Arial" w:cs="Arial"/>
          <w:sz w:val="24"/>
          <w:szCs w:val="24"/>
        </w:rPr>
        <w:t>.</w:t>
      </w:r>
    </w:p>
    <w:p w:rsidRPr="000B3D9D" w:rsidR="088B9A6D" w:rsidP="00E663F7" w:rsidRDefault="088B9A6D" w14:paraId="116E340B" w14:textId="7C2C2FD4">
      <w:pPr>
        <w:pStyle w:val="ListParagraph"/>
        <w:numPr>
          <w:ilvl w:val="0"/>
          <w:numId w:val="16"/>
        </w:numPr>
        <w:spacing w:line="276" w:lineRule="auto"/>
        <w:rPr>
          <w:rFonts w:ascii="Arial" w:hAnsi="Arial" w:eastAsia="Arial" w:cs="Arial"/>
          <w:sz w:val="24"/>
          <w:szCs w:val="24"/>
        </w:rPr>
      </w:pPr>
      <w:r w:rsidRPr="000B3D9D">
        <w:rPr>
          <w:rFonts w:ascii="Arial" w:hAnsi="Arial" w:eastAsia="Arial" w:cs="Arial"/>
          <w:sz w:val="24"/>
          <w:szCs w:val="24"/>
        </w:rPr>
        <w:t>providing advice to members of the local authority and to its community boards</w:t>
      </w:r>
      <w:r w:rsidRPr="000B3D9D" w:rsidR="008663DC">
        <w:rPr>
          <w:rFonts w:ascii="Arial" w:hAnsi="Arial" w:eastAsia="Arial" w:cs="Arial"/>
          <w:sz w:val="24"/>
          <w:szCs w:val="24"/>
        </w:rPr>
        <w:t>.</w:t>
      </w:r>
    </w:p>
    <w:p w:rsidRPr="000B3D9D" w:rsidR="088B9A6D" w:rsidP="00E663F7" w:rsidRDefault="088B9A6D" w14:paraId="6CE2783C" w14:textId="22D06A70">
      <w:pPr>
        <w:pStyle w:val="ListParagraph"/>
        <w:numPr>
          <w:ilvl w:val="0"/>
          <w:numId w:val="16"/>
        </w:numPr>
        <w:spacing w:line="276" w:lineRule="auto"/>
        <w:rPr>
          <w:rFonts w:ascii="Arial" w:hAnsi="Arial" w:eastAsia="Arial" w:cs="Arial"/>
          <w:sz w:val="24"/>
          <w:szCs w:val="24"/>
        </w:rPr>
      </w:pPr>
      <w:r w:rsidRPr="000B3D9D">
        <w:rPr>
          <w:rFonts w:ascii="Arial" w:hAnsi="Arial" w:eastAsia="Arial" w:cs="Arial"/>
          <w:sz w:val="24"/>
          <w:szCs w:val="24"/>
        </w:rPr>
        <w:t>ensuring that all responsibilities, duties, and powers delegated to him or her or to any person employed by the local authority, or imposed or conferred by an Act, regulation or bylaw, are properly performed or exercised</w:t>
      </w:r>
      <w:r w:rsidRPr="000B3D9D" w:rsidR="008663DC">
        <w:rPr>
          <w:rFonts w:ascii="Arial" w:hAnsi="Arial" w:eastAsia="Arial" w:cs="Arial"/>
          <w:sz w:val="24"/>
          <w:szCs w:val="24"/>
        </w:rPr>
        <w:t>.</w:t>
      </w:r>
    </w:p>
    <w:p w:rsidRPr="000B3D9D" w:rsidR="088B9A6D" w:rsidP="00E663F7" w:rsidRDefault="088B9A6D" w14:paraId="17EE3D9D" w14:textId="3861A96C">
      <w:pPr>
        <w:pStyle w:val="ListParagraph"/>
        <w:numPr>
          <w:ilvl w:val="0"/>
          <w:numId w:val="16"/>
        </w:numPr>
        <w:spacing w:line="276" w:lineRule="auto"/>
        <w:rPr>
          <w:rFonts w:ascii="Arial" w:hAnsi="Arial" w:eastAsia="Arial" w:cs="Arial"/>
          <w:sz w:val="24"/>
          <w:szCs w:val="24"/>
        </w:rPr>
      </w:pPr>
      <w:r w:rsidRPr="000B3D9D">
        <w:rPr>
          <w:rFonts w:ascii="Arial" w:hAnsi="Arial" w:eastAsia="Arial" w:cs="Arial"/>
          <w:sz w:val="24"/>
          <w:szCs w:val="24"/>
        </w:rPr>
        <w:t>ensuring the effective and efficient management of the activities of the local authority</w:t>
      </w:r>
      <w:r w:rsidRPr="000B3D9D" w:rsidR="008663DC">
        <w:rPr>
          <w:rFonts w:ascii="Arial" w:hAnsi="Arial" w:eastAsia="Arial" w:cs="Arial"/>
          <w:sz w:val="24"/>
          <w:szCs w:val="24"/>
        </w:rPr>
        <w:t>.</w:t>
      </w:r>
    </w:p>
    <w:p w:rsidRPr="000B3D9D" w:rsidR="088B9A6D" w:rsidP="00E663F7" w:rsidRDefault="088B9A6D" w14:paraId="68762402" w14:textId="03B90D91">
      <w:pPr>
        <w:pStyle w:val="ListParagraph"/>
        <w:numPr>
          <w:ilvl w:val="0"/>
          <w:numId w:val="16"/>
        </w:numPr>
        <w:spacing w:line="276" w:lineRule="auto"/>
        <w:rPr>
          <w:rFonts w:ascii="Arial" w:hAnsi="Arial" w:eastAsia="Arial" w:cs="Arial"/>
          <w:sz w:val="24"/>
          <w:szCs w:val="24"/>
        </w:rPr>
      </w:pPr>
      <w:r w:rsidRPr="000B3D9D">
        <w:rPr>
          <w:rFonts w:ascii="Arial" w:hAnsi="Arial" w:eastAsia="Arial" w:cs="Arial"/>
          <w:sz w:val="24"/>
          <w:szCs w:val="24"/>
        </w:rPr>
        <w:t>facilitating and fostering representative and substantial elector participation in elections and polls</w:t>
      </w:r>
      <w:r w:rsidRPr="000B3D9D" w:rsidR="008663DC">
        <w:rPr>
          <w:rFonts w:ascii="Arial" w:hAnsi="Arial" w:eastAsia="Arial" w:cs="Arial"/>
          <w:sz w:val="24"/>
          <w:szCs w:val="24"/>
        </w:rPr>
        <w:t>.</w:t>
      </w:r>
    </w:p>
    <w:p w:rsidRPr="000B3D9D" w:rsidR="088B9A6D" w:rsidP="00E663F7" w:rsidRDefault="088B9A6D" w14:paraId="1FBA6AB7" w14:textId="28007047">
      <w:pPr>
        <w:pStyle w:val="ListParagraph"/>
        <w:numPr>
          <w:ilvl w:val="0"/>
          <w:numId w:val="16"/>
        </w:numPr>
        <w:spacing w:line="276" w:lineRule="auto"/>
        <w:rPr>
          <w:rFonts w:ascii="Arial" w:hAnsi="Arial" w:eastAsia="Arial" w:cs="Arial"/>
          <w:sz w:val="24"/>
          <w:szCs w:val="24"/>
        </w:rPr>
      </w:pPr>
      <w:r w:rsidRPr="000B3D9D">
        <w:rPr>
          <w:rFonts w:ascii="Arial" w:hAnsi="Arial" w:eastAsia="Arial" w:cs="Arial"/>
          <w:sz w:val="24"/>
          <w:szCs w:val="24"/>
        </w:rPr>
        <w:t>maintaining systems to enable effective planning and accurate reporting of the financial and service performance of the local authority</w:t>
      </w:r>
      <w:r w:rsidRPr="000B3D9D" w:rsidR="008663DC">
        <w:rPr>
          <w:rFonts w:ascii="Arial" w:hAnsi="Arial" w:eastAsia="Arial" w:cs="Arial"/>
          <w:sz w:val="24"/>
          <w:szCs w:val="24"/>
        </w:rPr>
        <w:t>.</w:t>
      </w:r>
    </w:p>
    <w:p w:rsidRPr="000B3D9D" w:rsidR="088B9A6D" w:rsidP="00E663F7" w:rsidRDefault="088B9A6D" w14:paraId="6C19BBCA" w14:textId="350ACDA9">
      <w:pPr>
        <w:pStyle w:val="ListParagraph"/>
        <w:numPr>
          <w:ilvl w:val="0"/>
          <w:numId w:val="16"/>
        </w:numPr>
        <w:spacing w:line="276" w:lineRule="auto"/>
        <w:rPr>
          <w:rFonts w:ascii="Arial" w:hAnsi="Arial" w:eastAsia="Arial" w:cs="Arial"/>
          <w:sz w:val="24"/>
          <w:szCs w:val="24"/>
        </w:rPr>
      </w:pPr>
      <w:r w:rsidRPr="000B3D9D">
        <w:rPr>
          <w:rFonts w:ascii="Arial" w:hAnsi="Arial" w:eastAsia="Arial" w:cs="Arial"/>
          <w:sz w:val="24"/>
          <w:szCs w:val="24"/>
        </w:rPr>
        <w:t>providing leadership for the staff of the local authority</w:t>
      </w:r>
      <w:r w:rsidRPr="000B3D9D" w:rsidR="008663DC">
        <w:rPr>
          <w:rFonts w:ascii="Arial" w:hAnsi="Arial" w:eastAsia="Arial" w:cs="Arial"/>
          <w:sz w:val="24"/>
          <w:szCs w:val="24"/>
        </w:rPr>
        <w:t>.</w:t>
      </w:r>
      <w:r w:rsidRPr="000B3D9D">
        <w:rPr>
          <w:rFonts w:ascii="Arial" w:hAnsi="Arial" w:eastAsia="Arial" w:cs="Arial"/>
          <w:sz w:val="24"/>
          <w:szCs w:val="24"/>
        </w:rPr>
        <w:t xml:space="preserve"> </w:t>
      </w:r>
    </w:p>
    <w:p w:rsidRPr="000B3D9D" w:rsidR="088B9A6D" w:rsidP="00E663F7" w:rsidRDefault="088B9A6D" w14:paraId="4AF6A2A8" w14:textId="57CE8B72">
      <w:pPr>
        <w:pStyle w:val="ListParagraph"/>
        <w:numPr>
          <w:ilvl w:val="0"/>
          <w:numId w:val="16"/>
        </w:numPr>
        <w:spacing w:line="276" w:lineRule="auto"/>
        <w:rPr>
          <w:rFonts w:ascii="Arial" w:hAnsi="Arial" w:eastAsia="Arial" w:cs="Arial"/>
          <w:sz w:val="24"/>
          <w:szCs w:val="24"/>
        </w:rPr>
      </w:pPr>
      <w:r w:rsidRPr="000B3D9D">
        <w:rPr>
          <w:rFonts w:ascii="Arial" w:hAnsi="Arial" w:eastAsia="Arial" w:cs="Arial"/>
          <w:sz w:val="24"/>
          <w:szCs w:val="24"/>
        </w:rPr>
        <w:t>employing, on behalf of the local authority, the staff of the local authority</w:t>
      </w:r>
      <w:r w:rsidRPr="000B3D9D" w:rsidR="008663DC">
        <w:rPr>
          <w:rFonts w:ascii="Arial" w:hAnsi="Arial" w:eastAsia="Arial" w:cs="Arial"/>
          <w:sz w:val="24"/>
          <w:szCs w:val="24"/>
        </w:rPr>
        <w:t>.</w:t>
      </w:r>
    </w:p>
    <w:p w:rsidRPr="000B3D9D" w:rsidR="088B9A6D" w:rsidP="00E663F7" w:rsidRDefault="088B9A6D" w14:paraId="1D1150C4" w14:textId="2BCEC6DF">
      <w:pPr>
        <w:pStyle w:val="ListParagraph"/>
        <w:numPr>
          <w:ilvl w:val="0"/>
          <w:numId w:val="16"/>
        </w:numPr>
        <w:spacing w:line="276" w:lineRule="auto"/>
        <w:rPr>
          <w:rFonts w:ascii="Arial" w:hAnsi="Arial" w:eastAsia="Arial" w:cs="Arial"/>
          <w:sz w:val="24"/>
          <w:szCs w:val="24"/>
        </w:rPr>
      </w:pPr>
      <w:r w:rsidRPr="000B3D9D">
        <w:rPr>
          <w:rFonts w:ascii="Arial" w:hAnsi="Arial" w:eastAsia="Arial" w:cs="Arial"/>
          <w:sz w:val="24"/>
          <w:szCs w:val="24"/>
        </w:rPr>
        <w:t xml:space="preserve">negotiating the terms of employment of the staff of the local authority.  </w:t>
      </w:r>
    </w:p>
    <w:p w:rsidRPr="001D0326" w:rsidR="2F3AFAD1" w:rsidP="001D0326" w:rsidRDefault="199B6F45" w14:paraId="040F598A" w14:textId="0B2A033F">
      <w:pPr>
        <w:spacing w:line="276" w:lineRule="auto"/>
        <w:rPr>
          <w:rFonts w:ascii="Arial" w:hAnsi="Arial" w:eastAsia="Arial" w:cs="Arial"/>
          <w:sz w:val="24"/>
          <w:szCs w:val="24"/>
        </w:rPr>
      </w:pPr>
      <w:r w:rsidRPr="5C960CD3">
        <w:rPr>
          <w:rFonts w:ascii="Arial" w:hAnsi="Arial" w:eastAsia="Arial" w:cs="Arial"/>
          <w:sz w:val="24"/>
          <w:szCs w:val="24"/>
        </w:rPr>
        <w:t xml:space="preserve">To ensure the effective operation of Council business the Chief Executive has also been delegated a range of powers by te Kaunihera. More information can be found in our </w:t>
      </w:r>
      <w:hyperlink r:id="rId37">
        <w:r w:rsidRPr="5C960CD3">
          <w:rPr>
            <w:rStyle w:val="Hyperlink"/>
            <w:rFonts w:ascii="Arial" w:hAnsi="Arial" w:eastAsia="Arial" w:cs="Arial"/>
            <w:sz w:val="24"/>
            <w:szCs w:val="24"/>
          </w:rPr>
          <w:t>Terms of Reference and Delegations</w:t>
        </w:r>
      </w:hyperlink>
      <w:r w:rsidRPr="5C960CD3">
        <w:rPr>
          <w:rFonts w:ascii="Arial" w:hAnsi="Arial" w:eastAsia="Arial" w:cs="Arial"/>
          <w:sz w:val="24"/>
          <w:szCs w:val="24"/>
        </w:rPr>
        <w:t xml:space="preserve"> (PDF)</w:t>
      </w:r>
      <w:r w:rsidRPr="5C960CD3" w:rsidR="31BB0115">
        <w:rPr>
          <w:rFonts w:ascii="Arial" w:hAnsi="Arial" w:eastAsia="Arial" w:cs="Arial"/>
          <w:sz w:val="24"/>
          <w:szCs w:val="24"/>
        </w:rPr>
        <w:t xml:space="preserve">. The </w:t>
      </w:r>
      <w:r w:rsidRPr="5C960CD3" w:rsidR="2AD7F6A1">
        <w:rPr>
          <w:rFonts w:ascii="Arial" w:hAnsi="Arial" w:eastAsia="Arial" w:cs="Arial"/>
          <w:sz w:val="24"/>
          <w:szCs w:val="24"/>
        </w:rPr>
        <w:t>Executive Leadership Team (ELT) structure</w:t>
      </w:r>
      <w:r w:rsidRPr="5C960CD3" w:rsidR="31BB0115">
        <w:rPr>
          <w:rFonts w:ascii="Arial" w:hAnsi="Arial" w:eastAsia="Arial" w:cs="Arial"/>
          <w:sz w:val="24"/>
          <w:szCs w:val="24"/>
        </w:rPr>
        <w:t xml:space="preserve"> is below.</w:t>
      </w:r>
      <w:r w:rsidRPr="5C960CD3" w:rsidR="31BB0115">
        <w:rPr>
          <w:rFonts w:ascii="Arial" w:hAnsi="Arial" w:eastAsia="Arial" w:cs="Arial"/>
          <w:i/>
          <w:iCs/>
          <w:sz w:val="24"/>
          <w:szCs w:val="24"/>
        </w:rPr>
        <w:t xml:space="preserve"> </w:t>
      </w:r>
    </w:p>
    <w:p w:rsidRPr="000B3D9D" w:rsidR="3C06F747" w:rsidP="00E663F7" w:rsidRDefault="3C06F747" w14:paraId="63B27FD6" w14:textId="2DB16458">
      <w:pPr>
        <w:widowControl w:val="0"/>
        <w:spacing w:after="200" w:line="276" w:lineRule="auto"/>
        <w:rPr>
          <w:rFonts w:ascii="Arial" w:hAnsi="Arial" w:eastAsia="Arial" w:cs="Arial"/>
          <w:sz w:val="24"/>
          <w:szCs w:val="24"/>
        </w:rPr>
      </w:pPr>
    </w:p>
    <w:p w:rsidRPr="001D0326" w:rsidR="2F3AFAD1" w:rsidP="001D0326" w:rsidRDefault="2F3AFAD1" w14:paraId="302D1115" w14:textId="505FDB71">
      <w:pPr>
        <w:pStyle w:val="Heading4"/>
        <w:rPr>
          <w:rFonts w:ascii="Arial" w:hAnsi="Arial" w:eastAsia="Arial" w:cs="Arial"/>
          <w:b/>
          <w:bCs/>
          <w:i w:val="0"/>
          <w:iCs w:val="0"/>
          <w:color w:val="auto"/>
          <w:sz w:val="24"/>
          <w:szCs w:val="24"/>
        </w:rPr>
      </w:pPr>
      <w:r w:rsidRPr="001D0326">
        <w:rPr>
          <w:rFonts w:ascii="Arial" w:hAnsi="Arial" w:eastAsia="Arial" w:cs="Arial"/>
          <w:b/>
          <w:bCs/>
          <w:i w:val="0"/>
          <w:iCs w:val="0"/>
          <w:color w:val="auto"/>
          <w:sz w:val="24"/>
          <w:szCs w:val="24"/>
        </w:rPr>
        <w:t xml:space="preserve">Tier one: </w:t>
      </w:r>
    </w:p>
    <w:p w:rsidRPr="001D0326" w:rsidR="00E4522B" w:rsidP="00E4522B" w:rsidRDefault="00E4522B" w14:paraId="5260AA36" w14:textId="77777777">
      <w:pPr>
        <w:spacing w:after="0"/>
        <w:rPr>
          <w:rFonts w:ascii="Arial" w:hAnsi="Arial" w:cs="Arial"/>
          <w:b/>
          <w:bCs/>
          <w:sz w:val="24"/>
          <w:szCs w:val="24"/>
        </w:rPr>
      </w:pPr>
    </w:p>
    <w:p w:rsidRPr="001D0326" w:rsidR="2F3AFAD1" w:rsidP="00E663F7" w:rsidRDefault="2F3AFAD1" w14:paraId="66E8D10D" w14:textId="1DBB7E2E">
      <w:pPr>
        <w:widowControl w:val="0"/>
        <w:spacing w:after="200" w:line="276" w:lineRule="auto"/>
        <w:rPr>
          <w:rFonts w:ascii="Arial" w:hAnsi="Arial" w:eastAsia="Arial" w:cs="Arial"/>
          <w:sz w:val="24"/>
          <w:szCs w:val="24"/>
        </w:rPr>
      </w:pPr>
      <w:r w:rsidRPr="001D0326">
        <w:rPr>
          <w:rFonts w:ascii="Arial" w:hAnsi="Arial" w:eastAsia="Arial" w:cs="Arial"/>
          <w:sz w:val="24"/>
          <w:szCs w:val="24"/>
        </w:rPr>
        <w:t xml:space="preserve">Tumu Whakarae | Chief Executive, Barbara McKerrow. </w:t>
      </w:r>
    </w:p>
    <w:p w:rsidRPr="001D0326" w:rsidR="3C06F747" w:rsidP="00E4522B" w:rsidRDefault="3C06F747" w14:paraId="4CD8F925" w14:textId="76AFACC7">
      <w:pPr>
        <w:widowControl w:val="0"/>
        <w:spacing w:after="0" w:line="276" w:lineRule="auto"/>
        <w:rPr>
          <w:rFonts w:ascii="Arial" w:hAnsi="Arial" w:eastAsia="Arial" w:cs="Arial"/>
          <w:b/>
          <w:bCs/>
          <w:sz w:val="24"/>
          <w:szCs w:val="24"/>
        </w:rPr>
      </w:pPr>
    </w:p>
    <w:p w:rsidRPr="001D0326" w:rsidR="00E4522B" w:rsidP="001D0326" w:rsidRDefault="2F3AFAD1" w14:paraId="79A99528" w14:textId="77777777">
      <w:pPr>
        <w:pStyle w:val="Heading4"/>
        <w:rPr>
          <w:rFonts w:ascii="Arial" w:hAnsi="Arial" w:eastAsia="Arial" w:cs="Arial"/>
          <w:b/>
          <w:bCs/>
          <w:i w:val="0"/>
          <w:iCs w:val="0"/>
          <w:color w:val="auto"/>
          <w:sz w:val="24"/>
          <w:szCs w:val="24"/>
        </w:rPr>
      </w:pPr>
      <w:r w:rsidRPr="001D0326">
        <w:rPr>
          <w:rFonts w:ascii="Arial" w:hAnsi="Arial" w:eastAsia="Arial" w:cs="Arial"/>
          <w:b/>
          <w:bCs/>
          <w:i w:val="0"/>
          <w:iCs w:val="0"/>
          <w:color w:val="auto"/>
          <w:sz w:val="24"/>
          <w:szCs w:val="24"/>
        </w:rPr>
        <w:t>Tier two:</w:t>
      </w:r>
    </w:p>
    <w:p w:rsidRPr="001D0326" w:rsidR="00E4522B" w:rsidP="00E4522B" w:rsidRDefault="2F3AFAD1" w14:paraId="150E35F8" w14:textId="7944D9AB">
      <w:pPr>
        <w:pStyle w:val="Heading5"/>
        <w:spacing w:before="0"/>
        <w:rPr>
          <w:rFonts w:ascii="Arial" w:hAnsi="Arial" w:eastAsia="Arial" w:cs="Arial"/>
          <w:color w:val="auto"/>
          <w:sz w:val="24"/>
          <w:szCs w:val="24"/>
        </w:rPr>
      </w:pPr>
      <w:r w:rsidRPr="001D0326">
        <w:rPr>
          <w:rFonts w:ascii="Arial" w:hAnsi="Arial" w:eastAsia="Arial" w:cs="Arial"/>
          <w:color w:val="auto"/>
          <w:sz w:val="24"/>
          <w:szCs w:val="24"/>
        </w:rPr>
        <w:t xml:space="preserve"> </w:t>
      </w:r>
    </w:p>
    <w:p w:rsidRPr="000B3D9D" w:rsidR="2F3AFAD1" w:rsidP="00E663F7" w:rsidRDefault="2F3AFAD1" w14:paraId="4A96EEA2" w14:textId="6F1E6B29">
      <w:pPr>
        <w:widowControl w:val="0"/>
        <w:spacing w:after="200" w:line="276" w:lineRule="auto"/>
        <w:rPr>
          <w:rFonts w:ascii="Arial" w:hAnsi="Arial" w:eastAsia="Arial" w:cs="Arial"/>
          <w:sz w:val="24"/>
          <w:szCs w:val="24"/>
        </w:rPr>
      </w:pPr>
      <w:r w:rsidRPr="33B528C1" w:rsidR="2F3AFAD1">
        <w:rPr>
          <w:rFonts w:ascii="Arial" w:hAnsi="Arial" w:eastAsia="Arial" w:cs="Arial"/>
          <w:sz w:val="24"/>
          <w:szCs w:val="24"/>
        </w:rPr>
        <w:t xml:space="preserve">Tātai Heke Tāngata | Chief People &amp; Culture Officer, Meredith Blackler. </w:t>
      </w:r>
    </w:p>
    <w:p w:rsidRPr="000B3D9D" w:rsidR="2F3AFAD1" w:rsidP="00E663F7" w:rsidRDefault="2F3AFAD1" w14:paraId="03DC1B7B" w14:textId="6CDE0424">
      <w:pPr>
        <w:widowControl w:val="0"/>
        <w:spacing w:after="200" w:line="276" w:lineRule="auto"/>
        <w:rPr>
          <w:rFonts w:ascii="Arial" w:hAnsi="Arial" w:eastAsia="Arial" w:cs="Arial"/>
          <w:sz w:val="24"/>
          <w:szCs w:val="24"/>
        </w:rPr>
      </w:pPr>
      <w:r w:rsidRPr="000B3D9D">
        <w:rPr>
          <w:rFonts w:ascii="Arial" w:hAnsi="Arial" w:eastAsia="Arial" w:cs="Arial"/>
          <w:sz w:val="24"/>
          <w:szCs w:val="24"/>
        </w:rPr>
        <w:t xml:space="preserve">Tātai Heke </w:t>
      </w:r>
      <w:r w:rsidR="0010751C">
        <w:rPr>
          <w:rFonts w:ascii="Arial" w:hAnsi="Arial" w:eastAsia="Arial" w:cs="Arial"/>
          <w:sz w:val="24"/>
          <w:szCs w:val="24"/>
        </w:rPr>
        <w:t>Whakahaere</w:t>
      </w:r>
      <w:r w:rsidRPr="000B3D9D">
        <w:rPr>
          <w:rFonts w:ascii="Arial" w:hAnsi="Arial" w:eastAsia="Arial" w:cs="Arial"/>
          <w:sz w:val="24"/>
          <w:szCs w:val="24"/>
        </w:rPr>
        <w:t xml:space="preserve"> | Chief </w:t>
      </w:r>
      <w:r w:rsidR="0010751C">
        <w:rPr>
          <w:rFonts w:ascii="Arial" w:hAnsi="Arial" w:eastAsia="Arial" w:cs="Arial"/>
          <w:sz w:val="24"/>
          <w:szCs w:val="24"/>
        </w:rPr>
        <w:t xml:space="preserve">Operating </w:t>
      </w:r>
      <w:r w:rsidRPr="000B3D9D">
        <w:rPr>
          <w:rFonts w:ascii="Arial" w:hAnsi="Arial" w:eastAsia="Arial" w:cs="Arial"/>
          <w:sz w:val="24"/>
          <w:szCs w:val="24"/>
        </w:rPr>
        <w:t xml:space="preserve">Officer, James Roberts. </w:t>
      </w:r>
    </w:p>
    <w:p w:rsidRPr="000B3D9D" w:rsidR="2F3AFAD1" w:rsidP="00E663F7" w:rsidRDefault="2F3AFAD1" w14:paraId="3A8B5625" w14:textId="2C21D767">
      <w:pPr>
        <w:widowControl w:val="0"/>
        <w:spacing w:after="200" w:line="276" w:lineRule="auto"/>
        <w:rPr>
          <w:rFonts w:ascii="Arial" w:hAnsi="Arial" w:eastAsia="Arial" w:cs="Arial"/>
          <w:sz w:val="24"/>
          <w:szCs w:val="24"/>
        </w:rPr>
      </w:pPr>
      <w:r w:rsidRPr="000B3D9D">
        <w:rPr>
          <w:rFonts w:ascii="Arial" w:hAnsi="Arial" w:eastAsia="Arial" w:cs="Arial"/>
          <w:sz w:val="24"/>
          <w:szCs w:val="24"/>
        </w:rPr>
        <w:t xml:space="preserve">Tātai Heke Maherehere | Chief Planning Officer, Liam Hodgetts. </w:t>
      </w:r>
    </w:p>
    <w:p w:rsidRPr="000B3D9D" w:rsidR="2F3AFAD1" w:rsidP="00E663F7" w:rsidRDefault="2F3AFAD1" w14:paraId="78DA4056" w14:textId="057960ED">
      <w:pPr>
        <w:widowControl w:val="0"/>
        <w:spacing w:after="200" w:line="276" w:lineRule="auto"/>
        <w:rPr>
          <w:rFonts w:ascii="Arial" w:hAnsi="Arial" w:eastAsia="Arial" w:cs="Arial"/>
          <w:sz w:val="24"/>
          <w:szCs w:val="24"/>
        </w:rPr>
      </w:pPr>
      <w:r w:rsidRPr="000B3D9D">
        <w:rPr>
          <w:rFonts w:ascii="Arial" w:hAnsi="Arial" w:eastAsia="Arial" w:cs="Arial"/>
          <w:sz w:val="24"/>
          <w:szCs w:val="24"/>
        </w:rPr>
        <w:t xml:space="preserve">Tātai Heke Waihanga | Chief Infrastructure Officer, Siobhan Procter. </w:t>
      </w:r>
    </w:p>
    <w:p w:rsidRPr="000B3D9D" w:rsidR="2F3AFAD1" w:rsidP="00E663F7" w:rsidRDefault="2F3AFAD1" w14:paraId="7FF18E93" w14:textId="50542C5D">
      <w:pPr>
        <w:widowControl w:val="0"/>
        <w:spacing w:after="200" w:line="276" w:lineRule="auto"/>
        <w:rPr>
          <w:rFonts w:ascii="Arial" w:hAnsi="Arial" w:eastAsia="Arial" w:cs="Arial"/>
          <w:sz w:val="24"/>
          <w:szCs w:val="24"/>
        </w:rPr>
      </w:pPr>
      <w:r w:rsidRPr="000B3D9D">
        <w:rPr>
          <w:rFonts w:ascii="Arial" w:hAnsi="Arial" w:eastAsia="Arial" w:cs="Arial"/>
          <w:sz w:val="24"/>
          <w:szCs w:val="24"/>
        </w:rPr>
        <w:t xml:space="preserve">Tātai Heke Māori | Chief Māori Officer, Karepa Wall. </w:t>
      </w:r>
    </w:p>
    <w:p w:rsidRPr="000B3D9D" w:rsidR="3C06F747" w:rsidP="004C642A" w:rsidRDefault="2F3AFAD1" w14:paraId="0D5AF04F" w14:textId="4F351B0A">
      <w:pPr>
        <w:widowControl w:val="0"/>
        <w:spacing w:after="200" w:line="276" w:lineRule="auto"/>
        <w:rPr>
          <w:rFonts w:ascii="Arial" w:hAnsi="Arial" w:eastAsia="Arial" w:cs="Arial"/>
          <w:sz w:val="24"/>
          <w:szCs w:val="24"/>
        </w:rPr>
      </w:pPr>
      <w:r w:rsidRPr="33B528C1" w:rsidR="2F3AFAD1">
        <w:rPr>
          <w:rFonts w:ascii="Arial" w:hAnsi="Arial" w:eastAsia="Arial" w:cs="Arial"/>
          <w:sz w:val="24"/>
          <w:szCs w:val="24"/>
        </w:rPr>
        <w:t>Tātai</w:t>
      </w:r>
      <w:r w:rsidRPr="33B528C1" w:rsidR="2F3AFAD1">
        <w:rPr>
          <w:rFonts w:ascii="Arial" w:hAnsi="Arial" w:eastAsia="Arial" w:cs="Arial"/>
          <w:sz w:val="24"/>
          <w:szCs w:val="24"/>
        </w:rPr>
        <w:t xml:space="preserve"> Heke </w:t>
      </w:r>
      <w:r w:rsidRPr="33B528C1" w:rsidR="730FA6E4">
        <w:rPr>
          <w:rFonts w:ascii="Arial" w:hAnsi="Arial" w:eastAsia="Arial" w:cs="Arial"/>
          <w:sz w:val="24"/>
          <w:szCs w:val="24"/>
        </w:rPr>
        <w:t>Ahumoni</w:t>
      </w:r>
      <w:r w:rsidRPr="33B528C1" w:rsidR="730FA6E4">
        <w:rPr>
          <w:rFonts w:ascii="Arial" w:hAnsi="Arial" w:eastAsia="Arial" w:cs="Arial"/>
          <w:sz w:val="24"/>
          <w:szCs w:val="24"/>
        </w:rPr>
        <w:t xml:space="preserve"> </w:t>
      </w:r>
      <w:r w:rsidRPr="33B528C1" w:rsidR="2F3AFAD1">
        <w:rPr>
          <w:rFonts w:ascii="Arial" w:hAnsi="Arial" w:eastAsia="Arial" w:cs="Arial"/>
          <w:sz w:val="24"/>
          <w:szCs w:val="24"/>
        </w:rPr>
        <w:t xml:space="preserve">| Chief </w:t>
      </w:r>
      <w:r w:rsidRPr="33B528C1" w:rsidR="006E1A34">
        <w:rPr>
          <w:rFonts w:ascii="Arial" w:hAnsi="Arial" w:eastAsia="Arial" w:cs="Arial"/>
          <w:sz w:val="24"/>
          <w:szCs w:val="24"/>
        </w:rPr>
        <w:t xml:space="preserve">Strategy &amp; </w:t>
      </w:r>
      <w:r w:rsidRPr="33B528C1" w:rsidR="2F3AFAD1">
        <w:rPr>
          <w:rFonts w:ascii="Arial" w:hAnsi="Arial" w:eastAsia="Arial" w:cs="Arial"/>
          <w:sz w:val="24"/>
          <w:szCs w:val="24"/>
        </w:rPr>
        <w:t>Financ</w:t>
      </w:r>
      <w:r w:rsidRPr="33B528C1" w:rsidR="46364DB3">
        <w:rPr>
          <w:rFonts w:ascii="Arial" w:hAnsi="Arial" w:eastAsia="Arial" w:cs="Arial"/>
          <w:sz w:val="24"/>
          <w:szCs w:val="24"/>
        </w:rPr>
        <w:t xml:space="preserve">e </w:t>
      </w:r>
      <w:r w:rsidRPr="33B528C1" w:rsidR="2F3AFAD1">
        <w:rPr>
          <w:rFonts w:ascii="Arial" w:hAnsi="Arial" w:eastAsia="Arial" w:cs="Arial"/>
          <w:sz w:val="24"/>
          <w:szCs w:val="24"/>
        </w:rPr>
        <w:t xml:space="preserve">Officer, Andrea Reeves. </w:t>
      </w:r>
      <w:r w:rsidRPr="33B528C1" w:rsidR="40679AE4">
        <w:rPr>
          <w:rFonts w:ascii="Arial" w:hAnsi="Arial" w:eastAsia="Arial" w:cs="Arial"/>
          <w:sz w:val="24"/>
          <w:szCs w:val="24"/>
        </w:rPr>
        <w:t>‘</w:t>
      </w:r>
    </w:p>
    <w:p w:rsidR="40679AE4" w:rsidP="33B528C1" w:rsidRDefault="40679AE4" w14:paraId="6248B4FF" w14:textId="1AF1FF04">
      <w:pPr>
        <w:widowControl w:val="0"/>
        <w:spacing w:after="200" w:line="276" w:lineRule="auto"/>
        <w:rPr>
          <w:rFonts w:ascii="Arial" w:hAnsi="Arial" w:eastAsia="Arial" w:cs="Arial"/>
          <w:sz w:val="24"/>
          <w:szCs w:val="24"/>
        </w:rPr>
      </w:pPr>
      <w:r w:rsidRPr="33B528C1" w:rsidR="40679AE4">
        <w:rPr>
          <w:rFonts w:ascii="Arial" w:hAnsi="Arial" w:eastAsia="Arial" w:cs="Arial"/>
          <w:sz w:val="24"/>
          <w:szCs w:val="24"/>
        </w:rPr>
        <w:t>Tātai</w:t>
      </w:r>
      <w:r w:rsidRPr="33B528C1" w:rsidR="40679AE4">
        <w:rPr>
          <w:rFonts w:ascii="Arial" w:hAnsi="Arial" w:eastAsia="Arial" w:cs="Arial"/>
          <w:sz w:val="24"/>
          <w:szCs w:val="24"/>
        </w:rPr>
        <w:t xml:space="preserve"> Heke </w:t>
      </w:r>
      <w:r w:rsidRPr="33B528C1" w:rsidR="40679AE4">
        <w:rPr>
          <w:rFonts w:ascii="Arial" w:hAnsi="Arial" w:eastAsia="Arial" w:cs="Arial"/>
          <w:sz w:val="24"/>
          <w:szCs w:val="24"/>
        </w:rPr>
        <w:t>Taukaea</w:t>
      </w:r>
      <w:r w:rsidRPr="33B528C1" w:rsidR="40679AE4">
        <w:rPr>
          <w:rFonts w:ascii="Arial" w:hAnsi="Arial" w:eastAsia="Arial" w:cs="Arial"/>
          <w:sz w:val="24"/>
          <w:szCs w:val="24"/>
        </w:rPr>
        <w:t xml:space="preserve"> | Chief Economic &amp; Engagement Officer, Anna Calver.</w:t>
      </w:r>
    </w:p>
    <w:p w:rsidRPr="000B3D9D" w:rsidR="002114A8" w:rsidP="004C642A" w:rsidRDefault="002114A8" w14:paraId="78F2B577" w14:textId="77777777">
      <w:pPr>
        <w:widowControl w:val="0"/>
        <w:spacing w:after="200" w:line="276" w:lineRule="auto"/>
        <w:rPr>
          <w:rFonts w:ascii="Arial" w:hAnsi="Arial" w:eastAsia="Arial" w:cs="Arial"/>
          <w:sz w:val="24"/>
          <w:szCs w:val="24"/>
        </w:rPr>
      </w:pPr>
    </w:p>
    <w:p w:rsidRPr="000B3D9D" w:rsidR="1821C2CE" w:rsidP="00E663F7" w:rsidRDefault="1821C2CE" w14:paraId="5AE10AB4" w14:textId="05656F71">
      <w:pPr>
        <w:pStyle w:val="Heading2"/>
        <w:numPr>
          <w:ilvl w:val="0"/>
          <w:numId w:val="37"/>
        </w:numPr>
        <w:spacing w:line="276" w:lineRule="auto"/>
        <w:rPr>
          <w:rFonts w:ascii="Arial" w:hAnsi="Arial" w:eastAsia="Arial" w:cs="Arial"/>
          <w:b/>
          <w:bCs/>
          <w:color w:val="auto"/>
          <w:sz w:val="28"/>
          <w:szCs w:val="28"/>
        </w:rPr>
      </w:pPr>
      <w:bookmarkStart w:name="_Toc130468256" w:id="12"/>
      <w:r w:rsidRPr="000B3D9D">
        <w:rPr>
          <w:rFonts w:ascii="Arial" w:hAnsi="Arial" w:eastAsia="Arial" w:cs="Arial"/>
          <w:b/>
          <w:bCs/>
          <w:color w:val="auto"/>
          <w:sz w:val="28"/>
          <w:szCs w:val="28"/>
        </w:rPr>
        <w:t>The electoral system and the opportunity to change that system</w:t>
      </w:r>
      <w:bookmarkEnd w:id="12"/>
      <w:r w:rsidRPr="000B3D9D">
        <w:rPr>
          <w:rFonts w:ascii="Arial" w:hAnsi="Arial" w:eastAsia="Arial" w:cs="Arial"/>
          <w:b/>
          <w:bCs/>
          <w:color w:val="auto"/>
          <w:sz w:val="28"/>
          <w:szCs w:val="28"/>
        </w:rPr>
        <w:t xml:space="preserve"> </w:t>
      </w:r>
    </w:p>
    <w:p w:rsidRPr="000B3D9D" w:rsidR="00E4522B" w:rsidP="00E4522B" w:rsidRDefault="00E4522B" w14:paraId="67ADB94C" w14:textId="77777777">
      <w:pPr>
        <w:widowControl w:val="0"/>
        <w:spacing w:after="0" w:line="276" w:lineRule="auto"/>
        <w:rPr>
          <w:rFonts w:ascii="Arial" w:hAnsi="Arial" w:eastAsia="Arial" w:cs="Arial"/>
          <w:sz w:val="24"/>
          <w:szCs w:val="24"/>
        </w:rPr>
      </w:pPr>
    </w:p>
    <w:p w:rsidRPr="000B3D9D" w:rsidR="1821C2CE" w:rsidP="00E663F7" w:rsidRDefault="1821C2CE" w14:paraId="1B32AC6E" w14:textId="5BB27134">
      <w:pPr>
        <w:widowControl w:val="0"/>
        <w:spacing w:after="200" w:line="276" w:lineRule="auto"/>
        <w:rPr>
          <w:rFonts w:ascii="Arial" w:hAnsi="Arial" w:eastAsia="Arial" w:cs="Arial"/>
          <w:sz w:val="24"/>
          <w:szCs w:val="24"/>
        </w:rPr>
      </w:pPr>
      <w:r w:rsidRPr="000B3D9D">
        <w:rPr>
          <w:rFonts w:ascii="Arial" w:hAnsi="Arial" w:eastAsia="Arial" w:cs="Arial"/>
          <w:sz w:val="24"/>
          <w:szCs w:val="24"/>
        </w:rPr>
        <w:t xml:space="preserve">Te Kaunihera o Pōneke | Wellington City Council currently elects its members under the Single Transferable Voting (STV) system whereby electors rank the candidates in order of preference. The number of votes needed for a candidate to be elected (called the quota) depends on the number of positions to be filled and the number of valid votes cast. </w:t>
      </w:r>
    </w:p>
    <w:p w:rsidRPr="000B3D9D" w:rsidR="1821C2CE" w:rsidP="00E663F7" w:rsidRDefault="1821C2CE" w14:paraId="594E602E" w14:textId="44C0B70F">
      <w:pPr>
        <w:widowControl w:val="0"/>
        <w:spacing w:after="200" w:line="276" w:lineRule="auto"/>
        <w:rPr>
          <w:rFonts w:ascii="Arial" w:hAnsi="Arial" w:eastAsia="Arial" w:cs="Arial"/>
          <w:sz w:val="24"/>
          <w:szCs w:val="24"/>
        </w:rPr>
      </w:pPr>
      <w:r w:rsidRPr="000B3D9D">
        <w:rPr>
          <w:rFonts w:ascii="Arial" w:hAnsi="Arial" w:eastAsia="Arial" w:cs="Arial"/>
          <w:sz w:val="24"/>
          <w:szCs w:val="24"/>
        </w:rPr>
        <w:t xml:space="preserve">The election of candidates to fill all vacancies is achieved first by the counting of first preferences, then by a transfer of a proportion of the votes received by any candidate where the number of votes for that candidate is in excess of the quota. If sufficient candidates do not receive the quota, then the lowest polling candidate is excluded, and these votes are transferred in accordance with the voters’ second preferences. This process is continued for as many iterations as necessary until all positions are filled. </w:t>
      </w:r>
    </w:p>
    <w:p w:rsidRPr="000B3D9D" w:rsidR="1821C2CE" w:rsidP="00E663F7" w:rsidRDefault="1821C2CE" w14:paraId="02E41DC5" w14:textId="3C2FDF14">
      <w:pPr>
        <w:widowControl w:val="0"/>
        <w:spacing w:after="200" w:line="276" w:lineRule="auto"/>
        <w:rPr>
          <w:rFonts w:ascii="Arial" w:hAnsi="Arial" w:eastAsia="Arial" w:cs="Arial"/>
          <w:sz w:val="24"/>
          <w:szCs w:val="24"/>
        </w:rPr>
      </w:pPr>
      <w:r w:rsidRPr="000B3D9D">
        <w:rPr>
          <w:rFonts w:ascii="Arial" w:hAnsi="Arial" w:eastAsia="Arial" w:cs="Arial"/>
          <w:sz w:val="24"/>
          <w:szCs w:val="24"/>
        </w:rPr>
        <w:t xml:space="preserve">Under the </w:t>
      </w:r>
      <w:hyperlink w:history="1" r:id="rId38">
        <w:r w:rsidRPr="000B3D9D">
          <w:rPr>
            <w:rStyle w:val="Hyperlink"/>
            <w:rFonts w:ascii="Arial" w:hAnsi="Arial" w:eastAsia="Arial" w:cs="Arial"/>
            <w:color w:val="auto"/>
            <w:sz w:val="24"/>
            <w:szCs w:val="24"/>
          </w:rPr>
          <w:t>Local Electoral Act 2001</w:t>
        </w:r>
      </w:hyperlink>
      <w:r w:rsidRPr="000B3D9D">
        <w:rPr>
          <w:rFonts w:ascii="Arial" w:hAnsi="Arial" w:eastAsia="Arial" w:cs="Arial"/>
          <w:sz w:val="24"/>
          <w:szCs w:val="24"/>
        </w:rPr>
        <w:t xml:space="preserve">, a council can resolve to change the electoral system it uses to elect its members or it can conduct a binding poll. Alternatively, 5% of electors can initiate a poll by signing a petition demanding that a poll be held. If a poll of electors is held to determine the electoral system to be used, the system that is chosen cannot be changed for at least the next two triennial local authority elections, i.e. if a poll has been held on the issue, a council cannot change its electoral system for one election and then change back to the previous system for the next election. </w:t>
      </w:r>
    </w:p>
    <w:p w:rsidRPr="000B3D9D" w:rsidR="1821C2CE" w:rsidP="00E663F7" w:rsidRDefault="1821C2CE" w14:paraId="28CCD463" w14:textId="72C3D6E1">
      <w:pPr>
        <w:widowControl w:val="0"/>
        <w:spacing w:after="200" w:line="276" w:lineRule="auto"/>
        <w:rPr>
          <w:rFonts w:ascii="Arial" w:hAnsi="Arial" w:eastAsia="Arial" w:cs="Arial"/>
          <w:sz w:val="24"/>
          <w:szCs w:val="24"/>
        </w:rPr>
      </w:pPr>
      <w:r w:rsidRPr="000B3D9D">
        <w:rPr>
          <w:rFonts w:ascii="Arial" w:hAnsi="Arial" w:eastAsia="Arial" w:cs="Arial"/>
          <w:sz w:val="24"/>
          <w:szCs w:val="24"/>
        </w:rPr>
        <w:t xml:space="preserve">Te Kaunihera held a poll of electors on this issue in November 2002. The result was in favour of changing the electoral system from First Past the Post (FPP) to STV. A further poll was held in September 2008, which resulted in retaining STV. The 2022 triennial local authority elections were held using STV. </w:t>
      </w:r>
    </w:p>
    <w:p w:rsidRPr="000B3D9D" w:rsidR="002114A8" w:rsidP="00156464" w:rsidRDefault="1821C2CE" w14:paraId="40760965" w14:textId="76316876">
      <w:pPr>
        <w:widowControl w:val="0"/>
        <w:spacing w:after="200" w:line="276" w:lineRule="auto"/>
        <w:rPr>
          <w:rFonts w:ascii="Arial" w:hAnsi="Arial" w:eastAsia="Arial" w:cs="Arial"/>
          <w:sz w:val="24"/>
          <w:szCs w:val="24"/>
        </w:rPr>
      </w:pPr>
      <w:r w:rsidRPr="000B3D9D">
        <w:rPr>
          <w:rFonts w:ascii="Arial" w:hAnsi="Arial" w:eastAsia="Arial" w:cs="Arial"/>
          <w:sz w:val="24"/>
          <w:szCs w:val="24"/>
        </w:rPr>
        <w:t xml:space="preserve">Te Kaunihera has the option of reviewing which system it wishes to use for the 2025 and subsequent local authority elections. To introduce a change to the electoral system for the 2025 triennial election and the subsequent election (i.e. for a minimum of two triennial elections), a Council decision is required no later than 12 September 2023. Public notice will be given no later than 19 September 2023 advising of the right of electors to demand a poll on the electoral system to be used for the election of the governing body, Council, and its community boards. </w:t>
      </w:r>
    </w:p>
    <w:p w:rsidRPr="000B3D9D" w:rsidR="002114A8" w:rsidP="002114A8" w:rsidRDefault="1821C2CE" w14:paraId="24E91A86" w14:textId="77777777">
      <w:pPr>
        <w:widowControl w:val="0"/>
        <w:spacing w:after="200" w:line="276" w:lineRule="auto"/>
        <w:rPr>
          <w:rFonts w:ascii="Arial" w:hAnsi="Arial" w:eastAsia="Arial" w:cs="Arial"/>
          <w:sz w:val="24"/>
          <w:szCs w:val="24"/>
        </w:rPr>
      </w:pPr>
      <w:r w:rsidRPr="000B3D9D">
        <w:rPr>
          <w:rFonts w:ascii="Arial" w:hAnsi="Arial" w:eastAsia="Arial" w:cs="Arial"/>
          <w:sz w:val="24"/>
          <w:szCs w:val="24"/>
        </w:rPr>
        <w:t>Te Kaunihera may also resolve, no later than 21 February 2024, to hold a poll on the matter.</w:t>
      </w:r>
      <w:bookmarkStart w:name="_Toc130468257" w:id="13"/>
    </w:p>
    <w:p w:rsidRPr="000B3D9D" w:rsidR="002114A8" w:rsidP="002114A8" w:rsidRDefault="002114A8" w14:paraId="296387DE" w14:textId="77777777">
      <w:pPr>
        <w:widowControl w:val="0"/>
        <w:spacing w:after="0" w:line="276" w:lineRule="auto"/>
        <w:rPr>
          <w:rFonts w:ascii="Arial" w:hAnsi="Arial" w:eastAsia="Arial" w:cs="Arial"/>
          <w:sz w:val="24"/>
          <w:szCs w:val="24"/>
        </w:rPr>
      </w:pPr>
    </w:p>
    <w:p w:rsidRPr="000B3D9D" w:rsidR="3C06F747" w:rsidP="002114A8" w:rsidRDefault="49E7044A" w14:paraId="0E596EFE" w14:textId="513151A6">
      <w:pPr>
        <w:pStyle w:val="Heading2"/>
        <w:numPr>
          <w:ilvl w:val="0"/>
          <w:numId w:val="37"/>
        </w:numPr>
        <w:rPr>
          <w:rFonts w:ascii="Arial" w:hAnsi="Arial" w:eastAsia="Arial" w:cs="Arial"/>
          <w:b/>
          <w:bCs/>
          <w:color w:val="auto"/>
          <w:sz w:val="28"/>
          <w:szCs w:val="28"/>
        </w:rPr>
      </w:pPr>
      <w:r w:rsidRPr="000B3D9D">
        <w:rPr>
          <w:rFonts w:ascii="Arial" w:hAnsi="Arial" w:eastAsia="Arial" w:cs="Arial"/>
          <w:b/>
          <w:bCs/>
          <w:color w:val="auto"/>
          <w:sz w:val="28"/>
          <w:szCs w:val="28"/>
        </w:rPr>
        <w:t>Representation arrangements</w:t>
      </w:r>
      <w:bookmarkEnd w:id="13"/>
      <w:r w:rsidRPr="000B3D9D">
        <w:rPr>
          <w:rFonts w:ascii="Arial" w:hAnsi="Arial" w:eastAsia="Arial" w:cs="Arial"/>
          <w:b/>
          <w:bCs/>
          <w:color w:val="auto"/>
          <w:sz w:val="28"/>
          <w:szCs w:val="28"/>
        </w:rPr>
        <w:t xml:space="preserve"> </w:t>
      </w:r>
    </w:p>
    <w:p w:rsidRPr="000B3D9D" w:rsidR="00785FB9" w:rsidP="00785FB9" w:rsidRDefault="00785FB9" w14:paraId="7188CDFC" w14:textId="77777777">
      <w:pPr>
        <w:spacing w:after="0"/>
        <w:rPr>
          <w:rFonts w:ascii="Arial" w:hAnsi="Arial" w:cs="Arial"/>
        </w:rPr>
      </w:pPr>
    </w:p>
    <w:p w:rsidRPr="000B3D9D" w:rsidR="002114A8" w:rsidP="00E663F7" w:rsidRDefault="49E7044A" w14:paraId="3392CE1F" w14:textId="77777777">
      <w:pPr>
        <w:spacing w:line="276" w:lineRule="auto"/>
        <w:rPr>
          <w:rFonts w:ascii="Arial" w:hAnsi="Arial" w:eastAsia="Arial" w:cs="Arial"/>
          <w:sz w:val="24"/>
          <w:szCs w:val="24"/>
        </w:rPr>
      </w:pPr>
      <w:r w:rsidRPr="000B3D9D">
        <w:rPr>
          <w:rFonts w:ascii="Arial" w:hAnsi="Arial" w:eastAsia="Arial" w:cs="Arial"/>
          <w:sz w:val="24"/>
          <w:szCs w:val="24"/>
        </w:rPr>
        <w:t xml:space="preserve">Te Kaunihera has chosen to elect its councillors under a ward system and has done so since 1986. It is a legislative requirement that the Mayor be elected by the electors of the city as a whole. Te Kaunihera last reviewed its representation arrangements in 2021 ahead of the 2022 local elections. </w:t>
      </w:r>
    </w:p>
    <w:p w:rsidRPr="000B3D9D" w:rsidR="49E7044A" w:rsidP="00E663F7" w:rsidRDefault="49E7044A" w14:paraId="057081F4" w14:textId="041BA4ED">
      <w:pPr>
        <w:spacing w:line="276" w:lineRule="auto"/>
        <w:rPr>
          <w:rFonts w:ascii="Arial" w:hAnsi="Arial" w:eastAsia="Arial" w:cs="Arial"/>
          <w:sz w:val="24"/>
          <w:szCs w:val="24"/>
        </w:rPr>
      </w:pPr>
      <w:r w:rsidRPr="000B3D9D">
        <w:rPr>
          <w:rFonts w:ascii="Arial" w:hAnsi="Arial" w:eastAsia="Arial" w:cs="Arial"/>
          <w:sz w:val="24"/>
          <w:szCs w:val="24"/>
        </w:rPr>
        <w:t>This review determined Pōneke to be divided into six wards and have 15 elected councillors (excluding the Mayor) to represent those wards. This included the addition of the Te Whanganui-a</w:t>
      </w:r>
      <w:r w:rsidRPr="000B3D9D" w:rsidR="3AB68365">
        <w:rPr>
          <w:rFonts w:ascii="Arial" w:hAnsi="Arial" w:eastAsia="Arial" w:cs="Arial"/>
          <w:sz w:val="24"/>
          <w:szCs w:val="24"/>
        </w:rPr>
        <w:t>-T</w:t>
      </w:r>
      <w:r w:rsidRPr="000B3D9D">
        <w:rPr>
          <w:rFonts w:ascii="Arial" w:hAnsi="Arial" w:eastAsia="Arial" w:cs="Arial"/>
          <w:sz w:val="24"/>
          <w:szCs w:val="24"/>
        </w:rPr>
        <w:t>ara Māori ward, the establishment of which was agreed to by the governing body, Council in May (Haratua) 2021.</w:t>
      </w:r>
    </w:p>
    <w:p w:rsidRPr="000B3D9D" w:rsidR="002114A8" w:rsidP="002114A8" w:rsidRDefault="002114A8" w14:paraId="1B68FA94" w14:textId="77777777">
      <w:pPr>
        <w:spacing w:after="0" w:line="276" w:lineRule="auto"/>
        <w:rPr>
          <w:rFonts w:ascii="Arial" w:hAnsi="Arial" w:eastAsia="Arial" w:cs="Arial"/>
          <w:sz w:val="24"/>
          <w:szCs w:val="24"/>
        </w:rPr>
      </w:pPr>
    </w:p>
    <w:p w:rsidRPr="000B3D9D" w:rsidR="483700D7" w:rsidP="00E663F7" w:rsidRDefault="483700D7" w14:paraId="4CAF85CF" w14:textId="39F6A8D7">
      <w:pPr>
        <w:pStyle w:val="Heading3"/>
        <w:spacing w:line="276" w:lineRule="auto"/>
        <w:rPr>
          <w:rFonts w:ascii="Arial" w:hAnsi="Arial" w:eastAsia="Arial" w:cs="Arial"/>
          <w:b/>
          <w:bCs/>
          <w:color w:val="auto"/>
        </w:rPr>
      </w:pPr>
      <w:r w:rsidRPr="000B3D9D">
        <w:rPr>
          <w:rFonts w:ascii="Arial" w:hAnsi="Arial" w:eastAsia="Arial" w:cs="Arial"/>
          <w:b/>
          <w:bCs/>
          <w:color w:val="auto"/>
        </w:rPr>
        <w:t xml:space="preserve">Wards, number of members and area covered </w:t>
      </w:r>
    </w:p>
    <w:p w:rsidRPr="000B3D9D" w:rsidR="00785FB9" w:rsidP="00785FB9" w:rsidRDefault="00785FB9" w14:paraId="0BD22C6B" w14:textId="77777777">
      <w:pPr>
        <w:spacing w:after="0"/>
        <w:rPr>
          <w:rFonts w:ascii="Arial" w:hAnsi="Arial" w:cs="Arial"/>
        </w:rPr>
      </w:pPr>
    </w:p>
    <w:p w:rsidRPr="000B3D9D" w:rsidR="483700D7" w:rsidP="00E663F7" w:rsidRDefault="483700D7" w14:paraId="6AC22608" w14:textId="1E036307">
      <w:pPr>
        <w:spacing w:line="276" w:lineRule="auto"/>
        <w:rPr>
          <w:rFonts w:ascii="Arial" w:hAnsi="Arial" w:cs="Arial"/>
          <w:sz w:val="24"/>
          <w:szCs w:val="24"/>
        </w:rPr>
      </w:pPr>
      <w:r w:rsidRPr="000B3D9D">
        <w:rPr>
          <w:rFonts w:ascii="Arial" w:hAnsi="Arial" w:eastAsia="Arial" w:cs="Arial"/>
          <w:sz w:val="24"/>
          <w:szCs w:val="24"/>
        </w:rPr>
        <w:t>The names, area covered, and the number of councillors for each ward are:</w:t>
      </w:r>
    </w:p>
    <w:p w:rsidRPr="000B3D9D" w:rsidR="3C06F747" w:rsidP="00785FB9" w:rsidRDefault="3C06F747" w14:paraId="105D4E14" w14:textId="16DB90E9">
      <w:pPr>
        <w:spacing w:after="0" w:line="276" w:lineRule="auto"/>
        <w:rPr>
          <w:rFonts w:ascii="Arial" w:hAnsi="Arial" w:eastAsia="Arial" w:cs="Arial"/>
          <w:sz w:val="24"/>
          <w:szCs w:val="24"/>
        </w:rPr>
      </w:pPr>
    </w:p>
    <w:p w:rsidRPr="000B3D9D" w:rsidR="483700D7" w:rsidP="00785FB9" w:rsidRDefault="483700D7" w14:paraId="75A8C26E" w14:textId="5A0A8709">
      <w:pPr>
        <w:pStyle w:val="Heading4"/>
        <w:rPr>
          <w:rFonts w:ascii="Arial" w:hAnsi="Arial" w:eastAsia="Arial" w:cs="Arial"/>
          <w:b/>
          <w:bCs/>
          <w:i w:val="0"/>
          <w:iCs w:val="0"/>
          <w:color w:val="auto"/>
          <w:sz w:val="24"/>
          <w:szCs w:val="24"/>
        </w:rPr>
      </w:pPr>
      <w:r w:rsidRPr="000B3D9D">
        <w:rPr>
          <w:rFonts w:ascii="Arial" w:hAnsi="Arial" w:eastAsia="Arial" w:cs="Arial"/>
          <w:b/>
          <w:bCs/>
          <w:i w:val="0"/>
          <w:iCs w:val="0"/>
          <w:color w:val="auto"/>
          <w:sz w:val="24"/>
          <w:szCs w:val="24"/>
        </w:rPr>
        <w:t>Ward: Takapū/Northern General Ward.</w:t>
      </w:r>
    </w:p>
    <w:p w:rsidRPr="000B3D9D" w:rsidR="004F517E" w:rsidP="004F517E" w:rsidRDefault="004F517E" w14:paraId="1C99AEC3" w14:textId="77777777">
      <w:pPr>
        <w:spacing w:after="0"/>
        <w:rPr>
          <w:rFonts w:ascii="Arial" w:hAnsi="Arial" w:cs="Arial"/>
        </w:rPr>
      </w:pPr>
    </w:p>
    <w:p w:rsidRPr="000B3D9D" w:rsidR="483700D7" w:rsidP="00E663F7" w:rsidRDefault="483700D7" w14:paraId="768E83D7" w14:textId="3C89FA4A">
      <w:pPr>
        <w:spacing w:line="276" w:lineRule="auto"/>
        <w:rPr>
          <w:rFonts w:ascii="Arial" w:hAnsi="Arial" w:eastAsia="Arial" w:cs="Arial"/>
          <w:sz w:val="24"/>
          <w:szCs w:val="24"/>
        </w:rPr>
      </w:pPr>
      <w:r w:rsidRPr="000B3D9D">
        <w:rPr>
          <w:rFonts w:ascii="Arial" w:hAnsi="Arial" w:eastAsia="Arial" w:cs="Arial"/>
          <w:sz w:val="24"/>
          <w:szCs w:val="24"/>
        </w:rPr>
        <w:t>Members: 3.</w:t>
      </w:r>
    </w:p>
    <w:p w:rsidRPr="000B3D9D" w:rsidR="483700D7" w:rsidP="00E663F7" w:rsidRDefault="483700D7" w14:paraId="238D5B61" w14:textId="670BFA09">
      <w:pPr>
        <w:spacing w:line="276" w:lineRule="auto"/>
        <w:rPr>
          <w:rFonts w:ascii="Arial" w:hAnsi="Arial" w:eastAsia="Arial" w:cs="Arial"/>
          <w:sz w:val="24"/>
          <w:szCs w:val="24"/>
        </w:rPr>
      </w:pPr>
      <w:r w:rsidRPr="000B3D9D">
        <w:rPr>
          <w:rFonts w:ascii="Arial" w:hAnsi="Arial" w:eastAsia="Arial" w:cs="Arial"/>
          <w:sz w:val="24"/>
          <w:szCs w:val="24"/>
        </w:rPr>
        <w:t>Area: Churton Park, Glenside, Grenada North, Grenada Village, Horokiwi, Johnsonville, Newlands, Ohariu, Paparangi, Takapu Valley, Tawa, and Woodridge.</w:t>
      </w:r>
    </w:p>
    <w:p w:rsidRPr="000B3D9D" w:rsidR="3C06F747" w:rsidP="00785FB9" w:rsidRDefault="3C06F747" w14:paraId="3999DB1F" w14:textId="42EA9701">
      <w:pPr>
        <w:spacing w:after="0" w:line="276" w:lineRule="auto"/>
        <w:rPr>
          <w:rFonts w:ascii="Arial" w:hAnsi="Arial" w:eastAsia="Arial" w:cs="Arial"/>
          <w:sz w:val="24"/>
          <w:szCs w:val="24"/>
        </w:rPr>
      </w:pPr>
    </w:p>
    <w:p w:rsidRPr="000B3D9D" w:rsidR="483700D7" w:rsidP="00785FB9" w:rsidRDefault="483700D7" w14:paraId="29174EE3" w14:textId="06E2D583">
      <w:pPr>
        <w:pStyle w:val="Heading4"/>
        <w:rPr>
          <w:rFonts w:ascii="Arial" w:hAnsi="Arial" w:eastAsia="Arial" w:cs="Arial"/>
          <w:b/>
          <w:bCs/>
          <w:i w:val="0"/>
          <w:iCs w:val="0"/>
          <w:color w:val="auto"/>
          <w:sz w:val="24"/>
          <w:szCs w:val="24"/>
        </w:rPr>
      </w:pPr>
      <w:r w:rsidRPr="000B3D9D">
        <w:rPr>
          <w:rFonts w:ascii="Arial" w:hAnsi="Arial" w:eastAsia="Arial" w:cs="Arial"/>
          <w:b/>
          <w:bCs/>
          <w:i w:val="0"/>
          <w:iCs w:val="0"/>
          <w:color w:val="auto"/>
          <w:sz w:val="24"/>
          <w:szCs w:val="24"/>
        </w:rPr>
        <w:t xml:space="preserve">Ward: Wharangi/Onslow-Western General Ward. </w:t>
      </w:r>
    </w:p>
    <w:p w:rsidRPr="000B3D9D" w:rsidR="004F517E" w:rsidP="004F517E" w:rsidRDefault="004F517E" w14:paraId="3CB95BD0" w14:textId="77777777">
      <w:pPr>
        <w:spacing w:after="0"/>
        <w:rPr>
          <w:rFonts w:ascii="Arial" w:hAnsi="Arial" w:cs="Arial"/>
        </w:rPr>
      </w:pPr>
    </w:p>
    <w:p w:rsidRPr="000B3D9D" w:rsidR="483700D7" w:rsidP="00E663F7" w:rsidRDefault="483700D7" w14:paraId="4706AA04" w14:textId="4899ED3C">
      <w:pPr>
        <w:spacing w:line="276" w:lineRule="auto"/>
        <w:rPr>
          <w:rFonts w:ascii="Arial" w:hAnsi="Arial" w:eastAsia="Arial" w:cs="Arial"/>
          <w:sz w:val="24"/>
          <w:szCs w:val="24"/>
        </w:rPr>
      </w:pPr>
      <w:r w:rsidRPr="000B3D9D">
        <w:rPr>
          <w:rFonts w:ascii="Arial" w:hAnsi="Arial" w:eastAsia="Arial" w:cs="Arial"/>
          <w:sz w:val="24"/>
          <w:szCs w:val="24"/>
        </w:rPr>
        <w:t xml:space="preserve">Members: 3. </w:t>
      </w:r>
    </w:p>
    <w:p w:rsidRPr="000B3D9D" w:rsidR="483700D7" w:rsidP="00E663F7" w:rsidRDefault="483700D7" w14:paraId="1D14AC1F" w14:textId="70A2BE2B">
      <w:pPr>
        <w:spacing w:line="276" w:lineRule="auto"/>
        <w:rPr>
          <w:rFonts w:ascii="Arial" w:hAnsi="Arial" w:eastAsia="Arial" w:cs="Arial"/>
          <w:sz w:val="24"/>
          <w:szCs w:val="24"/>
        </w:rPr>
      </w:pPr>
      <w:r w:rsidRPr="000B3D9D">
        <w:rPr>
          <w:rFonts w:ascii="Arial" w:hAnsi="Arial" w:eastAsia="Arial" w:cs="Arial"/>
          <w:sz w:val="24"/>
          <w:szCs w:val="24"/>
        </w:rPr>
        <w:t>Area: Broadmeadows, Crofton Downs, Kaiwharawhara, Ngauranga, Khandallah, Ngaio, Karori, Makara, Makara Beach, Northland, Wadestown, and Wilton.</w:t>
      </w:r>
    </w:p>
    <w:p w:rsidRPr="000B3D9D" w:rsidR="3C06F747" w:rsidP="00785FB9" w:rsidRDefault="3C06F747" w14:paraId="5D70971E" w14:textId="613D949E">
      <w:pPr>
        <w:spacing w:after="0" w:line="276" w:lineRule="auto"/>
        <w:rPr>
          <w:rFonts w:ascii="Arial" w:hAnsi="Arial" w:eastAsia="Arial" w:cs="Arial"/>
          <w:sz w:val="24"/>
          <w:szCs w:val="24"/>
        </w:rPr>
      </w:pPr>
    </w:p>
    <w:p w:rsidRPr="000B3D9D" w:rsidR="483700D7" w:rsidP="00785FB9" w:rsidRDefault="483700D7" w14:paraId="5AA7EE21" w14:textId="30092115">
      <w:pPr>
        <w:pStyle w:val="Heading4"/>
        <w:rPr>
          <w:rFonts w:ascii="Arial" w:hAnsi="Arial" w:eastAsia="Arial" w:cs="Arial"/>
          <w:b/>
          <w:bCs/>
          <w:i w:val="0"/>
          <w:iCs w:val="0"/>
          <w:color w:val="auto"/>
          <w:sz w:val="24"/>
          <w:szCs w:val="24"/>
        </w:rPr>
      </w:pPr>
      <w:r w:rsidRPr="000B3D9D">
        <w:rPr>
          <w:rFonts w:ascii="Arial" w:hAnsi="Arial" w:eastAsia="Arial" w:cs="Arial"/>
          <w:b/>
          <w:bCs/>
          <w:i w:val="0"/>
          <w:iCs w:val="0"/>
          <w:color w:val="auto"/>
          <w:sz w:val="24"/>
          <w:szCs w:val="24"/>
        </w:rPr>
        <w:t>Ward: Pukehīnau/Lambton General Ward.</w:t>
      </w:r>
    </w:p>
    <w:p w:rsidRPr="000B3D9D" w:rsidR="004F517E" w:rsidP="004F517E" w:rsidRDefault="004F517E" w14:paraId="63A88CDD" w14:textId="77777777">
      <w:pPr>
        <w:spacing w:after="0"/>
        <w:rPr>
          <w:rFonts w:ascii="Arial" w:hAnsi="Arial" w:cs="Arial"/>
        </w:rPr>
      </w:pPr>
    </w:p>
    <w:p w:rsidRPr="000B3D9D" w:rsidR="483700D7" w:rsidP="00E663F7" w:rsidRDefault="483700D7" w14:paraId="3A6F81B6" w14:textId="529EFDD0">
      <w:pPr>
        <w:spacing w:line="276" w:lineRule="auto"/>
        <w:rPr>
          <w:rFonts w:ascii="Arial" w:hAnsi="Arial" w:eastAsia="Arial" w:cs="Arial"/>
          <w:sz w:val="24"/>
          <w:szCs w:val="24"/>
        </w:rPr>
      </w:pPr>
      <w:r w:rsidRPr="000B3D9D">
        <w:rPr>
          <w:rFonts w:ascii="Arial" w:hAnsi="Arial" w:eastAsia="Arial" w:cs="Arial"/>
          <w:sz w:val="24"/>
          <w:szCs w:val="24"/>
        </w:rPr>
        <w:t>Members: 3.</w:t>
      </w:r>
    </w:p>
    <w:p w:rsidRPr="000B3D9D" w:rsidR="483700D7" w:rsidP="00E663F7" w:rsidRDefault="483700D7" w14:paraId="67653956" w14:textId="15485845">
      <w:pPr>
        <w:spacing w:line="276" w:lineRule="auto"/>
        <w:rPr>
          <w:rFonts w:ascii="Arial" w:hAnsi="Arial" w:eastAsia="Arial" w:cs="Arial"/>
          <w:sz w:val="24"/>
          <w:szCs w:val="24"/>
        </w:rPr>
      </w:pPr>
      <w:r w:rsidRPr="000B3D9D">
        <w:rPr>
          <w:rFonts w:ascii="Arial" w:hAnsi="Arial" w:eastAsia="Arial" w:cs="Arial"/>
          <w:sz w:val="24"/>
          <w:szCs w:val="24"/>
        </w:rPr>
        <w:t xml:space="preserve">Area: Aro Valley, Highbury, Kelburn, Mt Cook, Mt Victoria, Oriental Bay, Pipitea, Te Aro, Thorndon, and Wellington Central. </w:t>
      </w:r>
    </w:p>
    <w:p w:rsidRPr="000B3D9D" w:rsidR="3C06F747" w:rsidP="00785FB9" w:rsidRDefault="3C06F747" w14:paraId="43B8E11E" w14:textId="25498134">
      <w:pPr>
        <w:spacing w:after="0" w:line="276" w:lineRule="auto"/>
        <w:rPr>
          <w:rFonts w:ascii="Arial" w:hAnsi="Arial" w:eastAsia="Arial" w:cs="Arial"/>
          <w:sz w:val="24"/>
          <w:szCs w:val="24"/>
        </w:rPr>
      </w:pPr>
    </w:p>
    <w:p w:rsidRPr="000B3D9D" w:rsidR="483700D7" w:rsidP="00785FB9" w:rsidRDefault="483700D7" w14:paraId="1B4EFB8F" w14:textId="4E65E7F6">
      <w:pPr>
        <w:pStyle w:val="Heading4"/>
        <w:rPr>
          <w:rFonts w:ascii="Arial" w:hAnsi="Arial" w:eastAsia="Arial" w:cs="Arial"/>
          <w:b/>
          <w:bCs/>
          <w:i w:val="0"/>
          <w:iCs w:val="0"/>
          <w:color w:val="auto"/>
          <w:sz w:val="24"/>
          <w:szCs w:val="24"/>
        </w:rPr>
      </w:pPr>
      <w:r w:rsidRPr="000B3D9D">
        <w:rPr>
          <w:rFonts w:ascii="Arial" w:hAnsi="Arial" w:eastAsia="Arial" w:cs="Arial"/>
          <w:b/>
          <w:bCs/>
          <w:i w:val="0"/>
          <w:iCs w:val="0"/>
          <w:color w:val="auto"/>
          <w:sz w:val="24"/>
          <w:szCs w:val="24"/>
        </w:rPr>
        <w:t xml:space="preserve">Ward: Paekawakawa/Southern General Ward. </w:t>
      </w:r>
    </w:p>
    <w:p w:rsidRPr="000B3D9D" w:rsidR="004F517E" w:rsidP="004F517E" w:rsidRDefault="004F517E" w14:paraId="0FE4B8E4" w14:textId="77777777">
      <w:pPr>
        <w:spacing w:after="0"/>
        <w:rPr>
          <w:rFonts w:ascii="Arial" w:hAnsi="Arial" w:cs="Arial"/>
        </w:rPr>
      </w:pPr>
    </w:p>
    <w:p w:rsidRPr="000B3D9D" w:rsidR="483700D7" w:rsidP="00E663F7" w:rsidRDefault="483700D7" w14:paraId="74567CA8" w14:textId="4F691B42">
      <w:pPr>
        <w:spacing w:line="276" w:lineRule="auto"/>
        <w:rPr>
          <w:rFonts w:ascii="Arial" w:hAnsi="Arial" w:eastAsia="Arial" w:cs="Arial"/>
          <w:sz w:val="24"/>
          <w:szCs w:val="24"/>
        </w:rPr>
      </w:pPr>
      <w:r w:rsidRPr="000B3D9D">
        <w:rPr>
          <w:rFonts w:ascii="Arial" w:hAnsi="Arial" w:eastAsia="Arial" w:cs="Arial"/>
          <w:sz w:val="24"/>
          <w:szCs w:val="24"/>
        </w:rPr>
        <w:t xml:space="preserve">Members: 2. </w:t>
      </w:r>
    </w:p>
    <w:p w:rsidRPr="000B3D9D" w:rsidR="483700D7" w:rsidP="00E663F7" w:rsidRDefault="483700D7" w14:paraId="34F73DA8" w14:textId="61E528E9">
      <w:pPr>
        <w:spacing w:line="276" w:lineRule="auto"/>
        <w:rPr>
          <w:rFonts w:ascii="Arial" w:hAnsi="Arial" w:eastAsia="Arial" w:cs="Arial"/>
          <w:sz w:val="24"/>
          <w:szCs w:val="24"/>
        </w:rPr>
      </w:pPr>
      <w:r w:rsidRPr="000B3D9D">
        <w:rPr>
          <w:rFonts w:ascii="Arial" w:hAnsi="Arial" w:eastAsia="Arial" w:cs="Arial"/>
          <w:sz w:val="24"/>
          <w:szCs w:val="24"/>
        </w:rPr>
        <w:t xml:space="preserve">Area: Berhampore, Brooklyn, Island Bay, Kingston, Mornington, Newtown, Owhiro Bay, Southgate, and Vogeltown. </w:t>
      </w:r>
    </w:p>
    <w:p w:rsidRPr="000B3D9D" w:rsidR="3C06F747" w:rsidP="00785FB9" w:rsidRDefault="3C06F747" w14:paraId="232ADB85" w14:textId="3E64610C">
      <w:pPr>
        <w:spacing w:after="0" w:line="276" w:lineRule="auto"/>
        <w:rPr>
          <w:rFonts w:ascii="Arial" w:hAnsi="Arial" w:eastAsia="Arial" w:cs="Arial"/>
          <w:sz w:val="24"/>
          <w:szCs w:val="24"/>
        </w:rPr>
      </w:pPr>
    </w:p>
    <w:p w:rsidRPr="000B3D9D" w:rsidR="483700D7" w:rsidP="00785FB9" w:rsidRDefault="483700D7" w14:paraId="663825DA" w14:textId="37083A21">
      <w:pPr>
        <w:pStyle w:val="Heading4"/>
        <w:rPr>
          <w:rFonts w:ascii="Arial" w:hAnsi="Arial" w:eastAsia="Arial" w:cs="Arial"/>
          <w:b/>
          <w:bCs/>
          <w:i w:val="0"/>
          <w:iCs w:val="0"/>
          <w:color w:val="auto"/>
          <w:sz w:val="24"/>
          <w:szCs w:val="24"/>
        </w:rPr>
      </w:pPr>
      <w:r w:rsidRPr="000B3D9D">
        <w:rPr>
          <w:rFonts w:ascii="Arial" w:hAnsi="Arial" w:eastAsia="Arial" w:cs="Arial"/>
          <w:b/>
          <w:bCs/>
          <w:i w:val="0"/>
          <w:iCs w:val="0"/>
          <w:color w:val="auto"/>
          <w:sz w:val="24"/>
          <w:szCs w:val="24"/>
        </w:rPr>
        <w:t>Ward: Motukairangi/Eastern General Ward.</w:t>
      </w:r>
    </w:p>
    <w:p w:rsidRPr="000B3D9D" w:rsidR="004F517E" w:rsidP="004F517E" w:rsidRDefault="004F517E" w14:paraId="5D73425F" w14:textId="77777777">
      <w:pPr>
        <w:spacing w:after="0"/>
        <w:rPr>
          <w:rFonts w:ascii="Arial" w:hAnsi="Arial" w:cs="Arial"/>
        </w:rPr>
      </w:pPr>
    </w:p>
    <w:p w:rsidRPr="000B3D9D" w:rsidR="483700D7" w:rsidP="00E663F7" w:rsidRDefault="483700D7" w14:paraId="6CC43E9C" w14:textId="601A2E45">
      <w:pPr>
        <w:spacing w:line="276" w:lineRule="auto"/>
        <w:rPr>
          <w:rFonts w:ascii="Arial" w:hAnsi="Arial" w:eastAsia="Arial" w:cs="Arial"/>
          <w:sz w:val="24"/>
          <w:szCs w:val="24"/>
        </w:rPr>
      </w:pPr>
      <w:r w:rsidRPr="000B3D9D">
        <w:rPr>
          <w:rFonts w:ascii="Arial" w:hAnsi="Arial" w:eastAsia="Arial" w:cs="Arial"/>
          <w:sz w:val="24"/>
          <w:szCs w:val="24"/>
        </w:rPr>
        <w:t>Members: 3.</w:t>
      </w:r>
    </w:p>
    <w:p w:rsidRPr="000B3D9D" w:rsidR="483700D7" w:rsidP="00E663F7" w:rsidRDefault="483700D7" w14:paraId="00318BFD" w14:textId="2B6D35EF">
      <w:pPr>
        <w:spacing w:line="276" w:lineRule="auto"/>
        <w:rPr>
          <w:rFonts w:ascii="Arial" w:hAnsi="Arial" w:eastAsia="Arial" w:cs="Arial"/>
          <w:sz w:val="24"/>
          <w:szCs w:val="24"/>
        </w:rPr>
      </w:pPr>
      <w:r w:rsidRPr="000B3D9D">
        <w:rPr>
          <w:rFonts w:ascii="Arial" w:hAnsi="Arial" w:eastAsia="Arial" w:cs="Arial"/>
          <w:sz w:val="24"/>
          <w:szCs w:val="24"/>
        </w:rPr>
        <w:t xml:space="preserve">Area: Breaker Bay, Hataitai, Houghton Bay, Karaka Bay, Kilbirnie, Lyall Bay, Maupuia, Melrose, Miramar, Moa Point, Rongotai, Roseneath, Seatoun, and Strathmore Park. </w:t>
      </w:r>
    </w:p>
    <w:p w:rsidRPr="000B3D9D" w:rsidR="3C06F747" w:rsidP="00785FB9" w:rsidRDefault="3C06F747" w14:paraId="076A4A82" w14:textId="4D877318">
      <w:pPr>
        <w:spacing w:after="0" w:line="276" w:lineRule="auto"/>
        <w:rPr>
          <w:rFonts w:ascii="Arial" w:hAnsi="Arial" w:eastAsia="Arial" w:cs="Arial"/>
          <w:sz w:val="28"/>
          <w:szCs w:val="28"/>
        </w:rPr>
      </w:pPr>
    </w:p>
    <w:p w:rsidRPr="000B3D9D" w:rsidR="483700D7" w:rsidP="00785FB9" w:rsidRDefault="483700D7" w14:paraId="78DD9EF7" w14:textId="6A03B146">
      <w:pPr>
        <w:pStyle w:val="Heading4"/>
        <w:rPr>
          <w:rFonts w:ascii="Arial" w:hAnsi="Arial" w:eastAsia="Arial" w:cs="Arial"/>
          <w:b/>
          <w:bCs/>
          <w:i w:val="0"/>
          <w:iCs w:val="0"/>
          <w:color w:val="auto"/>
          <w:sz w:val="24"/>
          <w:szCs w:val="24"/>
        </w:rPr>
      </w:pPr>
      <w:r w:rsidRPr="000B3D9D">
        <w:rPr>
          <w:rFonts w:ascii="Arial" w:hAnsi="Arial" w:eastAsia="Arial" w:cs="Arial"/>
          <w:b/>
          <w:bCs/>
          <w:i w:val="0"/>
          <w:iCs w:val="0"/>
          <w:color w:val="auto"/>
          <w:sz w:val="24"/>
          <w:szCs w:val="24"/>
        </w:rPr>
        <w:t xml:space="preserve">Ward: Te Whanganui-a-Tara Māori Ward. </w:t>
      </w:r>
    </w:p>
    <w:p w:rsidRPr="000B3D9D" w:rsidR="004F517E" w:rsidP="004F517E" w:rsidRDefault="004F517E" w14:paraId="684190CD" w14:textId="77777777">
      <w:pPr>
        <w:spacing w:after="0"/>
        <w:rPr>
          <w:rFonts w:ascii="Arial" w:hAnsi="Arial" w:cs="Arial"/>
        </w:rPr>
      </w:pPr>
    </w:p>
    <w:p w:rsidRPr="000B3D9D" w:rsidR="483700D7" w:rsidP="00E663F7" w:rsidRDefault="483700D7" w14:paraId="0273C729" w14:textId="36E23BE6">
      <w:pPr>
        <w:spacing w:line="276" w:lineRule="auto"/>
        <w:rPr>
          <w:rFonts w:ascii="Arial" w:hAnsi="Arial" w:eastAsia="Arial" w:cs="Arial"/>
          <w:sz w:val="24"/>
          <w:szCs w:val="24"/>
        </w:rPr>
      </w:pPr>
      <w:r w:rsidRPr="000B3D9D">
        <w:rPr>
          <w:rFonts w:ascii="Arial" w:hAnsi="Arial" w:eastAsia="Arial" w:cs="Arial"/>
          <w:sz w:val="24"/>
          <w:szCs w:val="24"/>
        </w:rPr>
        <w:t xml:space="preserve">Members: 1. </w:t>
      </w:r>
    </w:p>
    <w:p w:rsidRPr="000B3D9D" w:rsidR="483700D7" w:rsidP="00E663F7" w:rsidRDefault="483700D7" w14:paraId="70EC158A" w14:textId="732047ED">
      <w:pPr>
        <w:spacing w:line="276" w:lineRule="auto"/>
        <w:rPr>
          <w:rFonts w:ascii="Arial" w:hAnsi="Arial" w:eastAsia="Arial" w:cs="Arial"/>
          <w:sz w:val="24"/>
          <w:szCs w:val="24"/>
        </w:rPr>
      </w:pPr>
      <w:r w:rsidRPr="000B3D9D">
        <w:rPr>
          <w:rFonts w:ascii="Arial" w:hAnsi="Arial" w:eastAsia="Arial" w:cs="Arial"/>
          <w:sz w:val="24"/>
          <w:szCs w:val="24"/>
        </w:rPr>
        <w:t>Area: The Māori electoral population in all of Wellington City.</w:t>
      </w:r>
    </w:p>
    <w:p w:rsidRPr="000B3D9D" w:rsidR="3C06F747" w:rsidP="004F517E" w:rsidRDefault="3C06F747" w14:paraId="2FD3A0A7" w14:textId="7D47D945">
      <w:pPr>
        <w:spacing w:after="0" w:line="276" w:lineRule="auto"/>
        <w:rPr>
          <w:rFonts w:ascii="Arial" w:hAnsi="Arial" w:eastAsia="Arial" w:cs="Arial"/>
          <w:sz w:val="24"/>
          <w:szCs w:val="24"/>
        </w:rPr>
      </w:pPr>
    </w:p>
    <w:p w:rsidRPr="000B3D9D" w:rsidR="483700D7" w:rsidP="00E663F7" w:rsidRDefault="483700D7" w14:paraId="61BABFFC" w14:textId="48537379">
      <w:pPr>
        <w:pStyle w:val="Heading3"/>
        <w:spacing w:line="276" w:lineRule="auto"/>
        <w:rPr>
          <w:rFonts w:ascii="Arial" w:hAnsi="Arial" w:eastAsia="Arial" w:cs="Arial"/>
          <w:b/>
          <w:bCs/>
          <w:color w:val="auto"/>
        </w:rPr>
      </w:pPr>
      <w:r w:rsidRPr="000B3D9D">
        <w:rPr>
          <w:rFonts w:ascii="Arial" w:hAnsi="Arial" w:eastAsia="Arial" w:cs="Arial"/>
          <w:b/>
          <w:bCs/>
          <w:color w:val="auto"/>
        </w:rPr>
        <w:t xml:space="preserve">Community boards </w:t>
      </w:r>
    </w:p>
    <w:p w:rsidRPr="000B3D9D" w:rsidR="004F517E" w:rsidP="004F517E" w:rsidRDefault="004F517E" w14:paraId="28FE7668" w14:textId="77777777">
      <w:pPr>
        <w:spacing w:after="0"/>
        <w:rPr>
          <w:rFonts w:ascii="Arial" w:hAnsi="Arial" w:cs="Arial"/>
        </w:rPr>
      </w:pPr>
    </w:p>
    <w:p w:rsidRPr="000B3D9D" w:rsidR="483700D7" w:rsidP="00E663F7" w:rsidRDefault="483700D7" w14:paraId="57B7E9F0" w14:textId="21986016">
      <w:pPr>
        <w:spacing w:line="276" w:lineRule="auto"/>
        <w:rPr>
          <w:rFonts w:ascii="Arial" w:hAnsi="Arial" w:eastAsia="Arial" w:cs="Arial"/>
          <w:sz w:val="24"/>
          <w:szCs w:val="24"/>
        </w:rPr>
      </w:pPr>
      <w:r w:rsidRPr="000B3D9D">
        <w:rPr>
          <w:rFonts w:ascii="Arial" w:hAnsi="Arial" w:eastAsia="Arial" w:cs="Arial"/>
          <w:sz w:val="24"/>
          <w:szCs w:val="24"/>
        </w:rPr>
        <w:t xml:space="preserve">Wellington has two community boards, Tawa Community Board and Mākara/Ōhāriu Community Board. Both community boards have six members elected triennially by the electors in their respective communities. In addition to its six elected members, Tawa Community Board has two appointed members. These members are appointed by Te Kaunihera o Pōneke | Council and must be councillors who have been elected by the electors of the ward in which the community board is located (Takapū/Northern General Ward for Tawa Community Board). The Mākara/Ōhāriu Community Board does not have any appointed members. The boards elect their own chairpersons at their first hui after the triennial election. </w:t>
      </w:r>
    </w:p>
    <w:p w:rsidRPr="000B3D9D" w:rsidR="483700D7" w:rsidP="00E663F7" w:rsidRDefault="483700D7" w14:paraId="6BE3D586" w14:textId="1A7C493B">
      <w:pPr>
        <w:spacing w:line="276" w:lineRule="auto"/>
        <w:rPr>
          <w:rFonts w:ascii="Arial" w:hAnsi="Arial" w:eastAsia="Arial" w:cs="Arial"/>
          <w:sz w:val="24"/>
          <w:szCs w:val="24"/>
        </w:rPr>
      </w:pPr>
      <w:r w:rsidRPr="000B3D9D">
        <w:rPr>
          <w:rFonts w:ascii="Arial" w:hAnsi="Arial" w:eastAsia="Arial" w:cs="Arial"/>
          <w:sz w:val="24"/>
          <w:szCs w:val="24"/>
        </w:rPr>
        <w:t xml:space="preserve">Te Kaunihera last reviewed its community board structures in 2021 as part of its review of representation arrangements for the 2022 local authority elections. Apart from adding macrons to the name of the Mākara/Ōhāriu Community Board, the Council decided not to make any changes to the existing structure or to establish any new community boards at that stage. In 2015, the Council made a minor change in the boundary of the Tawa Community Board. Te Kaunihera will be required to carry out its next full review of community boards in 2026/2027 at the latest, the results of which will take effect at the 2028 local elections. </w:t>
      </w:r>
    </w:p>
    <w:p w:rsidRPr="000B3D9D" w:rsidR="483700D7" w:rsidP="00E663F7" w:rsidRDefault="483700D7" w14:paraId="036098B3" w14:textId="6CDF1216">
      <w:pPr>
        <w:spacing w:line="276" w:lineRule="auto"/>
        <w:rPr>
          <w:rFonts w:ascii="Arial" w:hAnsi="Arial" w:eastAsia="Arial" w:cs="Arial"/>
          <w:sz w:val="24"/>
          <w:szCs w:val="24"/>
        </w:rPr>
      </w:pPr>
      <w:r w:rsidRPr="000B3D9D">
        <w:rPr>
          <w:rFonts w:ascii="Arial" w:hAnsi="Arial" w:eastAsia="Arial" w:cs="Arial"/>
          <w:sz w:val="24"/>
          <w:szCs w:val="24"/>
        </w:rPr>
        <w:t>Outside of this review of community boards (which te Kaunihera is required to undertake every time a representation review is carried out), electors can request the formation of a new community board. This is done by a process similar to the reorganisation process described later in this document. Further information on these requirements can be found in Schedule 6 of the Local Government Act 2002.</w:t>
      </w:r>
    </w:p>
    <w:p w:rsidRPr="000B3D9D" w:rsidR="004F517E" w:rsidRDefault="004F517E" w14:paraId="3B56B6B5" w14:textId="608180F5">
      <w:pPr>
        <w:rPr>
          <w:rFonts w:ascii="Arial" w:hAnsi="Arial" w:eastAsia="Arial" w:cs="Arial"/>
          <w:sz w:val="24"/>
          <w:szCs w:val="24"/>
        </w:rPr>
      </w:pPr>
    </w:p>
    <w:p w:rsidRPr="000B3D9D" w:rsidR="483700D7" w:rsidP="00E663F7" w:rsidRDefault="483700D7" w14:paraId="399A9927" w14:textId="25AC34CF">
      <w:pPr>
        <w:pStyle w:val="Heading3"/>
        <w:spacing w:line="276" w:lineRule="auto"/>
        <w:rPr>
          <w:rFonts w:ascii="Arial" w:hAnsi="Arial" w:eastAsia="Arial" w:cs="Arial"/>
          <w:b/>
          <w:bCs/>
          <w:color w:val="auto"/>
        </w:rPr>
      </w:pPr>
      <w:r w:rsidRPr="000B3D9D">
        <w:rPr>
          <w:rFonts w:ascii="Arial" w:hAnsi="Arial" w:eastAsia="Arial" w:cs="Arial"/>
          <w:b/>
          <w:bCs/>
          <w:color w:val="auto"/>
        </w:rPr>
        <w:t xml:space="preserve">Representation reviews </w:t>
      </w:r>
    </w:p>
    <w:p w:rsidRPr="000B3D9D" w:rsidR="004F517E" w:rsidP="004F517E" w:rsidRDefault="004F517E" w14:paraId="0A4929F7" w14:textId="77777777">
      <w:pPr>
        <w:spacing w:after="0"/>
        <w:rPr>
          <w:rFonts w:ascii="Arial" w:hAnsi="Arial" w:cs="Arial"/>
        </w:rPr>
      </w:pPr>
    </w:p>
    <w:p w:rsidRPr="000B3D9D" w:rsidR="483700D7" w:rsidP="00E663F7" w:rsidRDefault="483700D7" w14:paraId="1CF79EC8" w14:textId="3389D359">
      <w:pPr>
        <w:spacing w:line="276" w:lineRule="auto"/>
        <w:rPr>
          <w:rFonts w:ascii="Arial" w:hAnsi="Arial" w:eastAsia="Arial" w:cs="Arial"/>
          <w:sz w:val="24"/>
          <w:szCs w:val="24"/>
        </w:rPr>
      </w:pPr>
      <w:r w:rsidRPr="000B3D9D">
        <w:rPr>
          <w:rFonts w:ascii="Arial" w:hAnsi="Arial" w:eastAsia="Arial" w:cs="Arial"/>
          <w:sz w:val="24"/>
          <w:szCs w:val="24"/>
        </w:rPr>
        <w:t xml:space="preserve">Te Kaunihera is required to review its representation arrangements at least once every six years. This review must consider the following: </w:t>
      </w:r>
    </w:p>
    <w:p w:rsidRPr="000B3D9D" w:rsidR="483700D7" w:rsidP="00E663F7" w:rsidRDefault="483700D7" w14:paraId="0DAB0109" w14:textId="3CB9C2E8">
      <w:pPr>
        <w:pStyle w:val="ListParagraph"/>
        <w:numPr>
          <w:ilvl w:val="0"/>
          <w:numId w:val="12"/>
        </w:numPr>
        <w:spacing w:line="276" w:lineRule="auto"/>
        <w:rPr>
          <w:rFonts w:ascii="Arial" w:hAnsi="Arial" w:eastAsia="Arial" w:cs="Arial"/>
          <w:sz w:val="24"/>
          <w:szCs w:val="24"/>
        </w:rPr>
      </w:pPr>
      <w:r w:rsidRPr="000B3D9D">
        <w:rPr>
          <w:rFonts w:ascii="Arial" w:hAnsi="Arial" w:eastAsia="Arial" w:cs="Arial"/>
          <w:sz w:val="24"/>
          <w:szCs w:val="24"/>
        </w:rPr>
        <w:t xml:space="preserve">the number of elected members it should have (every territorial authority must have at least six members and no more than 30 members, including the mayor). </w:t>
      </w:r>
    </w:p>
    <w:p w:rsidRPr="000B3D9D" w:rsidR="483700D7" w:rsidP="00E663F7" w:rsidRDefault="483700D7" w14:paraId="781581E0" w14:textId="4B0E66CB">
      <w:pPr>
        <w:pStyle w:val="ListParagraph"/>
        <w:numPr>
          <w:ilvl w:val="0"/>
          <w:numId w:val="12"/>
        </w:numPr>
        <w:spacing w:line="276" w:lineRule="auto"/>
        <w:rPr>
          <w:rFonts w:ascii="Arial" w:hAnsi="Arial" w:eastAsia="Arial" w:cs="Arial"/>
          <w:sz w:val="24"/>
          <w:szCs w:val="24"/>
        </w:rPr>
      </w:pPr>
      <w:r w:rsidRPr="000B3D9D">
        <w:rPr>
          <w:rFonts w:ascii="Arial" w:hAnsi="Arial" w:eastAsia="Arial" w:cs="Arial"/>
          <w:sz w:val="24"/>
          <w:szCs w:val="24"/>
        </w:rPr>
        <w:t xml:space="preserve">whether the elected members (other than the mayor) are to be elected across the city as a whole (at large), whether the city will be divided into wards for electoral purposes or whether there will be a mix of ‘at large’ and ‘ward’ representation. The mayor must be elected at large. </w:t>
      </w:r>
    </w:p>
    <w:p w:rsidRPr="000B3D9D" w:rsidR="483700D7" w:rsidP="00E663F7" w:rsidRDefault="483700D7" w14:paraId="5A3C84DB" w14:textId="7F723E4D">
      <w:pPr>
        <w:pStyle w:val="ListParagraph"/>
        <w:numPr>
          <w:ilvl w:val="0"/>
          <w:numId w:val="12"/>
        </w:numPr>
        <w:spacing w:line="276" w:lineRule="auto"/>
        <w:rPr>
          <w:rFonts w:ascii="Arial" w:hAnsi="Arial" w:eastAsia="Arial" w:cs="Arial"/>
          <w:sz w:val="24"/>
          <w:szCs w:val="24"/>
        </w:rPr>
      </w:pPr>
      <w:r w:rsidRPr="000B3D9D">
        <w:rPr>
          <w:rFonts w:ascii="Arial" w:hAnsi="Arial" w:eastAsia="Arial" w:cs="Arial"/>
          <w:sz w:val="24"/>
          <w:szCs w:val="24"/>
        </w:rPr>
        <w:t xml:space="preserve">if election by wards is preferred, then the boundaries and names of those wards and the number of members that will represent each ward. </w:t>
      </w:r>
    </w:p>
    <w:p w:rsidRPr="000B3D9D" w:rsidR="483700D7" w:rsidP="00E663F7" w:rsidRDefault="483700D7" w14:paraId="3704F1E0" w14:textId="223F858A">
      <w:pPr>
        <w:pStyle w:val="ListParagraph"/>
        <w:numPr>
          <w:ilvl w:val="0"/>
          <w:numId w:val="12"/>
        </w:numPr>
        <w:spacing w:line="276" w:lineRule="auto"/>
        <w:rPr>
          <w:rFonts w:ascii="Arial" w:hAnsi="Arial" w:eastAsia="Arial" w:cs="Arial"/>
          <w:sz w:val="24"/>
          <w:szCs w:val="24"/>
        </w:rPr>
      </w:pPr>
      <w:r w:rsidRPr="000B3D9D">
        <w:rPr>
          <w:rFonts w:ascii="Arial" w:hAnsi="Arial" w:eastAsia="Arial" w:cs="Arial"/>
          <w:sz w:val="24"/>
          <w:szCs w:val="24"/>
        </w:rPr>
        <w:t xml:space="preserve">whether to have community boards and, if so, how many, their boundaries, and membership, and whether to subdivide a community for electoral purposes. </w:t>
      </w:r>
    </w:p>
    <w:p w:rsidRPr="000B3D9D" w:rsidR="483700D7" w:rsidP="00E663F7" w:rsidRDefault="483700D7" w14:paraId="50582A45" w14:textId="1386C341">
      <w:pPr>
        <w:spacing w:line="276" w:lineRule="auto"/>
        <w:rPr>
          <w:rFonts w:ascii="Arial" w:hAnsi="Arial" w:eastAsia="Arial" w:cs="Arial"/>
          <w:sz w:val="24"/>
          <w:szCs w:val="24"/>
        </w:rPr>
      </w:pPr>
      <w:r w:rsidRPr="000B3D9D">
        <w:rPr>
          <w:rFonts w:ascii="Arial" w:hAnsi="Arial" w:eastAsia="Arial" w:cs="Arial"/>
          <w:sz w:val="24"/>
          <w:szCs w:val="24"/>
        </w:rPr>
        <w:t xml:space="preserve">Te Kaunihera must follow the procedure set out in the Local Electoral Act 2001 when conducting this review and should also follow guidelines published by the Local Government Commission. The Act gives the public the right to make a written submission to te Kaunihera on any notified proposal, and the right to be heard in support of their submission if they so wish. </w:t>
      </w:r>
    </w:p>
    <w:p w:rsidRPr="000B3D9D" w:rsidR="483700D7" w:rsidP="00E663F7" w:rsidRDefault="483700D7" w14:paraId="0DC4C682" w14:textId="09B23B88">
      <w:pPr>
        <w:spacing w:line="276" w:lineRule="auto"/>
        <w:rPr>
          <w:rFonts w:ascii="Arial" w:hAnsi="Arial" w:eastAsia="Arial" w:cs="Arial"/>
          <w:sz w:val="24"/>
          <w:szCs w:val="24"/>
        </w:rPr>
      </w:pPr>
      <w:r w:rsidRPr="000B3D9D">
        <w:rPr>
          <w:rFonts w:ascii="Arial" w:hAnsi="Arial" w:eastAsia="Arial" w:cs="Arial"/>
          <w:sz w:val="24"/>
          <w:szCs w:val="24"/>
        </w:rPr>
        <w:t xml:space="preserve">They also have the right to appeal any decisions made by te Kaunihera on the above to the Local Government Commission, which will make a binding decision on the appeal. Further details on the matters that the Council must consider in reviewing its membership and basis of election can be found in the Local Electoral Act 2001 (Part 1A, sections 19A–19ZI). </w:t>
      </w:r>
    </w:p>
    <w:p w:rsidRPr="000B3D9D" w:rsidR="483700D7" w:rsidP="00E663F7" w:rsidRDefault="483700D7" w14:paraId="7C098065" w14:textId="479925CE">
      <w:pPr>
        <w:spacing w:line="276" w:lineRule="auto"/>
        <w:rPr>
          <w:rFonts w:ascii="Arial" w:hAnsi="Arial" w:eastAsia="Arial" w:cs="Arial"/>
          <w:sz w:val="24"/>
          <w:szCs w:val="24"/>
        </w:rPr>
      </w:pPr>
      <w:r w:rsidRPr="000B3D9D">
        <w:rPr>
          <w:rFonts w:ascii="Arial" w:hAnsi="Arial" w:eastAsia="Arial" w:cs="Arial"/>
          <w:sz w:val="24"/>
          <w:szCs w:val="24"/>
        </w:rPr>
        <w:t>Te Kaunihera conducted a review of its representation arrangements in 2021 in time for the 2022 local authority elections. It is therefore required to carry out another review in 2026/27, in time for the 2028 elections.</w:t>
      </w:r>
    </w:p>
    <w:p w:rsidRPr="000B3D9D" w:rsidR="3C06F747" w:rsidP="00116EF9" w:rsidRDefault="3C06F747" w14:paraId="7D8D8605" w14:textId="58C261F8">
      <w:pPr>
        <w:spacing w:after="0" w:line="276" w:lineRule="auto"/>
        <w:rPr>
          <w:rFonts w:ascii="Arial" w:hAnsi="Arial" w:eastAsia="Arial" w:cs="Arial"/>
          <w:sz w:val="24"/>
          <w:szCs w:val="24"/>
        </w:rPr>
      </w:pPr>
    </w:p>
    <w:p w:rsidRPr="000B3D9D" w:rsidR="483700D7" w:rsidP="00E663F7" w:rsidRDefault="483700D7" w14:paraId="0454A4C8" w14:textId="0F9AB3EA">
      <w:pPr>
        <w:pStyle w:val="Heading3"/>
        <w:spacing w:line="276" w:lineRule="auto"/>
        <w:rPr>
          <w:rFonts w:ascii="Arial" w:hAnsi="Arial" w:eastAsia="Arial" w:cs="Arial"/>
          <w:b/>
          <w:bCs/>
          <w:color w:val="auto"/>
        </w:rPr>
      </w:pPr>
      <w:r w:rsidRPr="000B3D9D">
        <w:rPr>
          <w:rFonts w:ascii="Arial" w:hAnsi="Arial" w:eastAsia="Arial" w:cs="Arial"/>
          <w:b/>
          <w:bCs/>
          <w:color w:val="auto"/>
        </w:rPr>
        <w:t xml:space="preserve">Māori wards </w:t>
      </w:r>
    </w:p>
    <w:p w:rsidRPr="000B3D9D" w:rsidR="00116EF9" w:rsidP="00116EF9" w:rsidRDefault="00116EF9" w14:paraId="03895F74" w14:textId="77777777">
      <w:pPr>
        <w:spacing w:after="0"/>
        <w:rPr>
          <w:rFonts w:ascii="Arial" w:hAnsi="Arial" w:cs="Arial"/>
        </w:rPr>
      </w:pPr>
    </w:p>
    <w:p w:rsidRPr="000B3D9D" w:rsidR="483700D7" w:rsidP="00E663F7" w:rsidRDefault="483700D7" w14:paraId="4753FB4F" w14:textId="29E64F70">
      <w:pPr>
        <w:spacing w:line="276" w:lineRule="auto"/>
        <w:rPr>
          <w:rFonts w:ascii="Arial" w:hAnsi="Arial" w:eastAsia="Arial" w:cs="Arial"/>
          <w:sz w:val="24"/>
          <w:szCs w:val="24"/>
        </w:rPr>
      </w:pPr>
      <w:r w:rsidRPr="000B3D9D">
        <w:rPr>
          <w:rFonts w:ascii="Arial" w:hAnsi="Arial" w:eastAsia="Arial" w:cs="Arial"/>
          <w:sz w:val="24"/>
          <w:szCs w:val="24"/>
        </w:rPr>
        <w:t xml:space="preserve">During the last representation review in 2021 the Council established a Māori ward for the first time, the Te Whanganui-a-Tara Māori Ward. The Local Electoral Act 2001 gives te Kaunihera the ability to establish separate wards for Māori electors by resolution, or have a non-binding poll of electors on the subject. Any separate Māori representation under the Local Government Act 2002 is required to be based on the enrolment on the Māori electoral roll. </w:t>
      </w:r>
    </w:p>
    <w:p w:rsidRPr="000B3D9D" w:rsidR="483700D7" w:rsidP="00E663F7" w:rsidRDefault="483700D7" w14:paraId="123AAB05" w14:textId="57127865">
      <w:pPr>
        <w:spacing w:line="276" w:lineRule="auto"/>
        <w:rPr>
          <w:rFonts w:ascii="Arial" w:hAnsi="Arial" w:eastAsia="Arial" w:cs="Arial"/>
          <w:sz w:val="24"/>
          <w:szCs w:val="24"/>
        </w:rPr>
      </w:pPr>
      <w:r w:rsidRPr="000B3D9D">
        <w:rPr>
          <w:rFonts w:ascii="Arial" w:hAnsi="Arial" w:eastAsia="Arial" w:cs="Arial"/>
          <w:sz w:val="24"/>
          <w:szCs w:val="24"/>
        </w:rPr>
        <w:t xml:space="preserve">The number of Māori wards into which a council can be divided is derived by dividing the Māori electoral population within the council area by the sum of the general electoral population and the Māori electoral population (the total residential population) and then multiplying this by the number of councillors (excluding the mayor). Fractions in this calculation are rounded down if less than half and rounded up if over a half. If the result of the calculation totals less than a half, then Māori wards cannot be introduced. </w:t>
      </w:r>
    </w:p>
    <w:p w:rsidRPr="000B3D9D" w:rsidR="483700D7" w:rsidP="00E663F7" w:rsidRDefault="483700D7" w14:paraId="425DBF19" w14:textId="029C8D92">
      <w:pPr>
        <w:pStyle w:val="ListParagraph"/>
        <w:numPr>
          <w:ilvl w:val="0"/>
          <w:numId w:val="11"/>
        </w:numPr>
        <w:spacing w:line="276" w:lineRule="auto"/>
        <w:rPr>
          <w:rFonts w:ascii="Arial" w:hAnsi="Arial" w:eastAsia="Arial" w:cs="Arial"/>
          <w:sz w:val="24"/>
          <w:szCs w:val="24"/>
        </w:rPr>
      </w:pPr>
      <w:r w:rsidRPr="000B3D9D">
        <w:rPr>
          <w:rFonts w:ascii="Arial" w:hAnsi="Arial" w:eastAsia="Arial" w:cs="Arial"/>
          <w:sz w:val="24"/>
          <w:szCs w:val="24"/>
        </w:rPr>
        <w:t xml:space="preserve">The Māori electoral population is the number of residents enrolled on the Māori roll, plus a proportion of those residents of Māori decent who are not enrolled or who are under 18. </w:t>
      </w:r>
    </w:p>
    <w:p w:rsidRPr="000B3D9D" w:rsidR="483700D7" w:rsidP="00E663F7" w:rsidRDefault="483700D7" w14:paraId="0279CB5E" w14:textId="099D9EA9">
      <w:pPr>
        <w:pStyle w:val="ListParagraph"/>
        <w:numPr>
          <w:ilvl w:val="0"/>
          <w:numId w:val="11"/>
        </w:numPr>
        <w:spacing w:line="276" w:lineRule="auto"/>
        <w:rPr>
          <w:rFonts w:ascii="Arial" w:hAnsi="Arial" w:eastAsia="Arial" w:cs="Arial"/>
          <w:sz w:val="24"/>
          <w:szCs w:val="24"/>
        </w:rPr>
      </w:pPr>
      <w:r w:rsidRPr="000B3D9D">
        <w:rPr>
          <w:rFonts w:ascii="Arial" w:hAnsi="Arial" w:eastAsia="Arial" w:cs="Arial"/>
          <w:sz w:val="24"/>
          <w:szCs w:val="24"/>
        </w:rPr>
        <w:t xml:space="preserve">The general electoral population refers to the total residential population (at the time of the last census) except for the Māori electoral population. </w:t>
      </w:r>
    </w:p>
    <w:p w:rsidRPr="000B3D9D" w:rsidR="483700D7" w:rsidP="00E663F7" w:rsidRDefault="483700D7" w14:paraId="7FBDBA51" w14:textId="41CF39B9">
      <w:pPr>
        <w:spacing w:line="276" w:lineRule="auto"/>
        <w:rPr>
          <w:rFonts w:ascii="Arial" w:hAnsi="Arial" w:eastAsia="Arial" w:cs="Arial"/>
          <w:sz w:val="24"/>
          <w:szCs w:val="24"/>
        </w:rPr>
      </w:pPr>
      <w:r w:rsidRPr="000B3D9D">
        <w:rPr>
          <w:rFonts w:ascii="Arial" w:hAnsi="Arial" w:eastAsia="Arial" w:cs="Arial"/>
          <w:sz w:val="24"/>
          <w:szCs w:val="24"/>
        </w:rPr>
        <w:t xml:space="preserve">The most recent statistics show that Wellington City has a Māori electoral population of 9,290 and a general electoral population of 203,800. Adding these together gives a total residential population of 213,090. This would allow for one Māori ward. </w:t>
      </w:r>
    </w:p>
    <w:p w:rsidRPr="000B3D9D" w:rsidR="483700D7" w:rsidP="00E663F7" w:rsidRDefault="483700D7" w14:paraId="79645F6E" w14:textId="6FEB3153">
      <w:pPr>
        <w:spacing w:line="276" w:lineRule="auto"/>
        <w:rPr>
          <w:rFonts w:ascii="Arial" w:hAnsi="Arial" w:eastAsia="Arial" w:cs="Arial"/>
          <w:sz w:val="24"/>
          <w:szCs w:val="24"/>
        </w:rPr>
      </w:pPr>
      <w:r w:rsidRPr="000B3D9D">
        <w:rPr>
          <w:rFonts w:ascii="Arial" w:hAnsi="Arial" w:eastAsia="Arial" w:cs="Arial"/>
          <w:sz w:val="24"/>
          <w:szCs w:val="24"/>
        </w:rPr>
        <w:t>9,290 (Māori electoral population) / 213,090 (total residential population) = 0.04359 x 15 (councillors excluding the mayor) = 0.654 (rounds up to one Māori ward member).</w:t>
      </w:r>
    </w:p>
    <w:p w:rsidRPr="000B3D9D" w:rsidR="3C06F747" w:rsidP="00116EF9" w:rsidRDefault="3C06F747" w14:paraId="54BDC0AE" w14:textId="40B4080F">
      <w:pPr>
        <w:spacing w:after="0" w:line="276" w:lineRule="auto"/>
        <w:rPr>
          <w:rFonts w:ascii="Arial" w:hAnsi="Arial" w:eastAsia="Arial" w:cs="Arial"/>
          <w:sz w:val="24"/>
          <w:szCs w:val="24"/>
        </w:rPr>
      </w:pPr>
    </w:p>
    <w:p w:rsidRPr="000B3D9D" w:rsidR="1E295E28" w:rsidP="00E663F7" w:rsidRDefault="1E295E28" w14:paraId="407C9F99" w14:textId="01474E0A">
      <w:pPr>
        <w:pStyle w:val="Heading3"/>
        <w:spacing w:line="276" w:lineRule="auto"/>
        <w:rPr>
          <w:rFonts w:ascii="Arial" w:hAnsi="Arial" w:eastAsia="Arial" w:cs="Arial"/>
          <w:b/>
          <w:bCs/>
          <w:color w:val="auto"/>
        </w:rPr>
      </w:pPr>
      <w:r w:rsidRPr="000B3D9D">
        <w:rPr>
          <w:rFonts w:ascii="Arial" w:hAnsi="Arial" w:eastAsia="Arial" w:cs="Arial"/>
          <w:b/>
          <w:bCs/>
          <w:color w:val="auto"/>
        </w:rPr>
        <w:t xml:space="preserve">The reorganisation process </w:t>
      </w:r>
    </w:p>
    <w:p w:rsidRPr="000B3D9D" w:rsidR="00116EF9" w:rsidP="00116EF9" w:rsidRDefault="00116EF9" w14:paraId="65692C97" w14:textId="77777777">
      <w:pPr>
        <w:spacing w:after="0"/>
        <w:rPr>
          <w:rFonts w:ascii="Arial" w:hAnsi="Arial" w:cs="Arial"/>
        </w:rPr>
      </w:pPr>
    </w:p>
    <w:p w:rsidRPr="000B3D9D" w:rsidR="1E295E28" w:rsidP="00E663F7" w:rsidRDefault="1E295E28" w14:paraId="668A833C" w14:textId="6A800597">
      <w:pPr>
        <w:spacing w:line="276" w:lineRule="auto"/>
        <w:rPr>
          <w:rFonts w:ascii="Arial" w:hAnsi="Arial" w:eastAsia="Arial" w:cs="Arial"/>
          <w:sz w:val="24"/>
          <w:szCs w:val="24"/>
        </w:rPr>
      </w:pPr>
      <w:r w:rsidRPr="000B3D9D">
        <w:rPr>
          <w:rFonts w:ascii="Arial" w:hAnsi="Arial" w:eastAsia="Arial" w:cs="Arial"/>
          <w:sz w:val="24"/>
          <w:szCs w:val="24"/>
        </w:rPr>
        <w:t xml:space="preserve">A reorganisation application is separate to a representation review. Schedule 3 of the Local Government Act 2002 sets out procedures which must be followed for local government reorganisation proposals which can do any or all of the following: </w:t>
      </w:r>
    </w:p>
    <w:p w:rsidRPr="000B3D9D" w:rsidR="1E295E28" w:rsidP="00E663F7" w:rsidRDefault="1E295E28" w14:paraId="63BABA9C" w14:textId="24DE3919">
      <w:pPr>
        <w:pStyle w:val="ListParagraph"/>
        <w:numPr>
          <w:ilvl w:val="0"/>
          <w:numId w:val="10"/>
        </w:numPr>
        <w:spacing w:line="276" w:lineRule="auto"/>
        <w:rPr>
          <w:rFonts w:ascii="Arial" w:hAnsi="Arial" w:eastAsia="Arial" w:cs="Arial"/>
          <w:sz w:val="24"/>
          <w:szCs w:val="24"/>
        </w:rPr>
      </w:pPr>
      <w:r w:rsidRPr="000B3D9D">
        <w:rPr>
          <w:rFonts w:ascii="Arial" w:hAnsi="Arial" w:eastAsia="Arial" w:cs="Arial"/>
          <w:sz w:val="24"/>
          <w:szCs w:val="24"/>
        </w:rPr>
        <w:t>amalgamate districts or regions</w:t>
      </w:r>
      <w:r w:rsidRPr="000B3D9D" w:rsidR="00116EF9">
        <w:rPr>
          <w:rFonts w:ascii="Arial" w:hAnsi="Arial" w:eastAsia="Arial" w:cs="Arial"/>
          <w:sz w:val="24"/>
          <w:szCs w:val="24"/>
        </w:rPr>
        <w:t>.</w:t>
      </w:r>
    </w:p>
    <w:p w:rsidRPr="000B3D9D" w:rsidR="1E295E28" w:rsidP="00E663F7" w:rsidRDefault="1E295E28" w14:paraId="10CCC870" w14:textId="1AD5F347">
      <w:pPr>
        <w:pStyle w:val="ListParagraph"/>
        <w:numPr>
          <w:ilvl w:val="0"/>
          <w:numId w:val="10"/>
        </w:numPr>
        <w:spacing w:line="276" w:lineRule="auto"/>
        <w:rPr>
          <w:rFonts w:ascii="Arial" w:hAnsi="Arial" w:eastAsia="Arial" w:cs="Arial"/>
          <w:sz w:val="24"/>
          <w:szCs w:val="24"/>
        </w:rPr>
      </w:pPr>
      <w:r w:rsidRPr="000B3D9D">
        <w:rPr>
          <w:rFonts w:ascii="Arial" w:hAnsi="Arial" w:eastAsia="Arial" w:cs="Arial"/>
          <w:sz w:val="24"/>
          <w:szCs w:val="24"/>
        </w:rPr>
        <w:t>create a new district or region</w:t>
      </w:r>
      <w:r w:rsidRPr="000B3D9D" w:rsidR="00116EF9">
        <w:rPr>
          <w:rFonts w:ascii="Arial" w:hAnsi="Arial" w:eastAsia="Arial" w:cs="Arial"/>
          <w:sz w:val="24"/>
          <w:szCs w:val="24"/>
        </w:rPr>
        <w:t>.</w:t>
      </w:r>
    </w:p>
    <w:p w:rsidRPr="000B3D9D" w:rsidR="1E295E28" w:rsidP="00E663F7" w:rsidRDefault="1E295E28" w14:paraId="76CE684E" w14:textId="3E1220E7">
      <w:pPr>
        <w:pStyle w:val="ListParagraph"/>
        <w:numPr>
          <w:ilvl w:val="0"/>
          <w:numId w:val="10"/>
        </w:numPr>
        <w:spacing w:line="276" w:lineRule="auto"/>
        <w:rPr>
          <w:rFonts w:ascii="Arial" w:hAnsi="Arial" w:eastAsia="Arial" w:cs="Arial"/>
          <w:sz w:val="24"/>
          <w:szCs w:val="24"/>
        </w:rPr>
      </w:pPr>
      <w:r w:rsidRPr="000B3D9D">
        <w:rPr>
          <w:rFonts w:ascii="Arial" w:hAnsi="Arial" w:eastAsia="Arial" w:cs="Arial"/>
          <w:sz w:val="24"/>
          <w:szCs w:val="24"/>
        </w:rPr>
        <w:t>dissolve a district or region</w:t>
      </w:r>
      <w:r w:rsidRPr="000B3D9D" w:rsidR="00116EF9">
        <w:rPr>
          <w:rFonts w:ascii="Arial" w:hAnsi="Arial" w:eastAsia="Arial" w:cs="Arial"/>
          <w:sz w:val="24"/>
          <w:szCs w:val="24"/>
        </w:rPr>
        <w:t>.</w:t>
      </w:r>
    </w:p>
    <w:p w:rsidRPr="000B3D9D" w:rsidR="1E295E28" w:rsidP="00E663F7" w:rsidRDefault="1E295E28" w14:paraId="01C26FAF" w14:textId="0204C0A6">
      <w:pPr>
        <w:pStyle w:val="ListParagraph"/>
        <w:numPr>
          <w:ilvl w:val="0"/>
          <w:numId w:val="10"/>
        </w:numPr>
        <w:spacing w:line="276" w:lineRule="auto"/>
        <w:rPr>
          <w:rFonts w:ascii="Arial" w:hAnsi="Arial" w:eastAsia="Arial" w:cs="Arial"/>
          <w:sz w:val="24"/>
          <w:szCs w:val="24"/>
        </w:rPr>
      </w:pPr>
      <w:r w:rsidRPr="000B3D9D">
        <w:rPr>
          <w:rFonts w:ascii="Arial" w:hAnsi="Arial" w:eastAsia="Arial" w:cs="Arial"/>
          <w:sz w:val="24"/>
          <w:szCs w:val="24"/>
        </w:rPr>
        <w:t>make changes to the boundaries of a district or region</w:t>
      </w:r>
      <w:r w:rsidRPr="000B3D9D" w:rsidR="00116EF9">
        <w:rPr>
          <w:rFonts w:ascii="Arial" w:hAnsi="Arial" w:eastAsia="Arial" w:cs="Arial"/>
          <w:sz w:val="24"/>
          <w:szCs w:val="24"/>
        </w:rPr>
        <w:t>.</w:t>
      </w:r>
    </w:p>
    <w:p w:rsidRPr="000B3D9D" w:rsidR="1E295E28" w:rsidP="00E663F7" w:rsidRDefault="1E295E28" w14:paraId="527ECF71" w14:textId="62071DE0">
      <w:pPr>
        <w:pStyle w:val="ListParagraph"/>
        <w:numPr>
          <w:ilvl w:val="0"/>
          <w:numId w:val="10"/>
        </w:numPr>
        <w:spacing w:line="276" w:lineRule="auto"/>
        <w:rPr>
          <w:rFonts w:ascii="Arial" w:hAnsi="Arial" w:eastAsia="Arial" w:cs="Arial"/>
          <w:sz w:val="24"/>
          <w:szCs w:val="24"/>
        </w:rPr>
      </w:pPr>
      <w:r w:rsidRPr="000B3D9D">
        <w:rPr>
          <w:rFonts w:ascii="Arial" w:hAnsi="Arial" w:eastAsia="Arial" w:cs="Arial"/>
          <w:sz w:val="24"/>
          <w:szCs w:val="24"/>
        </w:rPr>
        <w:t>transfer a particular function or functions to another council</w:t>
      </w:r>
      <w:r w:rsidRPr="000B3D9D" w:rsidR="00116EF9">
        <w:rPr>
          <w:rFonts w:ascii="Arial" w:hAnsi="Arial" w:eastAsia="Arial" w:cs="Arial"/>
          <w:sz w:val="24"/>
          <w:szCs w:val="24"/>
        </w:rPr>
        <w:t>.</w:t>
      </w:r>
    </w:p>
    <w:p w:rsidRPr="000B3D9D" w:rsidR="1E295E28" w:rsidP="00E663F7" w:rsidRDefault="1E295E28" w14:paraId="7EAAFB4C" w14:textId="64EC302E">
      <w:pPr>
        <w:pStyle w:val="ListParagraph"/>
        <w:numPr>
          <w:ilvl w:val="0"/>
          <w:numId w:val="10"/>
        </w:numPr>
        <w:spacing w:line="276" w:lineRule="auto"/>
        <w:rPr>
          <w:rFonts w:ascii="Arial" w:hAnsi="Arial" w:eastAsia="Arial" w:cs="Arial"/>
          <w:sz w:val="24"/>
          <w:szCs w:val="24"/>
        </w:rPr>
      </w:pPr>
      <w:r w:rsidRPr="000B3D9D">
        <w:rPr>
          <w:rFonts w:ascii="Arial" w:hAnsi="Arial" w:eastAsia="Arial" w:cs="Arial"/>
          <w:sz w:val="24"/>
          <w:szCs w:val="24"/>
        </w:rPr>
        <w:t xml:space="preserve">create a unitary authority. </w:t>
      </w:r>
    </w:p>
    <w:p w:rsidRPr="000B3D9D" w:rsidR="1E295E28" w:rsidP="00E663F7" w:rsidRDefault="1E295E28" w14:paraId="48CDCFDA" w14:textId="55BFFD24">
      <w:pPr>
        <w:spacing w:line="276" w:lineRule="auto"/>
        <w:rPr>
          <w:rFonts w:ascii="Arial" w:hAnsi="Arial" w:eastAsia="Arial" w:cs="Arial"/>
          <w:sz w:val="24"/>
          <w:szCs w:val="24"/>
        </w:rPr>
      </w:pPr>
      <w:r w:rsidRPr="000B3D9D">
        <w:rPr>
          <w:rFonts w:ascii="Arial" w:hAnsi="Arial" w:eastAsia="Arial" w:cs="Arial"/>
          <w:sz w:val="24"/>
          <w:szCs w:val="24"/>
        </w:rPr>
        <w:t xml:space="preserve">The procedures are started by an application to the Chief Executive of the Local Government Commission from one or more affected local authorities, a group of at least 10% of electors in the affected area, or the Minister of Local Government. </w:t>
      </w:r>
    </w:p>
    <w:p w:rsidRPr="000B3D9D" w:rsidR="1E295E28" w:rsidP="00E663F7" w:rsidRDefault="1E295E28" w14:paraId="3BFEBE9B" w14:textId="6029F7AB">
      <w:pPr>
        <w:spacing w:line="276" w:lineRule="auto"/>
        <w:rPr>
          <w:rFonts w:ascii="Arial" w:hAnsi="Arial" w:eastAsia="Arial" w:cs="Arial"/>
          <w:sz w:val="24"/>
          <w:szCs w:val="24"/>
        </w:rPr>
      </w:pPr>
      <w:r w:rsidRPr="000B3D9D">
        <w:rPr>
          <w:rFonts w:ascii="Arial" w:hAnsi="Arial" w:eastAsia="Arial" w:cs="Arial"/>
          <w:sz w:val="24"/>
          <w:szCs w:val="24"/>
        </w:rPr>
        <w:t xml:space="preserve">Further information can be found in the </w:t>
      </w:r>
      <w:hyperlink w:history="1" r:id="rId39">
        <w:r w:rsidRPr="000B3D9D">
          <w:rPr>
            <w:rStyle w:val="Hyperlink"/>
            <w:rFonts w:ascii="Arial" w:hAnsi="Arial" w:eastAsia="Arial" w:cs="Arial"/>
            <w:color w:val="auto"/>
            <w:sz w:val="24"/>
            <w:szCs w:val="24"/>
          </w:rPr>
          <w:t>Local Government Act 2002</w:t>
        </w:r>
      </w:hyperlink>
      <w:r w:rsidRPr="000B3D9D" w:rsidR="00D35C01">
        <w:rPr>
          <w:rFonts w:ascii="Arial" w:hAnsi="Arial" w:eastAsia="Arial" w:cs="Arial"/>
          <w:sz w:val="24"/>
          <w:szCs w:val="24"/>
        </w:rPr>
        <w:t>.</w:t>
      </w:r>
    </w:p>
    <w:p w:rsidRPr="000B3D9D" w:rsidR="3C06F747" w:rsidP="00E663F7" w:rsidRDefault="3C06F747" w14:paraId="35AA3B2D" w14:textId="633D2E37">
      <w:pPr>
        <w:spacing w:line="276" w:lineRule="auto"/>
        <w:rPr>
          <w:rFonts w:ascii="Arial" w:hAnsi="Arial" w:cs="Arial"/>
          <w:sz w:val="24"/>
          <w:szCs w:val="24"/>
        </w:rPr>
      </w:pPr>
    </w:p>
    <w:p w:rsidRPr="000B3D9D" w:rsidR="35BA1F8E" w:rsidP="00E663F7" w:rsidRDefault="35BA1F8E" w14:paraId="6451AD42" w14:textId="37678735">
      <w:pPr>
        <w:pStyle w:val="Heading2"/>
        <w:numPr>
          <w:ilvl w:val="0"/>
          <w:numId w:val="37"/>
        </w:numPr>
        <w:spacing w:line="276" w:lineRule="auto"/>
        <w:rPr>
          <w:rFonts w:ascii="Arial" w:hAnsi="Arial" w:eastAsia="Arial" w:cs="Arial"/>
          <w:b/>
          <w:bCs/>
          <w:color w:val="auto"/>
          <w:sz w:val="28"/>
          <w:szCs w:val="28"/>
        </w:rPr>
      </w:pPr>
      <w:bookmarkStart w:name="_Toc130468258" w:id="14"/>
      <w:r w:rsidRPr="000B3D9D">
        <w:rPr>
          <w:rFonts w:ascii="Arial" w:hAnsi="Arial" w:eastAsia="Arial" w:cs="Arial"/>
          <w:b/>
          <w:bCs/>
          <w:color w:val="auto"/>
          <w:sz w:val="28"/>
          <w:szCs w:val="28"/>
        </w:rPr>
        <w:t>Key approved planning and policy documents and the process for their development and review</w:t>
      </w:r>
      <w:bookmarkEnd w:id="14"/>
      <w:r w:rsidRPr="000B3D9D">
        <w:rPr>
          <w:rFonts w:ascii="Arial" w:hAnsi="Arial" w:eastAsia="Arial" w:cs="Arial"/>
          <w:b/>
          <w:bCs/>
          <w:color w:val="auto"/>
          <w:sz w:val="28"/>
          <w:szCs w:val="28"/>
        </w:rPr>
        <w:t xml:space="preserve"> </w:t>
      </w:r>
    </w:p>
    <w:p w:rsidRPr="000B3D9D" w:rsidR="00D35C01" w:rsidP="00D35C01" w:rsidRDefault="00D35C01" w14:paraId="72C54918" w14:textId="77777777">
      <w:pPr>
        <w:spacing w:after="0"/>
        <w:rPr>
          <w:rFonts w:ascii="Arial" w:hAnsi="Arial" w:cs="Arial"/>
        </w:rPr>
      </w:pPr>
    </w:p>
    <w:p w:rsidRPr="000B3D9D" w:rsidR="35BA1F8E" w:rsidP="00E663F7" w:rsidRDefault="35BA1F8E" w14:paraId="0F89E612" w14:textId="5A33C31B">
      <w:pPr>
        <w:pStyle w:val="Heading3"/>
        <w:spacing w:line="276" w:lineRule="auto"/>
        <w:rPr>
          <w:rFonts w:ascii="Arial" w:hAnsi="Arial" w:eastAsia="Arial" w:cs="Arial"/>
          <w:b/>
          <w:bCs/>
          <w:color w:val="auto"/>
        </w:rPr>
      </w:pPr>
      <w:r w:rsidRPr="000B3D9D">
        <w:rPr>
          <w:rFonts w:ascii="Arial" w:hAnsi="Arial" w:eastAsia="Arial" w:cs="Arial"/>
          <w:b/>
          <w:bCs/>
          <w:color w:val="auto"/>
        </w:rPr>
        <w:t>Long-term Plan</w:t>
      </w:r>
    </w:p>
    <w:p w:rsidRPr="000B3D9D" w:rsidR="00D35C01" w:rsidP="00D35C01" w:rsidRDefault="00D35C01" w14:paraId="1A628866" w14:textId="77777777">
      <w:pPr>
        <w:spacing w:after="0"/>
        <w:rPr>
          <w:rFonts w:ascii="Arial" w:hAnsi="Arial" w:cs="Arial"/>
        </w:rPr>
      </w:pPr>
    </w:p>
    <w:p w:rsidRPr="000B3D9D" w:rsidR="35BA1F8E" w:rsidP="00E663F7" w:rsidRDefault="35BA1F8E" w14:paraId="616F9E90" w14:textId="3C511BF7">
      <w:pPr>
        <w:spacing w:line="276" w:lineRule="auto"/>
        <w:rPr>
          <w:rFonts w:ascii="Arial" w:hAnsi="Arial" w:eastAsia="Arial" w:cs="Arial"/>
          <w:sz w:val="24"/>
          <w:szCs w:val="24"/>
        </w:rPr>
      </w:pPr>
      <w:r w:rsidRPr="000B3D9D">
        <w:rPr>
          <w:rFonts w:ascii="Arial" w:hAnsi="Arial" w:eastAsia="Arial" w:cs="Arial"/>
          <w:sz w:val="24"/>
          <w:szCs w:val="24"/>
        </w:rPr>
        <w:t xml:space="preserve">Te Kaunihera develops a Long-term Plan every three years which sets the long-term direction for Te Kaunihera and Pōneke. It provides a forecast of the activities that are expected to be delivered in the next three years and projections for those in following years. </w:t>
      </w:r>
    </w:p>
    <w:p w:rsidRPr="000B3D9D" w:rsidR="35BA1F8E" w:rsidP="00E663F7" w:rsidRDefault="35BA1F8E" w14:paraId="471F8BA1" w14:textId="1DD76D0F">
      <w:pPr>
        <w:spacing w:line="276" w:lineRule="auto"/>
        <w:rPr>
          <w:rFonts w:ascii="Arial" w:hAnsi="Arial" w:eastAsia="Arial" w:cs="Arial"/>
          <w:sz w:val="24"/>
          <w:szCs w:val="24"/>
        </w:rPr>
      </w:pPr>
      <w:r w:rsidRPr="000B3D9D">
        <w:rPr>
          <w:rFonts w:ascii="Arial" w:hAnsi="Arial" w:eastAsia="Arial" w:cs="Arial"/>
          <w:sz w:val="24"/>
          <w:szCs w:val="24"/>
        </w:rPr>
        <w:t xml:space="preserve">The plan provides the basis for te Kaunihera’s work and is subject to consultation. It details: the outcomes that Council’s activities contribute to; the associated cost of providing those; and the indicators that will be used to measure the Council’s performance. The next Long-term Plan will be adopted for the year beginning 2024. </w:t>
      </w:r>
    </w:p>
    <w:p w:rsidRPr="000B3D9D" w:rsidR="3C06F747" w:rsidP="006E127B" w:rsidRDefault="3C06F747" w14:paraId="34B444A4" w14:textId="33D298D5">
      <w:pPr>
        <w:spacing w:after="0" w:line="276" w:lineRule="auto"/>
        <w:rPr>
          <w:rFonts w:ascii="Arial" w:hAnsi="Arial" w:eastAsia="Arial" w:cs="Arial"/>
          <w:sz w:val="24"/>
          <w:szCs w:val="24"/>
        </w:rPr>
      </w:pPr>
    </w:p>
    <w:p w:rsidRPr="000B3D9D" w:rsidR="35BA1F8E" w:rsidP="00E663F7" w:rsidRDefault="35BA1F8E" w14:paraId="2F4928E7" w14:textId="4B20456F">
      <w:pPr>
        <w:pStyle w:val="Heading3"/>
        <w:spacing w:line="276" w:lineRule="auto"/>
        <w:rPr>
          <w:rFonts w:ascii="Arial" w:hAnsi="Arial" w:eastAsia="Arial" w:cs="Arial"/>
          <w:b/>
          <w:bCs/>
          <w:color w:val="auto"/>
        </w:rPr>
      </w:pPr>
      <w:r w:rsidRPr="000B3D9D">
        <w:rPr>
          <w:rFonts w:ascii="Arial" w:hAnsi="Arial" w:eastAsia="Arial" w:cs="Arial"/>
          <w:b/>
          <w:bCs/>
          <w:color w:val="auto"/>
        </w:rPr>
        <w:t xml:space="preserve">Annual Plan </w:t>
      </w:r>
    </w:p>
    <w:p w:rsidRPr="000B3D9D" w:rsidR="006E127B" w:rsidP="006E127B" w:rsidRDefault="006E127B" w14:paraId="47DC9612" w14:textId="77777777">
      <w:pPr>
        <w:spacing w:after="0"/>
        <w:rPr>
          <w:rFonts w:ascii="Arial" w:hAnsi="Arial" w:cs="Arial"/>
        </w:rPr>
      </w:pPr>
    </w:p>
    <w:p w:rsidRPr="000B3D9D" w:rsidR="006E127B" w:rsidP="00E663F7" w:rsidRDefault="35BA1F8E" w14:paraId="1B2BAFF1" w14:textId="77777777">
      <w:pPr>
        <w:spacing w:line="276" w:lineRule="auto"/>
        <w:rPr>
          <w:rFonts w:ascii="Arial" w:hAnsi="Arial" w:eastAsia="Arial" w:cs="Arial"/>
          <w:sz w:val="24"/>
          <w:szCs w:val="24"/>
        </w:rPr>
      </w:pPr>
      <w:r w:rsidRPr="000B3D9D">
        <w:rPr>
          <w:rFonts w:ascii="Arial" w:hAnsi="Arial" w:eastAsia="Arial" w:cs="Arial"/>
          <w:sz w:val="24"/>
          <w:szCs w:val="24"/>
        </w:rPr>
        <w:t xml:space="preserve">Te Kaunihera produces an annual plan in years two and three of the Long-term Plan. The Annual Plan confirms what activities will take place in the particular year, the expected cost and how they will be funded. </w:t>
      </w:r>
    </w:p>
    <w:p w:rsidRPr="000B3D9D" w:rsidR="006E127B" w:rsidP="006E127B" w:rsidRDefault="006E127B" w14:paraId="4C3476E7" w14:textId="77777777">
      <w:pPr>
        <w:spacing w:after="0" w:line="276" w:lineRule="auto"/>
        <w:rPr>
          <w:rFonts w:ascii="Arial" w:hAnsi="Arial" w:eastAsia="Arial" w:cs="Arial"/>
          <w:sz w:val="24"/>
          <w:szCs w:val="24"/>
        </w:rPr>
      </w:pPr>
    </w:p>
    <w:p w:rsidRPr="000B3D9D" w:rsidR="006E127B" w:rsidP="006E127B" w:rsidRDefault="35BA1F8E" w14:paraId="611B8B8B" w14:textId="77777777">
      <w:pPr>
        <w:pStyle w:val="Heading3"/>
        <w:rPr>
          <w:rFonts w:ascii="Arial" w:hAnsi="Arial" w:eastAsia="Arial" w:cs="Arial"/>
          <w:b/>
          <w:bCs/>
          <w:color w:val="auto"/>
        </w:rPr>
      </w:pPr>
      <w:r w:rsidRPr="000B3D9D">
        <w:rPr>
          <w:rFonts w:ascii="Arial" w:hAnsi="Arial" w:eastAsia="Arial" w:cs="Arial"/>
          <w:b/>
          <w:bCs/>
          <w:color w:val="auto"/>
        </w:rPr>
        <w:t xml:space="preserve">Annual Report </w:t>
      </w:r>
    </w:p>
    <w:p w:rsidRPr="000B3D9D" w:rsidR="006E127B" w:rsidP="006E127B" w:rsidRDefault="006E127B" w14:paraId="435CE064" w14:textId="77777777">
      <w:pPr>
        <w:spacing w:after="0" w:line="276" w:lineRule="auto"/>
        <w:rPr>
          <w:rFonts w:ascii="Arial" w:hAnsi="Arial" w:eastAsia="Arial" w:cs="Arial"/>
          <w:sz w:val="24"/>
          <w:szCs w:val="24"/>
        </w:rPr>
      </w:pPr>
    </w:p>
    <w:p w:rsidRPr="000B3D9D" w:rsidR="006E127B" w:rsidP="006E127B" w:rsidRDefault="35BA1F8E" w14:paraId="72709283" w14:textId="3B998923">
      <w:pPr>
        <w:spacing w:line="276" w:lineRule="auto"/>
        <w:rPr>
          <w:rFonts w:ascii="Arial" w:hAnsi="Arial" w:eastAsia="Arial" w:cs="Arial"/>
          <w:sz w:val="24"/>
          <w:szCs w:val="24"/>
        </w:rPr>
      </w:pPr>
      <w:r w:rsidRPr="000B3D9D">
        <w:rPr>
          <w:rFonts w:ascii="Arial" w:hAnsi="Arial" w:eastAsia="Arial" w:cs="Arial"/>
          <w:sz w:val="24"/>
          <w:szCs w:val="24"/>
        </w:rPr>
        <w:t xml:space="preserve">The Annual Report presents an account of the Council’s performance over the financial year from 1 July to 30 June. It outlines what te Kaunihera committed to during the year, and how it delivered on those activities, providing accountability to ratepayers. </w:t>
      </w:r>
    </w:p>
    <w:p w:rsidRPr="000B3D9D" w:rsidR="006E127B" w:rsidP="006E127B" w:rsidRDefault="006E127B" w14:paraId="6FD27050" w14:textId="77777777">
      <w:pPr>
        <w:spacing w:after="0" w:line="276" w:lineRule="auto"/>
        <w:rPr>
          <w:rFonts w:ascii="Arial" w:hAnsi="Arial" w:eastAsia="Arial" w:cs="Arial"/>
          <w:sz w:val="24"/>
          <w:szCs w:val="24"/>
        </w:rPr>
      </w:pPr>
    </w:p>
    <w:p w:rsidRPr="000B3D9D" w:rsidR="006E127B" w:rsidP="006E127B" w:rsidRDefault="35BA1F8E" w14:paraId="1353188E" w14:textId="77777777">
      <w:pPr>
        <w:pStyle w:val="Heading3"/>
        <w:rPr>
          <w:rFonts w:ascii="Arial" w:hAnsi="Arial" w:eastAsia="Arial" w:cs="Arial"/>
          <w:b/>
          <w:bCs/>
          <w:color w:val="auto"/>
        </w:rPr>
      </w:pPr>
      <w:r w:rsidRPr="000B3D9D">
        <w:rPr>
          <w:rFonts w:ascii="Arial" w:hAnsi="Arial" w:eastAsia="Arial" w:cs="Arial"/>
          <w:b/>
          <w:bCs/>
          <w:color w:val="auto"/>
        </w:rPr>
        <w:t xml:space="preserve">Policies and planning documents </w:t>
      </w:r>
    </w:p>
    <w:p w:rsidRPr="000B3D9D" w:rsidR="006E127B" w:rsidP="006E127B" w:rsidRDefault="006E127B" w14:paraId="7C020D3F" w14:textId="77777777">
      <w:pPr>
        <w:spacing w:after="0" w:line="276" w:lineRule="auto"/>
        <w:rPr>
          <w:rFonts w:ascii="Arial" w:hAnsi="Arial" w:eastAsia="Arial" w:cs="Arial"/>
          <w:sz w:val="24"/>
          <w:szCs w:val="24"/>
        </w:rPr>
      </w:pPr>
    </w:p>
    <w:p w:rsidR="006E127B" w:rsidP="00593BDC" w:rsidRDefault="35BA1F8E" w14:paraId="7575518E" w14:textId="5209E9FB">
      <w:pPr>
        <w:spacing w:after="0" w:line="276" w:lineRule="auto"/>
        <w:rPr>
          <w:rFonts w:ascii="Arial" w:hAnsi="Arial" w:eastAsia="Arial" w:cs="Arial"/>
          <w:sz w:val="24"/>
          <w:szCs w:val="24"/>
        </w:rPr>
      </w:pPr>
      <w:r w:rsidRPr="000B3D9D">
        <w:rPr>
          <w:rFonts w:ascii="Arial" w:hAnsi="Arial" w:eastAsia="Arial" w:cs="Arial"/>
          <w:sz w:val="24"/>
          <w:szCs w:val="24"/>
        </w:rPr>
        <w:t xml:space="preserve">In addition to the above, te Kaunihera has a number of other strategy documents and plans, policies, and asset management plans. Policies are documents that outline the Council’s approved statements of position, or bases for action, which represent the organisation’s position on specific issues as an entity to the city and general public, or in the face of legislative requirements. 29 Asset management plans are planning documents covering the Council’s infrastructural assets that ensure a required level of service is maintained at the lowest total cost over the long term. The plans cover all aspects of an asset – policy, management, finance and engineering. Council policies and plans are developed through consultation with relevant stakeholders and then approved by the Council. </w:t>
      </w:r>
    </w:p>
    <w:p w:rsidRPr="000B3D9D" w:rsidR="00593BDC" w:rsidP="00593BDC" w:rsidRDefault="00593BDC" w14:paraId="0D46F36E" w14:textId="77777777">
      <w:pPr>
        <w:spacing w:after="0" w:line="276" w:lineRule="auto"/>
        <w:rPr>
          <w:rFonts w:ascii="Arial" w:hAnsi="Arial" w:eastAsia="Arial" w:cs="Arial"/>
          <w:sz w:val="24"/>
          <w:szCs w:val="24"/>
        </w:rPr>
      </w:pPr>
    </w:p>
    <w:p w:rsidRPr="000B3D9D" w:rsidR="35BA1F8E" w:rsidP="00E663F7" w:rsidRDefault="35BA1F8E" w14:paraId="296EE06F" w14:textId="640B2B5A">
      <w:pPr>
        <w:spacing w:line="276" w:lineRule="auto"/>
        <w:rPr>
          <w:rFonts w:ascii="Arial" w:hAnsi="Arial" w:eastAsia="Arial" w:cs="Arial"/>
          <w:sz w:val="24"/>
          <w:szCs w:val="24"/>
        </w:rPr>
      </w:pPr>
      <w:r w:rsidRPr="000B3D9D">
        <w:rPr>
          <w:rFonts w:ascii="Arial" w:hAnsi="Arial" w:eastAsia="Arial" w:cs="Arial"/>
          <w:sz w:val="24"/>
          <w:szCs w:val="24"/>
        </w:rPr>
        <w:t xml:space="preserve">Policies and plans are periodically reviewed as and when appropriate; for example when required by legislation, or in accordance with a timeframe within the document itself, or in response to a specific request from Te Kaunihera. The Council also has a District plan, which is the primary document used to manage land use and development within the Council's territorial boundaries. The Council is required to review the plan in full every 10 years, although it is updated through regular plan changes. </w:t>
      </w:r>
    </w:p>
    <w:p w:rsidRPr="000B3D9D" w:rsidR="3C06F747" w:rsidP="00E663F7" w:rsidRDefault="35BA1F8E" w14:paraId="6B9FCF64" w14:textId="37FC1BCE">
      <w:pPr>
        <w:spacing w:line="276" w:lineRule="auto"/>
        <w:rPr>
          <w:rFonts w:ascii="Arial" w:hAnsi="Arial" w:eastAsia="Arial" w:cs="Arial"/>
          <w:sz w:val="24"/>
          <w:szCs w:val="24"/>
        </w:rPr>
      </w:pPr>
      <w:r w:rsidRPr="000B3D9D">
        <w:rPr>
          <w:rFonts w:ascii="Arial" w:hAnsi="Arial" w:eastAsia="Arial" w:cs="Arial"/>
          <w:sz w:val="24"/>
          <w:szCs w:val="24"/>
        </w:rPr>
        <w:t xml:space="preserve">For further information on other such documents, please contact the Wellington City Council’s Policy team by phoning 04 499 4444. For more information about </w:t>
      </w:r>
      <w:hyperlink w:history="1" r:id="rId40">
        <w:r w:rsidRPr="000B3D9D">
          <w:rPr>
            <w:rStyle w:val="Hyperlink"/>
            <w:rFonts w:ascii="Arial" w:hAnsi="Arial" w:eastAsia="Arial" w:cs="Arial"/>
            <w:color w:val="auto"/>
            <w:sz w:val="24"/>
            <w:szCs w:val="24"/>
          </w:rPr>
          <w:t>policies and plans</w:t>
        </w:r>
      </w:hyperlink>
      <w:r w:rsidRPr="000B3D9D">
        <w:rPr>
          <w:rFonts w:ascii="Arial" w:hAnsi="Arial" w:eastAsia="Arial" w:cs="Arial"/>
          <w:sz w:val="24"/>
          <w:szCs w:val="24"/>
        </w:rPr>
        <w:t xml:space="preserve"> see our website. </w:t>
      </w:r>
    </w:p>
    <w:p w:rsidRPr="000B3D9D" w:rsidR="004F2B69" w:rsidP="004F2B69" w:rsidRDefault="004F2B69" w14:paraId="2FD179B0" w14:textId="77777777">
      <w:pPr>
        <w:spacing w:after="0" w:line="276" w:lineRule="auto"/>
        <w:rPr>
          <w:rFonts w:ascii="Arial" w:hAnsi="Arial" w:cs="Arial"/>
          <w:b/>
          <w:bCs/>
          <w:sz w:val="24"/>
          <w:szCs w:val="24"/>
        </w:rPr>
      </w:pPr>
    </w:p>
    <w:p w:rsidRPr="000B3D9D" w:rsidR="35BA1F8E" w:rsidP="00E663F7" w:rsidRDefault="35BA1F8E" w14:paraId="38FEB2C3" w14:textId="609AEC9D">
      <w:pPr>
        <w:pStyle w:val="Heading2"/>
        <w:numPr>
          <w:ilvl w:val="0"/>
          <w:numId w:val="37"/>
        </w:numPr>
        <w:spacing w:line="276" w:lineRule="auto"/>
        <w:rPr>
          <w:rFonts w:ascii="Arial" w:hAnsi="Arial" w:eastAsia="Arial" w:cs="Arial"/>
          <w:b/>
          <w:bCs/>
          <w:color w:val="auto"/>
          <w:sz w:val="28"/>
          <w:szCs w:val="28"/>
        </w:rPr>
      </w:pPr>
      <w:bookmarkStart w:name="_Toc130468259" w:id="15"/>
      <w:r w:rsidRPr="000B3D9D">
        <w:rPr>
          <w:rFonts w:ascii="Arial" w:hAnsi="Arial" w:eastAsia="Arial" w:cs="Arial"/>
          <w:b/>
          <w:bCs/>
          <w:color w:val="auto"/>
          <w:sz w:val="28"/>
          <w:szCs w:val="28"/>
        </w:rPr>
        <w:t>Consultation policies</w:t>
      </w:r>
      <w:bookmarkEnd w:id="15"/>
    </w:p>
    <w:p w:rsidRPr="000B3D9D" w:rsidR="004F2B69" w:rsidP="004F2B69" w:rsidRDefault="004F2B69" w14:paraId="6199DF9A" w14:textId="77777777">
      <w:pPr>
        <w:spacing w:after="0"/>
        <w:rPr>
          <w:rFonts w:ascii="Arial" w:hAnsi="Arial" w:cs="Arial"/>
        </w:rPr>
      </w:pPr>
    </w:p>
    <w:p w:rsidRPr="000B3D9D" w:rsidR="35BA1F8E" w:rsidP="00E663F7" w:rsidRDefault="35BA1F8E" w14:paraId="59794AD0" w14:textId="586988ED">
      <w:pPr>
        <w:pStyle w:val="Heading3"/>
        <w:spacing w:line="276" w:lineRule="auto"/>
        <w:rPr>
          <w:rFonts w:ascii="Arial" w:hAnsi="Arial" w:eastAsia="Arial" w:cs="Arial"/>
          <w:b/>
          <w:bCs/>
          <w:color w:val="auto"/>
        </w:rPr>
      </w:pPr>
      <w:r w:rsidRPr="000B3D9D">
        <w:rPr>
          <w:rFonts w:ascii="Arial" w:hAnsi="Arial" w:eastAsia="Arial" w:cs="Arial"/>
          <w:b/>
          <w:bCs/>
          <w:color w:val="auto"/>
        </w:rPr>
        <w:t xml:space="preserve">Significance and Engagement Policy </w:t>
      </w:r>
    </w:p>
    <w:p w:rsidRPr="000B3D9D" w:rsidR="00970791" w:rsidP="00970791" w:rsidRDefault="00970791" w14:paraId="4854B7F8" w14:textId="77777777">
      <w:pPr>
        <w:spacing w:after="0"/>
        <w:rPr>
          <w:rFonts w:ascii="Arial" w:hAnsi="Arial" w:cs="Arial"/>
        </w:rPr>
      </w:pPr>
    </w:p>
    <w:p w:rsidRPr="000B3D9D" w:rsidR="35BA1F8E" w:rsidP="00E663F7" w:rsidRDefault="35BA1F8E" w14:paraId="3C30EA81" w14:textId="51BD5BBE">
      <w:pPr>
        <w:spacing w:line="276" w:lineRule="auto"/>
        <w:rPr>
          <w:rFonts w:ascii="Arial" w:hAnsi="Arial" w:eastAsia="Arial" w:cs="Arial"/>
          <w:sz w:val="24"/>
          <w:szCs w:val="24"/>
        </w:rPr>
      </w:pPr>
      <w:r w:rsidRPr="000B3D9D">
        <w:rPr>
          <w:rFonts w:ascii="Arial" w:hAnsi="Arial" w:eastAsia="Arial" w:cs="Arial"/>
          <w:sz w:val="24"/>
          <w:szCs w:val="24"/>
        </w:rPr>
        <w:t xml:space="preserve">The Local Government Act 2002, gave councils the opportunity to set thresholds and identify triggers that would signify project ‘significance’ which would then inform the level of engagement and/or consultation with the community on a particular issue. Te Kaunihera o Pōneke | Wellington City Council decided to merge two separate polices (Significance and Engagement) and formally adopted the Significance and Engagement Policy in November 2014. This was subsequently amended, and the revised policy was adopted with the adoption of the Long-Term Plan in June 2018. </w:t>
      </w:r>
    </w:p>
    <w:p w:rsidRPr="000B3D9D" w:rsidR="35BA1F8E" w:rsidP="00E663F7" w:rsidRDefault="35BA1F8E" w14:paraId="1D3B84C4" w14:textId="5D3FAD5C">
      <w:pPr>
        <w:spacing w:line="276" w:lineRule="auto"/>
        <w:rPr>
          <w:rFonts w:ascii="Arial" w:hAnsi="Arial" w:eastAsia="Arial" w:cs="Arial"/>
          <w:sz w:val="24"/>
          <w:szCs w:val="24"/>
        </w:rPr>
      </w:pPr>
      <w:r w:rsidRPr="000B3D9D">
        <w:rPr>
          <w:rFonts w:ascii="Arial" w:hAnsi="Arial" w:eastAsia="Arial" w:cs="Arial"/>
          <w:sz w:val="24"/>
          <w:szCs w:val="24"/>
        </w:rPr>
        <w:t xml:space="preserve">Te Kaunihera’s Significance and Engagement Policy is a central reference document for our community and kaimahi. The policy: </w:t>
      </w:r>
    </w:p>
    <w:p w:rsidRPr="000B3D9D" w:rsidR="35BA1F8E" w:rsidP="00E663F7" w:rsidRDefault="35BA1F8E" w14:paraId="67276AE7" w14:textId="7B93B6B0">
      <w:pPr>
        <w:pStyle w:val="ListParagraph"/>
        <w:numPr>
          <w:ilvl w:val="0"/>
          <w:numId w:val="9"/>
        </w:numPr>
        <w:spacing w:line="276" w:lineRule="auto"/>
        <w:rPr>
          <w:rFonts w:ascii="Arial" w:hAnsi="Arial" w:eastAsia="Arial" w:cs="Arial"/>
          <w:sz w:val="24"/>
          <w:szCs w:val="24"/>
        </w:rPr>
      </w:pPr>
      <w:r w:rsidRPr="000B3D9D">
        <w:rPr>
          <w:rFonts w:ascii="Arial" w:hAnsi="Arial" w:eastAsia="Arial" w:cs="Arial"/>
          <w:sz w:val="24"/>
          <w:szCs w:val="24"/>
        </w:rPr>
        <w:t>sets out how the significance of an issue will be determined by kaimahi and</w:t>
      </w:r>
    </w:p>
    <w:p w:rsidRPr="000B3D9D" w:rsidR="35BA1F8E" w:rsidP="00970791" w:rsidRDefault="35BA1F8E" w14:paraId="7035ED31" w14:textId="657320A1">
      <w:pPr>
        <w:pStyle w:val="ListParagraph"/>
        <w:spacing w:line="276" w:lineRule="auto"/>
        <w:rPr>
          <w:rFonts w:ascii="Arial" w:hAnsi="Arial" w:eastAsia="Arial" w:cs="Arial"/>
          <w:sz w:val="24"/>
          <w:szCs w:val="24"/>
        </w:rPr>
      </w:pPr>
      <w:r w:rsidRPr="000B3D9D">
        <w:rPr>
          <w:rFonts w:ascii="Arial" w:hAnsi="Arial" w:eastAsia="Arial" w:cs="Arial"/>
          <w:sz w:val="24"/>
          <w:szCs w:val="24"/>
        </w:rPr>
        <w:t>decisions makers</w:t>
      </w:r>
      <w:r w:rsidRPr="000B3D9D" w:rsidR="007F295E">
        <w:rPr>
          <w:rFonts w:ascii="Arial" w:hAnsi="Arial" w:eastAsia="Arial" w:cs="Arial"/>
          <w:sz w:val="24"/>
          <w:szCs w:val="24"/>
        </w:rPr>
        <w:t>.</w:t>
      </w:r>
      <w:r w:rsidRPr="000B3D9D">
        <w:rPr>
          <w:rFonts w:ascii="Arial" w:hAnsi="Arial" w:eastAsia="Arial" w:cs="Arial"/>
          <w:sz w:val="24"/>
          <w:szCs w:val="24"/>
        </w:rPr>
        <w:t xml:space="preserve"> </w:t>
      </w:r>
    </w:p>
    <w:p w:rsidRPr="000B3D9D" w:rsidR="35BA1F8E" w:rsidP="00E663F7" w:rsidRDefault="007F295E" w14:paraId="4F8049FA" w14:textId="4C752722">
      <w:pPr>
        <w:pStyle w:val="ListParagraph"/>
        <w:numPr>
          <w:ilvl w:val="0"/>
          <w:numId w:val="9"/>
        </w:numPr>
        <w:spacing w:line="276" w:lineRule="auto"/>
        <w:rPr>
          <w:rFonts w:ascii="Arial" w:hAnsi="Arial" w:eastAsia="Arial" w:cs="Arial"/>
          <w:sz w:val="24"/>
          <w:szCs w:val="24"/>
        </w:rPr>
      </w:pPr>
      <w:r w:rsidRPr="000B3D9D">
        <w:rPr>
          <w:rFonts w:ascii="Arial" w:hAnsi="Arial" w:eastAsia="Arial" w:cs="Arial"/>
          <w:sz w:val="24"/>
          <w:szCs w:val="24"/>
        </w:rPr>
        <w:t xml:space="preserve">Sets out </w:t>
      </w:r>
      <w:r w:rsidRPr="000B3D9D" w:rsidR="35BA1F8E">
        <w:rPr>
          <w:rFonts w:ascii="Arial" w:hAnsi="Arial" w:eastAsia="Arial" w:cs="Arial"/>
          <w:sz w:val="24"/>
          <w:szCs w:val="24"/>
        </w:rPr>
        <w:t>how the degree of significance will influence the types of engagement methods and communications channels used and level of engagement the community can expect from te Kaunihera.</w:t>
      </w:r>
    </w:p>
    <w:p w:rsidRPr="000B3D9D" w:rsidR="1493F5B9" w:rsidP="00E663F7" w:rsidRDefault="1493F5B9" w14:paraId="4778AF9D" w14:textId="26143F87">
      <w:pPr>
        <w:spacing w:line="276" w:lineRule="auto"/>
        <w:rPr>
          <w:rFonts w:ascii="Arial" w:hAnsi="Arial" w:eastAsia="Arial" w:cs="Arial"/>
          <w:sz w:val="24"/>
          <w:szCs w:val="24"/>
        </w:rPr>
      </w:pPr>
      <w:r w:rsidRPr="000B3D9D">
        <w:rPr>
          <w:rFonts w:ascii="Arial" w:hAnsi="Arial" w:eastAsia="Arial" w:cs="Arial"/>
          <w:sz w:val="24"/>
          <w:szCs w:val="24"/>
        </w:rPr>
        <w:t xml:space="preserve">The significance of a decision is assessed according to the likely impact of that decision on: </w:t>
      </w:r>
    </w:p>
    <w:p w:rsidRPr="000B3D9D" w:rsidR="1493F5B9" w:rsidP="00E663F7" w:rsidRDefault="1493F5B9" w14:paraId="4D3DB0B4" w14:textId="2DCE18EE">
      <w:pPr>
        <w:pStyle w:val="ListParagraph"/>
        <w:numPr>
          <w:ilvl w:val="0"/>
          <w:numId w:val="8"/>
        </w:numPr>
        <w:spacing w:line="276" w:lineRule="auto"/>
        <w:rPr>
          <w:rFonts w:ascii="Arial" w:hAnsi="Arial" w:eastAsia="Arial" w:cs="Arial"/>
          <w:sz w:val="24"/>
          <w:szCs w:val="24"/>
        </w:rPr>
      </w:pPr>
      <w:r w:rsidRPr="000B3D9D">
        <w:rPr>
          <w:rFonts w:ascii="Arial" w:hAnsi="Arial" w:eastAsia="Arial" w:cs="Arial"/>
          <w:sz w:val="24"/>
          <w:szCs w:val="24"/>
        </w:rPr>
        <w:t>the current and future wellbeing of the city</w:t>
      </w:r>
      <w:r w:rsidRPr="000B3D9D" w:rsidR="00E70C1E">
        <w:rPr>
          <w:rFonts w:ascii="Arial" w:hAnsi="Arial" w:eastAsia="Arial" w:cs="Arial"/>
          <w:sz w:val="24"/>
          <w:szCs w:val="24"/>
        </w:rPr>
        <w:t>.</w:t>
      </w:r>
    </w:p>
    <w:p w:rsidRPr="000B3D9D" w:rsidR="1493F5B9" w:rsidP="00E663F7" w:rsidRDefault="1493F5B9" w14:paraId="23D51EF4" w14:textId="127D0C58">
      <w:pPr>
        <w:pStyle w:val="ListParagraph"/>
        <w:numPr>
          <w:ilvl w:val="0"/>
          <w:numId w:val="8"/>
        </w:numPr>
        <w:spacing w:line="276" w:lineRule="auto"/>
        <w:rPr>
          <w:rFonts w:ascii="Arial" w:hAnsi="Arial" w:eastAsia="Arial" w:cs="Arial"/>
          <w:sz w:val="24"/>
          <w:szCs w:val="24"/>
        </w:rPr>
      </w:pPr>
      <w:r w:rsidRPr="000B3D9D">
        <w:rPr>
          <w:rFonts w:ascii="Arial" w:hAnsi="Arial" w:eastAsia="Arial" w:cs="Arial"/>
          <w:sz w:val="24"/>
          <w:szCs w:val="24"/>
        </w:rPr>
        <w:t>any persons who are likely to be particularly affected by, or interested in, the issue, proposal, decision, or matter</w:t>
      </w:r>
      <w:r w:rsidRPr="000B3D9D" w:rsidR="00E70C1E">
        <w:rPr>
          <w:rFonts w:ascii="Arial" w:hAnsi="Arial" w:eastAsia="Arial" w:cs="Arial"/>
          <w:sz w:val="24"/>
          <w:szCs w:val="24"/>
        </w:rPr>
        <w:t>.</w:t>
      </w:r>
    </w:p>
    <w:p w:rsidRPr="000B3D9D" w:rsidR="1493F5B9" w:rsidP="00E663F7" w:rsidRDefault="1493F5B9" w14:paraId="312CB348" w14:textId="3EF16E6C">
      <w:pPr>
        <w:pStyle w:val="ListParagraph"/>
        <w:numPr>
          <w:ilvl w:val="0"/>
          <w:numId w:val="8"/>
        </w:numPr>
        <w:spacing w:line="276" w:lineRule="auto"/>
        <w:rPr>
          <w:rFonts w:ascii="Arial" w:hAnsi="Arial" w:eastAsia="Arial" w:cs="Arial"/>
          <w:sz w:val="24"/>
          <w:szCs w:val="24"/>
        </w:rPr>
      </w:pPr>
      <w:r w:rsidRPr="000B3D9D">
        <w:rPr>
          <w:rFonts w:ascii="Arial" w:hAnsi="Arial" w:eastAsia="Arial" w:cs="Arial"/>
          <w:sz w:val="24"/>
          <w:szCs w:val="24"/>
        </w:rPr>
        <w:t xml:space="preserve">the capacity of te Kaunihera to perform it, and the financial and other costs of doing so. </w:t>
      </w:r>
    </w:p>
    <w:p w:rsidRPr="000B3D9D" w:rsidR="1493F5B9" w:rsidP="00E663F7" w:rsidRDefault="1493F5B9" w14:paraId="28F6ABFA" w14:textId="5A904F3A">
      <w:pPr>
        <w:spacing w:line="276" w:lineRule="auto"/>
        <w:rPr>
          <w:rFonts w:ascii="Arial" w:hAnsi="Arial" w:eastAsia="Arial" w:cs="Arial"/>
          <w:sz w:val="24"/>
          <w:szCs w:val="24"/>
        </w:rPr>
      </w:pPr>
      <w:r w:rsidRPr="000B3D9D">
        <w:rPr>
          <w:rFonts w:ascii="Arial" w:hAnsi="Arial" w:eastAsia="Arial" w:cs="Arial"/>
          <w:sz w:val="24"/>
          <w:szCs w:val="24"/>
        </w:rPr>
        <w:t xml:space="preserve">Engagement is the broad term which covers the interactions between te Kaunihera and Wellingtonians, communities (of place, interest, or identity), and other stakeholders. It can happen in a number of ways, all of which provide a solid platform for engagement to occur. This includes: </w:t>
      </w:r>
    </w:p>
    <w:p w:rsidRPr="000B3D9D" w:rsidR="1493F5B9" w:rsidP="00E663F7" w:rsidRDefault="1493F5B9" w14:paraId="58215767" w14:textId="21A6FE39">
      <w:pPr>
        <w:pStyle w:val="ListParagraph"/>
        <w:numPr>
          <w:ilvl w:val="0"/>
          <w:numId w:val="7"/>
        </w:numPr>
        <w:spacing w:line="276" w:lineRule="auto"/>
        <w:rPr>
          <w:rFonts w:ascii="Arial" w:hAnsi="Arial" w:eastAsia="Arial" w:cs="Arial"/>
          <w:sz w:val="24"/>
          <w:szCs w:val="24"/>
        </w:rPr>
      </w:pPr>
      <w:r w:rsidRPr="000B3D9D">
        <w:rPr>
          <w:rFonts w:ascii="Arial" w:hAnsi="Arial" w:eastAsia="Arial" w:cs="Arial"/>
          <w:sz w:val="24"/>
          <w:szCs w:val="24"/>
        </w:rPr>
        <w:t>how te Kaunihera undertakes everyday services and activities,</w:t>
      </w:r>
    </w:p>
    <w:p w:rsidRPr="000B3D9D" w:rsidR="1493F5B9" w:rsidP="00E663F7" w:rsidRDefault="1493F5B9" w14:paraId="3CA8245C" w14:textId="3CC35B20">
      <w:pPr>
        <w:pStyle w:val="ListParagraph"/>
        <w:numPr>
          <w:ilvl w:val="0"/>
          <w:numId w:val="7"/>
        </w:numPr>
        <w:spacing w:line="276" w:lineRule="auto"/>
        <w:rPr>
          <w:rFonts w:ascii="Arial" w:hAnsi="Arial" w:eastAsia="Arial" w:cs="Arial"/>
          <w:sz w:val="24"/>
          <w:szCs w:val="24"/>
        </w:rPr>
      </w:pPr>
      <w:r w:rsidRPr="000B3D9D">
        <w:rPr>
          <w:rFonts w:ascii="Arial" w:hAnsi="Arial" w:eastAsia="Arial" w:cs="Arial"/>
          <w:sz w:val="24"/>
          <w:szCs w:val="24"/>
        </w:rPr>
        <w:t>the relationships that te Kaunihera develops and maintains with communities,</w:t>
      </w:r>
    </w:p>
    <w:p w:rsidRPr="000B3D9D" w:rsidR="1493F5B9" w:rsidP="00E663F7" w:rsidRDefault="1493F5B9" w14:paraId="691BF906" w14:textId="3CDD42A8">
      <w:pPr>
        <w:pStyle w:val="ListParagraph"/>
        <w:numPr>
          <w:ilvl w:val="0"/>
          <w:numId w:val="7"/>
        </w:numPr>
        <w:spacing w:line="276" w:lineRule="auto"/>
        <w:rPr>
          <w:rFonts w:ascii="Arial" w:hAnsi="Arial" w:eastAsia="Arial" w:cs="Arial"/>
          <w:sz w:val="24"/>
          <w:szCs w:val="24"/>
        </w:rPr>
      </w:pPr>
      <w:r w:rsidRPr="000B3D9D">
        <w:rPr>
          <w:rFonts w:ascii="Arial" w:hAnsi="Arial" w:eastAsia="Arial" w:cs="Arial"/>
          <w:sz w:val="24"/>
          <w:szCs w:val="24"/>
        </w:rPr>
        <w:t>the range of consultation processes it uses when a decision is to be made. T</w:t>
      </w:r>
    </w:p>
    <w:p w:rsidRPr="000B3D9D" w:rsidR="1493F5B9" w:rsidP="00E663F7" w:rsidRDefault="1493F5B9" w14:paraId="6427F26E" w14:textId="3904FBD8">
      <w:pPr>
        <w:spacing w:line="276" w:lineRule="auto"/>
        <w:rPr>
          <w:rFonts w:ascii="Arial" w:hAnsi="Arial" w:cs="Arial"/>
          <w:sz w:val="24"/>
          <w:szCs w:val="24"/>
        </w:rPr>
      </w:pPr>
      <w:r w:rsidRPr="000B3D9D">
        <w:rPr>
          <w:rFonts w:ascii="Arial" w:hAnsi="Arial" w:eastAsia="Arial" w:cs="Arial"/>
          <w:sz w:val="24"/>
          <w:szCs w:val="24"/>
        </w:rPr>
        <w:t xml:space="preserve">Te Kaunihera has made a public commitment to how it engages. It commits to: </w:t>
      </w:r>
    </w:p>
    <w:p w:rsidRPr="000B3D9D" w:rsidR="1493F5B9" w:rsidP="00E663F7" w:rsidRDefault="1493F5B9" w14:paraId="08A3BC46" w14:textId="05D0BB58">
      <w:pPr>
        <w:pStyle w:val="ListParagraph"/>
        <w:numPr>
          <w:ilvl w:val="0"/>
          <w:numId w:val="6"/>
        </w:numPr>
        <w:spacing w:line="276" w:lineRule="auto"/>
        <w:rPr>
          <w:rFonts w:ascii="Arial" w:hAnsi="Arial" w:cs="Arial"/>
          <w:sz w:val="24"/>
          <w:szCs w:val="24"/>
        </w:rPr>
      </w:pPr>
      <w:r w:rsidRPr="000B3D9D">
        <w:rPr>
          <w:rFonts w:ascii="Arial" w:hAnsi="Arial" w:eastAsia="Arial" w:cs="Arial"/>
          <w:sz w:val="24"/>
          <w:szCs w:val="24"/>
        </w:rPr>
        <w:t>Te Tiriti o Waitangi/Treaty of Waitangi</w:t>
      </w:r>
      <w:r w:rsidRPr="000B3D9D" w:rsidR="00D42863">
        <w:rPr>
          <w:rFonts w:ascii="Arial" w:hAnsi="Arial" w:eastAsia="Arial" w:cs="Arial"/>
          <w:sz w:val="24"/>
          <w:szCs w:val="24"/>
        </w:rPr>
        <w:t>.</w:t>
      </w:r>
    </w:p>
    <w:p w:rsidRPr="000B3D9D" w:rsidR="1493F5B9" w:rsidP="00E663F7" w:rsidRDefault="1493F5B9" w14:paraId="6F5AC3DB" w14:textId="7DFD907E">
      <w:pPr>
        <w:pStyle w:val="ListParagraph"/>
        <w:numPr>
          <w:ilvl w:val="0"/>
          <w:numId w:val="6"/>
        </w:numPr>
        <w:spacing w:line="276" w:lineRule="auto"/>
        <w:rPr>
          <w:rFonts w:ascii="Arial" w:hAnsi="Arial" w:cs="Arial"/>
          <w:sz w:val="24"/>
          <w:szCs w:val="24"/>
        </w:rPr>
      </w:pPr>
      <w:r w:rsidRPr="000B3D9D">
        <w:rPr>
          <w:rFonts w:ascii="Arial" w:hAnsi="Arial" w:eastAsia="Arial" w:cs="Arial"/>
          <w:sz w:val="24"/>
          <w:szCs w:val="24"/>
        </w:rPr>
        <w:t>listen first and seek to understand</w:t>
      </w:r>
      <w:r w:rsidRPr="000B3D9D" w:rsidR="00D42863">
        <w:rPr>
          <w:rFonts w:ascii="Arial" w:hAnsi="Arial" w:eastAsia="Arial" w:cs="Arial"/>
          <w:sz w:val="24"/>
          <w:szCs w:val="24"/>
        </w:rPr>
        <w:t>.</w:t>
      </w:r>
    </w:p>
    <w:p w:rsidRPr="000B3D9D" w:rsidR="1493F5B9" w:rsidP="00E663F7" w:rsidRDefault="1493F5B9" w14:paraId="347C29C0" w14:textId="401A5B00">
      <w:pPr>
        <w:pStyle w:val="ListParagraph"/>
        <w:numPr>
          <w:ilvl w:val="0"/>
          <w:numId w:val="6"/>
        </w:numPr>
        <w:spacing w:line="276" w:lineRule="auto"/>
        <w:rPr>
          <w:rFonts w:ascii="Arial" w:hAnsi="Arial" w:cs="Arial"/>
          <w:sz w:val="24"/>
          <w:szCs w:val="24"/>
        </w:rPr>
      </w:pPr>
      <w:r w:rsidRPr="000B3D9D">
        <w:rPr>
          <w:rFonts w:ascii="Arial" w:hAnsi="Arial" w:eastAsia="Arial" w:cs="Arial"/>
          <w:sz w:val="24"/>
          <w:szCs w:val="24"/>
        </w:rPr>
        <w:t>engage early</w:t>
      </w:r>
      <w:r w:rsidRPr="000B3D9D" w:rsidR="00D42863">
        <w:rPr>
          <w:rFonts w:ascii="Arial" w:hAnsi="Arial" w:eastAsia="Arial" w:cs="Arial"/>
          <w:sz w:val="24"/>
          <w:szCs w:val="24"/>
        </w:rPr>
        <w:t>.</w:t>
      </w:r>
    </w:p>
    <w:p w:rsidRPr="000B3D9D" w:rsidR="1493F5B9" w:rsidP="00E663F7" w:rsidRDefault="1493F5B9" w14:paraId="4F0778D2" w14:textId="0419C6DD">
      <w:pPr>
        <w:pStyle w:val="ListParagraph"/>
        <w:numPr>
          <w:ilvl w:val="0"/>
          <w:numId w:val="6"/>
        </w:numPr>
        <w:spacing w:line="276" w:lineRule="auto"/>
        <w:rPr>
          <w:rFonts w:ascii="Arial" w:hAnsi="Arial" w:cs="Arial"/>
          <w:sz w:val="24"/>
          <w:szCs w:val="24"/>
        </w:rPr>
      </w:pPr>
      <w:r w:rsidRPr="000B3D9D">
        <w:rPr>
          <w:rFonts w:ascii="Arial" w:hAnsi="Arial" w:eastAsia="Arial" w:cs="Arial"/>
          <w:sz w:val="24"/>
          <w:szCs w:val="24"/>
        </w:rPr>
        <w:t>seek diverse perspectives</w:t>
      </w:r>
      <w:r w:rsidRPr="000B3D9D" w:rsidR="00D42863">
        <w:rPr>
          <w:rFonts w:ascii="Arial" w:hAnsi="Arial" w:eastAsia="Arial" w:cs="Arial"/>
          <w:sz w:val="24"/>
          <w:szCs w:val="24"/>
        </w:rPr>
        <w:t>.</w:t>
      </w:r>
    </w:p>
    <w:p w:rsidRPr="000B3D9D" w:rsidR="1493F5B9" w:rsidP="00E663F7" w:rsidRDefault="1493F5B9" w14:paraId="5D072A85" w14:textId="3E5CAEC0">
      <w:pPr>
        <w:pStyle w:val="ListParagraph"/>
        <w:numPr>
          <w:ilvl w:val="0"/>
          <w:numId w:val="6"/>
        </w:numPr>
        <w:spacing w:line="276" w:lineRule="auto"/>
        <w:rPr>
          <w:rFonts w:ascii="Arial" w:hAnsi="Arial" w:cs="Arial"/>
          <w:sz w:val="24"/>
          <w:szCs w:val="24"/>
        </w:rPr>
      </w:pPr>
      <w:r w:rsidRPr="000B3D9D">
        <w:rPr>
          <w:rFonts w:ascii="Arial" w:hAnsi="Arial" w:eastAsia="Arial" w:cs="Arial"/>
          <w:sz w:val="24"/>
          <w:szCs w:val="24"/>
        </w:rPr>
        <w:t>build commitment and contributions to advance Pōneke</w:t>
      </w:r>
      <w:r w:rsidRPr="000B3D9D" w:rsidR="00D42863">
        <w:rPr>
          <w:rFonts w:ascii="Arial" w:hAnsi="Arial" w:eastAsia="Arial" w:cs="Arial"/>
          <w:sz w:val="24"/>
          <w:szCs w:val="24"/>
        </w:rPr>
        <w:t>.</w:t>
      </w:r>
    </w:p>
    <w:p w:rsidRPr="000B3D9D" w:rsidR="1493F5B9" w:rsidP="00E663F7" w:rsidRDefault="1493F5B9" w14:paraId="34343875" w14:textId="59C6AE2B">
      <w:pPr>
        <w:pStyle w:val="ListParagraph"/>
        <w:numPr>
          <w:ilvl w:val="0"/>
          <w:numId w:val="6"/>
        </w:numPr>
        <w:spacing w:line="276" w:lineRule="auto"/>
        <w:rPr>
          <w:rFonts w:ascii="Arial" w:hAnsi="Arial" w:cs="Arial"/>
          <w:sz w:val="24"/>
          <w:szCs w:val="24"/>
        </w:rPr>
      </w:pPr>
      <w:r w:rsidRPr="000B3D9D">
        <w:rPr>
          <w:rFonts w:ascii="Arial" w:hAnsi="Arial" w:eastAsia="Arial" w:cs="Arial"/>
          <w:sz w:val="24"/>
          <w:szCs w:val="24"/>
        </w:rPr>
        <w:t>give and earn respect</w:t>
      </w:r>
      <w:r w:rsidRPr="000B3D9D" w:rsidR="00D42863">
        <w:rPr>
          <w:rFonts w:ascii="Arial" w:hAnsi="Arial" w:eastAsia="Arial" w:cs="Arial"/>
          <w:sz w:val="24"/>
          <w:szCs w:val="24"/>
        </w:rPr>
        <w:t>.</w:t>
      </w:r>
    </w:p>
    <w:p w:rsidRPr="000B3D9D" w:rsidR="1493F5B9" w:rsidP="00E663F7" w:rsidRDefault="1493F5B9" w14:paraId="0C3FE473" w14:textId="4C63D5C7">
      <w:pPr>
        <w:pStyle w:val="ListParagraph"/>
        <w:numPr>
          <w:ilvl w:val="0"/>
          <w:numId w:val="6"/>
        </w:numPr>
        <w:spacing w:line="276" w:lineRule="auto"/>
        <w:rPr>
          <w:rFonts w:ascii="Arial" w:hAnsi="Arial" w:cs="Arial"/>
          <w:sz w:val="24"/>
          <w:szCs w:val="24"/>
        </w:rPr>
      </w:pPr>
      <w:r w:rsidRPr="000B3D9D">
        <w:rPr>
          <w:rFonts w:ascii="Arial" w:hAnsi="Arial" w:eastAsia="Arial" w:cs="Arial"/>
          <w:sz w:val="24"/>
          <w:szCs w:val="24"/>
        </w:rPr>
        <w:t>build trust</w:t>
      </w:r>
      <w:r w:rsidRPr="000B3D9D" w:rsidR="00D42863">
        <w:rPr>
          <w:rFonts w:ascii="Arial" w:hAnsi="Arial" w:eastAsia="Arial" w:cs="Arial"/>
          <w:sz w:val="24"/>
          <w:szCs w:val="24"/>
        </w:rPr>
        <w:t>.</w:t>
      </w:r>
    </w:p>
    <w:p w:rsidRPr="000B3D9D" w:rsidR="1493F5B9" w:rsidP="00E663F7" w:rsidRDefault="00D42863" w14:paraId="24F25DF1" w14:textId="699625B5">
      <w:pPr>
        <w:pStyle w:val="ListParagraph"/>
        <w:numPr>
          <w:ilvl w:val="0"/>
          <w:numId w:val="6"/>
        </w:numPr>
        <w:spacing w:line="276" w:lineRule="auto"/>
        <w:rPr>
          <w:rFonts w:ascii="Arial" w:hAnsi="Arial" w:cs="Arial"/>
          <w:sz w:val="24"/>
          <w:szCs w:val="24"/>
        </w:rPr>
      </w:pPr>
      <w:r w:rsidRPr="000B3D9D">
        <w:rPr>
          <w:rFonts w:ascii="Arial" w:hAnsi="Arial" w:eastAsia="Arial" w:cs="Arial"/>
          <w:sz w:val="24"/>
          <w:szCs w:val="24"/>
        </w:rPr>
        <w:t>t</w:t>
      </w:r>
      <w:r w:rsidRPr="000B3D9D" w:rsidR="1493F5B9">
        <w:rPr>
          <w:rFonts w:ascii="Arial" w:hAnsi="Arial" w:eastAsia="Arial" w:cs="Arial"/>
          <w:sz w:val="24"/>
          <w:szCs w:val="24"/>
        </w:rPr>
        <w:t>ransparency</w:t>
      </w:r>
      <w:r w:rsidRPr="000B3D9D">
        <w:rPr>
          <w:rFonts w:ascii="Arial" w:hAnsi="Arial" w:eastAsia="Arial" w:cs="Arial"/>
          <w:sz w:val="24"/>
          <w:szCs w:val="24"/>
        </w:rPr>
        <w:t>.</w:t>
      </w:r>
    </w:p>
    <w:p w:rsidRPr="000B3D9D" w:rsidR="1493F5B9" w:rsidP="00E663F7" w:rsidRDefault="1493F5B9" w14:paraId="76FE49F4" w14:textId="4485275D">
      <w:pPr>
        <w:pStyle w:val="ListParagraph"/>
        <w:numPr>
          <w:ilvl w:val="0"/>
          <w:numId w:val="6"/>
        </w:numPr>
        <w:spacing w:line="276" w:lineRule="auto"/>
        <w:rPr>
          <w:rFonts w:ascii="Arial" w:hAnsi="Arial" w:cs="Arial"/>
          <w:sz w:val="24"/>
          <w:szCs w:val="24"/>
        </w:rPr>
      </w:pPr>
      <w:r w:rsidRPr="000B3D9D">
        <w:rPr>
          <w:rFonts w:ascii="Arial" w:hAnsi="Arial" w:eastAsia="Arial" w:cs="Arial"/>
          <w:sz w:val="24"/>
          <w:szCs w:val="24"/>
        </w:rPr>
        <w:t>report back</w:t>
      </w:r>
      <w:r w:rsidRPr="000B3D9D" w:rsidR="00D42863">
        <w:rPr>
          <w:rFonts w:ascii="Arial" w:hAnsi="Arial" w:eastAsia="Arial" w:cs="Arial"/>
          <w:sz w:val="24"/>
          <w:szCs w:val="24"/>
        </w:rPr>
        <w:t>.</w:t>
      </w:r>
    </w:p>
    <w:p w:rsidRPr="000B3D9D" w:rsidR="1493F5B9" w:rsidP="00E663F7" w:rsidRDefault="1493F5B9" w14:paraId="4BFA4566" w14:textId="60E946BB">
      <w:pPr>
        <w:pStyle w:val="ListParagraph"/>
        <w:numPr>
          <w:ilvl w:val="0"/>
          <w:numId w:val="6"/>
        </w:numPr>
        <w:spacing w:line="276" w:lineRule="auto"/>
        <w:rPr>
          <w:rFonts w:ascii="Arial" w:hAnsi="Arial" w:cs="Arial"/>
          <w:sz w:val="24"/>
          <w:szCs w:val="24"/>
        </w:rPr>
      </w:pPr>
      <w:r w:rsidRPr="000B3D9D">
        <w:rPr>
          <w:rFonts w:ascii="Arial" w:hAnsi="Arial" w:eastAsia="Arial" w:cs="Arial"/>
          <w:sz w:val="24"/>
          <w:szCs w:val="24"/>
        </w:rPr>
        <w:t xml:space="preserve">monitor and evaluate. </w:t>
      </w:r>
    </w:p>
    <w:p w:rsidRPr="000B3D9D" w:rsidR="1493F5B9" w:rsidP="00E663F7" w:rsidRDefault="1493F5B9" w14:paraId="67036344" w14:textId="76D63042">
      <w:pPr>
        <w:spacing w:line="276" w:lineRule="auto"/>
        <w:rPr>
          <w:rFonts w:ascii="Arial" w:hAnsi="Arial" w:cs="Arial"/>
          <w:sz w:val="24"/>
          <w:szCs w:val="24"/>
        </w:rPr>
      </w:pPr>
      <w:r w:rsidRPr="000B3D9D">
        <w:rPr>
          <w:rFonts w:ascii="Arial" w:hAnsi="Arial" w:eastAsia="Arial" w:cs="Arial"/>
          <w:sz w:val="24"/>
          <w:szCs w:val="24"/>
        </w:rPr>
        <w:t xml:space="preserve">Further information on the Significance and Engagement Policy can be viewed on our website. </w:t>
      </w:r>
    </w:p>
    <w:p w:rsidRPr="000B3D9D" w:rsidR="1493F5B9" w:rsidP="00E663F7" w:rsidRDefault="1493F5B9" w14:paraId="3560B9DB" w14:textId="4F4D06BB">
      <w:pPr>
        <w:pStyle w:val="Heading3"/>
        <w:spacing w:line="276" w:lineRule="auto"/>
        <w:rPr>
          <w:rFonts w:ascii="Arial" w:hAnsi="Arial" w:eastAsia="Arial" w:cs="Arial"/>
          <w:b/>
          <w:bCs/>
          <w:color w:val="auto"/>
        </w:rPr>
      </w:pPr>
      <w:r w:rsidRPr="000B3D9D">
        <w:rPr>
          <w:rFonts w:ascii="Arial" w:hAnsi="Arial" w:eastAsia="Arial" w:cs="Arial"/>
          <w:b/>
          <w:bCs/>
          <w:color w:val="auto"/>
        </w:rPr>
        <w:t xml:space="preserve">Special Consultative Procedure </w:t>
      </w:r>
    </w:p>
    <w:p w:rsidRPr="000B3D9D" w:rsidR="001C58FA" w:rsidP="001C58FA" w:rsidRDefault="001C58FA" w14:paraId="4834F5D3" w14:textId="77777777">
      <w:pPr>
        <w:spacing w:after="0"/>
        <w:rPr>
          <w:rFonts w:ascii="Arial" w:hAnsi="Arial" w:cs="Arial"/>
        </w:rPr>
      </w:pPr>
    </w:p>
    <w:p w:rsidRPr="000B3D9D" w:rsidR="1493F5B9" w:rsidP="00E663F7" w:rsidRDefault="1493F5B9" w14:paraId="0F7113AF" w14:textId="5B8AE5A6">
      <w:pPr>
        <w:spacing w:line="276" w:lineRule="auto"/>
        <w:rPr>
          <w:rFonts w:ascii="Arial" w:hAnsi="Arial" w:eastAsia="Arial" w:cs="Arial"/>
          <w:sz w:val="24"/>
          <w:szCs w:val="24"/>
        </w:rPr>
      </w:pPr>
      <w:r w:rsidRPr="000B3D9D">
        <w:rPr>
          <w:rFonts w:ascii="Arial" w:hAnsi="Arial" w:eastAsia="Arial" w:cs="Arial"/>
          <w:sz w:val="24"/>
          <w:szCs w:val="24"/>
        </w:rPr>
        <w:t xml:space="preserve">Te Kaunihera is currently required to use the Special Consultative Procedure in some situations. The procedure sets out minimum requirements that guarantee the public has a chance to contribute before key decisions are made. </w:t>
      </w:r>
    </w:p>
    <w:p w:rsidRPr="000B3D9D" w:rsidR="1493F5B9" w:rsidP="00E663F7" w:rsidRDefault="1493F5B9" w14:paraId="75AC2CF4" w14:textId="5015EBA2">
      <w:pPr>
        <w:spacing w:line="276" w:lineRule="auto"/>
        <w:rPr>
          <w:rFonts w:ascii="Arial" w:hAnsi="Arial" w:eastAsia="Arial" w:cs="Arial"/>
          <w:sz w:val="24"/>
          <w:szCs w:val="24"/>
        </w:rPr>
      </w:pPr>
      <w:r w:rsidRPr="000B3D9D">
        <w:rPr>
          <w:rFonts w:ascii="Arial" w:hAnsi="Arial" w:eastAsia="Arial" w:cs="Arial"/>
          <w:sz w:val="24"/>
          <w:szCs w:val="24"/>
        </w:rPr>
        <w:t xml:space="preserve">The Special Consultative Procedure consists of the following three steps: </w:t>
      </w:r>
    </w:p>
    <w:p w:rsidRPr="000B3D9D" w:rsidR="1493F5B9" w:rsidP="00E663F7" w:rsidRDefault="1493F5B9" w14:paraId="2A32D916" w14:textId="58CC0376">
      <w:pPr>
        <w:pStyle w:val="ListParagraph"/>
        <w:numPr>
          <w:ilvl w:val="0"/>
          <w:numId w:val="5"/>
        </w:numPr>
        <w:spacing w:line="276" w:lineRule="auto"/>
        <w:rPr>
          <w:rFonts w:ascii="Arial" w:hAnsi="Arial" w:eastAsia="Arial" w:cs="Arial"/>
          <w:sz w:val="24"/>
          <w:szCs w:val="24"/>
        </w:rPr>
      </w:pPr>
      <w:r w:rsidRPr="000B3D9D">
        <w:rPr>
          <w:rFonts w:ascii="Arial" w:hAnsi="Arial" w:eastAsia="Arial" w:cs="Arial"/>
          <w:sz w:val="24"/>
          <w:szCs w:val="24"/>
        </w:rPr>
        <w:t xml:space="preserve">Preparation of a statement of proposal </w:t>
      </w:r>
    </w:p>
    <w:p w:rsidRPr="000B3D9D" w:rsidR="1493F5B9" w:rsidP="001C58FA" w:rsidRDefault="1493F5B9" w14:paraId="7921342D" w14:textId="481231C1">
      <w:pPr>
        <w:spacing w:line="276" w:lineRule="auto"/>
        <w:ind w:left="720"/>
        <w:rPr>
          <w:rFonts w:ascii="Arial" w:hAnsi="Arial" w:eastAsia="Arial" w:cs="Arial"/>
          <w:sz w:val="24"/>
          <w:szCs w:val="24"/>
        </w:rPr>
      </w:pPr>
      <w:r w:rsidRPr="000B3D9D">
        <w:rPr>
          <w:rFonts w:ascii="Arial" w:hAnsi="Arial" w:eastAsia="Arial" w:cs="Arial"/>
          <w:sz w:val="24"/>
          <w:szCs w:val="24"/>
        </w:rPr>
        <w:t>Te Kaunihera must prepare a description of the proposed decision or course of action. This is known as the statement of proposal. If te Kaunihera considers it necessary for public understanding, it must also create a summary of the statement of proposal. Both documents must be made available as widely as is reasonably practical.</w:t>
      </w:r>
    </w:p>
    <w:p w:rsidRPr="000B3D9D" w:rsidR="1493F5B9" w:rsidP="00E663F7" w:rsidRDefault="1493F5B9" w14:paraId="1ECC04F9" w14:textId="50D38C3B">
      <w:pPr>
        <w:pStyle w:val="ListParagraph"/>
        <w:numPr>
          <w:ilvl w:val="0"/>
          <w:numId w:val="5"/>
        </w:numPr>
        <w:spacing w:line="276" w:lineRule="auto"/>
        <w:rPr>
          <w:rFonts w:ascii="Arial" w:hAnsi="Arial" w:eastAsia="Arial" w:cs="Arial"/>
          <w:sz w:val="24"/>
          <w:szCs w:val="24"/>
        </w:rPr>
      </w:pPr>
      <w:r w:rsidRPr="000B3D9D">
        <w:rPr>
          <w:rFonts w:ascii="Arial" w:hAnsi="Arial" w:eastAsia="Arial" w:cs="Arial"/>
          <w:sz w:val="24"/>
          <w:szCs w:val="24"/>
        </w:rPr>
        <w:t xml:space="preserve">Give public notice </w:t>
      </w:r>
    </w:p>
    <w:p w:rsidRPr="000B3D9D" w:rsidR="1493F5B9" w:rsidP="001C58FA" w:rsidRDefault="1493F5B9" w14:paraId="29400C9E" w14:textId="5377B61E">
      <w:pPr>
        <w:spacing w:line="276" w:lineRule="auto"/>
        <w:ind w:left="720"/>
        <w:rPr>
          <w:rFonts w:ascii="Arial" w:hAnsi="Arial" w:eastAsia="Arial" w:cs="Arial"/>
          <w:sz w:val="24"/>
          <w:szCs w:val="24"/>
        </w:rPr>
      </w:pPr>
      <w:r w:rsidRPr="000B3D9D">
        <w:rPr>
          <w:rFonts w:ascii="Arial" w:hAnsi="Arial" w:eastAsia="Arial" w:cs="Arial"/>
          <w:sz w:val="24"/>
          <w:szCs w:val="24"/>
        </w:rPr>
        <w:t>Te Kaunihera must publish a notice of the proposal and of the consultation being undertaken, and must allow at least one month (from the date of the notice) for submissions to be made.</w:t>
      </w:r>
    </w:p>
    <w:p w:rsidRPr="000B3D9D" w:rsidR="1493F5B9" w:rsidP="00E663F7" w:rsidRDefault="1493F5B9" w14:paraId="1A91CB1E" w14:textId="05F845AC">
      <w:pPr>
        <w:pStyle w:val="ListParagraph"/>
        <w:numPr>
          <w:ilvl w:val="0"/>
          <w:numId w:val="5"/>
        </w:numPr>
        <w:spacing w:line="276" w:lineRule="auto"/>
        <w:rPr>
          <w:rFonts w:ascii="Arial" w:hAnsi="Arial" w:eastAsia="Arial" w:cs="Arial"/>
          <w:sz w:val="24"/>
          <w:szCs w:val="24"/>
        </w:rPr>
      </w:pPr>
      <w:r w:rsidRPr="000B3D9D">
        <w:rPr>
          <w:rFonts w:ascii="Arial" w:hAnsi="Arial" w:eastAsia="Arial" w:cs="Arial"/>
          <w:sz w:val="24"/>
          <w:szCs w:val="24"/>
        </w:rPr>
        <w:t xml:space="preserve">Provide an opportunity for people to present their views </w:t>
      </w:r>
    </w:p>
    <w:p w:rsidR="00D42863" w:rsidP="00593BDC" w:rsidRDefault="1493F5B9" w14:paraId="1FB65F30" w14:textId="0E965F8D">
      <w:pPr>
        <w:spacing w:line="276" w:lineRule="auto"/>
        <w:ind w:left="720"/>
        <w:rPr>
          <w:rFonts w:ascii="Arial" w:hAnsi="Arial" w:eastAsia="Arial" w:cs="Arial"/>
          <w:sz w:val="24"/>
          <w:szCs w:val="24"/>
        </w:rPr>
      </w:pPr>
      <w:r w:rsidRPr="000B3D9D">
        <w:rPr>
          <w:rFonts w:ascii="Arial" w:hAnsi="Arial" w:eastAsia="Arial" w:cs="Arial"/>
          <w:sz w:val="24"/>
          <w:szCs w:val="24"/>
        </w:rPr>
        <w:t xml:space="preserve">If people want to present their views on the proposal, then te Kaunihera must give them a reasonable opportunity to do so. </w:t>
      </w:r>
    </w:p>
    <w:p w:rsidRPr="000B3D9D" w:rsidR="00593BDC" w:rsidP="00593BDC" w:rsidRDefault="00593BDC" w14:paraId="56BB2D13" w14:textId="77777777">
      <w:pPr>
        <w:spacing w:line="276" w:lineRule="auto"/>
        <w:ind w:left="720"/>
        <w:rPr>
          <w:rFonts w:ascii="Arial" w:hAnsi="Arial" w:eastAsia="Arial" w:cs="Arial"/>
          <w:sz w:val="24"/>
          <w:szCs w:val="24"/>
        </w:rPr>
      </w:pPr>
    </w:p>
    <w:p w:rsidRPr="000B3D9D" w:rsidR="1493F5B9" w:rsidP="00E663F7" w:rsidRDefault="1493F5B9" w14:paraId="31D07193" w14:textId="4343EBB5">
      <w:pPr>
        <w:spacing w:line="276" w:lineRule="auto"/>
        <w:rPr>
          <w:rFonts w:ascii="Arial" w:hAnsi="Arial" w:eastAsia="Arial" w:cs="Arial"/>
          <w:sz w:val="24"/>
          <w:szCs w:val="24"/>
        </w:rPr>
      </w:pPr>
      <w:r w:rsidRPr="000B3D9D">
        <w:rPr>
          <w:rFonts w:ascii="Arial" w:hAnsi="Arial" w:eastAsia="Arial" w:cs="Arial"/>
          <w:sz w:val="24"/>
          <w:szCs w:val="24"/>
        </w:rPr>
        <w:t xml:space="preserve">The Special Consultative Procedure must be used before making the following decisions: </w:t>
      </w:r>
    </w:p>
    <w:p w:rsidRPr="000B3D9D" w:rsidR="1493F5B9" w:rsidP="00E663F7" w:rsidRDefault="1493F5B9" w14:paraId="23733CB0" w14:textId="711282CC">
      <w:pPr>
        <w:pStyle w:val="ListParagraph"/>
        <w:numPr>
          <w:ilvl w:val="0"/>
          <w:numId w:val="4"/>
        </w:numPr>
        <w:spacing w:line="276" w:lineRule="auto"/>
        <w:rPr>
          <w:rFonts w:ascii="Arial" w:hAnsi="Arial" w:eastAsia="Arial" w:cs="Arial"/>
          <w:sz w:val="24"/>
          <w:szCs w:val="24"/>
        </w:rPr>
      </w:pPr>
      <w:r w:rsidRPr="000B3D9D">
        <w:rPr>
          <w:rFonts w:ascii="Arial" w:hAnsi="Arial" w:eastAsia="Arial" w:cs="Arial"/>
          <w:sz w:val="24"/>
          <w:szCs w:val="24"/>
        </w:rPr>
        <w:t>to adopt or amend the Long-term Plan</w:t>
      </w:r>
      <w:r w:rsidRPr="000B3D9D" w:rsidR="001C58FA">
        <w:rPr>
          <w:rFonts w:ascii="Arial" w:hAnsi="Arial" w:eastAsia="Arial" w:cs="Arial"/>
          <w:sz w:val="24"/>
          <w:szCs w:val="24"/>
        </w:rPr>
        <w:t>.</w:t>
      </w:r>
    </w:p>
    <w:p w:rsidRPr="000B3D9D" w:rsidR="1493F5B9" w:rsidP="00E663F7" w:rsidRDefault="1493F5B9" w14:paraId="5ED46B85" w14:textId="09B6AAF1">
      <w:pPr>
        <w:pStyle w:val="ListParagraph"/>
        <w:numPr>
          <w:ilvl w:val="0"/>
          <w:numId w:val="4"/>
        </w:numPr>
        <w:spacing w:line="276" w:lineRule="auto"/>
        <w:rPr>
          <w:rFonts w:ascii="Arial" w:hAnsi="Arial" w:eastAsia="Arial" w:cs="Arial"/>
          <w:sz w:val="24"/>
          <w:szCs w:val="24"/>
        </w:rPr>
      </w:pPr>
      <w:r w:rsidRPr="000B3D9D">
        <w:rPr>
          <w:rFonts w:ascii="Arial" w:hAnsi="Arial" w:eastAsia="Arial" w:cs="Arial"/>
          <w:sz w:val="24"/>
          <w:szCs w:val="24"/>
        </w:rPr>
        <w:t>to adopt an annual plan</w:t>
      </w:r>
      <w:r w:rsidRPr="000B3D9D" w:rsidR="001C58FA">
        <w:rPr>
          <w:rFonts w:ascii="Arial" w:hAnsi="Arial" w:eastAsia="Arial" w:cs="Arial"/>
          <w:sz w:val="24"/>
          <w:szCs w:val="24"/>
        </w:rPr>
        <w:t>.</w:t>
      </w:r>
    </w:p>
    <w:p w:rsidRPr="000B3D9D" w:rsidR="1493F5B9" w:rsidP="00E663F7" w:rsidRDefault="1493F5B9" w14:paraId="248A0D1C" w14:textId="0F04CAF7">
      <w:pPr>
        <w:pStyle w:val="ListParagraph"/>
        <w:numPr>
          <w:ilvl w:val="0"/>
          <w:numId w:val="4"/>
        </w:numPr>
        <w:spacing w:line="276" w:lineRule="auto"/>
        <w:rPr>
          <w:rFonts w:ascii="Arial" w:hAnsi="Arial" w:eastAsia="Arial" w:cs="Arial"/>
          <w:sz w:val="24"/>
          <w:szCs w:val="24"/>
        </w:rPr>
      </w:pPr>
      <w:r w:rsidRPr="000B3D9D">
        <w:rPr>
          <w:rFonts w:ascii="Arial" w:hAnsi="Arial" w:eastAsia="Arial" w:cs="Arial"/>
          <w:sz w:val="24"/>
          <w:szCs w:val="24"/>
        </w:rPr>
        <w:t>to adopt, amend, or review a bylaw</w:t>
      </w:r>
      <w:r w:rsidRPr="000B3D9D" w:rsidR="001C58FA">
        <w:rPr>
          <w:rFonts w:ascii="Arial" w:hAnsi="Arial" w:eastAsia="Arial" w:cs="Arial"/>
          <w:sz w:val="24"/>
          <w:szCs w:val="24"/>
        </w:rPr>
        <w:t>.</w:t>
      </w:r>
    </w:p>
    <w:p w:rsidRPr="000B3D9D" w:rsidR="1493F5B9" w:rsidP="00E663F7" w:rsidRDefault="1493F5B9" w14:paraId="15A6818C" w14:textId="683E2BE5">
      <w:pPr>
        <w:pStyle w:val="ListParagraph"/>
        <w:numPr>
          <w:ilvl w:val="0"/>
          <w:numId w:val="4"/>
        </w:numPr>
        <w:spacing w:line="276" w:lineRule="auto"/>
        <w:rPr>
          <w:rFonts w:ascii="Arial" w:hAnsi="Arial" w:eastAsia="Arial" w:cs="Arial"/>
          <w:sz w:val="24"/>
          <w:szCs w:val="24"/>
        </w:rPr>
      </w:pPr>
      <w:r w:rsidRPr="000B3D9D">
        <w:rPr>
          <w:rFonts w:ascii="Arial" w:hAnsi="Arial" w:eastAsia="Arial" w:cs="Arial"/>
          <w:sz w:val="24"/>
          <w:szCs w:val="24"/>
        </w:rPr>
        <w:t>to adopt funding and financial policies</w:t>
      </w:r>
      <w:r w:rsidRPr="000B3D9D" w:rsidR="001C58FA">
        <w:rPr>
          <w:rFonts w:ascii="Arial" w:hAnsi="Arial" w:eastAsia="Arial" w:cs="Arial"/>
          <w:sz w:val="24"/>
          <w:szCs w:val="24"/>
        </w:rPr>
        <w:t>.</w:t>
      </w:r>
    </w:p>
    <w:p w:rsidRPr="000B3D9D" w:rsidR="1493F5B9" w:rsidP="00E663F7" w:rsidRDefault="1493F5B9" w14:paraId="5C10F49C" w14:textId="54DE447E">
      <w:pPr>
        <w:pStyle w:val="ListParagraph"/>
        <w:numPr>
          <w:ilvl w:val="0"/>
          <w:numId w:val="4"/>
        </w:numPr>
        <w:spacing w:line="276" w:lineRule="auto"/>
        <w:rPr>
          <w:rFonts w:ascii="Arial" w:hAnsi="Arial" w:eastAsia="Arial" w:cs="Arial"/>
          <w:sz w:val="24"/>
          <w:szCs w:val="24"/>
        </w:rPr>
      </w:pPr>
      <w:r w:rsidRPr="000B3D9D">
        <w:rPr>
          <w:rFonts w:ascii="Arial" w:hAnsi="Arial" w:eastAsia="Arial" w:cs="Arial"/>
          <w:sz w:val="24"/>
          <w:szCs w:val="24"/>
        </w:rPr>
        <w:t>to prescribe fees</w:t>
      </w:r>
      <w:r w:rsidRPr="000B3D9D" w:rsidR="001C58FA">
        <w:rPr>
          <w:rFonts w:ascii="Arial" w:hAnsi="Arial" w:eastAsia="Arial" w:cs="Arial"/>
          <w:sz w:val="24"/>
          <w:szCs w:val="24"/>
        </w:rPr>
        <w:t>.</w:t>
      </w:r>
    </w:p>
    <w:p w:rsidRPr="000B3D9D" w:rsidR="1493F5B9" w:rsidP="00E663F7" w:rsidRDefault="1493F5B9" w14:paraId="166748F0" w14:textId="22B1855F">
      <w:pPr>
        <w:pStyle w:val="ListParagraph"/>
        <w:numPr>
          <w:ilvl w:val="0"/>
          <w:numId w:val="4"/>
        </w:numPr>
        <w:spacing w:line="276" w:lineRule="auto"/>
        <w:rPr>
          <w:rFonts w:ascii="Arial" w:hAnsi="Arial" w:eastAsia="Arial" w:cs="Arial"/>
          <w:sz w:val="24"/>
          <w:szCs w:val="24"/>
        </w:rPr>
      </w:pPr>
      <w:r w:rsidRPr="000B3D9D">
        <w:rPr>
          <w:rFonts w:ascii="Arial" w:hAnsi="Arial" w:eastAsia="Arial" w:cs="Arial"/>
          <w:sz w:val="24"/>
          <w:szCs w:val="24"/>
        </w:rPr>
        <w:t>to adopt an assessment of water and sanitary services (unless included in the Long- term Plan)</w:t>
      </w:r>
      <w:r w:rsidRPr="000B3D9D" w:rsidR="001C58FA">
        <w:rPr>
          <w:rFonts w:ascii="Arial" w:hAnsi="Arial" w:eastAsia="Arial" w:cs="Arial"/>
          <w:sz w:val="24"/>
          <w:szCs w:val="24"/>
        </w:rPr>
        <w:t>.</w:t>
      </w:r>
    </w:p>
    <w:p w:rsidRPr="000B3D9D" w:rsidR="1493F5B9" w:rsidP="00E663F7" w:rsidRDefault="1493F5B9" w14:paraId="597C3988" w14:textId="7F354B78">
      <w:pPr>
        <w:pStyle w:val="ListParagraph"/>
        <w:numPr>
          <w:ilvl w:val="0"/>
          <w:numId w:val="4"/>
        </w:numPr>
        <w:spacing w:line="276" w:lineRule="auto"/>
        <w:rPr>
          <w:rFonts w:ascii="Arial" w:hAnsi="Arial" w:eastAsia="Arial" w:cs="Arial"/>
          <w:sz w:val="24"/>
          <w:szCs w:val="24"/>
        </w:rPr>
      </w:pPr>
      <w:r w:rsidRPr="000B3D9D">
        <w:rPr>
          <w:rFonts w:ascii="Arial" w:hAnsi="Arial" w:eastAsia="Arial" w:cs="Arial"/>
          <w:sz w:val="24"/>
          <w:szCs w:val="24"/>
        </w:rPr>
        <w:t>to transfer a responsibility, duty, or power to another public authority (for example, to a regional council via Local Government Act, to another authority under the Building Act 2004, or to other organisations under the Resource Management Act 1991)</w:t>
      </w:r>
      <w:r w:rsidRPr="000B3D9D" w:rsidR="001C58FA">
        <w:rPr>
          <w:rFonts w:ascii="Arial" w:hAnsi="Arial" w:eastAsia="Arial" w:cs="Arial"/>
          <w:sz w:val="24"/>
          <w:szCs w:val="24"/>
        </w:rPr>
        <w:t>.</w:t>
      </w:r>
    </w:p>
    <w:p w:rsidRPr="000B3D9D" w:rsidR="1493F5B9" w:rsidP="00E663F7" w:rsidRDefault="1493F5B9" w14:paraId="73B52E4B" w14:textId="3D0DB40C">
      <w:pPr>
        <w:pStyle w:val="ListParagraph"/>
        <w:numPr>
          <w:ilvl w:val="0"/>
          <w:numId w:val="4"/>
        </w:numPr>
        <w:spacing w:line="276" w:lineRule="auto"/>
        <w:rPr>
          <w:rFonts w:ascii="Arial" w:hAnsi="Arial" w:eastAsia="Arial" w:cs="Arial"/>
          <w:sz w:val="24"/>
          <w:szCs w:val="24"/>
        </w:rPr>
      </w:pPr>
      <w:r w:rsidRPr="000B3D9D">
        <w:rPr>
          <w:rFonts w:ascii="Arial" w:hAnsi="Arial" w:eastAsia="Arial" w:cs="Arial"/>
          <w:sz w:val="24"/>
          <w:szCs w:val="24"/>
        </w:rPr>
        <w:t>to adopt a policy on the early repayment of rates</w:t>
      </w:r>
      <w:r w:rsidRPr="000B3D9D" w:rsidR="001C58FA">
        <w:rPr>
          <w:rFonts w:ascii="Arial" w:hAnsi="Arial" w:eastAsia="Arial" w:cs="Arial"/>
          <w:sz w:val="24"/>
          <w:szCs w:val="24"/>
        </w:rPr>
        <w:t>.</w:t>
      </w:r>
    </w:p>
    <w:p w:rsidRPr="000B3D9D" w:rsidR="1493F5B9" w:rsidP="00E663F7" w:rsidRDefault="1493F5B9" w14:paraId="2642D878" w14:textId="73C58E50">
      <w:pPr>
        <w:pStyle w:val="ListParagraph"/>
        <w:numPr>
          <w:ilvl w:val="0"/>
          <w:numId w:val="4"/>
        </w:numPr>
        <w:spacing w:line="276" w:lineRule="auto"/>
        <w:rPr>
          <w:rFonts w:ascii="Arial" w:hAnsi="Arial" w:eastAsia="Arial" w:cs="Arial"/>
          <w:sz w:val="24"/>
          <w:szCs w:val="24"/>
        </w:rPr>
      </w:pPr>
      <w:r w:rsidRPr="000B3D9D">
        <w:rPr>
          <w:rFonts w:ascii="Arial" w:hAnsi="Arial" w:eastAsia="Arial" w:cs="Arial"/>
          <w:sz w:val="24"/>
          <w:szCs w:val="24"/>
        </w:rPr>
        <w:t>to adopt a rates replacement proposal</w:t>
      </w:r>
      <w:r w:rsidRPr="000B3D9D" w:rsidR="001C58FA">
        <w:rPr>
          <w:rFonts w:ascii="Arial" w:hAnsi="Arial" w:eastAsia="Arial" w:cs="Arial"/>
          <w:sz w:val="24"/>
          <w:szCs w:val="24"/>
        </w:rPr>
        <w:t>.</w:t>
      </w:r>
    </w:p>
    <w:p w:rsidRPr="000B3D9D" w:rsidR="1493F5B9" w:rsidP="00E663F7" w:rsidRDefault="1493F5B9" w14:paraId="4A9CC219" w14:textId="56F9B412">
      <w:pPr>
        <w:pStyle w:val="ListParagraph"/>
        <w:numPr>
          <w:ilvl w:val="0"/>
          <w:numId w:val="4"/>
        </w:numPr>
        <w:spacing w:line="276" w:lineRule="auto"/>
        <w:rPr>
          <w:rFonts w:ascii="Arial" w:hAnsi="Arial" w:eastAsia="Arial" w:cs="Arial"/>
          <w:sz w:val="24"/>
          <w:szCs w:val="24"/>
        </w:rPr>
      </w:pPr>
      <w:r w:rsidRPr="000B3D9D">
        <w:rPr>
          <w:rFonts w:ascii="Arial" w:hAnsi="Arial" w:eastAsia="Arial" w:cs="Arial"/>
          <w:sz w:val="24"/>
          <w:szCs w:val="24"/>
        </w:rPr>
        <w:t>to establish a Council-controlled organisation</w:t>
      </w:r>
      <w:r w:rsidRPr="000B3D9D" w:rsidR="001C58FA">
        <w:rPr>
          <w:rFonts w:ascii="Arial" w:hAnsi="Arial" w:eastAsia="Arial" w:cs="Arial"/>
          <w:sz w:val="24"/>
          <w:szCs w:val="24"/>
        </w:rPr>
        <w:t>.</w:t>
      </w:r>
    </w:p>
    <w:p w:rsidRPr="000B3D9D" w:rsidR="3C06F747" w:rsidP="00E663F7" w:rsidRDefault="1493F5B9" w14:paraId="5E521862" w14:textId="53B3808E">
      <w:pPr>
        <w:pStyle w:val="ListParagraph"/>
        <w:numPr>
          <w:ilvl w:val="0"/>
          <w:numId w:val="4"/>
        </w:numPr>
        <w:spacing w:line="276" w:lineRule="auto"/>
        <w:rPr>
          <w:rFonts w:ascii="Arial" w:hAnsi="Arial" w:cs="Arial"/>
          <w:sz w:val="24"/>
          <w:szCs w:val="24"/>
        </w:rPr>
      </w:pPr>
      <w:r w:rsidRPr="000B3D9D">
        <w:rPr>
          <w:rFonts w:ascii="Arial" w:hAnsi="Arial" w:eastAsia="Arial" w:cs="Arial"/>
          <w:sz w:val="24"/>
          <w:szCs w:val="24"/>
        </w:rPr>
        <w:t>to set or change administrative charges under the Resource Management Act 1991</w:t>
      </w:r>
      <w:r w:rsidRPr="000B3D9D" w:rsidR="09CC9D43">
        <w:rPr>
          <w:rFonts w:ascii="Arial" w:hAnsi="Arial" w:eastAsia="Arial" w:cs="Arial"/>
          <w:sz w:val="24"/>
          <w:szCs w:val="24"/>
        </w:rPr>
        <w:t xml:space="preserve">. </w:t>
      </w:r>
    </w:p>
    <w:p w:rsidRPr="000B3D9D" w:rsidR="00D42863" w:rsidP="00D42863" w:rsidRDefault="00D42863" w14:paraId="5504BA98" w14:textId="77777777">
      <w:pPr>
        <w:pStyle w:val="ListParagraph"/>
        <w:spacing w:after="0" w:line="276" w:lineRule="auto"/>
        <w:rPr>
          <w:rFonts w:ascii="Arial" w:hAnsi="Arial" w:cs="Arial"/>
          <w:sz w:val="24"/>
          <w:szCs w:val="24"/>
        </w:rPr>
      </w:pPr>
    </w:p>
    <w:p w:rsidRPr="000B3D9D" w:rsidR="719BF6C3" w:rsidP="00E663F7" w:rsidRDefault="719BF6C3" w14:paraId="08C0F4FB" w14:textId="5E9D1AA9">
      <w:pPr>
        <w:pStyle w:val="Heading2"/>
        <w:numPr>
          <w:ilvl w:val="0"/>
          <w:numId w:val="37"/>
        </w:numPr>
        <w:spacing w:line="276" w:lineRule="auto"/>
        <w:rPr>
          <w:rFonts w:ascii="Arial" w:hAnsi="Arial" w:eastAsia="Arial" w:cs="Arial"/>
          <w:b/>
          <w:bCs/>
          <w:color w:val="auto"/>
          <w:sz w:val="28"/>
          <w:szCs w:val="28"/>
        </w:rPr>
      </w:pPr>
      <w:bookmarkStart w:name="_Toc130468260" w:id="16"/>
      <w:r w:rsidRPr="000B3D9D">
        <w:rPr>
          <w:rFonts w:ascii="Arial" w:hAnsi="Arial" w:eastAsia="Arial" w:cs="Arial"/>
          <w:b/>
          <w:bCs/>
          <w:color w:val="auto"/>
          <w:sz w:val="28"/>
          <w:szCs w:val="28"/>
        </w:rPr>
        <w:t>Local legislation conferring powers on Te Kaunihera o Pōneke | Wellington City Council</w:t>
      </w:r>
      <w:bookmarkEnd w:id="16"/>
      <w:r w:rsidRPr="000B3D9D">
        <w:rPr>
          <w:rFonts w:ascii="Arial" w:hAnsi="Arial" w:eastAsia="Arial" w:cs="Arial"/>
          <w:b/>
          <w:bCs/>
          <w:color w:val="auto"/>
          <w:sz w:val="28"/>
          <w:szCs w:val="28"/>
        </w:rPr>
        <w:t xml:space="preserve"> </w:t>
      </w:r>
    </w:p>
    <w:p w:rsidRPr="000B3D9D" w:rsidR="001C58FA" w:rsidP="001C58FA" w:rsidRDefault="001C58FA" w14:paraId="341EDD4A" w14:textId="77777777">
      <w:pPr>
        <w:spacing w:after="0"/>
        <w:rPr>
          <w:rFonts w:ascii="Arial" w:hAnsi="Arial" w:cs="Arial"/>
        </w:rPr>
      </w:pPr>
    </w:p>
    <w:p w:rsidRPr="000B3D9D" w:rsidR="719BF6C3" w:rsidP="00E663F7" w:rsidRDefault="719BF6C3" w14:paraId="27DFCF60" w14:textId="4B9E306C">
      <w:pPr>
        <w:spacing w:line="276" w:lineRule="auto"/>
        <w:rPr>
          <w:rFonts w:ascii="Arial" w:hAnsi="Arial" w:eastAsia="Arial" w:cs="Arial"/>
          <w:sz w:val="24"/>
          <w:szCs w:val="24"/>
        </w:rPr>
      </w:pPr>
      <w:r w:rsidRPr="000B3D9D">
        <w:rPr>
          <w:rFonts w:ascii="Arial" w:hAnsi="Arial" w:eastAsia="Arial" w:cs="Arial"/>
          <w:sz w:val="24"/>
          <w:szCs w:val="24"/>
        </w:rPr>
        <w:t xml:space="preserve">In addition to the legislation that applies to all local authorities, Te Kaunihera o Pōneke | Wellington City Council is bound by some local legislation (Acts that apply specifically to it). </w:t>
      </w:r>
    </w:p>
    <w:p w:rsidRPr="000B3D9D" w:rsidR="719BF6C3" w:rsidP="00E663F7" w:rsidRDefault="719BF6C3" w14:paraId="6C49992E" w14:textId="7C2C01F8">
      <w:pPr>
        <w:spacing w:line="276" w:lineRule="auto"/>
        <w:rPr>
          <w:rFonts w:ascii="Arial" w:hAnsi="Arial" w:eastAsia="Arial" w:cs="Arial"/>
          <w:sz w:val="24"/>
          <w:szCs w:val="24"/>
        </w:rPr>
      </w:pPr>
      <w:r w:rsidRPr="000B3D9D">
        <w:rPr>
          <w:rFonts w:ascii="Arial" w:hAnsi="Arial" w:eastAsia="Arial" w:cs="Arial"/>
          <w:sz w:val="24"/>
          <w:szCs w:val="24"/>
        </w:rPr>
        <w:t xml:space="preserve">These Acts enable past actions of te Kaunihera, which were not provided for by the legislation governing te Kaunihera at that time. The full list of legislation is noted in Appendix One for reference. </w:t>
      </w:r>
    </w:p>
    <w:p w:rsidRPr="000B3D9D" w:rsidR="00F95ADC" w:rsidP="00D42863" w:rsidRDefault="00F95ADC" w14:paraId="5F1C0204" w14:textId="77777777">
      <w:pPr>
        <w:spacing w:after="0" w:line="276" w:lineRule="auto"/>
        <w:rPr>
          <w:rFonts w:ascii="Arial" w:hAnsi="Arial" w:eastAsia="Arial" w:cs="Arial"/>
          <w:sz w:val="24"/>
          <w:szCs w:val="24"/>
        </w:rPr>
      </w:pPr>
    </w:p>
    <w:p w:rsidRPr="000B3D9D" w:rsidR="719BF6C3" w:rsidP="001C58FA" w:rsidRDefault="719BF6C3" w14:paraId="002A6FCB" w14:textId="3B817751">
      <w:pPr>
        <w:pStyle w:val="Heading3"/>
        <w:rPr>
          <w:rFonts w:ascii="Arial" w:hAnsi="Arial" w:eastAsia="Arial" w:cs="Arial"/>
          <w:b/>
          <w:bCs/>
          <w:color w:val="auto"/>
        </w:rPr>
      </w:pPr>
      <w:r w:rsidRPr="000B3D9D">
        <w:rPr>
          <w:rFonts w:ascii="Arial" w:hAnsi="Arial" w:eastAsia="Arial" w:cs="Arial"/>
          <w:b/>
          <w:bCs/>
          <w:color w:val="auto"/>
        </w:rPr>
        <w:t xml:space="preserve">Bylaws </w:t>
      </w:r>
    </w:p>
    <w:p w:rsidRPr="000B3D9D" w:rsidR="00F95ADC" w:rsidP="00F95ADC" w:rsidRDefault="00F95ADC" w14:paraId="1F0F7094" w14:textId="77777777">
      <w:pPr>
        <w:spacing w:after="0"/>
        <w:rPr>
          <w:rFonts w:ascii="Arial" w:hAnsi="Arial" w:cs="Arial"/>
        </w:rPr>
      </w:pPr>
    </w:p>
    <w:p w:rsidRPr="000B3D9D" w:rsidR="719BF6C3" w:rsidP="00E663F7" w:rsidRDefault="719BF6C3" w14:paraId="36662341" w14:textId="37EF3107">
      <w:pPr>
        <w:spacing w:line="276" w:lineRule="auto"/>
        <w:rPr>
          <w:rFonts w:ascii="Arial" w:hAnsi="Arial" w:eastAsia="Arial" w:cs="Arial"/>
          <w:sz w:val="24"/>
          <w:szCs w:val="24"/>
        </w:rPr>
      </w:pPr>
      <w:r w:rsidRPr="000B3D9D">
        <w:rPr>
          <w:rFonts w:ascii="Arial" w:hAnsi="Arial" w:eastAsia="Arial" w:cs="Arial"/>
          <w:sz w:val="24"/>
          <w:szCs w:val="24"/>
        </w:rPr>
        <w:t xml:space="preserve">In addition to this legislation, te Kaunihera has adopted the Wellington Consolidated Bylaw 2008 plus four other bylaws to address a range of matters within the city. The bylaws in force are: </w:t>
      </w:r>
    </w:p>
    <w:p w:rsidRPr="000B3D9D" w:rsidR="719BF6C3" w:rsidP="00E663F7" w:rsidRDefault="719BF6C3" w14:paraId="493B4B88" w14:textId="02D06D92">
      <w:pPr>
        <w:spacing w:line="276" w:lineRule="auto"/>
        <w:rPr>
          <w:rFonts w:ascii="Arial" w:hAnsi="Arial" w:eastAsia="Arial" w:cs="Arial"/>
          <w:sz w:val="24"/>
          <w:szCs w:val="24"/>
        </w:rPr>
      </w:pPr>
      <w:r w:rsidRPr="000B3D9D">
        <w:rPr>
          <w:rFonts w:ascii="Arial" w:hAnsi="Arial" w:eastAsia="Arial" w:cs="Arial"/>
          <w:b/>
          <w:bCs/>
          <w:sz w:val="24"/>
          <w:szCs w:val="24"/>
        </w:rPr>
        <w:t xml:space="preserve">Wellington Consolidated Bylaw 2008 </w:t>
      </w:r>
      <w:r w:rsidRPr="000B3D9D">
        <w:rPr>
          <w:rFonts w:ascii="Arial" w:hAnsi="Arial" w:eastAsia="Arial" w:cs="Arial"/>
          <w:sz w:val="24"/>
          <w:szCs w:val="24"/>
        </w:rPr>
        <w:t>(the overall bylaw came into effect on 1 July 2008, the date that the most recent amendment came into effect is noted below):</w:t>
      </w:r>
    </w:p>
    <w:p w:rsidRPr="000B3D9D" w:rsidR="719BF6C3" w:rsidP="00E663F7" w:rsidRDefault="719BF6C3" w14:paraId="647B8C09" w14:textId="4B271221">
      <w:pPr>
        <w:spacing w:line="276" w:lineRule="auto"/>
        <w:rPr>
          <w:rFonts w:ascii="Arial" w:hAnsi="Arial" w:eastAsia="Arial" w:cs="Arial"/>
          <w:sz w:val="24"/>
          <w:szCs w:val="24"/>
        </w:rPr>
      </w:pPr>
      <w:r w:rsidRPr="000B3D9D">
        <w:rPr>
          <w:rFonts w:ascii="Arial" w:hAnsi="Arial" w:eastAsia="Arial" w:cs="Arial"/>
          <w:sz w:val="24"/>
          <w:szCs w:val="24"/>
        </w:rPr>
        <w:t xml:space="preserve">Part 1: Introduction (26 February 2020). </w:t>
      </w:r>
    </w:p>
    <w:p w:rsidRPr="000B3D9D" w:rsidR="719BF6C3" w:rsidP="00E663F7" w:rsidRDefault="719BF6C3" w14:paraId="509A45DA" w14:textId="5C0B6A91">
      <w:pPr>
        <w:spacing w:line="276" w:lineRule="auto"/>
        <w:rPr>
          <w:rFonts w:ascii="Arial" w:hAnsi="Arial" w:eastAsia="Arial" w:cs="Arial"/>
          <w:sz w:val="24"/>
          <w:szCs w:val="24"/>
        </w:rPr>
      </w:pPr>
      <w:r w:rsidRPr="000B3D9D">
        <w:rPr>
          <w:rFonts w:ascii="Arial" w:hAnsi="Arial" w:eastAsia="Arial" w:cs="Arial"/>
          <w:sz w:val="24"/>
          <w:szCs w:val="24"/>
        </w:rPr>
        <w:t>Part 2: Animals (25 August 2016).</w:t>
      </w:r>
    </w:p>
    <w:p w:rsidRPr="000B3D9D" w:rsidR="719BF6C3" w:rsidP="00E663F7" w:rsidRDefault="719BF6C3" w14:paraId="152F016B" w14:textId="13D7D56A">
      <w:pPr>
        <w:spacing w:line="276" w:lineRule="auto"/>
        <w:rPr>
          <w:rFonts w:ascii="Arial" w:hAnsi="Arial" w:eastAsia="Arial" w:cs="Arial"/>
          <w:sz w:val="24"/>
          <w:szCs w:val="24"/>
        </w:rPr>
      </w:pPr>
      <w:r w:rsidRPr="000B3D9D">
        <w:rPr>
          <w:rFonts w:ascii="Arial" w:hAnsi="Arial" w:eastAsia="Arial" w:cs="Arial"/>
          <w:sz w:val="24"/>
          <w:szCs w:val="24"/>
        </w:rPr>
        <w:t>Part 3: Fire and Smoke Nuisance (29 November 2018).</w:t>
      </w:r>
    </w:p>
    <w:p w:rsidRPr="000B3D9D" w:rsidR="719BF6C3" w:rsidP="00E663F7" w:rsidRDefault="719BF6C3" w14:paraId="5729AB64" w14:textId="1E750836">
      <w:pPr>
        <w:spacing w:line="276" w:lineRule="auto"/>
        <w:rPr>
          <w:rFonts w:ascii="Arial" w:hAnsi="Arial" w:eastAsia="Arial" w:cs="Arial"/>
          <w:sz w:val="24"/>
          <w:szCs w:val="24"/>
        </w:rPr>
      </w:pPr>
      <w:r w:rsidRPr="000B3D9D">
        <w:rPr>
          <w:rFonts w:ascii="Arial" w:hAnsi="Arial" w:eastAsia="Arial" w:cs="Arial"/>
          <w:sz w:val="24"/>
          <w:szCs w:val="24"/>
        </w:rPr>
        <w:t>Part 4: Alcohol Control (12 December 2018).</w:t>
      </w:r>
    </w:p>
    <w:p w:rsidRPr="000B3D9D" w:rsidR="719BF6C3" w:rsidP="00E663F7" w:rsidRDefault="719BF6C3" w14:paraId="3497B18B" w14:textId="54D05610">
      <w:pPr>
        <w:spacing w:line="276" w:lineRule="auto"/>
        <w:rPr>
          <w:rFonts w:ascii="Arial" w:hAnsi="Arial" w:eastAsia="Arial" w:cs="Arial"/>
          <w:sz w:val="24"/>
          <w:szCs w:val="24"/>
        </w:rPr>
      </w:pPr>
      <w:r w:rsidRPr="000B3D9D">
        <w:rPr>
          <w:rFonts w:ascii="Arial" w:hAnsi="Arial" w:eastAsia="Arial" w:cs="Arial"/>
          <w:sz w:val="24"/>
          <w:szCs w:val="24"/>
        </w:rPr>
        <w:t>Part 6: Speed Limits (11 December 2009).</w:t>
      </w:r>
    </w:p>
    <w:p w:rsidRPr="000B3D9D" w:rsidR="719BF6C3" w:rsidP="00E663F7" w:rsidRDefault="719BF6C3" w14:paraId="5D1A7282" w14:textId="6035786B">
      <w:pPr>
        <w:spacing w:line="276" w:lineRule="auto"/>
        <w:rPr>
          <w:rFonts w:ascii="Arial" w:hAnsi="Arial" w:eastAsia="Arial" w:cs="Arial"/>
          <w:sz w:val="24"/>
          <w:szCs w:val="24"/>
        </w:rPr>
      </w:pPr>
      <w:r w:rsidRPr="000B3D9D">
        <w:rPr>
          <w:rFonts w:ascii="Arial" w:hAnsi="Arial" w:eastAsia="Arial" w:cs="Arial"/>
          <w:sz w:val="24"/>
          <w:szCs w:val="24"/>
        </w:rPr>
        <w:t>Part 8: Water Services (29 August 2012).</w:t>
      </w:r>
    </w:p>
    <w:p w:rsidRPr="000B3D9D" w:rsidR="719BF6C3" w:rsidP="00E663F7" w:rsidRDefault="719BF6C3" w14:paraId="43189035" w14:textId="44B58738">
      <w:pPr>
        <w:spacing w:line="276" w:lineRule="auto"/>
        <w:rPr>
          <w:rFonts w:ascii="Arial" w:hAnsi="Arial" w:eastAsia="Arial" w:cs="Arial"/>
          <w:sz w:val="24"/>
          <w:szCs w:val="24"/>
        </w:rPr>
      </w:pPr>
      <w:r w:rsidRPr="000B3D9D">
        <w:rPr>
          <w:rFonts w:ascii="Arial" w:hAnsi="Arial" w:eastAsia="Arial" w:cs="Arial"/>
          <w:sz w:val="24"/>
          <w:szCs w:val="24"/>
        </w:rPr>
        <w:t>Part 10: Structures in Public Places – Verandahs (22 August 2022)</w:t>
      </w:r>
      <w:r w:rsidRPr="000B3D9D" w:rsidR="11CF8702">
        <w:rPr>
          <w:rFonts w:ascii="Arial" w:hAnsi="Arial" w:eastAsia="Arial" w:cs="Arial"/>
          <w:sz w:val="24"/>
          <w:szCs w:val="24"/>
        </w:rPr>
        <w:t xml:space="preserve">. </w:t>
      </w:r>
    </w:p>
    <w:p w:rsidRPr="000B3D9D" w:rsidR="11CF8702" w:rsidP="00E663F7" w:rsidRDefault="11CF8702" w14:paraId="2879B7E6" w14:textId="599F4F2A">
      <w:pPr>
        <w:spacing w:line="276" w:lineRule="auto"/>
        <w:rPr>
          <w:rFonts w:ascii="Arial" w:hAnsi="Arial" w:cs="Arial"/>
          <w:sz w:val="24"/>
          <w:szCs w:val="24"/>
        </w:rPr>
      </w:pPr>
      <w:r w:rsidRPr="000B3D9D">
        <w:rPr>
          <w:rFonts w:ascii="Arial" w:hAnsi="Arial" w:eastAsia="Arial" w:cs="Arial"/>
          <w:b/>
          <w:bCs/>
          <w:sz w:val="24"/>
          <w:szCs w:val="24"/>
        </w:rPr>
        <w:t>Solid Waste Management and Minimisation Bylaw</w:t>
      </w:r>
      <w:r w:rsidRPr="000B3D9D">
        <w:rPr>
          <w:rFonts w:ascii="Arial" w:hAnsi="Arial" w:eastAsia="Arial" w:cs="Arial"/>
          <w:sz w:val="24"/>
          <w:szCs w:val="24"/>
        </w:rPr>
        <w:t xml:space="preserve"> (25 January 2021). </w:t>
      </w:r>
    </w:p>
    <w:p w:rsidRPr="000B3D9D" w:rsidR="11CF8702" w:rsidP="00E663F7" w:rsidRDefault="11CF8702" w14:paraId="2C16B056" w14:textId="14672110">
      <w:pPr>
        <w:spacing w:line="276" w:lineRule="auto"/>
        <w:rPr>
          <w:rFonts w:ascii="Arial" w:hAnsi="Arial" w:cs="Arial"/>
          <w:sz w:val="24"/>
          <w:szCs w:val="24"/>
        </w:rPr>
      </w:pPr>
      <w:r w:rsidRPr="000B3D9D">
        <w:rPr>
          <w:rFonts w:ascii="Arial" w:hAnsi="Arial" w:eastAsia="Arial" w:cs="Arial"/>
          <w:b/>
          <w:bCs/>
          <w:sz w:val="24"/>
          <w:szCs w:val="24"/>
        </w:rPr>
        <w:t>Traffic and Parking Bylaw</w:t>
      </w:r>
      <w:r w:rsidRPr="000B3D9D">
        <w:rPr>
          <w:rFonts w:ascii="Arial" w:hAnsi="Arial" w:eastAsia="Arial" w:cs="Arial"/>
          <w:sz w:val="24"/>
          <w:szCs w:val="24"/>
        </w:rPr>
        <w:t xml:space="preserve"> (26 August 2021).</w:t>
      </w:r>
    </w:p>
    <w:p w:rsidRPr="000B3D9D" w:rsidR="11CF8702" w:rsidP="00E663F7" w:rsidRDefault="11CF8702" w14:paraId="5EA8C8F5" w14:textId="34887A8C">
      <w:pPr>
        <w:spacing w:line="276" w:lineRule="auto"/>
        <w:rPr>
          <w:rFonts w:ascii="Arial" w:hAnsi="Arial" w:cs="Arial"/>
          <w:sz w:val="24"/>
          <w:szCs w:val="24"/>
        </w:rPr>
      </w:pPr>
      <w:r w:rsidRPr="000B3D9D">
        <w:rPr>
          <w:rFonts w:ascii="Arial" w:hAnsi="Arial" w:eastAsia="Arial" w:cs="Arial"/>
          <w:b/>
          <w:bCs/>
          <w:sz w:val="24"/>
          <w:szCs w:val="24"/>
        </w:rPr>
        <w:t>Collection &amp; Transportation of Waste Bylaw 2014</w:t>
      </w:r>
      <w:r w:rsidRPr="000B3D9D">
        <w:rPr>
          <w:rFonts w:ascii="Arial" w:hAnsi="Arial" w:eastAsia="Arial" w:cs="Arial"/>
          <w:sz w:val="24"/>
          <w:szCs w:val="24"/>
        </w:rPr>
        <w:t xml:space="preserve"> (most recent amendment effective from 6 Nov 2014).</w:t>
      </w:r>
    </w:p>
    <w:p w:rsidRPr="000B3D9D" w:rsidR="11CF8702" w:rsidP="00E663F7" w:rsidRDefault="11CF8702" w14:paraId="3EF4DFD9" w14:textId="5299B992">
      <w:pPr>
        <w:spacing w:line="276" w:lineRule="auto"/>
        <w:rPr>
          <w:rFonts w:ascii="Arial" w:hAnsi="Arial" w:cs="Arial"/>
          <w:sz w:val="24"/>
          <w:szCs w:val="24"/>
        </w:rPr>
      </w:pPr>
      <w:r w:rsidRPr="000B3D9D">
        <w:rPr>
          <w:rFonts w:ascii="Arial" w:hAnsi="Arial" w:eastAsia="Arial" w:cs="Arial"/>
          <w:b/>
          <w:bCs/>
          <w:sz w:val="24"/>
          <w:szCs w:val="24"/>
        </w:rPr>
        <w:t>Wellington Trade Waste Bylaw 2016</w:t>
      </w:r>
      <w:r w:rsidRPr="000B3D9D">
        <w:rPr>
          <w:rFonts w:ascii="Arial" w:hAnsi="Arial" w:eastAsia="Arial" w:cs="Arial"/>
          <w:sz w:val="24"/>
          <w:szCs w:val="24"/>
        </w:rPr>
        <w:t xml:space="preserve"> (most recent amendment effective from 11 May 2016).</w:t>
      </w:r>
    </w:p>
    <w:p w:rsidRPr="000B3D9D" w:rsidR="11CF8702" w:rsidP="00E663F7" w:rsidRDefault="11CF8702" w14:paraId="2056D2B4" w14:textId="7E05E0AA">
      <w:pPr>
        <w:spacing w:line="276" w:lineRule="auto"/>
        <w:rPr>
          <w:rFonts w:ascii="Arial" w:hAnsi="Arial" w:cs="Arial"/>
          <w:sz w:val="24"/>
          <w:szCs w:val="24"/>
        </w:rPr>
      </w:pPr>
      <w:r w:rsidRPr="000B3D9D">
        <w:rPr>
          <w:rFonts w:ascii="Arial" w:hAnsi="Arial" w:eastAsia="Arial" w:cs="Arial"/>
          <w:b/>
          <w:bCs/>
          <w:sz w:val="24"/>
          <w:szCs w:val="24"/>
        </w:rPr>
        <w:t>Public Health Bylaw (Public Pools) 2019</w:t>
      </w:r>
      <w:r w:rsidRPr="000B3D9D">
        <w:rPr>
          <w:rFonts w:ascii="Arial" w:hAnsi="Arial" w:eastAsia="Arial" w:cs="Arial"/>
          <w:sz w:val="24"/>
          <w:szCs w:val="24"/>
        </w:rPr>
        <w:t xml:space="preserve"> (most recent amendment effective 26 June 2019).</w:t>
      </w:r>
    </w:p>
    <w:p w:rsidRPr="000B3D9D" w:rsidR="00F95ADC" w:rsidP="00E663F7" w:rsidRDefault="11CF8702" w14:paraId="0DA1C320" w14:textId="77777777">
      <w:pPr>
        <w:spacing w:line="276" w:lineRule="auto"/>
        <w:rPr>
          <w:rFonts w:ascii="Arial" w:hAnsi="Arial" w:eastAsia="Arial" w:cs="Arial"/>
          <w:sz w:val="24"/>
          <w:szCs w:val="24"/>
        </w:rPr>
      </w:pPr>
      <w:r w:rsidRPr="000B3D9D">
        <w:rPr>
          <w:rFonts w:ascii="Arial" w:hAnsi="Arial" w:eastAsia="Arial" w:cs="Arial"/>
          <w:b/>
          <w:bCs/>
          <w:sz w:val="24"/>
          <w:szCs w:val="24"/>
        </w:rPr>
        <w:t>Alcohol Fees Bylaw 2021</w:t>
      </w:r>
      <w:r w:rsidRPr="000B3D9D">
        <w:rPr>
          <w:rFonts w:ascii="Arial" w:hAnsi="Arial" w:eastAsia="Arial" w:cs="Arial"/>
          <w:sz w:val="24"/>
          <w:szCs w:val="24"/>
        </w:rPr>
        <w:t xml:space="preserve"> (effective from 30 June 2021) </w:t>
      </w:r>
    </w:p>
    <w:p w:rsidRPr="000B3D9D" w:rsidR="11CF8702" w:rsidP="00E663F7" w:rsidRDefault="11CF8702" w14:paraId="601C30BF" w14:textId="7E513D18">
      <w:pPr>
        <w:spacing w:line="276" w:lineRule="auto"/>
        <w:rPr>
          <w:rFonts w:ascii="Arial" w:hAnsi="Arial" w:cs="Arial"/>
          <w:sz w:val="24"/>
          <w:szCs w:val="24"/>
        </w:rPr>
      </w:pPr>
      <w:r w:rsidRPr="000B3D9D">
        <w:rPr>
          <w:rFonts w:ascii="Arial" w:hAnsi="Arial" w:eastAsia="Arial" w:cs="Arial"/>
          <w:b/>
          <w:bCs/>
          <w:sz w:val="24"/>
          <w:szCs w:val="24"/>
        </w:rPr>
        <w:t>Public Places Bylaw 2022</w:t>
      </w:r>
      <w:r w:rsidRPr="000B3D9D">
        <w:rPr>
          <w:rFonts w:ascii="Arial" w:hAnsi="Arial" w:eastAsia="Arial" w:cs="Arial"/>
          <w:sz w:val="24"/>
          <w:szCs w:val="24"/>
        </w:rPr>
        <w:t xml:space="preserve"> (25 August 2022). </w:t>
      </w:r>
    </w:p>
    <w:p w:rsidRPr="000B3D9D" w:rsidR="11CF8702" w:rsidP="00E663F7" w:rsidRDefault="11CF8702" w14:paraId="6BF1CDBB" w14:textId="48BBCFB0">
      <w:pPr>
        <w:spacing w:line="276" w:lineRule="auto"/>
        <w:rPr>
          <w:rFonts w:ascii="Arial" w:hAnsi="Arial" w:cs="Arial"/>
          <w:sz w:val="24"/>
          <w:szCs w:val="24"/>
        </w:rPr>
      </w:pPr>
      <w:r w:rsidRPr="000B3D9D">
        <w:rPr>
          <w:rFonts w:ascii="Arial" w:hAnsi="Arial" w:eastAsia="Arial" w:cs="Arial"/>
          <w:sz w:val="24"/>
          <w:szCs w:val="24"/>
        </w:rPr>
        <w:t xml:space="preserve">These </w:t>
      </w:r>
      <w:hyperlink w:history="1" r:id="rId41">
        <w:r w:rsidRPr="000B3D9D">
          <w:rPr>
            <w:rStyle w:val="Hyperlink"/>
            <w:rFonts w:ascii="Arial" w:hAnsi="Arial" w:eastAsia="Arial" w:cs="Arial"/>
            <w:color w:val="auto"/>
            <w:sz w:val="24"/>
            <w:szCs w:val="24"/>
          </w:rPr>
          <w:t>bylaws</w:t>
        </w:r>
      </w:hyperlink>
      <w:r w:rsidRPr="000B3D9D">
        <w:rPr>
          <w:rFonts w:ascii="Arial" w:hAnsi="Arial" w:eastAsia="Arial" w:cs="Arial"/>
          <w:sz w:val="24"/>
          <w:szCs w:val="24"/>
        </w:rPr>
        <w:t xml:space="preserve"> are available on the Wellington City Council website. </w:t>
      </w:r>
    </w:p>
    <w:p w:rsidRPr="000B3D9D" w:rsidR="3C06F747" w:rsidP="00E663F7" w:rsidRDefault="3C06F747" w14:paraId="27910648" w14:textId="4DC2B0C1">
      <w:pPr>
        <w:spacing w:line="276" w:lineRule="auto"/>
        <w:rPr>
          <w:rFonts w:ascii="Arial" w:hAnsi="Arial" w:cs="Arial"/>
          <w:sz w:val="24"/>
          <w:szCs w:val="24"/>
        </w:rPr>
      </w:pPr>
    </w:p>
    <w:p w:rsidRPr="000B3D9D" w:rsidR="0C7154E2" w:rsidP="00E663F7" w:rsidRDefault="0C7154E2" w14:paraId="3A586AB5" w14:textId="60E98E54">
      <w:pPr>
        <w:pStyle w:val="Heading2"/>
        <w:numPr>
          <w:ilvl w:val="0"/>
          <w:numId w:val="37"/>
        </w:numPr>
        <w:spacing w:line="276" w:lineRule="auto"/>
        <w:rPr>
          <w:rFonts w:ascii="Arial" w:hAnsi="Arial" w:cs="Arial"/>
          <w:b/>
          <w:bCs/>
          <w:color w:val="auto"/>
          <w:sz w:val="28"/>
          <w:szCs w:val="28"/>
        </w:rPr>
      </w:pPr>
      <w:bookmarkStart w:name="_Toc130468261" w:id="17"/>
      <w:r w:rsidRPr="000B3D9D">
        <w:rPr>
          <w:rFonts w:ascii="Arial" w:hAnsi="Arial" w:cs="Arial"/>
          <w:b/>
          <w:bCs/>
          <w:color w:val="auto"/>
          <w:sz w:val="28"/>
          <w:szCs w:val="28"/>
        </w:rPr>
        <w:t>Diversity and inclusion</w:t>
      </w:r>
      <w:bookmarkEnd w:id="17"/>
      <w:r w:rsidRPr="000B3D9D">
        <w:rPr>
          <w:rFonts w:ascii="Arial" w:hAnsi="Arial" w:cs="Arial"/>
          <w:b/>
          <w:bCs/>
          <w:color w:val="auto"/>
          <w:sz w:val="28"/>
          <w:szCs w:val="28"/>
        </w:rPr>
        <w:t xml:space="preserve"> </w:t>
      </w:r>
    </w:p>
    <w:p w:rsidRPr="000B3D9D" w:rsidR="003B3D1F" w:rsidP="003B3D1F" w:rsidRDefault="003B3D1F" w14:paraId="57036F3F" w14:textId="77777777">
      <w:pPr>
        <w:spacing w:after="0"/>
        <w:rPr>
          <w:rFonts w:ascii="Arial" w:hAnsi="Arial" w:cs="Arial"/>
        </w:rPr>
      </w:pPr>
    </w:p>
    <w:p w:rsidRPr="000B3D9D" w:rsidR="0C7154E2" w:rsidP="00E663F7" w:rsidRDefault="0C7154E2" w14:paraId="503BEF8A" w14:textId="46927E69">
      <w:pPr>
        <w:spacing w:line="276" w:lineRule="auto"/>
        <w:rPr>
          <w:rFonts w:ascii="Arial" w:hAnsi="Arial" w:cs="Arial"/>
          <w:sz w:val="24"/>
          <w:szCs w:val="24"/>
        </w:rPr>
      </w:pPr>
      <w:r w:rsidRPr="000B3D9D">
        <w:rPr>
          <w:rFonts w:ascii="Arial" w:hAnsi="Arial" w:cs="Arial"/>
          <w:sz w:val="24"/>
          <w:szCs w:val="24"/>
        </w:rPr>
        <w:t xml:space="preserve">Te Kaunihera o Pōneke | Wellington City Council is committed to creating an inclusive culture where all kaimahi feel they belong, can be their best, and thrive.    </w:t>
      </w:r>
    </w:p>
    <w:p w:rsidRPr="000B3D9D" w:rsidR="0C7154E2" w:rsidP="00E663F7" w:rsidRDefault="0C7154E2" w14:paraId="31D9594C" w14:textId="6F1E3B6D">
      <w:pPr>
        <w:spacing w:line="276" w:lineRule="auto"/>
        <w:rPr>
          <w:rFonts w:ascii="Arial" w:hAnsi="Arial" w:cs="Arial"/>
          <w:sz w:val="24"/>
          <w:szCs w:val="24"/>
        </w:rPr>
      </w:pPr>
      <w:r w:rsidRPr="000B3D9D">
        <w:rPr>
          <w:rFonts w:ascii="Arial" w:hAnsi="Arial" w:cs="Arial"/>
          <w:sz w:val="24"/>
          <w:szCs w:val="24"/>
        </w:rPr>
        <w:t xml:space="preserve">A diverse, inclusive culture that supports us all to stay well reflects our Council values, and will help us become a high performing organisation. Diversity in our workforce that reflects the diversity of the communities we serve also creates a stronger connection with our customers, helping us better understand their needs and support them.  </w:t>
      </w:r>
    </w:p>
    <w:p w:rsidRPr="000B3D9D" w:rsidR="0C7154E2" w:rsidP="00E663F7" w:rsidRDefault="0C7154E2" w14:paraId="1FE45DF8" w14:textId="3476462E">
      <w:pPr>
        <w:spacing w:line="276" w:lineRule="auto"/>
        <w:rPr>
          <w:rFonts w:ascii="Arial" w:hAnsi="Arial" w:cs="Arial"/>
          <w:sz w:val="24"/>
          <w:szCs w:val="24"/>
        </w:rPr>
      </w:pPr>
      <w:r w:rsidRPr="000B3D9D">
        <w:rPr>
          <w:rFonts w:ascii="Arial" w:hAnsi="Arial" w:cs="Arial"/>
          <w:sz w:val="24"/>
          <w:szCs w:val="24"/>
        </w:rPr>
        <w:t xml:space="preserve">Our Inclusion Strategy, Kia oke tapatahi tātou (Together we thrive), launched in November (Whiringa-ā-rangi) 2021, outlines our plan to build a diverse, inclusive, equitable workplace that positively impacts kaimahi wellbeing.   </w:t>
      </w:r>
    </w:p>
    <w:p w:rsidRPr="000B3D9D" w:rsidR="0C7154E2" w:rsidP="00E663F7" w:rsidRDefault="0C7154E2" w14:paraId="582D07F7" w14:textId="589C8BC5">
      <w:pPr>
        <w:spacing w:line="276" w:lineRule="auto"/>
        <w:rPr>
          <w:rFonts w:ascii="Arial" w:hAnsi="Arial" w:cs="Arial"/>
          <w:sz w:val="24"/>
          <w:szCs w:val="24"/>
        </w:rPr>
      </w:pPr>
      <w:r w:rsidRPr="000B3D9D">
        <w:rPr>
          <w:rFonts w:ascii="Arial" w:hAnsi="Arial" w:cs="Arial"/>
          <w:sz w:val="24"/>
          <w:szCs w:val="24"/>
        </w:rPr>
        <w:t xml:space="preserve">Through Kia oke tapatahi tātou we are focused delivering initiatives that support the strategy’s four pillars:  </w:t>
      </w:r>
    </w:p>
    <w:p w:rsidRPr="000B3D9D" w:rsidR="0C7154E2" w:rsidP="00E663F7" w:rsidRDefault="0C7154E2" w14:paraId="27719C1A" w14:textId="02175ED6">
      <w:pPr>
        <w:pStyle w:val="ListParagraph"/>
        <w:numPr>
          <w:ilvl w:val="0"/>
          <w:numId w:val="3"/>
        </w:numPr>
        <w:spacing w:line="276" w:lineRule="auto"/>
        <w:rPr>
          <w:rFonts w:ascii="Arial" w:hAnsi="Arial" w:cs="Arial"/>
          <w:sz w:val="24"/>
          <w:szCs w:val="24"/>
        </w:rPr>
      </w:pPr>
      <w:r w:rsidRPr="000B3D9D">
        <w:rPr>
          <w:rFonts w:ascii="Arial" w:hAnsi="Arial" w:cs="Arial"/>
          <w:sz w:val="24"/>
          <w:szCs w:val="24"/>
        </w:rPr>
        <w:t xml:space="preserve">Growing the capability of all kaimahi - across diversity, inclusion, and wellbeing.  </w:t>
      </w:r>
    </w:p>
    <w:p w:rsidRPr="000B3D9D" w:rsidR="0C7154E2" w:rsidP="00E663F7" w:rsidRDefault="0C7154E2" w14:paraId="7D13A511" w14:textId="15CA7549">
      <w:pPr>
        <w:pStyle w:val="ListParagraph"/>
        <w:numPr>
          <w:ilvl w:val="0"/>
          <w:numId w:val="3"/>
        </w:numPr>
        <w:spacing w:line="276" w:lineRule="auto"/>
        <w:rPr>
          <w:rFonts w:ascii="Arial" w:hAnsi="Arial" w:cs="Arial"/>
          <w:sz w:val="24"/>
          <w:szCs w:val="24"/>
        </w:rPr>
      </w:pPr>
      <w:r w:rsidRPr="000B3D9D">
        <w:rPr>
          <w:rFonts w:ascii="Arial" w:hAnsi="Arial" w:cs="Arial"/>
          <w:sz w:val="24"/>
          <w:szCs w:val="24"/>
        </w:rPr>
        <w:t xml:space="preserve">Creating a diverse, safe, inclusive, and accessible workplace.  </w:t>
      </w:r>
    </w:p>
    <w:p w:rsidRPr="000B3D9D" w:rsidR="0C7154E2" w:rsidP="00E663F7" w:rsidRDefault="0C7154E2" w14:paraId="407F201E" w14:textId="3F3AEB88">
      <w:pPr>
        <w:pStyle w:val="ListParagraph"/>
        <w:numPr>
          <w:ilvl w:val="0"/>
          <w:numId w:val="3"/>
        </w:numPr>
        <w:spacing w:line="276" w:lineRule="auto"/>
        <w:rPr>
          <w:rFonts w:ascii="Arial" w:hAnsi="Arial" w:cs="Arial"/>
          <w:sz w:val="24"/>
          <w:szCs w:val="24"/>
        </w:rPr>
      </w:pPr>
      <w:r w:rsidRPr="000B3D9D">
        <w:rPr>
          <w:rFonts w:ascii="Arial" w:hAnsi="Arial" w:cs="Arial"/>
          <w:sz w:val="24"/>
          <w:szCs w:val="24"/>
        </w:rPr>
        <w:t xml:space="preserve">Building equitable and inclusive policies, processes, enabling services, and systems.  </w:t>
      </w:r>
    </w:p>
    <w:p w:rsidRPr="000B3D9D" w:rsidR="0C7154E2" w:rsidP="00E663F7" w:rsidRDefault="0C7154E2" w14:paraId="251FB475" w14:textId="20178D61">
      <w:pPr>
        <w:pStyle w:val="ListParagraph"/>
        <w:numPr>
          <w:ilvl w:val="0"/>
          <w:numId w:val="3"/>
        </w:numPr>
        <w:spacing w:line="276" w:lineRule="auto"/>
        <w:rPr>
          <w:rFonts w:ascii="Arial" w:hAnsi="Arial" w:cs="Arial"/>
          <w:sz w:val="24"/>
          <w:szCs w:val="24"/>
        </w:rPr>
      </w:pPr>
      <w:r w:rsidRPr="000B3D9D">
        <w:rPr>
          <w:rFonts w:ascii="Arial" w:hAnsi="Arial" w:cs="Arial"/>
          <w:sz w:val="24"/>
          <w:szCs w:val="24"/>
        </w:rPr>
        <w:t>Ensuring our te Kaunihera community is cared for and well.</w:t>
      </w:r>
    </w:p>
    <w:p w:rsidRPr="000B3D9D" w:rsidR="3C06F747" w:rsidP="00E663F7" w:rsidRDefault="0C7154E2" w14:paraId="355BAC42" w14:textId="3F39C529">
      <w:pPr>
        <w:spacing w:line="276" w:lineRule="auto"/>
        <w:rPr>
          <w:rFonts w:ascii="Arial" w:hAnsi="Arial" w:cs="Arial"/>
          <w:sz w:val="24"/>
          <w:szCs w:val="24"/>
        </w:rPr>
      </w:pPr>
      <w:r w:rsidRPr="000B3D9D">
        <w:rPr>
          <w:rFonts w:ascii="Arial" w:hAnsi="Arial" w:cs="Arial"/>
          <w:sz w:val="24"/>
          <w:szCs w:val="24"/>
        </w:rPr>
        <w:t>Te Kaunihera is an active member of Diversity Works New Zealand (formerly the Equal Employment Opportunities Trust).</w:t>
      </w:r>
    </w:p>
    <w:p w:rsidRPr="000B3D9D" w:rsidR="001F2B11" w:rsidP="001F2B11" w:rsidRDefault="001F2B11" w14:paraId="0542D6FF" w14:textId="77777777">
      <w:pPr>
        <w:spacing w:after="0" w:line="276" w:lineRule="auto"/>
        <w:rPr>
          <w:rFonts w:ascii="Arial" w:hAnsi="Arial" w:cs="Arial"/>
          <w:sz w:val="24"/>
          <w:szCs w:val="24"/>
        </w:rPr>
      </w:pPr>
    </w:p>
    <w:p w:rsidRPr="000B3D9D" w:rsidR="009722E6" w:rsidP="00E663F7" w:rsidRDefault="009722E6" w14:paraId="2D5F480F" w14:textId="58E2FE4C">
      <w:pPr>
        <w:pStyle w:val="Heading2"/>
        <w:numPr>
          <w:ilvl w:val="0"/>
          <w:numId w:val="37"/>
        </w:numPr>
        <w:spacing w:line="276" w:lineRule="auto"/>
        <w:rPr>
          <w:rFonts w:ascii="Arial" w:hAnsi="Arial" w:eastAsia="Arial" w:cs="Arial"/>
          <w:b/>
          <w:bCs/>
          <w:color w:val="auto"/>
          <w:sz w:val="28"/>
          <w:szCs w:val="28"/>
        </w:rPr>
      </w:pPr>
      <w:bookmarkStart w:name="_Toc130468262" w:id="18"/>
      <w:r w:rsidRPr="000B3D9D">
        <w:rPr>
          <w:rFonts w:ascii="Arial" w:hAnsi="Arial" w:eastAsia="Arial" w:cs="Arial"/>
          <w:b/>
          <w:bCs/>
          <w:color w:val="auto"/>
          <w:sz w:val="28"/>
          <w:szCs w:val="28"/>
        </w:rPr>
        <w:t>Requests for official information and personal information</w:t>
      </w:r>
      <w:bookmarkEnd w:id="18"/>
      <w:r w:rsidRPr="000B3D9D">
        <w:rPr>
          <w:rFonts w:ascii="Arial" w:hAnsi="Arial" w:eastAsia="Arial" w:cs="Arial"/>
          <w:b/>
          <w:bCs/>
          <w:color w:val="auto"/>
          <w:sz w:val="28"/>
          <w:szCs w:val="28"/>
        </w:rPr>
        <w:t xml:space="preserve"> </w:t>
      </w:r>
    </w:p>
    <w:p w:rsidRPr="000B3D9D" w:rsidR="001F2B11" w:rsidP="001F2B11" w:rsidRDefault="001F2B11" w14:paraId="58566C3E" w14:textId="77777777">
      <w:pPr>
        <w:spacing w:after="0"/>
        <w:rPr>
          <w:rFonts w:ascii="Arial" w:hAnsi="Arial" w:cs="Arial"/>
        </w:rPr>
      </w:pPr>
    </w:p>
    <w:p w:rsidRPr="000B3D9D" w:rsidR="009722E6" w:rsidP="00E663F7" w:rsidRDefault="009722E6" w14:paraId="7FDB4184" w14:textId="59EDCE1B">
      <w:pPr>
        <w:spacing w:line="276" w:lineRule="auto"/>
        <w:rPr>
          <w:rFonts w:ascii="Arial" w:hAnsi="Arial" w:cs="Arial"/>
          <w:sz w:val="24"/>
          <w:szCs w:val="24"/>
        </w:rPr>
      </w:pPr>
      <w:r w:rsidRPr="000B3D9D">
        <w:rPr>
          <w:rFonts w:ascii="Arial" w:hAnsi="Arial" w:eastAsia="Arial" w:cs="Arial"/>
          <w:sz w:val="24"/>
          <w:szCs w:val="24"/>
        </w:rPr>
        <w:t xml:space="preserve">Under the Local Government Official Information and Meetings Act 1987 (LGOIMA) any person may request official information from te Kaunihera. Individuals can also request their own 'personal information' under the Privacy Act 2020. You do not have to specify that your request is being made under LGOIMA or the Privacy Act when making a request.   </w:t>
      </w:r>
    </w:p>
    <w:p w:rsidRPr="000B3D9D" w:rsidR="009722E6" w:rsidP="00E663F7" w:rsidRDefault="009722E6" w14:paraId="62197CD9" w14:textId="351A4ABF">
      <w:pPr>
        <w:spacing w:line="276" w:lineRule="auto"/>
        <w:rPr>
          <w:rFonts w:ascii="Arial" w:hAnsi="Arial" w:cs="Arial"/>
          <w:sz w:val="24"/>
          <w:szCs w:val="24"/>
        </w:rPr>
      </w:pPr>
      <w:r w:rsidRPr="000B3D9D">
        <w:rPr>
          <w:rFonts w:ascii="Arial" w:hAnsi="Arial" w:eastAsia="Arial" w:cs="Arial"/>
          <w:sz w:val="24"/>
          <w:szCs w:val="24"/>
        </w:rPr>
        <w:t xml:space="preserve">Once a request is made te Kaunihera must advise on whether the request will be granted, and must reach a decision to grant or refuse a request, as soon as practicable, but no later than 20 working days. There are, however, grounds where the timeframe can be extended.  </w:t>
      </w:r>
    </w:p>
    <w:p w:rsidRPr="000B3D9D" w:rsidR="009722E6" w:rsidP="00E663F7" w:rsidRDefault="009722E6" w14:paraId="43CB4E1E" w14:textId="268C8011">
      <w:pPr>
        <w:spacing w:line="276" w:lineRule="auto"/>
        <w:rPr>
          <w:rFonts w:ascii="Arial" w:hAnsi="Arial" w:cs="Arial"/>
          <w:sz w:val="24"/>
          <w:szCs w:val="24"/>
        </w:rPr>
      </w:pPr>
      <w:r w:rsidRPr="000B3D9D">
        <w:rPr>
          <w:rFonts w:ascii="Arial" w:hAnsi="Arial" w:eastAsia="Arial" w:cs="Arial"/>
          <w:sz w:val="24"/>
          <w:szCs w:val="24"/>
        </w:rPr>
        <w:t xml:space="preserve">The information shall be provided if it is held by te Kaunihera unless good reason for withholding exists under LGOIMA and the information is not outweighed by the 'public interest' test under LGOIMA.  </w:t>
      </w:r>
    </w:p>
    <w:p w:rsidRPr="000B3D9D" w:rsidR="009722E6" w:rsidP="00E663F7" w:rsidRDefault="009722E6" w14:paraId="6D5FD938" w14:textId="30C24E2A">
      <w:pPr>
        <w:spacing w:line="276" w:lineRule="auto"/>
        <w:rPr>
          <w:rFonts w:ascii="Arial" w:hAnsi="Arial" w:cs="Arial"/>
          <w:sz w:val="24"/>
          <w:szCs w:val="24"/>
        </w:rPr>
      </w:pPr>
      <w:r w:rsidRPr="000B3D9D">
        <w:rPr>
          <w:rFonts w:ascii="Arial" w:hAnsi="Arial" w:eastAsia="Arial" w:cs="Arial"/>
          <w:sz w:val="24"/>
          <w:szCs w:val="24"/>
        </w:rPr>
        <w:t xml:space="preserve">The LGOIMA set out the reasons for withholding information. These include that if releasing the information would:   </w:t>
      </w:r>
    </w:p>
    <w:p w:rsidRPr="000B3D9D" w:rsidR="009722E6" w:rsidP="00E663F7" w:rsidRDefault="009722E6" w14:paraId="6DD6E007" w14:textId="118958EF">
      <w:pPr>
        <w:pStyle w:val="ListParagraph"/>
        <w:numPr>
          <w:ilvl w:val="0"/>
          <w:numId w:val="2"/>
        </w:numPr>
        <w:spacing w:line="276" w:lineRule="auto"/>
        <w:rPr>
          <w:rFonts w:ascii="Arial" w:hAnsi="Arial" w:cs="Arial"/>
          <w:sz w:val="24"/>
          <w:szCs w:val="24"/>
        </w:rPr>
      </w:pPr>
      <w:r w:rsidRPr="000B3D9D">
        <w:rPr>
          <w:rFonts w:ascii="Arial" w:hAnsi="Arial" w:eastAsia="Arial" w:cs="Arial"/>
          <w:sz w:val="24"/>
          <w:szCs w:val="24"/>
        </w:rPr>
        <w:t>prejudice maintenance of the law</w:t>
      </w:r>
      <w:r w:rsidRPr="000B3D9D" w:rsidR="001F2B11">
        <w:rPr>
          <w:rFonts w:ascii="Arial" w:hAnsi="Arial" w:eastAsia="Arial" w:cs="Arial"/>
          <w:sz w:val="24"/>
          <w:szCs w:val="24"/>
        </w:rPr>
        <w:t>.</w:t>
      </w:r>
    </w:p>
    <w:p w:rsidRPr="000B3D9D" w:rsidR="009722E6" w:rsidP="00E663F7" w:rsidRDefault="009722E6" w14:paraId="35304562" w14:textId="20368352">
      <w:pPr>
        <w:pStyle w:val="ListParagraph"/>
        <w:numPr>
          <w:ilvl w:val="0"/>
          <w:numId w:val="2"/>
        </w:numPr>
        <w:spacing w:line="276" w:lineRule="auto"/>
        <w:rPr>
          <w:rFonts w:ascii="Arial" w:hAnsi="Arial" w:cs="Arial"/>
          <w:sz w:val="24"/>
          <w:szCs w:val="24"/>
        </w:rPr>
      </w:pPr>
      <w:r w:rsidRPr="000B3D9D">
        <w:rPr>
          <w:rFonts w:ascii="Arial" w:hAnsi="Arial" w:eastAsia="Arial" w:cs="Arial"/>
          <w:sz w:val="24"/>
          <w:szCs w:val="24"/>
        </w:rPr>
        <w:t>endanger the safety of any person</w:t>
      </w:r>
      <w:r w:rsidRPr="000B3D9D" w:rsidR="001F2B11">
        <w:rPr>
          <w:rFonts w:ascii="Arial" w:hAnsi="Arial" w:eastAsia="Arial" w:cs="Arial"/>
          <w:sz w:val="24"/>
          <w:szCs w:val="24"/>
        </w:rPr>
        <w:t>.</w:t>
      </w:r>
    </w:p>
    <w:p w:rsidRPr="000B3D9D" w:rsidR="009722E6" w:rsidP="00E663F7" w:rsidRDefault="009722E6" w14:paraId="36643BBD" w14:textId="54F5DB4A">
      <w:pPr>
        <w:pStyle w:val="ListParagraph"/>
        <w:numPr>
          <w:ilvl w:val="0"/>
          <w:numId w:val="2"/>
        </w:numPr>
        <w:spacing w:line="276" w:lineRule="auto"/>
        <w:rPr>
          <w:rFonts w:ascii="Arial" w:hAnsi="Arial" w:cs="Arial"/>
          <w:sz w:val="24"/>
          <w:szCs w:val="24"/>
        </w:rPr>
      </w:pPr>
      <w:r w:rsidRPr="000B3D9D">
        <w:rPr>
          <w:rFonts w:ascii="Arial" w:hAnsi="Arial" w:eastAsia="Arial" w:cs="Arial"/>
          <w:sz w:val="24"/>
          <w:szCs w:val="24"/>
        </w:rPr>
        <w:t>compromise the privacy of any person</w:t>
      </w:r>
      <w:r w:rsidRPr="000B3D9D" w:rsidR="001F2B11">
        <w:rPr>
          <w:rFonts w:ascii="Arial" w:hAnsi="Arial" w:eastAsia="Arial" w:cs="Arial"/>
          <w:sz w:val="24"/>
          <w:szCs w:val="24"/>
        </w:rPr>
        <w:t>.</w:t>
      </w:r>
    </w:p>
    <w:p w:rsidRPr="000B3D9D" w:rsidR="009722E6" w:rsidP="00E663F7" w:rsidRDefault="009722E6" w14:paraId="3E134F43" w14:textId="0971E8D9">
      <w:pPr>
        <w:pStyle w:val="ListParagraph"/>
        <w:numPr>
          <w:ilvl w:val="0"/>
          <w:numId w:val="2"/>
        </w:numPr>
        <w:spacing w:line="276" w:lineRule="auto"/>
        <w:rPr>
          <w:rFonts w:ascii="Arial" w:hAnsi="Arial" w:cs="Arial"/>
          <w:sz w:val="24"/>
          <w:szCs w:val="24"/>
        </w:rPr>
      </w:pPr>
      <w:r w:rsidRPr="000B3D9D">
        <w:rPr>
          <w:rFonts w:ascii="Arial" w:hAnsi="Arial" w:eastAsia="Arial" w:cs="Arial"/>
          <w:sz w:val="24"/>
          <w:szCs w:val="24"/>
        </w:rPr>
        <w:t>disclose confidential or commercial information that may prejudice a third party</w:t>
      </w:r>
      <w:r w:rsidRPr="000B3D9D" w:rsidR="001F2B11">
        <w:rPr>
          <w:rFonts w:ascii="Arial" w:hAnsi="Arial" w:eastAsia="Arial" w:cs="Arial"/>
          <w:sz w:val="24"/>
          <w:szCs w:val="24"/>
        </w:rPr>
        <w:t>.</w:t>
      </w:r>
    </w:p>
    <w:p w:rsidRPr="000B3D9D" w:rsidR="009722E6" w:rsidP="00E663F7" w:rsidRDefault="009722E6" w14:paraId="74FB0EE9" w14:textId="4D9E1093">
      <w:pPr>
        <w:pStyle w:val="ListParagraph"/>
        <w:numPr>
          <w:ilvl w:val="0"/>
          <w:numId w:val="2"/>
        </w:numPr>
        <w:spacing w:line="276" w:lineRule="auto"/>
        <w:rPr>
          <w:rFonts w:ascii="Arial" w:hAnsi="Arial" w:eastAsia="Arial" w:cs="Arial"/>
          <w:sz w:val="24"/>
          <w:szCs w:val="24"/>
        </w:rPr>
      </w:pPr>
      <w:r w:rsidRPr="000B3D9D">
        <w:rPr>
          <w:rFonts w:ascii="Arial" w:hAnsi="Arial" w:eastAsia="Arial" w:cs="Arial"/>
          <w:sz w:val="24"/>
          <w:szCs w:val="24"/>
        </w:rPr>
        <w:t>cause offence to tikanga Māori or would disclose the location of waahi tapu</w:t>
      </w:r>
      <w:r w:rsidRPr="000B3D9D" w:rsidR="001F2B11">
        <w:rPr>
          <w:rFonts w:ascii="Arial" w:hAnsi="Arial" w:eastAsia="Arial" w:cs="Arial"/>
          <w:sz w:val="24"/>
          <w:szCs w:val="24"/>
        </w:rPr>
        <w:t>.</w:t>
      </w:r>
    </w:p>
    <w:p w:rsidRPr="000B3D9D" w:rsidR="009722E6" w:rsidP="00E663F7" w:rsidRDefault="009722E6" w14:paraId="3310D52F" w14:textId="385FDA32">
      <w:pPr>
        <w:pStyle w:val="ListParagraph"/>
        <w:numPr>
          <w:ilvl w:val="0"/>
          <w:numId w:val="2"/>
        </w:numPr>
        <w:spacing w:line="276" w:lineRule="auto"/>
        <w:rPr>
          <w:rFonts w:ascii="Arial" w:hAnsi="Arial" w:cs="Arial"/>
          <w:sz w:val="24"/>
          <w:szCs w:val="24"/>
        </w:rPr>
      </w:pPr>
      <w:r w:rsidRPr="000B3D9D">
        <w:rPr>
          <w:rFonts w:ascii="Arial" w:hAnsi="Arial" w:eastAsia="Arial" w:cs="Arial"/>
          <w:sz w:val="24"/>
          <w:szCs w:val="24"/>
        </w:rPr>
        <w:t>prejudice public health or safety</w:t>
      </w:r>
      <w:r w:rsidRPr="000B3D9D" w:rsidR="001F2B11">
        <w:rPr>
          <w:rFonts w:ascii="Arial" w:hAnsi="Arial" w:eastAsia="Arial" w:cs="Arial"/>
          <w:sz w:val="24"/>
          <w:szCs w:val="24"/>
        </w:rPr>
        <w:t>.</w:t>
      </w:r>
    </w:p>
    <w:p w:rsidRPr="000B3D9D" w:rsidR="009722E6" w:rsidP="00E663F7" w:rsidRDefault="009722E6" w14:paraId="63A13A48" w14:textId="0FF9E48E">
      <w:pPr>
        <w:pStyle w:val="ListParagraph"/>
        <w:numPr>
          <w:ilvl w:val="0"/>
          <w:numId w:val="2"/>
        </w:numPr>
        <w:spacing w:line="276" w:lineRule="auto"/>
        <w:rPr>
          <w:rFonts w:ascii="Arial" w:hAnsi="Arial" w:cs="Arial"/>
          <w:sz w:val="24"/>
          <w:szCs w:val="24"/>
        </w:rPr>
      </w:pPr>
      <w:r w:rsidRPr="000B3D9D">
        <w:rPr>
          <w:rFonts w:ascii="Arial" w:hAnsi="Arial" w:eastAsia="Arial" w:cs="Arial"/>
          <w:sz w:val="24"/>
          <w:szCs w:val="24"/>
        </w:rPr>
        <w:t>compromise legal professional privilege</w:t>
      </w:r>
      <w:r w:rsidRPr="000B3D9D" w:rsidR="001F2B11">
        <w:rPr>
          <w:rFonts w:ascii="Arial" w:hAnsi="Arial" w:eastAsia="Arial" w:cs="Arial"/>
          <w:sz w:val="24"/>
          <w:szCs w:val="24"/>
        </w:rPr>
        <w:t>.</w:t>
      </w:r>
    </w:p>
    <w:p w:rsidRPr="000B3D9D" w:rsidR="009722E6" w:rsidP="00E663F7" w:rsidRDefault="009722E6" w14:paraId="72A3C517" w14:textId="25513493">
      <w:pPr>
        <w:pStyle w:val="ListParagraph"/>
        <w:numPr>
          <w:ilvl w:val="0"/>
          <w:numId w:val="2"/>
        </w:numPr>
        <w:spacing w:line="276" w:lineRule="auto"/>
        <w:rPr>
          <w:rFonts w:ascii="Arial" w:hAnsi="Arial" w:cs="Arial"/>
          <w:sz w:val="24"/>
          <w:szCs w:val="24"/>
        </w:rPr>
      </w:pPr>
      <w:r w:rsidRPr="000B3D9D">
        <w:rPr>
          <w:rFonts w:ascii="Arial" w:hAnsi="Arial" w:eastAsia="Arial" w:cs="Arial"/>
          <w:sz w:val="24"/>
          <w:szCs w:val="24"/>
        </w:rPr>
        <w:t>disadvantage the local authority while carrying out negotiations or commercial activities</w:t>
      </w:r>
      <w:r w:rsidRPr="000B3D9D" w:rsidR="001F2B11">
        <w:rPr>
          <w:rFonts w:ascii="Arial" w:hAnsi="Arial" w:eastAsia="Arial" w:cs="Arial"/>
          <w:sz w:val="24"/>
          <w:szCs w:val="24"/>
        </w:rPr>
        <w:t>.</w:t>
      </w:r>
    </w:p>
    <w:p w:rsidRPr="000B3D9D" w:rsidR="009722E6" w:rsidP="00E663F7" w:rsidRDefault="009722E6" w14:paraId="36708D87" w14:textId="4ADCC620">
      <w:pPr>
        <w:pStyle w:val="ListParagraph"/>
        <w:numPr>
          <w:ilvl w:val="0"/>
          <w:numId w:val="2"/>
        </w:numPr>
        <w:spacing w:line="276" w:lineRule="auto"/>
        <w:rPr>
          <w:rFonts w:ascii="Arial" w:hAnsi="Arial" w:cs="Arial"/>
          <w:sz w:val="24"/>
          <w:szCs w:val="24"/>
        </w:rPr>
      </w:pPr>
      <w:r w:rsidRPr="000B3D9D">
        <w:rPr>
          <w:rFonts w:ascii="Arial" w:hAnsi="Arial" w:eastAsia="Arial" w:cs="Arial"/>
          <w:sz w:val="24"/>
          <w:szCs w:val="24"/>
        </w:rPr>
        <w:t xml:space="preserve">allow information to be used for improper gain or advantage. </w:t>
      </w:r>
    </w:p>
    <w:p w:rsidRPr="000B3D9D" w:rsidR="009722E6" w:rsidP="00E663F7" w:rsidRDefault="009722E6" w14:paraId="5C7CF480" w14:textId="79C7CEB5">
      <w:pPr>
        <w:spacing w:line="276" w:lineRule="auto"/>
        <w:rPr>
          <w:rFonts w:ascii="Arial" w:hAnsi="Arial" w:cs="Arial"/>
          <w:sz w:val="24"/>
          <w:szCs w:val="24"/>
        </w:rPr>
      </w:pPr>
      <w:r w:rsidRPr="000B3D9D">
        <w:rPr>
          <w:rFonts w:ascii="Arial" w:hAnsi="Arial" w:eastAsia="Arial" w:cs="Arial"/>
          <w:sz w:val="24"/>
          <w:szCs w:val="24"/>
        </w:rPr>
        <w:t xml:space="preserve">The LGOIMA also sets out the reasons for requests to be refused, these include:   </w:t>
      </w:r>
    </w:p>
    <w:p w:rsidRPr="000B3D9D" w:rsidR="009722E6" w:rsidP="00E663F7" w:rsidRDefault="009722E6" w14:paraId="51F94BBC" w14:textId="2CAA629A">
      <w:pPr>
        <w:pStyle w:val="ListParagraph"/>
        <w:numPr>
          <w:ilvl w:val="0"/>
          <w:numId w:val="1"/>
        </w:numPr>
        <w:spacing w:line="276" w:lineRule="auto"/>
        <w:rPr>
          <w:rFonts w:ascii="Arial" w:hAnsi="Arial" w:cs="Arial"/>
          <w:sz w:val="24"/>
          <w:szCs w:val="24"/>
        </w:rPr>
      </w:pPr>
      <w:r w:rsidRPr="000B3D9D">
        <w:rPr>
          <w:rFonts w:ascii="Arial" w:hAnsi="Arial" w:eastAsia="Arial" w:cs="Arial"/>
          <w:sz w:val="24"/>
          <w:szCs w:val="24"/>
        </w:rPr>
        <w:t>the information will soon be publicly available</w:t>
      </w:r>
      <w:r w:rsidRPr="000B3D9D" w:rsidR="001F2B11">
        <w:rPr>
          <w:rFonts w:ascii="Arial" w:hAnsi="Arial" w:eastAsia="Arial" w:cs="Arial"/>
          <w:sz w:val="24"/>
          <w:szCs w:val="24"/>
        </w:rPr>
        <w:t>.</w:t>
      </w:r>
    </w:p>
    <w:p w:rsidRPr="000B3D9D" w:rsidR="009722E6" w:rsidP="00E663F7" w:rsidRDefault="009722E6" w14:paraId="50922E48" w14:textId="1D27B8AA">
      <w:pPr>
        <w:pStyle w:val="ListParagraph"/>
        <w:numPr>
          <w:ilvl w:val="0"/>
          <w:numId w:val="1"/>
        </w:numPr>
        <w:spacing w:line="276" w:lineRule="auto"/>
        <w:rPr>
          <w:rFonts w:ascii="Arial" w:hAnsi="Arial" w:cs="Arial"/>
          <w:sz w:val="24"/>
          <w:szCs w:val="24"/>
        </w:rPr>
      </w:pPr>
      <w:r w:rsidRPr="000B3D9D">
        <w:rPr>
          <w:rFonts w:ascii="Arial" w:hAnsi="Arial" w:eastAsia="Arial" w:cs="Arial"/>
          <w:sz w:val="24"/>
          <w:szCs w:val="24"/>
        </w:rPr>
        <w:t>the information does not exist or cannot be found</w:t>
      </w:r>
      <w:r w:rsidRPr="000B3D9D" w:rsidR="001F2B11">
        <w:rPr>
          <w:rFonts w:ascii="Arial" w:hAnsi="Arial" w:eastAsia="Arial" w:cs="Arial"/>
          <w:sz w:val="24"/>
          <w:szCs w:val="24"/>
        </w:rPr>
        <w:t>.</w:t>
      </w:r>
    </w:p>
    <w:p w:rsidRPr="000B3D9D" w:rsidR="009722E6" w:rsidP="00E663F7" w:rsidRDefault="009722E6" w14:paraId="0296C719" w14:textId="223D65A4">
      <w:pPr>
        <w:pStyle w:val="ListParagraph"/>
        <w:numPr>
          <w:ilvl w:val="0"/>
          <w:numId w:val="1"/>
        </w:numPr>
        <w:spacing w:line="276" w:lineRule="auto"/>
        <w:rPr>
          <w:rFonts w:ascii="Arial" w:hAnsi="Arial" w:cs="Arial"/>
          <w:sz w:val="24"/>
          <w:szCs w:val="24"/>
        </w:rPr>
      </w:pPr>
      <w:r w:rsidRPr="000B3D9D">
        <w:rPr>
          <w:rFonts w:ascii="Arial" w:hAnsi="Arial" w:eastAsia="Arial" w:cs="Arial"/>
          <w:sz w:val="24"/>
          <w:szCs w:val="24"/>
        </w:rPr>
        <w:t xml:space="preserve">the information cannot be made available without substantial collation or research. </w:t>
      </w:r>
    </w:p>
    <w:p w:rsidRPr="000B3D9D" w:rsidR="009722E6" w:rsidP="00E663F7" w:rsidRDefault="009722E6" w14:paraId="1FFE5850" w14:textId="5B888FFB">
      <w:pPr>
        <w:spacing w:line="276" w:lineRule="auto"/>
        <w:rPr>
          <w:rFonts w:ascii="Arial" w:hAnsi="Arial" w:cs="Arial"/>
          <w:sz w:val="24"/>
          <w:szCs w:val="24"/>
        </w:rPr>
      </w:pPr>
      <w:r w:rsidRPr="000B3D9D">
        <w:rPr>
          <w:rFonts w:ascii="Arial" w:hAnsi="Arial" w:eastAsia="Arial" w:cs="Arial"/>
          <w:sz w:val="24"/>
          <w:szCs w:val="24"/>
        </w:rPr>
        <w:t xml:space="preserve">Where a request is refused or information is withheld, te Kaunihera must give its reasons and advise the person making the request that there is a right to have the decision reviewed by an Ombudsman. Similarly, some of the above grounds apply to the Privacy Act and right of review is via the Privacy Commissioner.   </w:t>
      </w:r>
    </w:p>
    <w:p w:rsidRPr="000B3D9D" w:rsidR="009722E6" w:rsidP="00E663F7" w:rsidRDefault="009722E6" w14:paraId="315003C1" w14:textId="60562286">
      <w:pPr>
        <w:spacing w:line="276" w:lineRule="auto"/>
        <w:rPr>
          <w:rFonts w:ascii="Arial" w:hAnsi="Arial" w:cs="Arial"/>
          <w:sz w:val="24"/>
          <w:szCs w:val="24"/>
        </w:rPr>
      </w:pPr>
      <w:r w:rsidRPr="000B3D9D">
        <w:rPr>
          <w:rFonts w:ascii="Arial" w:hAnsi="Arial" w:eastAsia="Arial" w:cs="Arial"/>
          <w:sz w:val="24"/>
          <w:szCs w:val="24"/>
        </w:rPr>
        <w:t xml:space="preserve">Te Kaunihera is entitled to charge for official information using the Council’s charging policy which is in line with the charging guidelines for Official Information Act requests provided by the Ministry of Justice. Te Kaunihera cannot charge for Privacy Act requests.   </w:t>
      </w:r>
    </w:p>
    <w:p w:rsidRPr="000B3D9D" w:rsidR="009722E6" w:rsidP="00E663F7" w:rsidRDefault="009722E6" w14:paraId="7AB4D6BA" w14:textId="548BEFCF">
      <w:pPr>
        <w:spacing w:line="276" w:lineRule="auto"/>
        <w:rPr>
          <w:rFonts w:ascii="Arial" w:hAnsi="Arial" w:cs="Arial"/>
          <w:sz w:val="24"/>
          <w:szCs w:val="24"/>
        </w:rPr>
      </w:pPr>
      <w:r w:rsidRPr="000B3D9D">
        <w:rPr>
          <w:rFonts w:ascii="Arial" w:hAnsi="Arial" w:eastAsia="Arial" w:cs="Arial"/>
          <w:sz w:val="24"/>
          <w:szCs w:val="24"/>
        </w:rPr>
        <w:t>A request may be made in any form and communicated by any means. However, so that we can ensure any request is dealt with as quickly as possible, we ask that you direct your request towards the appropriate business unit or use one of the following methods:  </w:t>
      </w:r>
    </w:p>
    <w:p w:rsidRPr="000B3D9D" w:rsidR="009722E6" w:rsidP="00E663F7" w:rsidRDefault="009722E6" w14:paraId="611CB066" w14:textId="2E555ACE">
      <w:pPr>
        <w:spacing w:line="276" w:lineRule="auto"/>
        <w:rPr>
          <w:rFonts w:ascii="Arial" w:hAnsi="Arial" w:eastAsia="Arial" w:cs="Arial"/>
          <w:sz w:val="24"/>
          <w:szCs w:val="24"/>
        </w:rPr>
      </w:pPr>
      <w:r w:rsidRPr="000B3D9D">
        <w:rPr>
          <w:rFonts w:ascii="Arial" w:hAnsi="Arial" w:eastAsia="Arial" w:cs="Arial"/>
          <w:sz w:val="24"/>
          <w:szCs w:val="24"/>
        </w:rPr>
        <w:t xml:space="preserve">Online: </w:t>
      </w:r>
      <w:hyperlink w:history="1" r:id="rId42">
        <w:r w:rsidRPr="000B3D9D">
          <w:rPr>
            <w:rStyle w:val="Hyperlink"/>
            <w:rFonts w:ascii="Arial" w:hAnsi="Arial" w:eastAsia="Arial" w:cs="Arial"/>
            <w:color w:val="auto"/>
            <w:sz w:val="24"/>
            <w:szCs w:val="24"/>
          </w:rPr>
          <w:t>Information request form</w:t>
        </w:r>
      </w:hyperlink>
      <w:r w:rsidRPr="000B3D9D">
        <w:rPr>
          <w:rFonts w:ascii="Arial" w:hAnsi="Arial" w:eastAsia="Arial" w:cs="Arial"/>
          <w:sz w:val="24"/>
          <w:szCs w:val="24"/>
        </w:rPr>
        <w:t xml:space="preserve">. </w:t>
      </w:r>
    </w:p>
    <w:p w:rsidRPr="000B3D9D" w:rsidR="009722E6" w:rsidP="00E663F7" w:rsidRDefault="009722E6" w14:paraId="1B1EA73C" w14:textId="7AB0EF19">
      <w:pPr>
        <w:spacing w:line="276" w:lineRule="auto"/>
        <w:rPr>
          <w:rFonts w:ascii="Arial" w:hAnsi="Arial" w:eastAsia="Arial" w:cs="Arial"/>
          <w:sz w:val="24"/>
          <w:szCs w:val="24"/>
        </w:rPr>
      </w:pPr>
      <w:r w:rsidRPr="000B3D9D">
        <w:rPr>
          <w:rFonts w:ascii="Arial" w:hAnsi="Arial" w:eastAsia="Arial" w:cs="Arial"/>
          <w:sz w:val="24"/>
          <w:szCs w:val="24"/>
        </w:rPr>
        <w:t xml:space="preserve">Email: </w:t>
      </w:r>
      <w:hyperlink r:id="rId43">
        <w:r w:rsidRPr="000B3D9D" w:rsidR="1E1FB206">
          <w:rPr>
            <w:rStyle w:val="Hyperlink"/>
            <w:rFonts w:ascii="Arial" w:hAnsi="Arial" w:eastAsia="Arial" w:cs="Arial"/>
            <w:color w:val="auto"/>
            <w:sz w:val="24"/>
            <w:szCs w:val="24"/>
          </w:rPr>
          <w:t>informationrequests@wcc.govt.nz</w:t>
        </w:r>
      </w:hyperlink>
    </w:p>
    <w:p w:rsidRPr="000B3D9D" w:rsidR="1E1FB206" w:rsidP="00E663F7" w:rsidRDefault="1E1FB206" w14:paraId="4D0F455C" w14:textId="18FE629E">
      <w:pPr>
        <w:spacing w:line="276" w:lineRule="auto"/>
        <w:rPr>
          <w:rFonts w:ascii="Arial" w:hAnsi="Arial" w:cs="Arial"/>
          <w:sz w:val="24"/>
          <w:szCs w:val="24"/>
        </w:rPr>
      </w:pPr>
      <w:r w:rsidRPr="000B3D9D">
        <w:rPr>
          <w:rFonts w:ascii="Arial" w:hAnsi="Arial" w:eastAsia="Arial" w:cs="Arial"/>
          <w:sz w:val="24"/>
          <w:szCs w:val="24"/>
        </w:rPr>
        <w:t xml:space="preserve">Phone: 04 499 4444  </w:t>
      </w:r>
    </w:p>
    <w:p w:rsidRPr="000B3D9D" w:rsidR="1E1FB206" w:rsidP="00E663F7" w:rsidRDefault="1E1FB206" w14:paraId="15C0BEE6" w14:textId="1AECE487">
      <w:pPr>
        <w:spacing w:line="276" w:lineRule="auto"/>
        <w:rPr>
          <w:rFonts w:ascii="Arial" w:hAnsi="Arial" w:cs="Arial"/>
          <w:sz w:val="24"/>
          <w:szCs w:val="24"/>
        </w:rPr>
      </w:pPr>
      <w:r w:rsidRPr="000B3D9D">
        <w:rPr>
          <w:rFonts w:ascii="Arial" w:hAnsi="Arial" w:eastAsia="Arial" w:cs="Arial"/>
          <w:sz w:val="24"/>
          <w:szCs w:val="24"/>
        </w:rPr>
        <w:t xml:space="preserve">Post : Assurance, Wellington City Council, PO Box 2199, Wellington 6140, New Zealand. </w:t>
      </w:r>
    </w:p>
    <w:p w:rsidRPr="000B3D9D" w:rsidR="1E1FB206" w:rsidP="00E663F7" w:rsidRDefault="1E1FB206" w14:paraId="06E47610" w14:textId="2C43420D">
      <w:pPr>
        <w:spacing w:line="276" w:lineRule="auto"/>
        <w:rPr>
          <w:rFonts w:ascii="Arial" w:hAnsi="Arial" w:cs="Arial"/>
          <w:sz w:val="24"/>
          <w:szCs w:val="24"/>
        </w:rPr>
      </w:pPr>
      <w:r w:rsidRPr="000B3D9D">
        <w:rPr>
          <w:rFonts w:ascii="Arial" w:hAnsi="Arial" w:eastAsia="Arial" w:cs="Arial"/>
          <w:sz w:val="24"/>
          <w:szCs w:val="24"/>
        </w:rPr>
        <w:t>More information about requests for official information is available on our website.  </w:t>
      </w:r>
    </w:p>
    <w:p w:rsidRPr="000B3D9D" w:rsidR="3C06F747" w:rsidP="00E663F7" w:rsidRDefault="3C06F747" w14:paraId="4E96CE7E" w14:textId="07BE2D17">
      <w:pPr>
        <w:spacing w:line="276" w:lineRule="auto"/>
        <w:rPr>
          <w:rFonts w:ascii="Arial" w:hAnsi="Arial" w:cs="Arial"/>
          <w:sz w:val="24"/>
          <w:szCs w:val="24"/>
        </w:rPr>
      </w:pPr>
      <w:r w:rsidRPr="000B3D9D">
        <w:rPr>
          <w:rFonts w:ascii="Arial" w:hAnsi="Arial" w:cs="Arial"/>
          <w:sz w:val="24"/>
          <w:szCs w:val="24"/>
        </w:rPr>
        <w:br w:type="page"/>
      </w:r>
    </w:p>
    <w:p w:rsidRPr="000B3D9D" w:rsidR="41F96E12" w:rsidP="00E663F7" w:rsidRDefault="41F96E12" w14:paraId="03F863FD" w14:textId="48D003C3">
      <w:pPr>
        <w:pStyle w:val="Heading2"/>
        <w:spacing w:line="276" w:lineRule="auto"/>
        <w:rPr>
          <w:rFonts w:ascii="Arial" w:hAnsi="Arial" w:eastAsia="Arial" w:cs="Arial"/>
          <w:b/>
          <w:bCs/>
          <w:color w:val="auto"/>
          <w:sz w:val="28"/>
          <w:szCs w:val="28"/>
        </w:rPr>
      </w:pPr>
      <w:bookmarkStart w:name="_Toc130468263" w:id="19"/>
      <w:r w:rsidRPr="000B3D9D">
        <w:rPr>
          <w:rFonts w:ascii="Arial" w:hAnsi="Arial" w:eastAsia="Arial" w:cs="Arial"/>
          <w:b/>
          <w:bCs/>
          <w:color w:val="auto"/>
          <w:sz w:val="28"/>
          <w:szCs w:val="28"/>
        </w:rPr>
        <w:t>Appendix One: Local legislation conferring powers on Wellington City Council</w:t>
      </w:r>
      <w:bookmarkEnd w:id="19"/>
      <w:r w:rsidRPr="000B3D9D">
        <w:rPr>
          <w:rFonts w:ascii="Arial" w:hAnsi="Arial" w:eastAsia="Arial" w:cs="Arial"/>
          <w:b/>
          <w:bCs/>
          <w:color w:val="auto"/>
          <w:sz w:val="28"/>
          <w:szCs w:val="28"/>
        </w:rPr>
        <w:t xml:space="preserve"> </w:t>
      </w:r>
    </w:p>
    <w:p w:rsidRPr="000B3D9D" w:rsidR="00685291" w:rsidP="00F60215" w:rsidRDefault="00685291" w14:paraId="16E77FE2" w14:textId="77777777">
      <w:pPr>
        <w:spacing w:after="0" w:line="276" w:lineRule="auto"/>
        <w:rPr>
          <w:rFonts w:ascii="Arial" w:hAnsi="Arial" w:eastAsia="Arial" w:cs="Arial"/>
          <w:sz w:val="24"/>
          <w:szCs w:val="24"/>
        </w:rPr>
      </w:pPr>
    </w:p>
    <w:p w:rsidRPr="000B3D9D" w:rsidR="41F96E12" w:rsidP="00E663F7" w:rsidRDefault="00F60215" w14:paraId="7F6E45E6" w14:textId="4819B22B">
      <w:pPr>
        <w:spacing w:line="276" w:lineRule="auto"/>
        <w:rPr>
          <w:rFonts w:ascii="Arial" w:hAnsi="Arial" w:cs="Arial"/>
          <w:sz w:val="24"/>
          <w:szCs w:val="24"/>
        </w:rPr>
      </w:pPr>
      <w:r w:rsidRPr="000B3D9D">
        <w:rPr>
          <w:rFonts w:ascii="Arial" w:hAnsi="Arial" w:eastAsia="Arial" w:cs="Arial"/>
          <w:sz w:val="24"/>
          <w:szCs w:val="24"/>
        </w:rPr>
        <w:t xml:space="preserve">This information is provided in the </w:t>
      </w:r>
      <w:r w:rsidRPr="000B3D9D" w:rsidR="41F96E12">
        <w:rPr>
          <w:rFonts w:ascii="Arial" w:hAnsi="Arial" w:eastAsia="Arial" w:cs="Arial"/>
          <w:sz w:val="24"/>
          <w:szCs w:val="24"/>
        </w:rPr>
        <w:t>forma</w:t>
      </w:r>
      <w:r w:rsidRPr="000B3D9D" w:rsidR="00685291">
        <w:rPr>
          <w:rFonts w:ascii="Arial" w:hAnsi="Arial" w:eastAsia="Arial" w:cs="Arial"/>
          <w:sz w:val="24"/>
          <w:szCs w:val="24"/>
        </w:rPr>
        <w:t>t,</w:t>
      </w:r>
      <w:r w:rsidRPr="000B3D9D" w:rsidR="41F96E12">
        <w:rPr>
          <w:rFonts w:ascii="Arial" w:hAnsi="Arial" w:eastAsia="Arial" w:cs="Arial"/>
          <w:sz w:val="24"/>
          <w:szCs w:val="24"/>
        </w:rPr>
        <w:t xml:space="preserve"> “title of act” followed by “reference number.”</w:t>
      </w:r>
    </w:p>
    <w:p w:rsidRPr="000B3D9D" w:rsidR="41F96E12" w:rsidP="00E663F7" w:rsidRDefault="41F96E12" w14:paraId="22205793" w14:textId="001283EE">
      <w:pPr>
        <w:spacing w:line="276" w:lineRule="auto"/>
        <w:rPr>
          <w:rFonts w:ascii="Arial" w:hAnsi="Arial" w:cs="Arial"/>
          <w:sz w:val="24"/>
          <w:szCs w:val="24"/>
        </w:rPr>
      </w:pPr>
      <w:r w:rsidRPr="000B3D9D">
        <w:rPr>
          <w:rFonts w:ascii="Arial" w:hAnsi="Arial" w:eastAsia="Arial" w:cs="Arial"/>
          <w:sz w:val="24"/>
          <w:szCs w:val="24"/>
        </w:rPr>
        <w:t>Local Legislation Act 1926. 1926, No. 61, s. 28.</w:t>
      </w:r>
    </w:p>
    <w:p w:rsidRPr="000B3D9D" w:rsidR="41F96E12" w:rsidP="00E663F7" w:rsidRDefault="41F96E12" w14:paraId="739D83A4" w14:textId="1151C574">
      <w:pPr>
        <w:spacing w:line="276" w:lineRule="auto"/>
        <w:rPr>
          <w:rFonts w:ascii="Arial" w:hAnsi="Arial" w:cs="Arial"/>
          <w:sz w:val="24"/>
          <w:szCs w:val="24"/>
        </w:rPr>
      </w:pPr>
      <w:r w:rsidRPr="000B3D9D">
        <w:rPr>
          <w:rFonts w:ascii="Arial" w:hAnsi="Arial" w:eastAsia="Arial" w:cs="Arial"/>
          <w:sz w:val="24"/>
          <w:szCs w:val="24"/>
        </w:rPr>
        <w:t>Local Legislation Act 1927. 1927, No. 58, s. 41.</w:t>
      </w:r>
    </w:p>
    <w:p w:rsidRPr="000B3D9D" w:rsidR="41F96E12" w:rsidP="00E663F7" w:rsidRDefault="41F96E12" w14:paraId="46C3401F" w14:textId="3D625934">
      <w:pPr>
        <w:spacing w:line="276" w:lineRule="auto"/>
        <w:rPr>
          <w:rFonts w:ascii="Arial" w:hAnsi="Arial" w:cs="Arial"/>
          <w:sz w:val="24"/>
          <w:szCs w:val="24"/>
        </w:rPr>
      </w:pPr>
      <w:r w:rsidRPr="000B3D9D">
        <w:rPr>
          <w:rFonts w:ascii="Arial" w:hAnsi="Arial" w:eastAsia="Arial" w:cs="Arial"/>
          <w:sz w:val="24"/>
          <w:szCs w:val="24"/>
        </w:rPr>
        <w:t>Local Legislation Act 1928</w:t>
      </w:r>
      <w:r w:rsidRPr="000B3D9D" w:rsidR="66575C40">
        <w:rPr>
          <w:rFonts w:ascii="Arial" w:hAnsi="Arial" w:eastAsia="Arial" w:cs="Arial"/>
          <w:sz w:val="24"/>
          <w:szCs w:val="24"/>
        </w:rPr>
        <w:t xml:space="preserve">. </w:t>
      </w:r>
      <w:r w:rsidRPr="000B3D9D">
        <w:rPr>
          <w:rFonts w:ascii="Arial" w:hAnsi="Arial" w:eastAsia="Arial" w:cs="Arial"/>
          <w:sz w:val="24"/>
          <w:szCs w:val="24"/>
        </w:rPr>
        <w:t>1928, No. 48, s.s. 25, 70.</w:t>
      </w:r>
    </w:p>
    <w:p w:rsidRPr="000B3D9D" w:rsidR="41F96E12" w:rsidP="00E663F7" w:rsidRDefault="41F96E12" w14:paraId="52D2C9B9" w14:textId="1F2BB87C">
      <w:pPr>
        <w:spacing w:line="276" w:lineRule="auto"/>
        <w:rPr>
          <w:rFonts w:ascii="Arial" w:hAnsi="Arial" w:cs="Arial"/>
          <w:sz w:val="24"/>
          <w:szCs w:val="24"/>
        </w:rPr>
      </w:pPr>
      <w:r w:rsidRPr="000B3D9D">
        <w:rPr>
          <w:rFonts w:ascii="Arial" w:hAnsi="Arial" w:eastAsia="Arial" w:cs="Arial"/>
          <w:sz w:val="24"/>
          <w:szCs w:val="24"/>
        </w:rPr>
        <w:t>Local Legislation Act 1929</w:t>
      </w:r>
      <w:r w:rsidRPr="000B3D9D" w:rsidR="6B037E87">
        <w:rPr>
          <w:rFonts w:ascii="Arial" w:hAnsi="Arial" w:eastAsia="Arial" w:cs="Arial"/>
          <w:sz w:val="24"/>
          <w:szCs w:val="24"/>
        </w:rPr>
        <w:t xml:space="preserve">. </w:t>
      </w:r>
      <w:r w:rsidRPr="000B3D9D">
        <w:rPr>
          <w:rFonts w:ascii="Arial" w:hAnsi="Arial" w:eastAsia="Arial" w:cs="Arial"/>
          <w:sz w:val="24"/>
          <w:szCs w:val="24"/>
        </w:rPr>
        <w:t>1929, No. 21, s. 50.</w:t>
      </w:r>
    </w:p>
    <w:p w:rsidRPr="000B3D9D" w:rsidR="41F96E12" w:rsidP="00E663F7" w:rsidRDefault="41F96E12" w14:paraId="77925479" w14:textId="4DBBFF3D">
      <w:pPr>
        <w:spacing w:line="276" w:lineRule="auto"/>
        <w:rPr>
          <w:rFonts w:ascii="Arial" w:hAnsi="Arial" w:eastAsia="Arial" w:cs="Arial"/>
          <w:sz w:val="24"/>
          <w:szCs w:val="24"/>
        </w:rPr>
      </w:pPr>
      <w:r w:rsidRPr="000B3D9D">
        <w:rPr>
          <w:rFonts w:ascii="Arial" w:hAnsi="Arial" w:eastAsia="Arial" w:cs="Arial"/>
          <w:sz w:val="24"/>
          <w:szCs w:val="24"/>
        </w:rPr>
        <w:t>Local Legislation Act 1930</w:t>
      </w:r>
      <w:r w:rsidRPr="000B3D9D" w:rsidR="10AF1C4C">
        <w:rPr>
          <w:rFonts w:ascii="Arial" w:hAnsi="Arial" w:eastAsia="Arial" w:cs="Arial"/>
          <w:sz w:val="24"/>
          <w:szCs w:val="24"/>
        </w:rPr>
        <w:t xml:space="preserve">. </w:t>
      </w:r>
      <w:r w:rsidRPr="000B3D9D">
        <w:rPr>
          <w:rFonts w:ascii="Arial" w:hAnsi="Arial" w:eastAsia="Arial" w:cs="Arial"/>
          <w:sz w:val="24"/>
          <w:szCs w:val="24"/>
        </w:rPr>
        <w:t>1930, No. 39, s. 32.</w:t>
      </w:r>
    </w:p>
    <w:p w:rsidRPr="000B3D9D" w:rsidR="41F96E12" w:rsidP="00E663F7" w:rsidRDefault="41F96E12" w14:paraId="0576EE85" w14:textId="388159C8">
      <w:pPr>
        <w:spacing w:line="276" w:lineRule="auto"/>
        <w:rPr>
          <w:rFonts w:ascii="Arial" w:hAnsi="Arial" w:cs="Arial"/>
          <w:sz w:val="24"/>
          <w:szCs w:val="24"/>
        </w:rPr>
      </w:pPr>
      <w:r w:rsidRPr="000B3D9D">
        <w:rPr>
          <w:rFonts w:ascii="Arial" w:hAnsi="Arial" w:eastAsia="Arial" w:cs="Arial"/>
          <w:sz w:val="24"/>
          <w:szCs w:val="24"/>
        </w:rPr>
        <w:t>Local Legislation Act 1931</w:t>
      </w:r>
      <w:r w:rsidRPr="000B3D9D" w:rsidR="20AE5667">
        <w:rPr>
          <w:rFonts w:ascii="Arial" w:hAnsi="Arial" w:eastAsia="Arial" w:cs="Arial"/>
          <w:sz w:val="24"/>
          <w:szCs w:val="24"/>
        </w:rPr>
        <w:t xml:space="preserve">. </w:t>
      </w:r>
      <w:r w:rsidRPr="000B3D9D">
        <w:rPr>
          <w:rFonts w:ascii="Arial" w:hAnsi="Arial" w:eastAsia="Arial" w:cs="Arial"/>
          <w:sz w:val="24"/>
          <w:szCs w:val="24"/>
        </w:rPr>
        <w:t xml:space="preserve">1931, No. 43, s.s. 18, 45 &amp; 49. </w:t>
      </w:r>
    </w:p>
    <w:p w:rsidRPr="000B3D9D" w:rsidR="41F96E12" w:rsidP="00E663F7" w:rsidRDefault="41F96E12" w14:paraId="15827EE7" w14:textId="20CFDD4E">
      <w:pPr>
        <w:spacing w:line="276" w:lineRule="auto"/>
        <w:rPr>
          <w:rFonts w:ascii="Arial" w:hAnsi="Arial" w:cs="Arial"/>
          <w:sz w:val="24"/>
          <w:szCs w:val="24"/>
        </w:rPr>
      </w:pPr>
      <w:r w:rsidRPr="000B3D9D">
        <w:rPr>
          <w:rFonts w:ascii="Arial" w:hAnsi="Arial" w:eastAsia="Arial" w:cs="Arial"/>
          <w:sz w:val="24"/>
          <w:szCs w:val="24"/>
        </w:rPr>
        <w:t>Local Legislation Act 1932-33</w:t>
      </w:r>
      <w:r w:rsidRPr="000B3D9D" w:rsidR="56140C10">
        <w:rPr>
          <w:rFonts w:ascii="Arial" w:hAnsi="Arial" w:eastAsia="Arial" w:cs="Arial"/>
          <w:sz w:val="24"/>
          <w:szCs w:val="24"/>
        </w:rPr>
        <w:t xml:space="preserve">. </w:t>
      </w:r>
      <w:r w:rsidRPr="000B3D9D">
        <w:rPr>
          <w:rFonts w:ascii="Arial" w:hAnsi="Arial" w:eastAsia="Arial" w:cs="Arial"/>
          <w:sz w:val="24"/>
          <w:szCs w:val="24"/>
        </w:rPr>
        <w:t xml:space="preserve">1932-33, No. 47, s.s. 23 &amp; 28. </w:t>
      </w:r>
    </w:p>
    <w:p w:rsidRPr="000B3D9D" w:rsidR="41F96E12" w:rsidP="00E663F7" w:rsidRDefault="41F96E12" w14:paraId="2DEB15BD" w14:textId="16B2288D">
      <w:pPr>
        <w:spacing w:line="276" w:lineRule="auto"/>
        <w:rPr>
          <w:rFonts w:ascii="Arial" w:hAnsi="Arial" w:cs="Arial"/>
          <w:sz w:val="24"/>
          <w:szCs w:val="24"/>
        </w:rPr>
      </w:pPr>
      <w:r w:rsidRPr="000B3D9D">
        <w:rPr>
          <w:rFonts w:ascii="Arial" w:hAnsi="Arial" w:eastAsia="Arial" w:cs="Arial"/>
          <w:sz w:val="24"/>
          <w:szCs w:val="24"/>
        </w:rPr>
        <w:t>Local Legislation Act 1933</w:t>
      </w:r>
      <w:r w:rsidRPr="000B3D9D" w:rsidR="7B4026CE">
        <w:rPr>
          <w:rFonts w:ascii="Arial" w:hAnsi="Arial" w:eastAsia="Arial" w:cs="Arial"/>
          <w:sz w:val="24"/>
          <w:szCs w:val="24"/>
        </w:rPr>
        <w:t xml:space="preserve">. </w:t>
      </w:r>
      <w:r w:rsidRPr="000B3D9D">
        <w:rPr>
          <w:rFonts w:ascii="Arial" w:hAnsi="Arial" w:eastAsia="Arial" w:cs="Arial"/>
          <w:sz w:val="24"/>
          <w:szCs w:val="24"/>
        </w:rPr>
        <w:t>1933, No. 46, s.s. 12, 57.</w:t>
      </w:r>
    </w:p>
    <w:p w:rsidRPr="000B3D9D" w:rsidR="41F96E12" w:rsidP="00E663F7" w:rsidRDefault="41F96E12" w14:paraId="6F663F59" w14:textId="32E40615">
      <w:pPr>
        <w:spacing w:line="276" w:lineRule="auto"/>
        <w:rPr>
          <w:rFonts w:ascii="Arial" w:hAnsi="Arial" w:cs="Arial"/>
          <w:sz w:val="24"/>
          <w:szCs w:val="24"/>
        </w:rPr>
      </w:pPr>
      <w:r w:rsidRPr="000B3D9D">
        <w:rPr>
          <w:rFonts w:ascii="Arial" w:hAnsi="Arial" w:eastAsia="Arial" w:cs="Arial"/>
          <w:sz w:val="24"/>
          <w:szCs w:val="24"/>
        </w:rPr>
        <w:t>Local Legislation Act 1934</w:t>
      </w:r>
      <w:r w:rsidRPr="000B3D9D" w:rsidR="6B0184F2">
        <w:rPr>
          <w:rFonts w:ascii="Arial" w:hAnsi="Arial" w:eastAsia="Arial" w:cs="Arial"/>
          <w:sz w:val="24"/>
          <w:szCs w:val="24"/>
        </w:rPr>
        <w:t xml:space="preserve">. </w:t>
      </w:r>
      <w:r w:rsidRPr="000B3D9D">
        <w:rPr>
          <w:rFonts w:ascii="Arial" w:hAnsi="Arial" w:eastAsia="Arial" w:cs="Arial"/>
          <w:sz w:val="24"/>
          <w:szCs w:val="24"/>
        </w:rPr>
        <w:t xml:space="preserve">1934, No. 33, s.s. 11 &amp; 13. </w:t>
      </w:r>
    </w:p>
    <w:p w:rsidRPr="000B3D9D" w:rsidR="41F96E12" w:rsidP="00E663F7" w:rsidRDefault="41F96E12" w14:paraId="2339D15E" w14:textId="556B0110">
      <w:pPr>
        <w:spacing w:line="276" w:lineRule="auto"/>
        <w:rPr>
          <w:rFonts w:ascii="Arial" w:hAnsi="Arial" w:cs="Arial"/>
          <w:sz w:val="24"/>
          <w:szCs w:val="24"/>
        </w:rPr>
      </w:pPr>
      <w:r w:rsidRPr="000B3D9D">
        <w:rPr>
          <w:rFonts w:ascii="Arial" w:hAnsi="Arial" w:eastAsia="Arial" w:cs="Arial"/>
          <w:sz w:val="24"/>
          <w:szCs w:val="24"/>
        </w:rPr>
        <w:t>Local Legislation Act 1935</w:t>
      </w:r>
      <w:r w:rsidRPr="000B3D9D" w:rsidR="1B771A64">
        <w:rPr>
          <w:rFonts w:ascii="Arial" w:hAnsi="Arial" w:eastAsia="Arial" w:cs="Arial"/>
          <w:sz w:val="24"/>
          <w:szCs w:val="24"/>
        </w:rPr>
        <w:t xml:space="preserve">. </w:t>
      </w:r>
      <w:r w:rsidRPr="000B3D9D">
        <w:rPr>
          <w:rFonts w:ascii="Arial" w:hAnsi="Arial" w:eastAsia="Arial" w:cs="Arial"/>
          <w:sz w:val="24"/>
          <w:szCs w:val="24"/>
        </w:rPr>
        <w:t>1935, No. 33, s.s. 8, 9, 12, 21 &amp; 39</w:t>
      </w:r>
      <w:r w:rsidRPr="000B3D9D" w:rsidR="7E651F6A">
        <w:rPr>
          <w:rFonts w:ascii="Arial" w:hAnsi="Arial" w:eastAsia="Arial" w:cs="Arial"/>
          <w:sz w:val="24"/>
          <w:szCs w:val="24"/>
        </w:rPr>
        <w:t>.</w:t>
      </w:r>
      <w:r w:rsidRPr="000B3D9D">
        <w:rPr>
          <w:rFonts w:ascii="Arial" w:hAnsi="Arial" w:eastAsia="Arial" w:cs="Arial"/>
          <w:sz w:val="24"/>
          <w:szCs w:val="24"/>
        </w:rPr>
        <w:t xml:space="preserve"> </w:t>
      </w:r>
    </w:p>
    <w:p w:rsidRPr="000B3D9D" w:rsidR="41F96E12" w:rsidP="00E663F7" w:rsidRDefault="41F96E12" w14:paraId="424ECE8C" w14:textId="569A4029">
      <w:pPr>
        <w:spacing w:line="276" w:lineRule="auto"/>
        <w:rPr>
          <w:rFonts w:ascii="Arial" w:hAnsi="Arial" w:cs="Arial"/>
          <w:sz w:val="24"/>
          <w:szCs w:val="24"/>
        </w:rPr>
      </w:pPr>
      <w:r w:rsidRPr="000B3D9D">
        <w:rPr>
          <w:rFonts w:ascii="Arial" w:hAnsi="Arial" w:eastAsia="Arial" w:cs="Arial"/>
          <w:sz w:val="24"/>
          <w:szCs w:val="24"/>
        </w:rPr>
        <w:t>Local Legislation Act 1936</w:t>
      </w:r>
      <w:r w:rsidRPr="000B3D9D" w:rsidR="1D9A139A">
        <w:rPr>
          <w:rFonts w:ascii="Arial" w:hAnsi="Arial" w:eastAsia="Arial" w:cs="Arial"/>
          <w:sz w:val="24"/>
          <w:szCs w:val="24"/>
        </w:rPr>
        <w:t xml:space="preserve">. </w:t>
      </w:r>
      <w:r w:rsidRPr="000B3D9D">
        <w:rPr>
          <w:rFonts w:ascii="Arial" w:hAnsi="Arial" w:eastAsia="Arial" w:cs="Arial"/>
          <w:sz w:val="24"/>
          <w:szCs w:val="24"/>
        </w:rPr>
        <w:t>1936, No. 54, s.s. 15, 16, 17,18, 62 &amp; 66</w:t>
      </w:r>
      <w:r w:rsidRPr="000B3D9D" w:rsidR="15CC8BB3">
        <w:rPr>
          <w:rFonts w:ascii="Arial" w:hAnsi="Arial" w:eastAsia="Arial" w:cs="Arial"/>
          <w:sz w:val="24"/>
          <w:szCs w:val="24"/>
        </w:rPr>
        <w:t>.</w:t>
      </w:r>
      <w:r w:rsidRPr="000B3D9D">
        <w:rPr>
          <w:rFonts w:ascii="Arial" w:hAnsi="Arial" w:eastAsia="Arial" w:cs="Arial"/>
          <w:sz w:val="24"/>
          <w:szCs w:val="24"/>
        </w:rPr>
        <w:t xml:space="preserve"> </w:t>
      </w:r>
    </w:p>
    <w:p w:rsidRPr="000B3D9D" w:rsidR="41F96E12" w:rsidP="00E663F7" w:rsidRDefault="41F96E12" w14:paraId="0D324E66" w14:textId="586DDD1D">
      <w:pPr>
        <w:spacing w:line="276" w:lineRule="auto"/>
        <w:rPr>
          <w:rFonts w:ascii="Arial" w:hAnsi="Arial" w:cs="Arial"/>
          <w:sz w:val="24"/>
          <w:szCs w:val="24"/>
        </w:rPr>
      </w:pPr>
      <w:r w:rsidRPr="000B3D9D">
        <w:rPr>
          <w:rFonts w:ascii="Arial" w:hAnsi="Arial" w:eastAsia="Arial" w:cs="Arial"/>
          <w:sz w:val="24"/>
          <w:szCs w:val="24"/>
        </w:rPr>
        <w:t>Local Legislation Act 1937</w:t>
      </w:r>
      <w:r w:rsidRPr="000B3D9D" w:rsidR="4881BEF0">
        <w:rPr>
          <w:rFonts w:ascii="Arial" w:hAnsi="Arial" w:eastAsia="Arial" w:cs="Arial"/>
          <w:sz w:val="24"/>
          <w:szCs w:val="24"/>
        </w:rPr>
        <w:t xml:space="preserve">. </w:t>
      </w:r>
      <w:r w:rsidRPr="000B3D9D">
        <w:rPr>
          <w:rFonts w:ascii="Arial" w:hAnsi="Arial" w:eastAsia="Arial" w:cs="Arial"/>
          <w:sz w:val="24"/>
          <w:szCs w:val="24"/>
        </w:rPr>
        <w:t>1937, No. 25, s. 24</w:t>
      </w:r>
      <w:r w:rsidRPr="000B3D9D" w:rsidR="3029667A">
        <w:rPr>
          <w:rFonts w:ascii="Arial" w:hAnsi="Arial" w:eastAsia="Arial" w:cs="Arial"/>
          <w:sz w:val="24"/>
          <w:szCs w:val="24"/>
        </w:rPr>
        <w:t>.</w:t>
      </w:r>
    </w:p>
    <w:p w:rsidRPr="000B3D9D" w:rsidR="41F96E12" w:rsidP="00E663F7" w:rsidRDefault="41F96E12" w14:paraId="2F105E6C" w14:textId="2AB32665">
      <w:pPr>
        <w:spacing w:line="276" w:lineRule="auto"/>
        <w:rPr>
          <w:rFonts w:ascii="Arial" w:hAnsi="Arial" w:cs="Arial"/>
          <w:sz w:val="24"/>
          <w:szCs w:val="24"/>
        </w:rPr>
      </w:pPr>
      <w:r w:rsidRPr="000B3D9D">
        <w:rPr>
          <w:rFonts w:ascii="Arial" w:hAnsi="Arial" w:eastAsia="Arial" w:cs="Arial"/>
          <w:sz w:val="24"/>
          <w:szCs w:val="24"/>
        </w:rPr>
        <w:t>Local Legislation Act 1938</w:t>
      </w:r>
      <w:r w:rsidRPr="000B3D9D" w:rsidR="77C29BBA">
        <w:rPr>
          <w:rFonts w:ascii="Arial" w:hAnsi="Arial" w:eastAsia="Arial" w:cs="Arial"/>
          <w:sz w:val="24"/>
          <w:szCs w:val="24"/>
        </w:rPr>
        <w:t xml:space="preserve">. </w:t>
      </w:r>
      <w:r w:rsidRPr="000B3D9D">
        <w:rPr>
          <w:rFonts w:ascii="Arial" w:hAnsi="Arial" w:eastAsia="Arial" w:cs="Arial"/>
          <w:sz w:val="24"/>
          <w:szCs w:val="24"/>
        </w:rPr>
        <w:t>1938, No. 18, s.s. 18 &amp; 29</w:t>
      </w:r>
      <w:r w:rsidRPr="000B3D9D" w:rsidR="6A7A46DF">
        <w:rPr>
          <w:rFonts w:ascii="Arial" w:hAnsi="Arial" w:eastAsia="Arial" w:cs="Arial"/>
          <w:sz w:val="24"/>
          <w:szCs w:val="24"/>
        </w:rPr>
        <w:t>.</w:t>
      </w:r>
      <w:r w:rsidRPr="000B3D9D">
        <w:rPr>
          <w:rFonts w:ascii="Arial" w:hAnsi="Arial" w:eastAsia="Arial" w:cs="Arial"/>
          <w:sz w:val="24"/>
          <w:szCs w:val="24"/>
        </w:rPr>
        <w:t xml:space="preserve"> </w:t>
      </w:r>
    </w:p>
    <w:p w:rsidRPr="000B3D9D" w:rsidR="41F96E12" w:rsidP="00E663F7" w:rsidRDefault="41F96E12" w14:paraId="21CADFE3" w14:textId="323D6DC9">
      <w:pPr>
        <w:spacing w:line="276" w:lineRule="auto"/>
        <w:rPr>
          <w:rFonts w:ascii="Arial" w:hAnsi="Arial" w:eastAsia="Arial" w:cs="Arial"/>
          <w:sz w:val="24"/>
          <w:szCs w:val="24"/>
        </w:rPr>
      </w:pPr>
      <w:r w:rsidRPr="000B3D9D">
        <w:rPr>
          <w:rFonts w:ascii="Arial" w:hAnsi="Arial" w:eastAsia="Arial" w:cs="Arial"/>
          <w:sz w:val="24"/>
          <w:szCs w:val="24"/>
        </w:rPr>
        <w:t>Local Legislation Act 1939</w:t>
      </w:r>
      <w:r w:rsidRPr="000B3D9D" w:rsidR="36977382">
        <w:rPr>
          <w:rFonts w:ascii="Arial" w:hAnsi="Arial" w:eastAsia="Arial" w:cs="Arial"/>
          <w:sz w:val="24"/>
          <w:szCs w:val="24"/>
        </w:rPr>
        <w:t xml:space="preserve">. </w:t>
      </w:r>
      <w:r w:rsidRPr="000B3D9D">
        <w:rPr>
          <w:rFonts w:ascii="Arial" w:hAnsi="Arial" w:eastAsia="Arial" w:cs="Arial"/>
          <w:sz w:val="24"/>
          <w:szCs w:val="24"/>
        </w:rPr>
        <w:t>1939, No. 25, s. 53</w:t>
      </w:r>
      <w:r w:rsidRPr="000B3D9D" w:rsidR="0AE71D03">
        <w:rPr>
          <w:rFonts w:ascii="Arial" w:hAnsi="Arial" w:eastAsia="Arial" w:cs="Arial"/>
          <w:sz w:val="24"/>
          <w:szCs w:val="24"/>
        </w:rPr>
        <w:t>.</w:t>
      </w:r>
    </w:p>
    <w:p w:rsidRPr="000B3D9D" w:rsidR="41F96E12" w:rsidP="00E663F7" w:rsidRDefault="41F96E12" w14:paraId="67C41F0B" w14:textId="721855E7">
      <w:pPr>
        <w:spacing w:line="276" w:lineRule="auto"/>
        <w:rPr>
          <w:rFonts w:ascii="Arial" w:hAnsi="Arial" w:cs="Arial"/>
          <w:sz w:val="24"/>
          <w:szCs w:val="24"/>
        </w:rPr>
      </w:pPr>
      <w:r w:rsidRPr="000B3D9D">
        <w:rPr>
          <w:rFonts w:ascii="Arial" w:hAnsi="Arial" w:eastAsia="Arial" w:cs="Arial"/>
          <w:sz w:val="24"/>
          <w:szCs w:val="24"/>
        </w:rPr>
        <w:t>Local Legislation Act 1940</w:t>
      </w:r>
      <w:r w:rsidRPr="000B3D9D" w:rsidR="4315C7E0">
        <w:rPr>
          <w:rFonts w:ascii="Arial" w:hAnsi="Arial" w:eastAsia="Arial" w:cs="Arial"/>
          <w:sz w:val="24"/>
          <w:szCs w:val="24"/>
        </w:rPr>
        <w:t xml:space="preserve">. </w:t>
      </w:r>
      <w:r w:rsidRPr="000B3D9D">
        <w:rPr>
          <w:rFonts w:ascii="Arial" w:hAnsi="Arial" w:eastAsia="Arial" w:cs="Arial"/>
          <w:sz w:val="24"/>
          <w:szCs w:val="24"/>
        </w:rPr>
        <w:t>1940, No. 16, s.s. 8 &amp; 12</w:t>
      </w:r>
      <w:r w:rsidRPr="000B3D9D" w:rsidR="37930F05">
        <w:rPr>
          <w:rFonts w:ascii="Arial" w:hAnsi="Arial" w:eastAsia="Arial" w:cs="Arial"/>
          <w:sz w:val="24"/>
          <w:szCs w:val="24"/>
        </w:rPr>
        <w:t>.</w:t>
      </w:r>
    </w:p>
    <w:p w:rsidRPr="000B3D9D" w:rsidR="41F96E12" w:rsidP="00E663F7" w:rsidRDefault="41F96E12" w14:paraId="109EDD04" w14:textId="4ABD60BD">
      <w:pPr>
        <w:spacing w:line="276" w:lineRule="auto"/>
        <w:rPr>
          <w:rFonts w:ascii="Arial" w:hAnsi="Arial" w:cs="Arial"/>
          <w:sz w:val="24"/>
          <w:szCs w:val="24"/>
        </w:rPr>
      </w:pPr>
      <w:r w:rsidRPr="000B3D9D">
        <w:rPr>
          <w:rFonts w:ascii="Arial" w:hAnsi="Arial" w:eastAsia="Arial" w:cs="Arial"/>
          <w:sz w:val="24"/>
          <w:szCs w:val="24"/>
        </w:rPr>
        <w:t>Local Legislation Act 1941</w:t>
      </w:r>
      <w:r w:rsidRPr="000B3D9D" w:rsidR="2AB9826E">
        <w:rPr>
          <w:rFonts w:ascii="Arial" w:hAnsi="Arial" w:eastAsia="Arial" w:cs="Arial"/>
          <w:sz w:val="24"/>
          <w:szCs w:val="24"/>
        </w:rPr>
        <w:t xml:space="preserve">. </w:t>
      </w:r>
      <w:r w:rsidRPr="000B3D9D">
        <w:rPr>
          <w:rFonts w:ascii="Arial" w:hAnsi="Arial" w:eastAsia="Arial" w:cs="Arial"/>
          <w:sz w:val="24"/>
          <w:szCs w:val="24"/>
        </w:rPr>
        <w:t>1941, No. 23, s.s. 21 &amp; 38</w:t>
      </w:r>
      <w:r w:rsidRPr="000B3D9D" w:rsidR="33C36724">
        <w:rPr>
          <w:rFonts w:ascii="Arial" w:hAnsi="Arial" w:eastAsia="Arial" w:cs="Arial"/>
          <w:sz w:val="24"/>
          <w:szCs w:val="24"/>
        </w:rPr>
        <w:t>.</w:t>
      </w:r>
      <w:r w:rsidRPr="000B3D9D">
        <w:rPr>
          <w:rFonts w:ascii="Arial" w:hAnsi="Arial" w:eastAsia="Arial" w:cs="Arial"/>
          <w:sz w:val="24"/>
          <w:szCs w:val="24"/>
        </w:rPr>
        <w:t xml:space="preserve"> </w:t>
      </w:r>
    </w:p>
    <w:p w:rsidRPr="000B3D9D" w:rsidR="41F96E12" w:rsidP="00E663F7" w:rsidRDefault="41F96E12" w14:paraId="5A928A8A" w14:textId="43D4A262">
      <w:pPr>
        <w:spacing w:line="276" w:lineRule="auto"/>
        <w:rPr>
          <w:rFonts w:ascii="Arial" w:hAnsi="Arial" w:cs="Arial"/>
          <w:sz w:val="24"/>
          <w:szCs w:val="24"/>
        </w:rPr>
      </w:pPr>
      <w:r w:rsidRPr="000B3D9D">
        <w:rPr>
          <w:rFonts w:ascii="Arial" w:hAnsi="Arial" w:eastAsia="Arial" w:cs="Arial"/>
          <w:sz w:val="24"/>
          <w:szCs w:val="24"/>
        </w:rPr>
        <w:t>Local Legislation Act 1942</w:t>
      </w:r>
      <w:r w:rsidRPr="000B3D9D" w:rsidR="63015CA5">
        <w:rPr>
          <w:rFonts w:ascii="Arial" w:hAnsi="Arial" w:eastAsia="Arial" w:cs="Arial"/>
          <w:sz w:val="24"/>
          <w:szCs w:val="24"/>
        </w:rPr>
        <w:t xml:space="preserve">. </w:t>
      </w:r>
      <w:r w:rsidRPr="000B3D9D">
        <w:rPr>
          <w:rFonts w:ascii="Arial" w:hAnsi="Arial" w:eastAsia="Arial" w:cs="Arial"/>
          <w:sz w:val="24"/>
          <w:szCs w:val="24"/>
        </w:rPr>
        <w:t>1942, No. 17, s.s. 15, 16, &amp; 37</w:t>
      </w:r>
      <w:r w:rsidRPr="000B3D9D" w:rsidR="29829AF2">
        <w:rPr>
          <w:rFonts w:ascii="Arial" w:hAnsi="Arial" w:eastAsia="Arial" w:cs="Arial"/>
          <w:sz w:val="24"/>
          <w:szCs w:val="24"/>
        </w:rPr>
        <w:t>.</w:t>
      </w:r>
      <w:r w:rsidRPr="000B3D9D">
        <w:rPr>
          <w:rFonts w:ascii="Arial" w:hAnsi="Arial" w:eastAsia="Arial" w:cs="Arial"/>
          <w:sz w:val="24"/>
          <w:szCs w:val="24"/>
        </w:rPr>
        <w:t xml:space="preserve"> </w:t>
      </w:r>
    </w:p>
    <w:p w:rsidRPr="000B3D9D" w:rsidR="41F96E12" w:rsidP="00E663F7" w:rsidRDefault="41F96E12" w14:paraId="6BB6C164" w14:textId="702CC038">
      <w:pPr>
        <w:spacing w:line="276" w:lineRule="auto"/>
        <w:rPr>
          <w:rFonts w:ascii="Arial" w:hAnsi="Arial" w:cs="Arial"/>
          <w:sz w:val="24"/>
          <w:szCs w:val="24"/>
        </w:rPr>
      </w:pPr>
      <w:r w:rsidRPr="000B3D9D">
        <w:rPr>
          <w:rFonts w:ascii="Arial" w:hAnsi="Arial" w:eastAsia="Arial" w:cs="Arial"/>
          <w:sz w:val="24"/>
          <w:szCs w:val="24"/>
        </w:rPr>
        <w:t>Local Legislation Act 1944</w:t>
      </w:r>
      <w:r w:rsidRPr="000B3D9D" w:rsidR="43DD29DA">
        <w:rPr>
          <w:rFonts w:ascii="Arial" w:hAnsi="Arial" w:eastAsia="Arial" w:cs="Arial"/>
          <w:sz w:val="24"/>
          <w:szCs w:val="24"/>
        </w:rPr>
        <w:t xml:space="preserve">. </w:t>
      </w:r>
      <w:r w:rsidRPr="000B3D9D">
        <w:rPr>
          <w:rFonts w:ascii="Arial" w:hAnsi="Arial" w:eastAsia="Arial" w:cs="Arial"/>
          <w:sz w:val="24"/>
          <w:szCs w:val="24"/>
        </w:rPr>
        <w:t>1944, No. 23, s.s. 12 &amp; 30</w:t>
      </w:r>
      <w:r w:rsidRPr="000B3D9D" w:rsidR="583E3B32">
        <w:rPr>
          <w:rFonts w:ascii="Arial" w:hAnsi="Arial" w:eastAsia="Arial" w:cs="Arial"/>
          <w:sz w:val="24"/>
          <w:szCs w:val="24"/>
        </w:rPr>
        <w:t>.</w:t>
      </w:r>
    </w:p>
    <w:p w:rsidRPr="000B3D9D" w:rsidR="41F96E12" w:rsidP="00E663F7" w:rsidRDefault="41F96E12" w14:paraId="04F9A430" w14:textId="7A48FA35">
      <w:pPr>
        <w:spacing w:line="276" w:lineRule="auto"/>
        <w:rPr>
          <w:rFonts w:ascii="Arial" w:hAnsi="Arial" w:cs="Arial"/>
          <w:sz w:val="24"/>
          <w:szCs w:val="24"/>
        </w:rPr>
      </w:pPr>
      <w:r w:rsidRPr="000B3D9D">
        <w:rPr>
          <w:rFonts w:ascii="Arial" w:hAnsi="Arial" w:eastAsia="Arial" w:cs="Arial"/>
          <w:sz w:val="24"/>
          <w:szCs w:val="24"/>
        </w:rPr>
        <w:t>Local Legislation Act 1946</w:t>
      </w:r>
      <w:r w:rsidRPr="000B3D9D" w:rsidR="7E278B4E">
        <w:rPr>
          <w:rFonts w:ascii="Arial" w:hAnsi="Arial" w:eastAsia="Arial" w:cs="Arial"/>
          <w:sz w:val="24"/>
          <w:szCs w:val="24"/>
        </w:rPr>
        <w:t xml:space="preserve">. </w:t>
      </w:r>
      <w:r w:rsidRPr="000B3D9D">
        <w:rPr>
          <w:rFonts w:ascii="Arial" w:hAnsi="Arial" w:eastAsia="Arial" w:cs="Arial"/>
          <w:sz w:val="24"/>
          <w:szCs w:val="24"/>
        </w:rPr>
        <w:t>1946, No. 39, s. 12</w:t>
      </w:r>
      <w:r w:rsidRPr="000B3D9D" w:rsidR="440BFC31">
        <w:rPr>
          <w:rFonts w:ascii="Arial" w:hAnsi="Arial" w:eastAsia="Arial" w:cs="Arial"/>
          <w:sz w:val="24"/>
          <w:szCs w:val="24"/>
        </w:rPr>
        <w:t>.</w:t>
      </w:r>
    </w:p>
    <w:p w:rsidRPr="000B3D9D" w:rsidR="41F96E12" w:rsidP="00E663F7" w:rsidRDefault="41F96E12" w14:paraId="1F913A0A" w14:textId="45AC9DF8">
      <w:pPr>
        <w:spacing w:line="276" w:lineRule="auto"/>
        <w:rPr>
          <w:rFonts w:ascii="Arial" w:hAnsi="Arial" w:cs="Arial"/>
          <w:sz w:val="24"/>
          <w:szCs w:val="24"/>
        </w:rPr>
      </w:pPr>
      <w:r w:rsidRPr="000B3D9D">
        <w:rPr>
          <w:rFonts w:ascii="Arial" w:hAnsi="Arial" w:eastAsia="Arial" w:cs="Arial"/>
          <w:sz w:val="24"/>
          <w:szCs w:val="24"/>
        </w:rPr>
        <w:t>Local Legislation Act 1947</w:t>
      </w:r>
      <w:r w:rsidRPr="000B3D9D" w:rsidR="0E6C7855">
        <w:rPr>
          <w:rFonts w:ascii="Arial" w:hAnsi="Arial" w:eastAsia="Arial" w:cs="Arial"/>
          <w:sz w:val="24"/>
          <w:szCs w:val="24"/>
        </w:rPr>
        <w:t xml:space="preserve">. </w:t>
      </w:r>
      <w:r w:rsidRPr="000B3D9D">
        <w:rPr>
          <w:rFonts w:ascii="Arial" w:hAnsi="Arial" w:eastAsia="Arial" w:cs="Arial"/>
          <w:sz w:val="24"/>
          <w:szCs w:val="24"/>
        </w:rPr>
        <w:t>1947, No. 56, s. 37</w:t>
      </w:r>
      <w:r w:rsidRPr="000B3D9D" w:rsidR="46CF287F">
        <w:rPr>
          <w:rFonts w:ascii="Arial" w:hAnsi="Arial" w:eastAsia="Arial" w:cs="Arial"/>
          <w:sz w:val="24"/>
          <w:szCs w:val="24"/>
        </w:rPr>
        <w:t>.</w:t>
      </w:r>
    </w:p>
    <w:p w:rsidRPr="000B3D9D" w:rsidR="41F96E12" w:rsidP="00E663F7" w:rsidRDefault="41F96E12" w14:paraId="18C59EE4" w14:textId="7A125D9D">
      <w:pPr>
        <w:spacing w:line="276" w:lineRule="auto"/>
        <w:rPr>
          <w:rFonts w:ascii="Arial" w:hAnsi="Arial" w:cs="Arial"/>
          <w:sz w:val="24"/>
          <w:szCs w:val="24"/>
        </w:rPr>
      </w:pPr>
      <w:r w:rsidRPr="000B3D9D">
        <w:rPr>
          <w:rFonts w:ascii="Arial" w:hAnsi="Arial" w:eastAsia="Arial" w:cs="Arial"/>
          <w:sz w:val="24"/>
          <w:szCs w:val="24"/>
        </w:rPr>
        <w:t>Local Legislation Act 1948</w:t>
      </w:r>
      <w:r w:rsidRPr="000B3D9D" w:rsidR="410E908F">
        <w:rPr>
          <w:rFonts w:ascii="Arial" w:hAnsi="Arial" w:eastAsia="Arial" w:cs="Arial"/>
          <w:sz w:val="24"/>
          <w:szCs w:val="24"/>
        </w:rPr>
        <w:t>.</w:t>
      </w:r>
      <w:r w:rsidRPr="000B3D9D">
        <w:rPr>
          <w:rFonts w:ascii="Arial" w:hAnsi="Arial" w:eastAsia="Arial" w:cs="Arial"/>
          <w:sz w:val="24"/>
          <w:szCs w:val="24"/>
        </w:rPr>
        <w:t xml:space="preserve"> 1948, No. 67, s. 11</w:t>
      </w:r>
      <w:r w:rsidRPr="000B3D9D" w:rsidR="46CF287F">
        <w:rPr>
          <w:rFonts w:ascii="Arial" w:hAnsi="Arial" w:eastAsia="Arial" w:cs="Arial"/>
          <w:sz w:val="24"/>
          <w:szCs w:val="24"/>
        </w:rPr>
        <w:t>.</w:t>
      </w:r>
    </w:p>
    <w:p w:rsidRPr="000B3D9D" w:rsidR="41F96E12" w:rsidP="00E663F7" w:rsidRDefault="41F96E12" w14:paraId="0762EEEC" w14:textId="3C0F96AA">
      <w:pPr>
        <w:spacing w:line="276" w:lineRule="auto"/>
        <w:rPr>
          <w:rFonts w:ascii="Arial" w:hAnsi="Arial" w:cs="Arial"/>
          <w:sz w:val="24"/>
          <w:szCs w:val="24"/>
        </w:rPr>
      </w:pPr>
      <w:r w:rsidRPr="000B3D9D">
        <w:rPr>
          <w:rFonts w:ascii="Arial" w:hAnsi="Arial" w:eastAsia="Arial" w:cs="Arial"/>
          <w:sz w:val="24"/>
          <w:szCs w:val="24"/>
        </w:rPr>
        <w:t>Local Legislation Act 1949</w:t>
      </w:r>
      <w:r w:rsidRPr="000B3D9D" w:rsidR="1E3F34CB">
        <w:rPr>
          <w:rFonts w:ascii="Arial" w:hAnsi="Arial" w:eastAsia="Arial" w:cs="Arial"/>
          <w:sz w:val="24"/>
          <w:szCs w:val="24"/>
        </w:rPr>
        <w:t>.</w:t>
      </w:r>
      <w:r w:rsidRPr="000B3D9D">
        <w:rPr>
          <w:rFonts w:ascii="Arial" w:hAnsi="Arial" w:eastAsia="Arial" w:cs="Arial"/>
          <w:sz w:val="24"/>
          <w:szCs w:val="24"/>
        </w:rPr>
        <w:t xml:space="preserve"> 1949, No. 35, s.s. 11, 17, 31 &amp; 32</w:t>
      </w:r>
      <w:r w:rsidRPr="000B3D9D" w:rsidR="45259CB7">
        <w:rPr>
          <w:rFonts w:ascii="Arial" w:hAnsi="Arial" w:eastAsia="Arial" w:cs="Arial"/>
          <w:sz w:val="24"/>
          <w:szCs w:val="24"/>
        </w:rPr>
        <w:t>.</w:t>
      </w:r>
    </w:p>
    <w:p w:rsidRPr="000B3D9D" w:rsidR="41F96E12" w:rsidP="00E663F7" w:rsidRDefault="41F96E12" w14:paraId="0AEBB774" w14:textId="0C11F695">
      <w:pPr>
        <w:spacing w:line="276" w:lineRule="auto"/>
        <w:rPr>
          <w:rFonts w:ascii="Arial" w:hAnsi="Arial" w:cs="Arial"/>
          <w:sz w:val="24"/>
          <w:szCs w:val="24"/>
        </w:rPr>
      </w:pPr>
      <w:r w:rsidRPr="000B3D9D">
        <w:rPr>
          <w:rFonts w:ascii="Arial" w:hAnsi="Arial" w:eastAsia="Arial" w:cs="Arial"/>
          <w:sz w:val="24"/>
          <w:szCs w:val="24"/>
        </w:rPr>
        <w:t>Local Legislation Act 1951</w:t>
      </w:r>
      <w:r w:rsidRPr="000B3D9D" w:rsidR="2B95996A">
        <w:rPr>
          <w:rFonts w:ascii="Arial" w:hAnsi="Arial" w:eastAsia="Arial" w:cs="Arial"/>
          <w:sz w:val="24"/>
          <w:szCs w:val="24"/>
        </w:rPr>
        <w:t>.</w:t>
      </w:r>
      <w:r w:rsidRPr="000B3D9D">
        <w:rPr>
          <w:rFonts w:ascii="Arial" w:hAnsi="Arial" w:eastAsia="Arial" w:cs="Arial"/>
          <w:sz w:val="24"/>
          <w:szCs w:val="24"/>
        </w:rPr>
        <w:t xml:space="preserve"> 1951, No. 69, s.s. 11 &amp; 22</w:t>
      </w:r>
      <w:r w:rsidRPr="000B3D9D" w:rsidR="2D243D3D">
        <w:rPr>
          <w:rFonts w:ascii="Arial" w:hAnsi="Arial" w:eastAsia="Arial" w:cs="Arial"/>
          <w:sz w:val="24"/>
          <w:szCs w:val="24"/>
        </w:rPr>
        <w:t>.</w:t>
      </w:r>
    </w:p>
    <w:p w:rsidRPr="000B3D9D" w:rsidR="41F96E12" w:rsidP="00E663F7" w:rsidRDefault="41F96E12" w14:paraId="1638CE2A" w14:textId="0FEA3E23">
      <w:pPr>
        <w:spacing w:line="276" w:lineRule="auto"/>
        <w:rPr>
          <w:rFonts w:ascii="Arial" w:hAnsi="Arial" w:cs="Arial"/>
          <w:sz w:val="24"/>
          <w:szCs w:val="24"/>
        </w:rPr>
      </w:pPr>
      <w:r w:rsidRPr="000B3D9D">
        <w:rPr>
          <w:rFonts w:ascii="Arial" w:hAnsi="Arial" w:eastAsia="Arial" w:cs="Arial"/>
          <w:sz w:val="24"/>
          <w:szCs w:val="24"/>
        </w:rPr>
        <w:t>Local Legislation Act 1952</w:t>
      </w:r>
      <w:r w:rsidRPr="000B3D9D" w:rsidR="44CBD9C4">
        <w:rPr>
          <w:rFonts w:ascii="Arial" w:hAnsi="Arial" w:eastAsia="Arial" w:cs="Arial"/>
          <w:sz w:val="24"/>
          <w:szCs w:val="24"/>
        </w:rPr>
        <w:t>.</w:t>
      </w:r>
      <w:r w:rsidRPr="000B3D9D">
        <w:rPr>
          <w:rFonts w:ascii="Arial" w:hAnsi="Arial" w:eastAsia="Arial" w:cs="Arial"/>
          <w:sz w:val="24"/>
          <w:szCs w:val="24"/>
        </w:rPr>
        <w:t xml:space="preserve"> 1952, No. 68, s. 20</w:t>
      </w:r>
      <w:r w:rsidRPr="000B3D9D" w:rsidR="2D243D3D">
        <w:rPr>
          <w:rFonts w:ascii="Arial" w:hAnsi="Arial" w:eastAsia="Arial" w:cs="Arial"/>
          <w:sz w:val="24"/>
          <w:szCs w:val="24"/>
        </w:rPr>
        <w:t>.</w:t>
      </w:r>
    </w:p>
    <w:p w:rsidRPr="000B3D9D" w:rsidR="41F96E12" w:rsidP="00E663F7" w:rsidRDefault="41F96E12" w14:paraId="5B7CE0EC" w14:textId="0B8E9339">
      <w:pPr>
        <w:spacing w:line="276" w:lineRule="auto"/>
        <w:rPr>
          <w:rFonts w:ascii="Arial" w:hAnsi="Arial" w:cs="Arial"/>
          <w:sz w:val="24"/>
          <w:szCs w:val="24"/>
        </w:rPr>
      </w:pPr>
      <w:r w:rsidRPr="000B3D9D">
        <w:rPr>
          <w:rFonts w:ascii="Arial" w:hAnsi="Arial" w:eastAsia="Arial" w:cs="Arial"/>
          <w:sz w:val="24"/>
          <w:szCs w:val="24"/>
        </w:rPr>
        <w:t>Local Legislation Act 1953</w:t>
      </w:r>
      <w:r w:rsidRPr="000B3D9D" w:rsidR="50778DA3">
        <w:rPr>
          <w:rFonts w:ascii="Arial" w:hAnsi="Arial" w:eastAsia="Arial" w:cs="Arial"/>
          <w:sz w:val="24"/>
          <w:szCs w:val="24"/>
        </w:rPr>
        <w:t>.</w:t>
      </w:r>
      <w:r w:rsidRPr="000B3D9D">
        <w:rPr>
          <w:rFonts w:ascii="Arial" w:hAnsi="Arial" w:eastAsia="Arial" w:cs="Arial"/>
          <w:sz w:val="24"/>
          <w:szCs w:val="24"/>
        </w:rPr>
        <w:t xml:space="preserve"> 1953, No. 106, s.s. 22 &amp; 42</w:t>
      </w:r>
      <w:r w:rsidRPr="000B3D9D" w:rsidR="6E154DEC">
        <w:rPr>
          <w:rFonts w:ascii="Arial" w:hAnsi="Arial" w:eastAsia="Arial" w:cs="Arial"/>
          <w:sz w:val="24"/>
          <w:szCs w:val="24"/>
        </w:rPr>
        <w:t>.</w:t>
      </w:r>
      <w:r w:rsidRPr="000B3D9D">
        <w:rPr>
          <w:rFonts w:ascii="Arial" w:hAnsi="Arial" w:eastAsia="Arial" w:cs="Arial"/>
          <w:sz w:val="24"/>
          <w:szCs w:val="24"/>
        </w:rPr>
        <w:t xml:space="preserve"> </w:t>
      </w:r>
    </w:p>
    <w:p w:rsidRPr="000B3D9D" w:rsidR="41F96E12" w:rsidP="00E663F7" w:rsidRDefault="41F96E12" w14:paraId="22DCA33E" w14:textId="43F38410">
      <w:pPr>
        <w:spacing w:line="276" w:lineRule="auto"/>
        <w:rPr>
          <w:rFonts w:ascii="Arial" w:hAnsi="Arial" w:cs="Arial"/>
          <w:sz w:val="24"/>
          <w:szCs w:val="24"/>
        </w:rPr>
      </w:pPr>
      <w:r w:rsidRPr="000B3D9D">
        <w:rPr>
          <w:rFonts w:ascii="Arial" w:hAnsi="Arial" w:eastAsia="Arial" w:cs="Arial"/>
          <w:sz w:val="24"/>
          <w:szCs w:val="24"/>
        </w:rPr>
        <w:t>Local Legislation Act 1954</w:t>
      </w:r>
      <w:r w:rsidRPr="000B3D9D" w:rsidR="4E24C849">
        <w:rPr>
          <w:rFonts w:ascii="Arial" w:hAnsi="Arial" w:eastAsia="Arial" w:cs="Arial"/>
          <w:sz w:val="24"/>
          <w:szCs w:val="24"/>
        </w:rPr>
        <w:t>.</w:t>
      </w:r>
      <w:r w:rsidRPr="000B3D9D">
        <w:rPr>
          <w:rFonts w:ascii="Arial" w:hAnsi="Arial" w:eastAsia="Arial" w:cs="Arial"/>
          <w:sz w:val="24"/>
          <w:szCs w:val="24"/>
        </w:rPr>
        <w:t xml:space="preserve"> 1954, No. 57, s. 10</w:t>
      </w:r>
      <w:r w:rsidRPr="000B3D9D" w:rsidR="22797315">
        <w:rPr>
          <w:rFonts w:ascii="Arial" w:hAnsi="Arial" w:eastAsia="Arial" w:cs="Arial"/>
          <w:sz w:val="24"/>
          <w:szCs w:val="24"/>
        </w:rPr>
        <w:t>.</w:t>
      </w:r>
    </w:p>
    <w:p w:rsidRPr="000B3D9D" w:rsidR="41F96E12" w:rsidP="00E663F7" w:rsidRDefault="41F96E12" w14:paraId="3DEAB33B" w14:textId="4DD6B446">
      <w:pPr>
        <w:spacing w:line="276" w:lineRule="auto"/>
        <w:rPr>
          <w:rFonts w:ascii="Arial" w:hAnsi="Arial" w:cs="Arial"/>
          <w:sz w:val="24"/>
          <w:szCs w:val="24"/>
        </w:rPr>
      </w:pPr>
      <w:r w:rsidRPr="000B3D9D">
        <w:rPr>
          <w:rFonts w:ascii="Arial" w:hAnsi="Arial" w:eastAsia="Arial" w:cs="Arial"/>
          <w:sz w:val="24"/>
          <w:szCs w:val="24"/>
        </w:rPr>
        <w:t>Local Legislation Act 1959</w:t>
      </w:r>
      <w:r w:rsidRPr="000B3D9D" w:rsidR="5C7BE039">
        <w:rPr>
          <w:rFonts w:ascii="Arial" w:hAnsi="Arial" w:eastAsia="Arial" w:cs="Arial"/>
          <w:sz w:val="24"/>
          <w:szCs w:val="24"/>
        </w:rPr>
        <w:t>.</w:t>
      </w:r>
      <w:r w:rsidRPr="000B3D9D">
        <w:rPr>
          <w:rFonts w:ascii="Arial" w:hAnsi="Arial" w:eastAsia="Arial" w:cs="Arial"/>
          <w:sz w:val="24"/>
          <w:szCs w:val="24"/>
        </w:rPr>
        <w:t xml:space="preserve"> 1959, No. 92, s. 29</w:t>
      </w:r>
      <w:r w:rsidRPr="000B3D9D" w:rsidR="686B859A">
        <w:rPr>
          <w:rFonts w:ascii="Arial" w:hAnsi="Arial" w:eastAsia="Arial" w:cs="Arial"/>
          <w:sz w:val="24"/>
          <w:szCs w:val="24"/>
        </w:rPr>
        <w:t>.</w:t>
      </w:r>
    </w:p>
    <w:p w:rsidRPr="000B3D9D" w:rsidR="41F96E12" w:rsidP="00E663F7" w:rsidRDefault="41F96E12" w14:paraId="4F7EFC85" w14:textId="2A319C8C">
      <w:pPr>
        <w:spacing w:line="276" w:lineRule="auto"/>
        <w:rPr>
          <w:rFonts w:ascii="Arial" w:hAnsi="Arial" w:cs="Arial"/>
          <w:sz w:val="24"/>
          <w:szCs w:val="24"/>
        </w:rPr>
      </w:pPr>
      <w:r w:rsidRPr="000B3D9D">
        <w:rPr>
          <w:rFonts w:ascii="Arial" w:hAnsi="Arial" w:eastAsia="Arial" w:cs="Arial"/>
          <w:sz w:val="24"/>
          <w:szCs w:val="24"/>
        </w:rPr>
        <w:t>Local Legislation Act 1961</w:t>
      </w:r>
      <w:r w:rsidRPr="000B3D9D" w:rsidR="32337A24">
        <w:rPr>
          <w:rFonts w:ascii="Arial" w:hAnsi="Arial" w:eastAsia="Arial" w:cs="Arial"/>
          <w:sz w:val="24"/>
          <w:szCs w:val="24"/>
        </w:rPr>
        <w:t>.</w:t>
      </w:r>
      <w:r w:rsidRPr="000B3D9D">
        <w:rPr>
          <w:rFonts w:ascii="Arial" w:hAnsi="Arial" w:eastAsia="Arial" w:cs="Arial"/>
          <w:sz w:val="24"/>
          <w:szCs w:val="24"/>
        </w:rPr>
        <w:t xml:space="preserve"> 1961, No. 127, s. 28</w:t>
      </w:r>
      <w:r w:rsidRPr="000B3D9D" w:rsidR="686B859A">
        <w:rPr>
          <w:rFonts w:ascii="Arial" w:hAnsi="Arial" w:eastAsia="Arial" w:cs="Arial"/>
          <w:sz w:val="24"/>
          <w:szCs w:val="24"/>
        </w:rPr>
        <w:t>.</w:t>
      </w:r>
      <w:r w:rsidRPr="000B3D9D">
        <w:rPr>
          <w:rFonts w:ascii="Arial" w:hAnsi="Arial" w:eastAsia="Arial" w:cs="Arial"/>
          <w:sz w:val="24"/>
          <w:szCs w:val="24"/>
        </w:rPr>
        <w:t xml:space="preserve"> </w:t>
      </w:r>
    </w:p>
    <w:p w:rsidRPr="000B3D9D" w:rsidR="41F96E12" w:rsidP="00E663F7" w:rsidRDefault="41F96E12" w14:paraId="74F350B0" w14:textId="28677BE8">
      <w:pPr>
        <w:spacing w:line="276" w:lineRule="auto"/>
        <w:rPr>
          <w:rFonts w:ascii="Arial" w:hAnsi="Arial" w:cs="Arial"/>
          <w:sz w:val="24"/>
          <w:szCs w:val="24"/>
        </w:rPr>
      </w:pPr>
      <w:r w:rsidRPr="000B3D9D">
        <w:rPr>
          <w:rFonts w:ascii="Arial" w:hAnsi="Arial" w:eastAsia="Arial" w:cs="Arial"/>
          <w:sz w:val="24"/>
          <w:szCs w:val="24"/>
        </w:rPr>
        <w:t>Local Legislation Act 1962</w:t>
      </w:r>
      <w:r w:rsidRPr="000B3D9D" w:rsidR="044EC3ED">
        <w:rPr>
          <w:rFonts w:ascii="Arial" w:hAnsi="Arial" w:eastAsia="Arial" w:cs="Arial"/>
          <w:sz w:val="24"/>
          <w:szCs w:val="24"/>
        </w:rPr>
        <w:t>.</w:t>
      </w:r>
      <w:r w:rsidRPr="000B3D9D">
        <w:rPr>
          <w:rFonts w:ascii="Arial" w:hAnsi="Arial" w:eastAsia="Arial" w:cs="Arial"/>
          <w:sz w:val="24"/>
          <w:szCs w:val="24"/>
        </w:rPr>
        <w:t xml:space="preserve"> 1962, No. 117, s. 19</w:t>
      </w:r>
      <w:r w:rsidRPr="000B3D9D" w:rsidR="761690E9">
        <w:rPr>
          <w:rFonts w:ascii="Arial" w:hAnsi="Arial" w:eastAsia="Arial" w:cs="Arial"/>
          <w:sz w:val="24"/>
          <w:szCs w:val="24"/>
        </w:rPr>
        <w:t>.</w:t>
      </w:r>
    </w:p>
    <w:p w:rsidRPr="000B3D9D" w:rsidR="41F96E12" w:rsidP="00E663F7" w:rsidRDefault="41F96E12" w14:paraId="33ACDBC2" w14:textId="666D1485">
      <w:pPr>
        <w:spacing w:line="276" w:lineRule="auto"/>
        <w:rPr>
          <w:rFonts w:ascii="Arial" w:hAnsi="Arial" w:cs="Arial"/>
          <w:sz w:val="24"/>
          <w:szCs w:val="24"/>
        </w:rPr>
      </w:pPr>
      <w:r w:rsidRPr="000B3D9D">
        <w:rPr>
          <w:rFonts w:ascii="Arial" w:hAnsi="Arial" w:eastAsia="Arial" w:cs="Arial"/>
          <w:sz w:val="24"/>
          <w:szCs w:val="24"/>
        </w:rPr>
        <w:t>Local Legislation Act 1963</w:t>
      </w:r>
      <w:r w:rsidRPr="000B3D9D" w:rsidR="23E79185">
        <w:rPr>
          <w:rFonts w:ascii="Arial" w:hAnsi="Arial" w:eastAsia="Arial" w:cs="Arial"/>
          <w:sz w:val="24"/>
          <w:szCs w:val="24"/>
        </w:rPr>
        <w:t>.</w:t>
      </w:r>
      <w:r w:rsidRPr="000B3D9D">
        <w:rPr>
          <w:rFonts w:ascii="Arial" w:hAnsi="Arial" w:eastAsia="Arial" w:cs="Arial"/>
          <w:sz w:val="24"/>
          <w:szCs w:val="24"/>
        </w:rPr>
        <w:t xml:space="preserve"> 1963, No. 138, s. 42</w:t>
      </w:r>
      <w:r w:rsidRPr="000B3D9D" w:rsidR="5689CCFE">
        <w:rPr>
          <w:rFonts w:ascii="Arial" w:hAnsi="Arial" w:eastAsia="Arial" w:cs="Arial"/>
          <w:sz w:val="24"/>
          <w:szCs w:val="24"/>
        </w:rPr>
        <w:t>.</w:t>
      </w:r>
    </w:p>
    <w:p w:rsidRPr="000B3D9D" w:rsidR="41F96E12" w:rsidP="00E663F7" w:rsidRDefault="41F96E12" w14:paraId="7FF40494" w14:textId="50AAC9B0">
      <w:pPr>
        <w:spacing w:line="276" w:lineRule="auto"/>
        <w:rPr>
          <w:rFonts w:ascii="Arial" w:hAnsi="Arial" w:cs="Arial"/>
          <w:sz w:val="24"/>
          <w:szCs w:val="24"/>
        </w:rPr>
      </w:pPr>
      <w:r w:rsidRPr="000B3D9D">
        <w:rPr>
          <w:rFonts w:ascii="Arial" w:hAnsi="Arial" w:eastAsia="Arial" w:cs="Arial"/>
          <w:sz w:val="24"/>
          <w:szCs w:val="24"/>
        </w:rPr>
        <w:t>Local Legislation Act 1964</w:t>
      </w:r>
      <w:r w:rsidRPr="000B3D9D" w:rsidR="235B56E6">
        <w:rPr>
          <w:rFonts w:ascii="Arial" w:hAnsi="Arial" w:eastAsia="Arial" w:cs="Arial"/>
          <w:sz w:val="24"/>
          <w:szCs w:val="24"/>
        </w:rPr>
        <w:t>.</w:t>
      </w:r>
      <w:r w:rsidRPr="000B3D9D">
        <w:rPr>
          <w:rFonts w:ascii="Arial" w:hAnsi="Arial" w:eastAsia="Arial" w:cs="Arial"/>
          <w:sz w:val="24"/>
          <w:szCs w:val="24"/>
        </w:rPr>
        <w:t xml:space="preserve"> 1964, No. 117, s. 28</w:t>
      </w:r>
      <w:r w:rsidRPr="000B3D9D" w:rsidR="5689CCFE">
        <w:rPr>
          <w:rFonts w:ascii="Arial" w:hAnsi="Arial" w:eastAsia="Arial" w:cs="Arial"/>
          <w:sz w:val="24"/>
          <w:szCs w:val="24"/>
        </w:rPr>
        <w:t>.</w:t>
      </w:r>
    </w:p>
    <w:p w:rsidRPr="000B3D9D" w:rsidR="41F96E12" w:rsidP="00E663F7" w:rsidRDefault="41F96E12" w14:paraId="61F04A84" w14:textId="1EA2F505">
      <w:pPr>
        <w:spacing w:line="276" w:lineRule="auto"/>
        <w:rPr>
          <w:rFonts w:ascii="Arial" w:hAnsi="Arial" w:cs="Arial"/>
          <w:sz w:val="24"/>
          <w:szCs w:val="24"/>
        </w:rPr>
      </w:pPr>
      <w:r w:rsidRPr="000B3D9D">
        <w:rPr>
          <w:rFonts w:ascii="Arial" w:hAnsi="Arial" w:eastAsia="Arial" w:cs="Arial"/>
          <w:sz w:val="24"/>
          <w:szCs w:val="24"/>
        </w:rPr>
        <w:t>Local Legislation Act 1967</w:t>
      </w:r>
      <w:r w:rsidRPr="000B3D9D" w:rsidR="5539CBAE">
        <w:rPr>
          <w:rFonts w:ascii="Arial" w:hAnsi="Arial" w:eastAsia="Arial" w:cs="Arial"/>
          <w:sz w:val="24"/>
          <w:szCs w:val="24"/>
        </w:rPr>
        <w:t>.</w:t>
      </w:r>
      <w:r w:rsidRPr="000B3D9D">
        <w:rPr>
          <w:rFonts w:ascii="Arial" w:hAnsi="Arial" w:eastAsia="Arial" w:cs="Arial"/>
          <w:sz w:val="24"/>
          <w:szCs w:val="24"/>
        </w:rPr>
        <w:t xml:space="preserve"> 1967, No. 148, s.s. 27 &amp; 28</w:t>
      </w:r>
      <w:r w:rsidRPr="000B3D9D" w:rsidR="2933580D">
        <w:rPr>
          <w:rFonts w:ascii="Arial" w:hAnsi="Arial" w:eastAsia="Arial" w:cs="Arial"/>
          <w:sz w:val="24"/>
          <w:szCs w:val="24"/>
        </w:rPr>
        <w:t>.</w:t>
      </w:r>
      <w:r w:rsidRPr="000B3D9D">
        <w:rPr>
          <w:rFonts w:ascii="Arial" w:hAnsi="Arial" w:eastAsia="Arial" w:cs="Arial"/>
          <w:sz w:val="24"/>
          <w:szCs w:val="24"/>
        </w:rPr>
        <w:t xml:space="preserve"> </w:t>
      </w:r>
    </w:p>
    <w:p w:rsidRPr="000B3D9D" w:rsidR="41F96E12" w:rsidP="00E663F7" w:rsidRDefault="41F96E12" w14:paraId="14FE9A8B" w14:textId="0D56D1A1">
      <w:pPr>
        <w:spacing w:line="276" w:lineRule="auto"/>
        <w:rPr>
          <w:rFonts w:ascii="Arial" w:hAnsi="Arial" w:cs="Arial"/>
          <w:sz w:val="24"/>
          <w:szCs w:val="24"/>
        </w:rPr>
      </w:pPr>
      <w:r w:rsidRPr="000B3D9D">
        <w:rPr>
          <w:rFonts w:ascii="Arial" w:hAnsi="Arial" w:eastAsia="Arial" w:cs="Arial"/>
          <w:sz w:val="24"/>
          <w:szCs w:val="24"/>
        </w:rPr>
        <w:t>Local Legislation Act 1968</w:t>
      </w:r>
      <w:r w:rsidRPr="000B3D9D" w:rsidR="0E9232E6">
        <w:rPr>
          <w:rFonts w:ascii="Arial" w:hAnsi="Arial" w:eastAsia="Arial" w:cs="Arial"/>
          <w:sz w:val="24"/>
          <w:szCs w:val="24"/>
        </w:rPr>
        <w:t>.</w:t>
      </w:r>
      <w:r w:rsidRPr="000B3D9D">
        <w:rPr>
          <w:rFonts w:ascii="Arial" w:hAnsi="Arial" w:eastAsia="Arial" w:cs="Arial"/>
          <w:sz w:val="24"/>
          <w:szCs w:val="24"/>
        </w:rPr>
        <w:t xml:space="preserve"> 1968, No. 131, s. 10</w:t>
      </w:r>
      <w:r w:rsidRPr="000B3D9D" w:rsidR="2933580D">
        <w:rPr>
          <w:rFonts w:ascii="Arial" w:hAnsi="Arial" w:eastAsia="Arial" w:cs="Arial"/>
          <w:sz w:val="24"/>
          <w:szCs w:val="24"/>
        </w:rPr>
        <w:t>.</w:t>
      </w:r>
    </w:p>
    <w:p w:rsidRPr="000B3D9D" w:rsidR="41F96E12" w:rsidP="00E663F7" w:rsidRDefault="41F96E12" w14:paraId="4E023DC5" w14:textId="69D12844">
      <w:pPr>
        <w:spacing w:line="276" w:lineRule="auto"/>
        <w:rPr>
          <w:rFonts w:ascii="Arial" w:hAnsi="Arial" w:cs="Arial"/>
          <w:sz w:val="24"/>
          <w:szCs w:val="24"/>
        </w:rPr>
      </w:pPr>
      <w:r w:rsidRPr="000B3D9D">
        <w:rPr>
          <w:rFonts w:ascii="Arial" w:hAnsi="Arial" w:eastAsia="Arial" w:cs="Arial"/>
          <w:sz w:val="24"/>
          <w:szCs w:val="24"/>
        </w:rPr>
        <w:t>Local Legislation Act 1972</w:t>
      </w:r>
      <w:r w:rsidRPr="000B3D9D" w:rsidR="46AAC722">
        <w:rPr>
          <w:rFonts w:ascii="Arial" w:hAnsi="Arial" w:eastAsia="Arial" w:cs="Arial"/>
          <w:sz w:val="24"/>
          <w:szCs w:val="24"/>
        </w:rPr>
        <w:t>.</w:t>
      </w:r>
      <w:r w:rsidRPr="000B3D9D">
        <w:rPr>
          <w:rFonts w:ascii="Arial" w:hAnsi="Arial" w:eastAsia="Arial" w:cs="Arial"/>
          <w:sz w:val="24"/>
          <w:szCs w:val="24"/>
        </w:rPr>
        <w:t xml:space="preserve"> 1972, No.38, s. 13&amp;22</w:t>
      </w:r>
      <w:r w:rsidRPr="000B3D9D" w:rsidR="6F744D89">
        <w:rPr>
          <w:rFonts w:ascii="Arial" w:hAnsi="Arial" w:eastAsia="Arial" w:cs="Arial"/>
          <w:sz w:val="24"/>
          <w:szCs w:val="24"/>
        </w:rPr>
        <w:t>.</w:t>
      </w:r>
      <w:r w:rsidRPr="000B3D9D">
        <w:rPr>
          <w:rFonts w:ascii="Arial" w:hAnsi="Arial" w:eastAsia="Arial" w:cs="Arial"/>
          <w:sz w:val="24"/>
          <w:szCs w:val="24"/>
        </w:rPr>
        <w:t xml:space="preserve"> </w:t>
      </w:r>
    </w:p>
    <w:p w:rsidRPr="000B3D9D" w:rsidR="41F96E12" w:rsidP="00E663F7" w:rsidRDefault="41F96E12" w14:paraId="322C8249" w14:textId="086B408F">
      <w:pPr>
        <w:spacing w:line="276" w:lineRule="auto"/>
        <w:rPr>
          <w:rFonts w:ascii="Arial" w:hAnsi="Arial" w:cs="Arial"/>
          <w:sz w:val="24"/>
          <w:szCs w:val="24"/>
        </w:rPr>
      </w:pPr>
      <w:r w:rsidRPr="000B3D9D">
        <w:rPr>
          <w:rFonts w:ascii="Arial" w:hAnsi="Arial" w:eastAsia="Arial" w:cs="Arial"/>
          <w:sz w:val="24"/>
          <w:szCs w:val="24"/>
        </w:rPr>
        <w:t>Local Legislation Act 1974</w:t>
      </w:r>
      <w:r w:rsidRPr="000B3D9D" w:rsidR="1B187588">
        <w:rPr>
          <w:rFonts w:ascii="Arial" w:hAnsi="Arial" w:eastAsia="Arial" w:cs="Arial"/>
          <w:sz w:val="24"/>
          <w:szCs w:val="24"/>
        </w:rPr>
        <w:t>.</w:t>
      </w:r>
      <w:r w:rsidRPr="000B3D9D">
        <w:rPr>
          <w:rFonts w:ascii="Arial" w:hAnsi="Arial" w:eastAsia="Arial" w:cs="Arial"/>
          <w:sz w:val="24"/>
          <w:szCs w:val="24"/>
        </w:rPr>
        <w:t xml:space="preserve"> 1974, No. 147, s. 10</w:t>
      </w:r>
      <w:r w:rsidRPr="000B3D9D" w:rsidR="6F744D89">
        <w:rPr>
          <w:rFonts w:ascii="Arial" w:hAnsi="Arial" w:eastAsia="Arial" w:cs="Arial"/>
          <w:sz w:val="24"/>
          <w:szCs w:val="24"/>
        </w:rPr>
        <w:t>.</w:t>
      </w:r>
    </w:p>
    <w:p w:rsidRPr="000B3D9D" w:rsidR="41F96E12" w:rsidP="00E663F7" w:rsidRDefault="41F96E12" w14:paraId="5644DC24" w14:textId="32B31B0F">
      <w:pPr>
        <w:spacing w:line="276" w:lineRule="auto"/>
        <w:rPr>
          <w:rFonts w:ascii="Arial" w:hAnsi="Arial" w:cs="Arial"/>
          <w:sz w:val="24"/>
          <w:szCs w:val="24"/>
        </w:rPr>
      </w:pPr>
      <w:r w:rsidRPr="000B3D9D">
        <w:rPr>
          <w:rFonts w:ascii="Arial" w:hAnsi="Arial" w:eastAsia="Arial" w:cs="Arial"/>
          <w:sz w:val="24"/>
          <w:szCs w:val="24"/>
        </w:rPr>
        <w:t>Local Legislation Act 1975</w:t>
      </w:r>
      <w:r w:rsidRPr="000B3D9D" w:rsidR="2F2EC018">
        <w:rPr>
          <w:rFonts w:ascii="Arial" w:hAnsi="Arial" w:eastAsia="Arial" w:cs="Arial"/>
          <w:sz w:val="24"/>
          <w:szCs w:val="24"/>
        </w:rPr>
        <w:t>.</w:t>
      </w:r>
      <w:r w:rsidRPr="000B3D9D">
        <w:rPr>
          <w:rFonts w:ascii="Arial" w:hAnsi="Arial" w:eastAsia="Arial" w:cs="Arial"/>
          <w:sz w:val="24"/>
          <w:szCs w:val="24"/>
        </w:rPr>
        <w:t xml:space="preserve"> 1975, No. 126, s.s. 22 &amp; 23</w:t>
      </w:r>
      <w:r w:rsidRPr="000B3D9D" w:rsidR="09A80A53">
        <w:rPr>
          <w:rFonts w:ascii="Arial" w:hAnsi="Arial" w:eastAsia="Arial" w:cs="Arial"/>
          <w:sz w:val="24"/>
          <w:szCs w:val="24"/>
        </w:rPr>
        <w:t>.</w:t>
      </w:r>
      <w:r w:rsidRPr="000B3D9D">
        <w:rPr>
          <w:rFonts w:ascii="Arial" w:hAnsi="Arial" w:eastAsia="Arial" w:cs="Arial"/>
          <w:sz w:val="24"/>
          <w:szCs w:val="24"/>
        </w:rPr>
        <w:t xml:space="preserve"> </w:t>
      </w:r>
    </w:p>
    <w:p w:rsidRPr="000B3D9D" w:rsidR="41F96E12" w:rsidP="00E663F7" w:rsidRDefault="41F96E12" w14:paraId="5F93CF90" w14:textId="62AC5369">
      <w:pPr>
        <w:spacing w:line="276" w:lineRule="auto"/>
        <w:rPr>
          <w:rFonts w:ascii="Arial" w:hAnsi="Arial" w:cs="Arial"/>
          <w:sz w:val="24"/>
          <w:szCs w:val="24"/>
        </w:rPr>
      </w:pPr>
      <w:r w:rsidRPr="000B3D9D">
        <w:rPr>
          <w:rFonts w:ascii="Arial" w:hAnsi="Arial" w:eastAsia="Arial" w:cs="Arial"/>
          <w:sz w:val="24"/>
          <w:szCs w:val="24"/>
        </w:rPr>
        <w:t>Local Legislation Act 1979</w:t>
      </w:r>
      <w:r w:rsidRPr="000B3D9D" w:rsidR="7F36FAEC">
        <w:rPr>
          <w:rFonts w:ascii="Arial" w:hAnsi="Arial" w:eastAsia="Arial" w:cs="Arial"/>
          <w:sz w:val="24"/>
          <w:szCs w:val="24"/>
        </w:rPr>
        <w:t>.</w:t>
      </w:r>
      <w:r w:rsidRPr="000B3D9D">
        <w:rPr>
          <w:rFonts w:ascii="Arial" w:hAnsi="Arial" w:eastAsia="Arial" w:cs="Arial"/>
          <w:sz w:val="24"/>
          <w:szCs w:val="24"/>
        </w:rPr>
        <w:t xml:space="preserve"> 1979, No. 142, s. 10</w:t>
      </w:r>
      <w:r w:rsidRPr="000B3D9D" w:rsidR="09A80A53">
        <w:rPr>
          <w:rFonts w:ascii="Arial" w:hAnsi="Arial" w:eastAsia="Arial" w:cs="Arial"/>
          <w:sz w:val="24"/>
          <w:szCs w:val="24"/>
        </w:rPr>
        <w:t>.</w:t>
      </w:r>
    </w:p>
    <w:p w:rsidRPr="000B3D9D" w:rsidR="41F96E12" w:rsidP="00E663F7" w:rsidRDefault="41F96E12" w14:paraId="14DAC816" w14:textId="6E2A2B41">
      <w:pPr>
        <w:spacing w:line="276" w:lineRule="auto"/>
        <w:rPr>
          <w:rFonts w:ascii="Arial" w:hAnsi="Arial" w:cs="Arial"/>
          <w:sz w:val="24"/>
          <w:szCs w:val="24"/>
        </w:rPr>
      </w:pPr>
      <w:r w:rsidRPr="000B3D9D">
        <w:rPr>
          <w:rFonts w:ascii="Arial" w:hAnsi="Arial" w:eastAsia="Arial" w:cs="Arial"/>
          <w:sz w:val="24"/>
          <w:szCs w:val="24"/>
        </w:rPr>
        <w:t>Local Legislation Act 1980</w:t>
      </w:r>
      <w:r w:rsidRPr="000B3D9D" w:rsidR="374F28AE">
        <w:rPr>
          <w:rFonts w:ascii="Arial" w:hAnsi="Arial" w:eastAsia="Arial" w:cs="Arial"/>
          <w:sz w:val="24"/>
          <w:szCs w:val="24"/>
        </w:rPr>
        <w:t>.</w:t>
      </w:r>
      <w:r w:rsidRPr="000B3D9D">
        <w:rPr>
          <w:rFonts w:ascii="Arial" w:hAnsi="Arial" w:eastAsia="Arial" w:cs="Arial"/>
          <w:sz w:val="24"/>
          <w:szCs w:val="24"/>
        </w:rPr>
        <w:t xml:space="preserve"> 1980, No. 160, s. 10</w:t>
      </w:r>
      <w:r w:rsidRPr="000B3D9D" w:rsidR="5D04C92B">
        <w:rPr>
          <w:rFonts w:ascii="Arial" w:hAnsi="Arial" w:eastAsia="Arial" w:cs="Arial"/>
          <w:sz w:val="24"/>
          <w:szCs w:val="24"/>
        </w:rPr>
        <w:t>.</w:t>
      </w:r>
    </w:p>
    <w:p w:rsidRPr="000B3D9D" w:rsidR="41F96E12" w:rsidP="00E663F7" w:rsidRDefault="41F96E12" w14:paraId="42A0C9AB" w14:textId="2EE414A1">
      <w:pPr>
        <w:spacing w:line="276" w:lineRule="auto"/>
        <w:rPr>
          <w:rFonts w:ascii="Arial" w:hAnsi="Arial" w:cs="Arial"/>
          <w:sz w:val="24"/>
          <w:szCs w:val="24"/>
        </w:rPr>
      </w:pPr>
      <w:r w:rsidRPr="000B3D9D">
        <w:rPr>
          <w:rFonts w:ascii="Arial" w:hAnsi="Arial" w:eastAsia="Arial" w:cs="Arial"/>
          <w:sz w:val="24"/>
          <w:szCs w:val="24"/>
        </w:rPr>
        <w:t>Local Legislation Act 1983</w:t>
      </w:r>
      <w:r w:rsidRPr="000B3D9D" w:rsidR="0860F75D">
        <w:rPr>
          <w:rFonts w:ascii="Arial" w:hAnsi="Arial" w:eastAsia="Arial" w:cs="Arial"/>
          <w:sz w:val="24"/>
          <w:szCs w:val="24"/>
        </w:rPr>
        <w:t>.</w:t>
      </w:r>
      <w:r w:rsidRPr="000B3D9D">
        <w:rPr>
          <w:rFonts w:ascii="Arial" w:hAnsi="Arial" w:eastAsia="Arial" w:cs="Arial"/>
          <w:sz w:val="24"/>
          <w:szCs w:val="24"/>
        </w:rPr>
        <w:t xml:space="preserve"> 1983, No. 8, s. 5</w:t>
      </w:r>
      <w:r w:rsidRPr="000B3D9D" w:rsidR="5D04C92B">
        <w:rPr>
          <w:rFonts w:ascii="Arial" w:hAnsi="Arial" w:eastAsia="Arial" w:cs="Arial"/>
          <w:sz w:val="24"/>
          <w:szCs w:val="24"/>
        </w:rPr>
        <w:t>.</w:t>
      </w:r>
    </w:p>
    <w:p w:rsidRPr="000B3D9D" w:rsidR="41F96E12" w:rsidP="00E663F7" w:rsidRDefault="41F96E12" w14:paraId="64ECDAB0" w14:textId="7C3C39DB">
      <w:pPr>
        <w:spacing w:line="276" w:lineRule="auto"/>
        <w:rPr>
          <w:rFonts w:ascii="Arial" w:hAnsi="Arial" w:cs="Arial"/>
          <w:sz w:val="24"/>
          <w:szCs w:val="24"/>
        </w:rPr>
      </w:pPr>
      <w:r w:rsidRPr="000B3D9D">
        <w:rPr>
          <w:rFonts w:ascii="Arial" w:hAnsi="Arial" w:eastAsia="Arial" w:cs="Arial"/>
          <w:sz w:val="24"/>
          <w:szCs w:val="24"/>
        </w:rPr>
        <w:t>Local Legislation Act 1985</w:t>
      </w:r>
      <w:r w:rsidRPr="000B3D9D" w:rsidR="01BC5A25">
        <w:rPr>
          <w:rFonts w:ascii="Arial" w:hAnsi="Arial" w:eastAsia="Arial" w:cs="Arial"/>
          <w:sz w:val="24"/>
          <w:szCs w:val="24"/>
        </w:rPr>
        <w:t>.</w:t>
      </w:r>
      <w:r w:rsidRPr="000B3D9D">
        <w:rPr>
          <w:rFonts w:ascii="Arial" w:hAnsi="Arial" w:eastAsia="Arial" w:cs="Arial"/>
          <w:sz w:val="24"/>
          <w:szCs w:val="24"/>
        </w:rPr>
        <w:t xml:space="preserve"> 1985, No. 77, s. 5</w:t>
      </w:r>
      <w:r w:rsidRPr="000B3D9D" w:rsidR="3EF07109">
        <w:rPr>
          <w:rFonts w:ascii="Arial" w:hAnsi="Arial" w:eastAsia="Arial" w:cs="Arial"/>
          <w:sz w:val="24"/>
          <w:szCs w:val="24"/>
        </w:rPr>
        <w:t>.</w:t>
      </w:r>
      <w:r w:rsidRPr="000B3D9D">
        <w:rPr>
          <w:rFonts w:ascii="Arial" w:hAnsi="Arial" w:eastAsia="Arial" w:cs="Arial"/>
          <w:sz w:val="24"/>
          <w:szCs w:val="24"/>
        </w:rPr>
        <w:t xml:space="preserve"> </w:t>
      </w:r>
    </w:p>
    <w:p w:rsidRPr="000B3D9D" w:rsidR="41F96E12" w:rsidP="00E663F7" w:rsidRDefault="41F96E12" w14:paraId="6733CAF2" w14:textId="14326CBD">
      <w:pPr>
        <w:spacing w:line="276" w:lineRule="auto"/>
        <w:rPr>
          <w:rFonts w:ascii="Arial" w:hAnsi="Arial" w:cs="Arial"/>
          <w:sz w:val="24"/>
          <w:szCs w:val="24"/>
        </w:rPr>
      </w:pPr>
      <w:r w:rsidRPr="000B3D9D">
        <w:rPr>
          <w:rFonts w:ascii="Arial" w:hAnsi="Arial" w:eastAsia="Arial" w:cs="Arial"/>
          <w:sz w:val="24"/>
          <w:szCs w:val="24"/>
        </w:rPr>
        <w:t>Local Legislation Act 1992</w:t>
      </w:r>
      <w:r w:rsidRPr="000B3D9D" w:rsidR="2F5C9FC0">
        <w:rPr>
          <w:rFonts w:ascii="Arial" w:hAnsi="Arial" w:eastAsia="Arial" w:cs="Arial"/>
          <w:sz w:val="24"/>
          <w:szCs w:val="24"/>
        </w:rPr>
        <w:t>.</w:t>
      </w:r>
      <w:r w:rsidRPr="000B3D9D">
        <w:rPr>
          <w:rFonts w:ascii="Arial" w:hAnsi="Arial" w:eastAsia="Arial" w:cs="Arial"/>
          <w:sz w:val="24"/>
          <w:szCs w:val="24"/>
        </w:rPr>
        <w:t xml:space="preserve"> 1992, No. 103, s.4&amp;5</w:t>
      </w:r>
      <w:r w:rsidRPr="000B3D9D" w:rsidR="1321437F">
        <w:rPr>
          <w:rFonts w:ascii="Arial" w:hAnsi="Arial" w:eastAsia="Arial" w:cs="Arial"/>
          <w:sz w:val="24"/>
          <w:szCs w:val="24"/>
        </w:rPr>
        <w:t>.</w:t>
      </w:r>
      <w:r w:rsidRPr="000B3D9D">
        <w:rPr>
          <w:rFonts w:ascii="Arial" w:hAnsi="Arial" w:eastAsia="Arial" w:cs="Arial"/>
          <w:sz w:val="24"/>
          <w:szCs w:val="24"/>
        </w:rPr>
        <w:t xml:space="preserve"> </w:t>
      </w:r>
    </w:p>
    <w:p w:rsidRPr="000B3D9D" w:rsidR="41F96E12" w:rsidP="00E663F7" w:rsidRDefault="41F96E12" w14:paraId="4E247CCB" w14:textId="6AD3EEAE">
      <w:pPr>
        <w:spacing w:line="276" w:lineRule="auto"/>
        <w:rPr>
          <w:rFonts w:ascii="Arial" w:hAnsi="Arial" w:cs="Arial"/>
          <w:sz w:val="24"/>
          <w:szCs w:val="24"/>
        </w:rPr>
      </w:pPr>
      <w:r w:rsidRPr="000B3D9D">
        <w:rPr>
          <w:rFonts w:ascii="Arial" w:hAnsi="Arial" w:eastAsia="Arial" w:cs="Arial"/>
          <w:sz w:val="24"/>
          <w:szCs w:val="24"/>
        </w:rPr>
        <w:t>Onslow Borough Drainage Empowering Act 1906</w:t>
      </w:r>
      <w:r w:rsidRPr="000B3D9D" w:rsidR="2B05F446">
        <w:rPr>
          <w:rFonts w:ascii="Arial" w:hAnsi="Arial" w:eastAsia="Arial" w:cs="Arial"/>
          <w:sz w:val="24"/>
          <w:szCs w:val="24"/>
        </w:rPr>
        <w:t>.</w:t>
      </w:r>
      <w:r w:rsidRPr="000B3D9D">
        <w:rPr>
          <w:rFonts w:ascii="Arial" w:hAnsi="Arial" w:eastAsia="Arial" w:cs="Arial"/>
          <w:sz w:val="24"/>
          <w:szCs w:val="24"/>
        </w:rPr>
        <w:t xml:space="preserve"> 1906, No. 36(L)</w:t>
      </w:r>
      <w:r w:rsidRPr="000B3D9D" w:rsidR="6CD925CF">
        <w:rPr>
          <w:rFonts w:ascii="Arial" w:hAnsi="Arial" w:eastAsia="Arial" w:cs="Arial"/>
          <w:sz w:val="24"/>
          <w:szCs w:val="24"/>
        </w:rPr>
        <w:t>.</w:t>
      </w:r>
      <w:r w:rsidRPr="000B3D9D">
        <w:rPr>
          <w:rFonts w:ascii="Arial" w:hAnsi="Arial" w:eastAsia="Arial" w:cs="Arial"/>
          <w:sz w:val="24"/>
          <w:szCs w:val="24"/>
        </w:rPr>
        <w:t xml:space="preserve"> </w:t>
      </w:r>
    </w:p>
    <w:p w:rsidRPr="000B3D9D" w:rsidR="41F96E12" w:rsidP="00E663F7" w:rsidRDefault="41F96E12" w14:paraId="0095DE09" w14:textId="143745B7">
      <w:pPr>
        <w:spacing w:line="276" w:lineRule="auto"/>
        <w:rPr>
          <w:rFonts w:ascii="Arial" w:hAnsi="Arial" w:cs="Arial"/>
          <w:sz w:val="24"/>
          <w:szCs w:val="24"/>
        </w:rPr>
      </w:pPr>
      <w:r w:rsidRPr="000B3D9D">
        <w:rPr>
          <w:rFonts w:ascii="Arial" w:hAnsi="Arial" w:eastAsia="Arial" w:cs="Arial"/>
          <w:sz w:val="24"/>
          <w:szCs w:val="24"/>
        </w:rPr>
        <w:t>Reclamation Within the Harbour of Wellington Act 1887</w:t>
      </w:r>
      <w:r w:rsidRPr="000B3D9D" w:rsidR="056F52E6">
        <w:rPr>
          <w:rFonts w:ascii="Arial" w:hAnsi="Arial" w:eastAsia="Arial" w:cs="Arial"/>
          <w:sz w:val="24"/>
          <w:szCs w:val="24"/>
        </w:rPr>
        <w:t>.</w:t>
      </w:r>
      <w:r w:rsidRPr="000B3D9D">
        <w:rPr>
          <w:rFonts w:ascii="Arial" w:hAnsi="Arial" w:eastAsia="Arial" w:cs="Arial"/>
          <w:sz w:val="24"/>
          <w:szCs w:val="24"/>
        </w:rPr>
        <w:t xml:space="preserve"> 1887, No. 2(L)</w:t>
      </w:r>
      <w:r w:rsidRPr="000B3D9D" w:rsidR="5174EDCA">
        <w:rPr>
          <w:rFonts w:ascii="Arial" w:hAnsi="Arial" w:eastAsia="Arial" w:cs="Arial"/>
          <w:sz w:val="24"/>
          <w:szCs w:val="24"/>
        </w:rPr>
        <w:t>.</w:t>
      </w:r>
      <w:r w:rsidRPr="000B3D9D">
        <w:rPr>
          <w:rFonts w:ascii="Arial" w:hAnsi="Arial" w:eastAsia="Arial" w:cs="Arial"/>
          <w:sz w:val="24"/>
          <w:szCs w:val="24"/>
        </w:rPr>
        <w:t xml:space="preserve"> </w:t>
      </w:r>
    </w:p>
    <w:p w:rsidRPr="000B3D9D" w:rsidR="41F96E12" w:rsidP="00E663F7" w:rsidRDefault="41F96E12" w14:paraId="76DD36CE" w14:textId="335CF2EF">
      <w:pPr>
        <w:spacing w:line="276" w:lineRule="auto"/>
        <w:rPr>
          <w:rFonts w:ascii="Arial" w:hAnsi="Arial" w:cs="Arial"/>
          <w:sz w:val="24"/>
          <w:szCs w:val="24"/>
        </w:rPr>
      </w:pPr>
      <w:r w:rsidRPr="000B3D9D">
        <w:rPr>
          <w:rFonts w:ascii="Arial" w:hAnsi="Arial" w:eastAsia="Arial" w:cs="Arial"/>
          <w:sz w:val="24"/>
          <w:szCs w:val="24"/>
        </w:rPr>
        <w:t>Reserves &amp; Other Disposal &amp; Public Bodies Empowering Act 1906</w:t>
      </w:r>
      <w:r w:rsidRPr="000B3D9D" w:rsidR="2CC45E8E">
        <w:rPr>
          <w:rFonts w:ascii="Arial" w:hAnsi="Arial" w:eastAsia="Arial" w:cs="Arial"/>
          <w:sz w:val="24"/>
          <w:szCs w:val="24"/>
        </w:rPr>
        <w:t xml:space="preserve">. </w:t>
      </w:r>
      <w:r w:rsidRPr="000B3D9D">
        <w:rPr>
          <w:rFonts w:ascii="Arial" w:hAnsi="Arial" w:eastAsia="Arial" w:cs="Arial"/>
          <w:sz w:val="24"/>
          <w:szCs w:val="24"/>
        </w:rPr>
        <w:t>1906, No. 60, s. 46</w:t>
      </w:r>
      <w:r w:rsidRPr="000B3D9D" w:rsidR="32069A46">
        <w:rPr>
          <w:rFonts w:ascii="Arial" w:hAnsi="Arial" w:eastAsia="Arial" w:cs="Arial"/>
          <w:sz w:val="24"/>
          <w:szCs w:val="24"/>
        </w:rPr>
        <w:t>.</w:t>
      </w:r>
    </w:p>
    <w:p w:rsidRPr="000B3D9D" w:rsidR="41F96E12" w:rsidP="00E663F7" w:rsidRDefault="41F96E12" w14:paraId="21D99761" w14:textId="6C86543B">
      <w:pPr>
        <w:spacing w:line="276" w:lineRule="auto"/>
        <w:rPr>
          <w:rFonts w:ascii="Arial" w:hAnsi="Arial" w:cs="Arial"/>
          <w:sz w:val="24"/>
          <w:szCs w:val="24"/>
        </w:rPr>
      </w:pPr>
      <w:r w:rsidRPr="000B3D9D">
        <w:rPr>
          <w:rFonts w:ascii="Arial" w:hAnsi="Arial" w:eastAsia="Arial" w:cs="Arial"/>
          <w:sz w:val="24"/>
          <w:szCs w:val="24"/>
        </w:rPr>
        <w:t>Reserves &amp; Other Disposal &amp; Public Bodies Empowering Act 1907</w:t>
      </w:r>
      <w:r w:rsidRPr="000B3D9D" w:rsidR="28AD8A49">
        <w:rPr>
          <w:rFonts w:ascii="Arial" w:hAnsi="Arial" w:eastAsia="Arial" w:cs="Arial"/>
          <w:sz w:val="24"/>
          <w:szCs w:val="24"/>
        </w:rPr>
        <w:t xml:space="preserve">. </w:t>
      </w:r>
      <w:r w:rsidRPr="000B3D9D">
        <w:rPr>
          <w:rFonts w:ascii="Arial" w:hAnsi="Arial" w:eastAsia="Arial" w:cs="Arial"/>
          <w:sz w:val="24"/>
          <w:szCs w:val="24"/>
        </w:rPr>
        <w:t>1907, No. 72, s.s. 26, 27, 28 &amp; 54</w:t>
      </w:r>
      <w:r w:rsidRPr="000B3D9D" w:rsidR="3919010D">
        <w:rPr>
          <w:rFonts w:ascii="Arial" w:hAnsi="Arial" w:eastAsia="Arial" w:cs="Arial"/>
          <w:sz w:val="24"/>
          <w:szCs w:val="24"/>
        </w:rPr>
        <w:t>.</w:t>
      </w:r>
    </w:p>
    <w:p w:rsidRPr="000B3D9D" w:rsidR="41F96E12" w:rsidP="00E663F7" w:rsidRDefault="41F96E12" w14:paraId="31149EFE" w14:textId="7997EB76">
      <w:pPr>
        <w:spacing w:line="276" w:lineRule="auto"/>
        <w:rPr>
          <w:rFonts w:ascii="Arial" w:hAnsi="Arial" w:cs="Arial"/>
          <w:sz w:val="24"/>
          <w:szCs w:val="24"/>
        </w:rPr>
      </w:pPr>
      <w:r w:rsidRPr="000B3D9D">
        <w:rPr>
          <w:rFonts w:ascii="Arial" w:hAnsi="Arial" w:eastAsia="Arial" w:cs="Arial"/>
          <w:sz w:val="24"/>
          <w:szCs w:val="24"/>
        </w:rPr>
        <w:t>Reserves &amp; Other Disposal &amp; Public Bodies Empowering Act 1910</w:t>
      </w:r>
      <w:r w:rsidRPr="000B3D9D" w:rsidR="32463461">
        <w:rPr>
          <w:rFonts w:ascii="Arial" w:hAnsi="Arial" w:eastAsia="Arial" w:cs="Arial"/>
          <w:sz w:val="24"/>
          <w:szCs w:val="24"/>
        </w:rPr>
        <w:t>. 1</w:t>
      </w:r>
      <w:r w:rsidRPr="000B3D9D">
        <w:rPr>
          <w:rFonts w:ascii="Arial" w:hAnsi="Arial" w:eastAsia="Arial" w:cs="Arial"/>
          <w:sz w:val="24"/>
          <w:szCs w:val="24"/>
        </w:rPr>
        <w:t>910, No. 80, s.s. 84, 85 &amp; 86</w:t>
      </w:r>
      <w:r w:rsidRPr="000B3D9D" w:rsidR="190E2241">
        <w:rPr>
          <w:rFonts w:ascii="Arial" w:hAnsi="Arial" w:eastAsia="Arial" w:cs="Arial"/>
          <w:sz w:val="24"/>
          <w:szCs w:val="24"/>
        </w:rPr>
        <w:t>.</w:t>
      </w:r>
    </w:p>
    <w:p w:rsidRPr="000B3D9D" w:rsidR="41F96E12" w:rsidP="00E663F7" w:rsidRDefault="41F96E12" w14:paraId="130548A1" w14:textId="123618A8">
      <w:pPr>
        <w:spacing w:line="276" w:lineRule="auto"/>
        <w:rPr>
          <w:rFonts w:ascii="Arial" w:hAnsi="Arial" w:cs="Arial"/>
          <w:sz w:val="24"/>
          <w:szCs w:val="24"/>
        </w:rPr>
      </w:pPr>
      <w:r w:rsidRPr="000B3D9D">
        <w:rPr>
          <w:rFonts w:ascii="Arial" w:hAnsi="Arial" w:eastAsia="Arial" w:cs="Arial"/>
          <w:sz w:val="24"/>
          <w:szCs w:val="24"/>
        </w:rPr>
        <w:t>Reserves &amp; Other Disposal &amp; Public Bodies Empowering Act 1912</w:t>
      </w:r>
      <w:r w:rsidRPr="000B3D9D" w:rsidR="3330EE30">
        <w:rPr>
          <w:rFonts w:ascii="Arial" w:hAnsi="Arial" w:eastAsia="Arial" w:cs="Arial"/>
          <w:sz w:val="24"/>
          <w:szCs w:val="24"/>
        </w:rPr>
        <w:t xml:space="preserve">. </w:t>
      </w:r>
      <w:r w:rsidRPr="000B3D9D">
        <w:rPr>
          <w:rFonts w:ascii="Arial" w:hAnsi="Arial" w:eastAsia="Arial" w:cs="Arial"/>
          <w:sz w:val="24"/>
          <w:szCs w:val="24"/>
        </w:rPr>
        <w:t>1912, No. 46, s.s. 39, 42 &amp; 67</w:t>
      </w:r>
      <w:r w:rsidRPr="000B3D9D" w:rsidR="57772378">
        <w:rPr>
          <w:rFonts w:ascii="Arial" w:hAnsi="Arial" w:eastAsia="Arial" w:cs="Arial"/>
          <w:sz w:val="24"/>
          <w:szCs w:val="24"/>
        </w:rPr>
        <w:t>.</w:t>
      </w:r>
    </w:p>
    <w:p w:rsidRPr="000B3D9D" w:rsidR="41F96E12" w:rsidP="00E663F7" w:rsidRDefault="41F96E12" w14:paraId="4C195786" w14:textId="0D9ADFD6">
      <w:pPr>
        <w:spacing w:line="276" w:lineRule="auto"/>
        <w:rPr>
          <w:rFonts w:ascii="Arial" w:hAnsi="Arial" w:cs="Arial"/>
          <w:sz w:val="24"/>
          <w:szCs w:val="24"/>
        </w:rPr>
      </w:pPr>
      <w:r w:rsidRPr="000B3D9D">
        <w:rPr>
          <w:rFonts w:ascii="Arial" w:hAnsi="Arial" w:eastAsia="Arial" w:cs="Arial"/>
          <w:sz w:val="24"/>
          <w:szCs w:val="24"/>
        </w:rPr>
        <w:t>Reserves &amp; Other Disposal &amp; Public Bodies Empowering Act 1914</w:t>
      </w:r>
      <w:r w:rsidRPr="000B3D9D" w:rsidR="59EDC385">
        <w:rPr>
          <w:rFonts w:ascii="Arial" w:hAnsi="Arial" w:eastAsia="Arial" w:cs="Arial"/>
          <w:sz w:val="24"/>
          <w:szCs w:val="24"/>
        </w:rPr>
        <w:t xml:space="preserve">. </w:t>
      </w:r>
      <w:r w:rsidRPr="000B3D9D">
        <w:rPr>
          <w:rFonts w:ascii="Arial" w:hAnsi="Arial" w:eastAsia="Arial" w:cs="Arial"/>
          <w:sz w:val="24"/>
          <w:szCs w:val="24"/>
        </w:rPr>
        <w:t>1914, No. 70, s.s. 41, 42, 51, 55 &amp; 98</w:t>
      </w:r>
      <w:r w:rsidRPr="000B3D9D" w:rsidR="35B2A1C3">
        <w:rPr>
          <w:rFonts w:ascii="Arial" w:hAnsi="Arial" w:eastAsia="Arial" w:cs="Arial"/>
          <w:sz w:val="24"/>
          <w:szCs w:val="24"/>
        </w:rPr>
        <w:t>.</w:t>
      </w:r>
    </w:p>
    <w:p w:rsidRPr="000B3D9D" w:rsidR="41F96E12" w:rsidP="00E663F7" w:rsidRDefault="41F96E12" w14:paraId="43CA90DF" w14:textId="52DDAD55">
      <w:pPr>
        <w:spacing w:line="276" w:lineRule="auto"/>
        <w:rPr>
          <w:rFonts w:ascii="Arial" w:hAnsi="Arial" w:cs="Arial"/>
          <w:sz w:val="24"/>
          <w:szCs w:val="24"/>
        </w:rPr>
      </w:pPr>
      <w:r w:rsidRPr="000B3D9D">
        <w:rPr>
          <w:rFonts w:ascii="Arial" w:hAnsi="Arial" w:eastAsia="Arial" w:cs="Arial"/>
          <w:sz w:val="24"/>
          <w:szCs w:val="24"/>
        </w:rPr>
        <w:t>Reserves &amp; Other Disposal &amp; Public Bodies Empowering Act 1915</w:t>
      </w:r>
      <w:r w:rsidRPr="000B3D9D" w:rsidR="37B4B794">
        <w:rPr>
          <w:rFonts w:ascii="Arial" w:hAnsi="Arial" w:eastAsia="Arial" w:cs="Arial"/>
          <w:sz w:val="24"/>
          <w:szCs w:val="24"/>
        </w:rPr>
        <w:t>.</w:t>
      </w:r>
      <w:r w:rsidRPr="000B3D9D">
        <w:rPr>
          <w:rFonts w:ascii="Arial" w:hAnsi="Arial" w:eastAsia="Arial" w:cs="Arial"/>
          <w:sz w:val="24"/>
          <w:szCs w:val="24"/>
        </w:rPr>
        <w:t xml:space="preserve"> 1915, No. 68, s.s. 50 &amp; 140</w:t>
      </w:r>
      <w:r w:rsidRPr="000B3D9D" w:rsidR="1C8F350E">
        <w:rPr>
          <w:rFonts w:ascii="Arial" w:hAnsi="Arial" w:eastAsia="Arial" w:cs="Arial"/>
          <w:sz w:val="24"/>
          <w:szCs w:val="24"/>
        </w:rPr>
        <w:t>.</w:t>
      </w:r>
    </w:p>
    <w:p w:rsidRPr="000B3D9D" w:rsidR="41F96E12" w:rsidP="00E663F7" w:rsidRDefault="41F96E12" w14:paraId="279B1F0D" w14:textId="59F400EF">
      <w:pPr>
        <w:spacing w:line="276" w:lineRule="auto"/>
        <w:rPr>
          <w:rFonts w:ascii="Arial" w:hAnsi="Arial" w:cs="Arial"/>
          <w:sz w:val="24"/>
          <w:szCs w:val="24"/>
        </w:rPr>
      </w:pPr>
      <w:r w:rsidRPr="000B3D9D">
        <w:rPr>
          <w:rFonts w:ascii="Arial" w:hAnsi="Arial" w:eastAsia="Arial" w:cs="Arial"/>
          <w:sz w:val="24"/>
          <w:szCs w:val="24"/>
        </w:rPr>
        <w:t>Reserves &amp; Other Disposal &amp; Public Bodies Empowering Act 1916</w:t>
      </w:r>
      <w:r w:rsidRPr="000B3D9D" w:rsidR="788FD6EC">
        <w:rPr>
          <w:rFonts w:ascii="Arial" w:hAnsi="Arial" w:eastAsia="Arial" w:cs="Arial"/>
          <w:sz w:val="24"/>
          <w:szCs w:val="24"/>
        </w:rPr>
        <w:t xml:space="preserve">. </w:t>
      </w:r>
      <w:r w:rsidRPr="000B3D9D">
        <w:rPr>
          <w:rFonts w:ascii="Arial" w:hAnsi="Arial" w:eastAsia="Arial" w:cs="Arial"/>
          <w:sz w:val="24"/>
          <w:szCs w:val="24"/>
        </w:rPr>
        <w:t>1916, No. 14, s.s. 46, 47, 81 &amp; 102</w:t>
      </w:r>
      <w:r w:rsidRPr="000B3D9D" w:rsidR="6FC69AD1">
        <w:rPr>
          <w:rFonts w:ascii="Arial" w:hAnsi="Arial" w:eastAsia="Arial" w:cs="Arial"/>
          <w:sz w:val="24"/>
          <w:szCs w:val="24"/>
        </w:rPr>
        <w:t>.</w:t>
      </w:r>
    </w:p>
    <w:p w:rsidRPr="000B3D9D" w:rsidR="41F96E12" w:rsidP="00E663F7" w:rsidRDefault="41F96E12" w14:paraId="14D771E3" w14:textId="10011EC8">
      <w:pPr>
        <w:spacing w:line="276" w:lineRule="auto"/>
        <w:rPr>
          <w:rFonts w:ascii="Arial" w:hAnsi="Arial" w:cs="Arial"/>
          <w:sz w:val="24"/>
          <w:szCs w:val="24"/>
        </w:rPr>
      </w:pPr>
      <w:r w:rsidRPr="000B3D9D">
        <w:rPr>
          <w:rFonts w:ascii="Arial" w:hAnsi="Arial" w:eastAsia="Arial" w:cs="Arial"/>
          <w:sz w:val="24"/>
          <w:szCs w:val="24"/>
        </w:rPr>
        <w:t>Reserves &amp; Other Disposal &amp; Public Bodies Empowering Act 1917</w:t>
      </w:r>
      <w:r w:rsidRPr="000B3D9D" w:rsidR="67D8F889">
        <w:rPr>
          <w:rFonts w:ascii="Arial" w:hAnsi="Arial" w:eastAsia="Arial" w:cs="Arial"/>
          <w:sz w:val="24"/>
          <w:szCs w:val="24"/>
        </w:rPr>
        <w:t>.</w:t>
      </w:r>
      <w:r w:rsidRPr="000B3D9D">
        <w:rPr>
          <w:rFonts w:ascii="Arial" w:hAnsi="Arial" w:eastAsia="Arial" w:cs="Arial"/>
          <w:sz w:val="24"/>
          <w:szCs w:val="24"/>
        </w:rPr>
        <w:t xml:space="preserve"> 1917, No. 26, s.s. 52, 53, 58, 61 &amp; 63</w:t>
      </w:r>
      <w:r w:rsidRPr="000B3D9D" w:rsidR="0D15ABE1">
        <w:rPr>
          <w:rFonts w:ascii="Arial" w:hAnsi="Arial" w:eastAsia="Arial" w:cs="Arial"/>
          <w:sz w:val="24"/>
          <w:szCs w:val="24"/>
        </w:rPr>
        <w:t>.</w:t>
      </w:r>
    </w:p>
    <w:p w:rsidRPr="000B3D9D" w:rsidR="41F96E12" w:rsidP="00E663F7" w:rsidRDefault="41F96E12" w14:paraId="5E47AFAB" w14:textId="7677A149">
      <w:pPr>
        <w:spacing w:line="276" w:lineRule="auto"/>
        <w:rPr>
          <w:rFonts w:ascii="Arial" w:hAnsi="Arial" w:cs="Arial"/>
          <w:sz w:val="24"/>
          <w:szCs w:val="24"/>
        </w:rPr>
      </w:pPr>
      <w:r w:rsidRPr="000B3D9D">
        <w:rPr>
          <w:rFonts w:ascii="Arial" w:hAnsi="Arial" w:eastAsia="Arial" w:cs="Arial"/>
          <w:sz w:val="24"/>
          <w:szCs w:val="24"/>
        </w:rPr>
        <w:t>Reserves &amp; Other Disposal &amp; Public Bodies Empowering Act 1918</w:t>
      </w:r>
      <w:r w:rsidRPr="000B3D9D" w:rsidR="1DE1A1A0">
        <w:rPr>
          <w:rFonts w:ascii="Arial" w:hAnsi="Arial" w:eastAsia="Arial" w:cs="Arial"/>
          <w:sz w:val="24"/>
          <w:szCs w:val="24"/>
        </w:rPr>
        <w:t>.</w:t>
      </w:r>
      <w:r w:rsidRPr="000B3D9D">
        <w:rPr>
          <w:rFonts w:ascii="Arial" w:hAnsi="Arial" w:eastAsia="Arial" w:cs="Arial"/>
          <w:sz w:val="24"/>
          <w:szCs w:val="24"/>
        </w:rPr>
        <w:t xml:space="preserve"> 1918, No. 23, s.s. 46, 47 &amp; 48</w:t>
      </w:r>
      <w:r w:rsidRPr="000B3D9D" w:rsidR="4B4966DE">
        <w:rPr>
          <w:rFonts w:ascii="Arial" w:hAnsi="Arial" w:eastAsia="Arial" w:cs="Arial"/>
          <w:sz w:val="24"/>
          <w:szCs w:val="24"/>
        </w:rPr>
        <w:t>.</w:t>
      </w:r>
    </w:p>
    <w:p w:rsidRPr="000B3D9D" w:rsidR="41F96E12" w:rsidP="00E663F7" w:rsidRDefault="41F96E12" w14:paraId="5D6D08D1" w14:textId="789F5189">
      <w:pPr>
        <w:spacing w:line="276" w:lineRule="auto"/>
        <w:rPr>
          <w:rFonts w:ascii="Arial" w:hAnsi="Arial" w:cs="Arial"/>
          <w:sz w:val="24"/>
          <w:szCs w:val="24"/>
        </w:rPr>
      </w:pPr>
      <w:r w:rsidRPr="000B3D9D">
        <w:rPr>
          <w:rFonts w:ascii="Arial" w:hAnsi="Arial" w:eastAsia="Arial" w:cs="Arial"/>
          <w:sz w:val="24"/>
          <w:szCs w:val="24"/>
        </w:rPr>
        <w:t>Reserves &amp; Other Disposal &amp; Public Bodies Empowering Act 1919</w:t>
      </w:r>
      <w:r w:rsidRPr="000B3D9D" w:rsidR="04ACC6F3">
        <w:rPr>
          <w:rFonts w:ascii="Arial" w:hAnsi="Arial" w:eastAsia="Arial" w:cs="Arial"/>
          <w:sz w:val="24"/>
          <w:szCs w:val="24"/>
        </w:rPr>
        <w:t>.</w:t>
      </w:r>
      <w:r w:rsidRPr="000B3D9D">
        <w:rPr>
          <w:rFonts w:ascii="Arial" w:hAnsi="Arial" w:eastAsia="Arial" w:cs="Arial"/>
          <w:sz w:val="24"/>
          <w:szCs w:val="24"/>
        </w:rPr>
        <w:t xml:space="preserve"> 1919, No 54, s.s. 1 1 1 &amp; 1 12</w:t>
      </w:r>
      <w:r w:rsidRPr="000B3D9D" w:rsidR="6C2E4899">
        <w:rPr>
          <w:rFonts w:ascii="Arial" w:hAnsi="Arial" w:eastAsia="Arial" w:cs="Arial"/>
          <w:sz w:val="24"/>
          <w:szCs w:val="24"/>
        </w:rPr>
        <w:t>.</w:t>
      </w:r>
    </w:p>
    <w:p w:rsidRPr="000B3D9D" w:rsidR="41F96E12" w:rsidP="00E663F7" w:rsidRDefault="41F96E12" w14:paraId="100324A4" w14:textId="54FA535A">
      <w:pPr>
        <w:spacing w:line="276" w:lineRule="auto"/>
        <w:rPr>
          <w:rFonts w:ascii="Arial" w:hAnsi="Arial" w:eastAsia="Arial" w:cs="Arial"/>
          <w:sz w:val="24"/>
          <w:szCs w:val="24"/>
        </w:rPr>
      </w:pPr>
      <w:r w:rsidRPr="000B3D9D">
        <w:rPr>
          <w:rFonts w:ascii="Arial" w:hAnsi="Arial" w:eastAsia="Arial" w:cs="Arial"/>
          <w:sz w:val="24"/>
          <w:szCs w:val="24"/>
        </w:rPr>
        <w:t>Reserves &amp; Other Lands Disposal &amp; Public Bodies Empowering Act 1920</w:t>
      </w:r>
      <w:r w:rsidRPr="000B3D9D" w:rsidR="381A467A">
        <w:rPr>
          <w:rFonts w:ascii="Arial" w:hAnsi="Arial" w:eastAsia="Arial" w:cs="Arial"/>
          <w:sz w:val="24"/>
          <w:szCs w:val="24"/>
        </w:rPr>
        <w:t xml:space="preserve">. </w:t>
      </w:r>
      <w:r w:rsidRPr="000B3D9D">
        <w:rPr>
          <w:rFonts w:ascii="Arial" w:hAnsi="Arial" w:eastAsia="Arial" w:cs="Arial"/>
          <w:sz w:val="24"/>
          <w:szCs w:val="24"/>
        </w:rPr>
        <w:t>1920, No. 75, s. 110</w:t>
      </w:r>
      <w:r w:rsidRPr="000B3D9D" w:rsidR="30BD72BF">
        <w:rPr>
          <w:rFonts w:ascii="Arial" w:hAnsi="Arial" w:eastAsia="Arial" w:cs="Arial"/>
          <w:sz w:val="24"/>
          <w:szCs w:val="24"/>
        </w:rPr>
        <w:t>.</w:t>
      </w:r>
    </w:p>
    <w:p w:rsidRPr="000B3D9D" w:rsidR="41F96E12" w:rsidP="00E663F7" w:rsidRDefault="41F96E12" w14:paraId="7CB4CCD1" w14:textId="64CB1BFA">
      <w:pPr>
        <w:spacing w:line="276" w:lineRule="auto"/>
        <w:rPr>
          <w:rFonts w:ascii="Arial" w:hAnsi="Arial" w:eastAsia="Arial" w:cs="Arial"/>
          <w:sz w:val="24"/>
          <w:szCs w:val="24"/>
        </w:rPr>
      </w:pPr>
      <w:r w:rsidRPr="000B3D9D">
        <w:rPr>
          <w:rFonts w:ascii="Arial" w:hAnsi="Arial" w:eastAsia="Arial" w:cs="Arial"/>
          <w:sz w:val="24"/>
          <w:szCs w:val="24"/>
        </w:rPr>
        <w:t>Reserves &amp; Other Lands Disposal &amp; Public Bodies Empowering Act 1921-22</w:t>
      </w:r>
      <w:r w:rsidRPr="000B3D9D" w:rsidR="6F6353B4">
        <w:rPr>
          <w:rFonts w:ascii="Arial" w:hAnsi="Arial" w:eastAsia="Arial" w:cs="Arial"/>
          <w:sz w:val="24"/>
          <w:szCs w:val="24"/>
        </w:rPr>
        <w:t xml:space="preserve">. </w:t>
      </w:r>
      <w:r w:rsidRPr="000B3D9D">
        <w:rPr>
          <w:rFonts w:ascii="Arial" w:hAnsi="Arial" w:eastAsia="Arial" w:cs="Arial"/>
          <w:sz w:val="24"/>
          <w:szCs w:val="24"/>
        </w:rPr>
        <w:t>1921-22, No. 59, s.s. 92 &amp; 93</w:t>
      </w:r>
      <w:r w:rsidRPr="000B3D9D" w:rsidR="303095E3">
        <w:rPr>
          <w:rFonts w:ascii="Arial" w:hAnsi="Arial" w:eastAsia="Arial" w:cs="Arial"/>
          <w:sz w:val="24"/>
          <w:szCs w:val="24"/>
        </w:rPr>
        <w:t>.</w:t>
      </w:r>
    </w:p>
    <w:p w:rsidRPr="000B3D9D" w:rsidR="41F96E12" w:rsidP="00E663F7" w:rsidRDefault="41F96E12" w14:paraId="2BDDE660" w14:textId="242E03D8">
      <w:pPr>
        <w:spacing w:line="276" w:lineRule="auto"/>
        <w:rPr>
          <w:rFonts w:ascii="Arial" w:hAnsi="Arial" w:cs="Arial"/>
          <w:sz w:val="24"/>
          <w:szCs w:val="24"/>
        </w:rPr>
      </w:pPr>
      <w:r w:rsidRPr="000B3D9D">
        <w:rPr>
          <w:rFonts w:ascii="Arial" w:hAnsi="Arial" w:eastAsia="Arial" w:cs="Arial"/>
          <w:sz w:val="24"/>
          <w:szCs w:val="24"/>
        </w:rPr>
        <w:t>Reserves &amp; Other Lands Disposal &amp; Public Bodies Empowering Act 1922</w:t>
      </w:r>
      <w:r w:rsidRPr="000B3D9D" w:rsidR="24ABFCCB">
        <w:rPr>
          <w:rFonts w:ascii="Arial" w:hAnsi="Arial" w:eastAsia="Arial" w:cs="Arial"/>
          <w:sz w:val="24"/>
          <w:szCs w:val="24"/>
        </w:rPr>
        <w:t>.</w:t>
      </w:r>
      <w:r w:rsidRPr="000B3D9D">
        <w:rPr>
          <w:rFonts w:ascii="Arial" w:hAnsi="Arial" w:eastAsia="Arial" w:cs="Arial"/>
          <w:sz w:val="24"/>
          <w:szCs w:val="24"/>
        </w:rPr>
        <w:t xml:space="preserve"> 1922, No. 50, s.s. 45, 106 &amp; 107</w:t>
      </w:r>
      <w:r w:rsidRPr="000B3D9D" w:rsidR="14BC04DC">
        <w:rPr>
          <w:rFonts w:ascii="Arial" w:hAnsi="Arial" w:eastAsia="Arial" w:cs="Arial"/>
          <w:sz w:val="24"/>
          <w:szCs w:val="24"/>
        </w:rPr>
        <w:t>.</w:t>
      </w:r>
      <w:r w:rsidRPr="000B3D9D">
        <w:rPr>
          <w:rFonts w:ascii="Arial" w:hAnsi="Arial" w:eastAsia="Arial" w:cs="Arial"/>
          <w:sz w:val="24"/>
          <w:szCs w:val="24"/>
        </w:rPr>
        <w:t xml:space="preserve"> </w:t>
      </w:r>
    </w:p>
    <w:p w:rsidRPr="000B3D9D" w:rsidR="41F96E12" w:rsidP="00E663F7" w:rsidRDefault="41F96E12" w14:paraId="3FA3426B" w14:textId="6F389E9F">
      <w:pPr>
        <w:spacing w:line="276" w:lineRule="auto"/>
        <w:rPr>
          <w:rFonts w:ascii="Arial" w:hAnsi="Arial" w:cs="Arial"/>
          <w:sz w:val="24"/>
          <w:szCs w:val="24"/>
        </w:rPr>
      </w:pPr>
      <w:r w:rsidRPr="000B3D9D">
        <w:rPr>
          <w:rFonts w:ascii="Arial" w:hAnsi="Arial" w:eastAsia="Arial" w:cs="Arial"/>
          <w:sz w:val="24"/>
          <w:szCs w:val="24"/>
        </w:rPr>
        <w:t>Reserves &amp; Other Lands Disposal &amp; Public Bodies Empowering Act 1923</w:t>
      </w:r>
      <w:r w:rsidRPr="000B3D9D" w:rsidR="26816BDD">
        <w:rPr>
          <w:rFonts w:ascii="Arial" w:hAnsi="Arial" w:eastAsia="Arial" w:cs="Arial"/>
          <w:sz w:val="24"/>
          <w:szCs w:val="24"/>
        </w:rPr>
        <w:t>.</w:t>
      </w:r>
      <w:r w:rsidRPr="000B3D9D">
        <w:rPr>
          <w:rFonts w:ascii="Arial" w:hAnsi="Arial" w:eastAsia="Arial" w:cs="Arial"/>
          <w:sz w:val="24"/>
          <w:szCs w:val="24"/>
        </w:rPr>
        <w:t xml:space="preserve"> 1923, No. 35, s.s. 67, 72 &amp; 76</w:t>
      </w:r>
      <w:r w:rsidRPr="000B3D9D" w:rsidR="5DFD78BB">
        <w:rPr>
          <w:rFonts w:ascii="Arial" w:hAnsi="Arial" w:eastAsia="Arial" w:cs="Arial"/>
          <w:sz w:val="24"/>
          <w:szCs w:val="24"/>
        </w:rPr>
        <w:t>.</w:t>
      </w:r>
    </w:p>
    <w:p w:rsidRPr="000B3D9D" w:rsidR="41F96E12" w:rsidP="00E663F7" w:rsidRDefault="41F96E12" w14:paraId="6D6BCE7F" w14:textId="4FCA2BCF">
      <w:pPr>
        <w:spacing w:line="276" w:lineRule="auto"/>
        <w:rPr>
          <w:rFonts w:ascii="Arial" w:hAnsi="Arial" w:cs="Arial"/>
          <w:sz w:val="24"/>
          <w:szCs w:val="24"/>
        </w:rPr>
      </w:pPr>
      <w:r w:rsidRPr="000B3D9D">
        <w:rPr>
          <w:rFonts w:ascii="Arial" w:hAnsi="Arial" w:eastAsia="Arial" w:cs="Arial"/>
          <w:sz w:val="24"/>
          <w:szCs w:val="24"/>
        </w:rPr>
        <w:t>Reserves &amp; Other Lands Disposal &amp; Public Bodies Empowering Act 1924</w:t>
      </w:r>
      <w:r w:rsidRPr="000B3D9D" w:rsidR="096482AB">
        <w:rPr>
          <w:rFonts w:ascii="Arial" w:hAnsi="Arial" w:eastAsia="Arial" w:cs="Arial"/>
          <w:sz w:val="24"/>
          <w:szCs w:val="24"/>
        </w:rPr>
        <w:t xml:space="preserve">. </w:t>
      </w:r>
      <w:r w:rsidRPr="000B3D9D">
        <w:rPr>
          <w:rFonts w:ascii="Arial" w:hAnsi="Arial" w:eastAsia="Arial" w:cs="Arial"/>
          <w:sz w:val="24"/>
          <w:szCs w:val="24"/>
        </w:rPr>
        <w:t>1924, No. 55, s.s. 1 13, 126, 132 &amp; 133</w:t>
      </w:r>
      <w:r w:rsidRPr="000B3D9D" w:rsidR="6B6584D5">
        <w:rPr>
          <w:rFonts w:ascii="Arial" w:hAnsi="Arial" w:eastAsia="Arial" w:cs="Arial"/>
          <w:sz w:val="24"/>
          <w:szCs w:val="24"/>
        </w:rPr>
        <w:t>.</w:t>
      </w:r>
    </w:p>
    <w:p w:rsidRPr="000B3D9D" w:rsidR="41F96E12" w:rsidP="00E663F7" w:rsidRDefault="41F96E12" w14:paraId="43CBA482" w14:textId="5EDAB80B">
      <w:pPr>
        <w:spacing w:line="276" w:lineRule="auto"/>
        <w:rPr>
          <w:rFonts w:ascii="Arial" w:hAnsi="Arial" w:cs="Arial"/>
          <w:sz w:val="24"/>
          <w:szCs w:val="24"/>
        </w:rPr>
      </w:pPr>
      <w:r w:rsidRPr="000B3D9D">
        <w:rPr>
          <w:rFonts w:ascii="Arial" w:hAnsi="Arial" w:eastAsia="Arial" w:cs="Arial"/>
          <w:sz w:val="24"/>
          <w:szCs w:val="24"/>
        </w:rPr>
        <w:t>Reserves &amp; Other Lands Disposal &amp; Public Bodies Empowering Act 1925</w:t>
      </w:r>
      <w:r w:rsidRPr="000B3D9D" w:rsidR="0E8208BC">
        <w:rPr>
          <w:rFonts w:ascii="Arial" w:hAnsi="Arial" w:eastAsia="Arial" w:cs="Arial"/>
          <w:sz w:val="24"/>
          <w:szCs w:val="24"/>
        </w:rPr>
        <w:t>.</w:t>
      </w:r>
      <w:r w:rsidRPr="000B3D9D">
        <w:rPr>
          <w:rFonts w:ascii="Arial" w:hAnsi="Arial" w:eastAsia="Arial" w:cs="Arial"/>
          <w:sz w:val="24"/>
          <w:szCs w:val="24"/>
        </w:rPr>
        <w:t xml:space="preserve"> 1925, No.46</w:t>
      </w:r>
      <w:r w:rsidRPr="000B3D9D" w:rsidR="521FE0C6">
        <w:rPr>
          <w:rFonts w:ascii="Arial" w:hAnsi="Arial" w:eastAsia="Arial" w:cs="Arial"/>
          <w:sz w:val="24"/>
          <w:szCs w:val="24"/>
        </w:rPr>
        <w:t>.</w:t>
      </w:r>
    </w:p>
    <w:p w:rsidRPr="000B3D9D" w:rsidR="41F96E12" w:rsidP="00E663F7" w:rsidRDefault="41F96E12" w14:paraId="27906E26" w14:textId="203AB325">
      <w:pPr>
        <w:spacing w:line="276" w:lineRule="auto"/>
        <w:rPr>
          <w:rFonts w:ascii="Arial" w:hAnsi="Arial" w:cs="Arial"/>
          <w:sz w:val="24"/>
          <w:szCs w:val="24"/>
        </w:rPr>
      </w:pPr>
      <w:r w:rsidRPr="000B3D9D">
        <w:rPr>
          <w:rFonts w:ascii="Arial" w:hAnsi="Arial" w:eastAsia="Arial" w:cs="Arial"/>
          <w:sz w:val="24"/>
          <w:szCs w:val="24"/>
        </w:rPr>
        <w:t>Reserves &amp; Other Lands Disposal Act 1932-33</w:t>
      </w:r>
      <w:r w:rsidRPr="000B3D9D" w:rsidR="4494787A">
        <w:rPr>
          <w:rFonts w:ascii="Arial" w:hAnsi="Arial" w:eastAsia="Arial" w:cs="Arial"/>
          <w:sz w:val="24"/>
          <w:szCs w:val="24"/>
        </w:rPr>
        <w:t xml:space="preserve">. </w:t>
      </w:r>
      <w:r w:rsidRPr="000B3D9D">
        <w:rPr>
          <w:rFonts w:ascii="Arial" w:hAnsi="Arial" w:eastAsia="Arial" w:cs="Arial"/>
          <w:sz w:val="24"/>
          <w:szCs w:val="24"/>
        </w:rPr>
        <w:t>1932-33, No. 46, s. 9</w:t>
      </w:r>
      <w:r w:rsidRPr="000B3D9D" w:rsidR="4A3A8C1D">
        <w:rPr>
          <w:rFonts w:ascii="Arial" w:hAnsi="Arial" w:eastAsia="Arial" w:cs="Arial"/>
          <w:sz w:val="24"/>
          <w:szCs w:val="24"/>
        </w:rPr>
        <w:t>.</w:t>
      </w:r>
    </w:p>
    <w:p w:rsidRPr="000B3D9D" w:rsidR="41F96E12" w:rsidP="00E663F7" w:rsidRDefault="41F96E12" w14:paraId="5D628C6B" w14:textId="44DEC5D2">
      <w:pPr>
        <w:spacing w:line="276" w:lineRule="auto"/>
        <w:rPr>
          <w:rFonts w:ascii="Arial" w:hAnsi="Arial" w:cs="Arial"/>
          <w:sz w:val="24"/>
          <w:szCs w:val="24"/>
        </w:rPr>
      </w:pPr>
      <w:r w:rsidRPr="000B3D9D">
        <w:rPr>
          <w:rFonts w:ascii="Arial" w:hAnsi="Arial" w:eastAsia="Arial" w:cs="Arial"/>
          <w:sz w:val="24"/>
          <w:szCs w:val="24"/>
        </w:rPr>
        <w:t>Reserves &amp; Other Lands Disposal Act 1934</w:t>
      </w:r>
      <w:r w:rsidRPr="000B3D9D" w:rsidR="1E463173">
        <w:rPr>
          <w:rFonts w:ascii="Arial" w:hAnsi="Arial" w:eastAsia="Arial" w:cs="Arial"/>
          <w:sz w:val="24"/>
          <w:szCs w:val="24"/>
        </w:rPr>
        <w:t xml:space="preserve">. </w:t>
      </w:r>
      <w:r w:rsidRPr="000B3D9D">
        <w:rPr>
          <w:rFonts w:ascii="Arial" w:hAnsi="Arial" w:eastAsia="Arial" w:cs="Arial"/>
          <w:sz w:val="24"/>
          <w:szCs w:val="24"/>
        </w:rPr>
        <w:t>1934, No. 32, s. 8 &amp; 21</w:t>
      </w:r>
      <w:r w:rsidRPr="000B3D9D" w:rsidR="25595C28">
        <w:rPr>
          <w:rFonts w:ascii="Arial" w:hAnsi="Arial" w:eastAsia="Arial" w:cs="Arial"/>
          <w:sz w:val="24"/>
          <w:szCs w:val="24"/>
        </w:rPr>
        <w:t>.</w:t>
      </w:r>
    </w:p>
    <w:p w:rsidRPr="000B3D9D" w:rsidR="41F96E12" w:rsidP="00E663F7" w:rsidRDefault="41F96E12" w14:paraId="7F725070" w14:textId="5E30EEC1">
      <w:pPr>
        <w:spacing w:line="276" w:lineRule="auto"/>
        <w:rPr>
          <w:rFonts w:ascii="Arial" w:hAnsi="Arial" w:cs="Arial"/>
          <w:sz w:val="24"/>
          <w:szCs w:val="24"/>
        </w:rPr>
      </w:pPr>
      <w:r w:rsidRPr="000B3D9D">
        <w:rPr>
          <w:rFonts w:ascii="Arial" w:hAnsi="Arial" w:eastAsia="Arial" w:cs="Arial"/>
          <w:sz w:val="24"/>
          <w:szCs w:val="24"/>
        </w:rPr>
        <w:t>Reserves &amp; Other Lands Disposal Act 1935</w:t>
      </w:r>
      <w:r w:rsidRPr="000B3D9D" w:rsidR="72F6B7C2">
        <w:rPr>
          <w:rFonts w:ascii="Arial" w:hAnsi="Arial" w:eastAsia="Arial" w:cs="Arial"/>
          <w:sz w:val="24"/>
          <w:szCs w:val="24"/>
        </w:rPr>
        <w:t>.</w:t>
      </w:r>
      <w:r w:rsidRPr="000B3D9D">
        <w:rPr>
          <w:rFonts w:ascii="Arial" w:hAnsi="Arial" w:eastAsia="Arial" w:cs="Arial"/>
          <w:sz w:val="24"/>
          <w:szCs w:val="24"/>
        </w:rPr>
        <w:t xml:space="preserve"> 1935, No. 30, s. 19</w:t>
      </w:r>
      <w:r w:rsidRPr="000B3D9D" w:rsidR="56A4228F">
        <w:rPr>
          <w:rFonts w:ascii="Arial" w:hAnsi="Arial" w:eastAsia="Arial" w:cs="Arial"/>
          <w:sz w:val="24"/>
          <w:szCs w:val="24"/>
        </w:rPr>
        <w:t>.</w:t>
      </w:r>
    </w:p>
    <w:p w:rsidRPr="000B3D9D" w:rsidR="41F96E12" w:rsidP="00E663F7" w:rsidRDefault="41F96E12" w14:paraId="78D8D17C" w14:textId="6E66A696">
      <w:pPr>
        <w:spacing w:line="276" w:lineRule="auto"/>
        <w:rPr>
          <w:rFonts w:ascii="Arial" w:hAnsi="Arial" w:cs="Arial"/>
          <w:sz w:val="24"/>
          <w:szCs w:val="24"/>
        </w:rPr>
      </w:pPr>
      <w:r w:rsidRPr="000B3D9D">
        <w:rPr>
          <w:rFonts w:ascii="Arial" w:hAnsi="Arial" w:eastAsia="Arial" w:cs="Arial"/>
          <w:sz w:val="24"/>
          <w:szCs w:val="24"/>
        </w:rPr>
        <w:t>Reserves &amp; Other Lands Disposal Act 1936</w:t>
      </w:r>
      <w:r w:rsidRPr="000B3D9D" w:rsidR="11562751">
        <w:rPr>
          <w:rFonts w:ascii="Arial" w:hAnsi="Arial" w:eastAsia="Arial" w:cs="Arial"/>
          <w:sz w:val="24"/>
          <w:szCs w:val="24"/>
        </w:rPr>
        <w:t>.</w:t>
      </w:r>
      <w:r w:rsidRPr="000B3D9D">
        <w:rPr>
          <w:rFonts w:ascii="Arial" w:hAnsi="Arial" w:eastAsia="Arial" w:cs="Arial"/>
          <w:sz w:val="24"/>
          <w:szCs w:val="24"/>
        </w:rPr>
        <w:t xml:space="preserve"> 1936, No. 49, s. 23</w:t>
      </w:r>
      <w:r w:rsidRPr="000B3D9D" w:rsidR="25B56E19">
        <w:rPr>
          <w:rFonts w:ascii="Arial" w:hAnsi="Arial" w:eastAsia="Arial" w:cs="Arial"/>
          <w:sz w:val="24"/>
          <w:szCs w:val="24"/>
        </w:rPr>
        <w:t>.</w:t>
      </w:r>
    </w:p>
    <w:p w:rsidRPr="000B3D9D" w:rsidR="41F96E12" w:rsidP="00E663F7" w:rsidRDefault="41F96E12" w14:paraId="71E91229" w14:textId="319DEA24">
      <w:pPr>
        <w:spacing w:line="276" w:lineRule="auto"/>
        <w:rPr>
          <w:rFonts w:ascii="Arial" w:hAnsi="Arial" w:cs="Arial"/>
          <w:sz w:val="24"/>
          <w:szCs w:val="24"/>
        </w:rPr>
      </w:pPr>
      <w:r w:rsidRPr="000B3D9D">
        <w:rPr>
          <w:rFonts w:ascii="Arial" w:hAnsi="Arial" w:eastAsia="Arial" w:cs="Arial"/>
          <w:sz w:val="24"/>
          <w:szCs w:val="24"/>
        </w:rPr>
        <w:t>Reserves &amp; Other Lands Disposal Act 1938</w:t>
      </w:r>
      <w:r w:rsidRPr="000B3D9D" w:rsidR="0748D4B2">
        <w:rPr>
          <w:rFonts w:ascii="Arial" w:hAnsi="Arial" w:eastAsia="Arial" w:cs="Arial"/>
          <w:sz w:val="24"/>
          <w:szCs w:val="24"/>
        </w:rPr>
        <w:t>.</w:t>
      </w:r>
      <w:r w:rsidRPr="000B3D9D">
        <w:rPr>
          <w:rFonts w:ascii="Arial" w:hAnsi="Arial" w:eastAsia="Arial" w:cs="Arial"/>
          <w:sz w:val="24"/>
          <w:szCs w:val="24"/>
        </w:rPr>
        <w:t xml:space="preserve"> 1938, No. 19, s.s. 34, 37 &amp; 38</w:t>
      </w:r>
      <w:r w:rsidRPr="000B3D9D" w:rsidR="14041AB9">
        <w:rPr>
          <w:rFonts w:ascii="Arial" w:hAnsi="Arial" w:eastAsia="Arial" w:cs="Arial"/>
          <w:sz w:val="24"/>
          <w:szCs w:val="24"/>
        </w:rPr>
        <w:t>.</w:t>
      </w:r>
      <w:r w:rsidRPr="000B3D9D">
        <w:rPr>
          <w:rFonts w:ascii="Arial" w:hAnsi="Arial" w:eastAsia="Arial" w:cs="Arial"/>
          <w:sz w:val="24"/>
          <w:szCs w:val="24"/>
        </w:rPr>
        <w:t xml:space="preserve"> </w:t>
      </w:r>
    </w:p>
    <w:p w:rsidRPr="000B3D9D" w:rsidR="41F96E12" w:rsidP="00E663F7" w:rsidRDefault="41F96E12" w14:paraId="6E4369F3" w14:textId="6041A984">
      <w:pPr>
        <w:spacing w:line="276" w:lineRule="auto"/>
        <w:rPr>
          <w:rFonts w:ascii="Arial" w:hAnsi="Arial" w:cs="Arial"/>
          <w:sz w:val="24"/>
          <w:szCs w:val="24"/>
        </w:rPr>
      </w:pPr>
      <w:r w:rsidRPr="000B3D9D">
        <w:rPr>
          <w:rFonts w:ascii="Arial" w:hAnsi="Arial" w:eastAsia="Arial" w:cs="Arial"/>
          <w:sz w:val="24"/>
          <w:szCs w:val="24"/>
        </w:rPr>
        <w:t>Reserves &amp; Other Lands Disposal Act 1940</w:t>
      </w:r>
      <w:r w:rsidRPr="000B3D9D" w:rsidR="6B08B550">
        <w:rPr>
          <w:rFonts w:ascii="Arial" w:hAnsi="Arial" w:eastAsia="Arial" w:cs="Arial"/>
          <w:sz w:val="24"/>
          <w:szCs w:val="24"/>
        </w:rPr>
        <w:t>.</w:t>
      </w:r>
      <w:r w:rsidRPr="000B3D9D">
        <w:rPr>
          <w:rFonts w:ascii="Arial" w:hAnsi="Arial" w:eastAsia="Arial" w:cs="Arial"/>
          <w:sz w:val="24"/>
          <w:szCs w:val="24"/>
        </w:rPr>
        <w:t xml:space="preserve"> 1940, No. 13, s. 12</w:t>
      </w:r>
      <w:r w:rsidRPr="000B3D9D" w:rsidR="750160B9">
        <w:rPr>
          <w:rFonts w:ascii="Arial" w:hAnsi="Arial" w:eastAsia="Arial" w:cs="Arial"/>
          <w:sz w:val="24"/>
          <w:szCs w:val="24"/>
        </w:rPr>
        <w:t>.</w:t>
      </w:r>
    </w:p>
    <w:p w:rsidRPr="000B3D9D" w:rsidR="41F96E12" w:rsidP="00E663F7" w:rsidRDefault="41F96E12" w14:paraId="5E43412D" w14:textId="78126A74">
      <w:pPr>
        <w:spacing w:line="276" w:lineRule="auto"/>
        <w:rPr>
          <w:rFonts w:ascii="Arial" w:hAnsi="Arial" w:cs="Arial"/>
          <w:sz w:val="24"/>
          <w:szCs w:val="24"/>
        </w:rPr>
      </w:pPr>
      <w:r w:rsidRPr="000B3D9D">
        <w:rPr>
          <w:rFonts w:ascii="Arial" w:hAnsi="Arial" w:eastAsia="Arial" w:cs="Arial"/>
          <w:sz w:val="24"/>
          <w:szCs w:val="24"/>
        </w:rPr>
        <w:t>Reserves &amp; Other Lands Disposal Act 1944</w:t>
      </w:r>
      <w:r w:rsidRPr="000B3D9D" w:rsidR="0D9CF565">
        <w:rPr>
          <w:rFonts w:ascii="Arial" w:hAnsi="Arial" w:eastAsia="Arial" w:cs="Arial"/>
          <w:sz w:val="24"/>
          <w:szCs w:val="24"/>
        </w:rPr>
        <w:t>.</w:t>
      </w:r>
      <w:r w:rsidRPr="000B3D9D">
        <w:rPr>
          <w:rFonts w:ascii="Arial" w:hAnsi="Arial" w:eastAsia="Arial" w:cs="Arial"/>
          <w:sz w:val="24"/>
          <w:szCs w:val="24"/>
        </w:rPr>
        <w:t xml:space="preserve"> 1944, No. 22, s. 22</w:t>
      </w:r>
      <w:r w:rsidRPr="000B3D9D" w:rsidR="0D0B48A6">
        <w:rPr>
          <w:rFonts w:ascii="Arial" w:hAnsi="Arial" w:eastAsia="Arial" w:cs="Arial"/>
          <w:sz w:val="24"/>
          <w:szCs w:val="24"/>
        </w:rPr>
        <w:t>.</w:t>
      </w:r>
    </w:p>
    <w:p w:rsidRPr="000B3D9D" w:rsidR="41F96E12" w:rsidP="00E663F7" w:rsidRDefault="41F96E12" w14:paraId="4409B981" w14:textId="3185ED58">
      <w:pPr>
        <w:spacing w:line="276" w:lineRule="auto"/>
        <w:rPr>
          <w:rFonts w:ascii="Arial" w:hAnsi="Arial" w:cs="Arial"/>
          <w:sz w:val="24"/>
          <w:szCs w:val="24"/>
        </w:rPr>
      </w:pPr>
      <w:r w:rsidRPr="000B3D9D">
        <w:rPr>
          <w:rFonts w:ascii="Arial" w:hAnsi="Arial" w:eastAsia="Arial" w:cs="Arial"/>
          <w:sz w:val="24"/>
          <w:szCs w:val="24"/>
        </w:rPr>
        <w:t>Reserves &amp; Other Lands Disposal Act 1945</w:t>
      </w:r>
      <w:r w:rsidRPr="000B3D9D" w:rsidR="6945174B">
        <w:rPr>
          <w:rFonts w:ascii="Arial" w:hAnsi="Arial" w:eastAsia="Arial" w:cs="Arial"/>
          <w:sz w:val="24"/>
          <w:szCs w:val="24"/>
        </w:rPr>
        <w:t>.</w:t>
      </w:r>
      <w:r w:rsidRPr="000B3D9D">
        <w:rPr>
          <w:rFonts w:ascii="Arial" w:hAnsi="Arial" w:eastAsia="Arial" w:cs="Arial"/>
          <w:sz w:val="24"/>
          <w:szCs w:val="24"/>
        </w:rPr>
        <w:t xml:space="preserve"> 1945, No. 31, s. 13</w:t>
      </w:r>
      <w:r w:rsidRPr="000B3D9D" w:rsidR="101B1C20">
        <w:rPr>
          <w:rFonts w:ascii="Arial" w:hAnsi="Arial" w:eastAsia="Arial" w:cs="Arial"/>
          <w:sz w:val="24"/>
          <w:szCs w:val="24"/>
        </w:rPr>
        <w:t>.</w:t>
      </w:r>
    </w:p>
    <w:p w:rsidRPr="000B3D9D" w:rsidR="41F96E12" w:rsidP="00E663F7" w:rsidRDefault="41F96E12" w14:paraId="076288AA" w14:textId="5B2FE115">
      <w:pPr>
        <w:spacing w:line="276" w:lineRule="auto"/>
        <w:rPr>
          <w:rFonts w:ascii="Arial" w:hAnsi="Arial" w:cs="Arial"/>
          <w:sz w:val="24"/>
          <w:szCs w:val="24"/>
        </w:rPr>
      </w:pPr>
      <w:r w:rsidRPr="000B3D9D">
        <w:rPr>
          <w:rFonts w:ascii="Arial" w:hAnsi="Arial" w:eastAsia="Arial" w:cs="Arial"/>
          <w:sz w:val="24"/>
          <w:szCs w:val="24"/>
        </w:rPr>
        <w:t>Reserves &amp; Other Lands Disposal Act 1946</w:t>
      </w:r>
      <w:r w:rsidRPr="000B3D9D" w:rsidR="3E85B9E3">
        <w:rPr>
          <w:rFonts w:ascii="Arial" w:hAnsi="Arial" w:eastAsia="Arial" w:cs="Arial"/>
          <w:sz w:val="24"/>
          <w:szCs w:val="24"/>
        </w:rPr>
        <w:t>.</w:t>
      </w:r>
      <w:r w:rsidRPr="000B3D9D">
        <w:rPr>
          <w:rFonts w:ascii="Arial" w:hAnsi="Arial" w:eastAsia="Arial" w:cs="Arial"/>
          <w:sz w:val="24"/>
          <w:szCs w:val="24"/>
        </w:rPr>
        <w:t xml:space="preserve"> 1946, No. 34, s. 20</w:t>
      </w:r>
      <w:r w:rsidRPr="000B3D9D" w:rsidR="35AE8EC2">
        <w:rPr>
          <w:rFonts w:ascii="Arial" w:hAnsi="Arial" w:eastAsia="Arial" w:cs="Arial"/>
          <w:sz w:val="24"/>
          <w:szCs w:val="24"/>
        </w:rPr>
        <w:t>.</w:t>
      </w:r>
    </w:p>
    <w:p w:rsidRPr="000B3D9D" w:rsidR="41F96E12" w:rsidP="00E663F7" w:rsidRDefault="41F96E12" w14:paraId="24FB963A" w14:textId="68035820">
      <w:pPr>
        <w:spacing w:line="276" w:lineRule="auto"/>
        <w:rPr>
          <w:rFonts w:ascii="Arial" w:hAnsi="Arial" w:cs="Arial"/>
          <w:sz w:val="24"/>
          <w:szCs w:val="24"/>
        </w:rPr>
      </w:pPr>
      <w:r w:rsidRPr="000B3D9D">
        <w:rPr>
          <w:rFonts w:ascii="Arial" w:hAnsi="Arial" w:eastAsia="Arial" w:cs="Arial"/>
          <w:sz w:val="24"/>
          <w:szCs w:val="24"/>
        </w:rPr>
        <w:t>Reserves &amp; Other Lands Disposal Act 1949</w:t>
      </w:r>
      <w:r w:rsidRPr="000B3D9D" w:rsidR="0CA5B9C0">
        <w:rPr>
          <w:rFonts w:ascii="Arial" w:hAnsi="Arial" w:eastAsia="Arial" w:cs="Arial"/>
          <w:sz w:val="24"/>
          <w:szCs w:val="24"/>
        </w:rPr>
        <w:t>.</w:t>
      </w:r>
      <w:r w:rsidRPr="000B3D9D">
        <w:rPr>
          <w:rFonts w:ascii="Arial" w:hAnsi="Arial" w:eastAsia="Arial" w:cs="Arial"/>
          <w:sz w:val="24"/>
          <w:szCs w:val="24"/>
        </w:rPr>
        <w:t xml:space="preserve"> 1949, No. 34, s.s. 22, 29 &amp; 36</w:t>
      </w:r>
      <w:r w:rsidRPr="000B3D9D" w:rsidR="486DB0B2">
        <w:rPr>
          <w:rFonts w:ascii="Arial" w:hAnsi="Arial" w:eastAsia="Arial" w:cs="Arial"/>
          <w:sz w:val="24"/>
          <w:szCs w:val="24"/>
        </w:rPr>
        <w:t>.</w:t>
      </w:r>
      <w:r w:rsidRPr="000B3D9D">
        <w:rPr>
          <w:rFonts w:ascii="Arial" w:hAnsi="Arial" w:eastAsia="Arial" w:cs="Arial"/>
          <w:sz w:val="24"/>
          <w:szCs w:val="24"/>
        </w:rPr>
        <w:t xml:space="preserve"> </w:t>
      </w:r>
    </w:p>
    <w:p w:rsidRPr="000B3D9D" w:rsidR="41F96E12" w:rsidP="00E663F7" w:rsidRDefault="41F96E12" w14:paraId="19AB5B2E" w14:textId="329E973A">
      <w:pPr>
        <w:spacing w:line="276" w:lineRule="auto"/>
        <w:rPr>
          <w:rFonts w:ascii="Arial" w:hAnsi="Arial" w:cs="Arial"/>
          <w:sz w:val="24"/>
          <w:szCs w:val="24"/>
        </w:rPr>
      </w:pPr>
      <w:r w:rsidRPr="000B3D9D">
        <w:rPr>
          <w:rFonts w:ascii="Arial" w:hAnsi="Arial" w:eastAsia="Arial" w:cs="Arial"/>
          <w:sz w:val="24"/>
          <w:szCs w:val="24"/>
        </w:rPr>
        <w:t>Reserves &amp; Other Lands Disposal Act 1952</w:t>
      </w:r>
      <w:r w:rsidRPr="000B3D9D" w:rsidR="7BECDE6E">
        <w:rPr>
          <w:rFonts w:ascii="Arial" w:hAnsi="Arial" w:eastAsia="Arial" w:cs="Arial"/>
          <w:sz w:val="24"/>
          <w:szCs w:val="24"/>
        </w:rPr>
        <w:t>.</w:t>
      </w:r>
      <w:r w:rsidRPr="000B3D9D">
        <w:rPr>
          <w:rFonts w:ascii="Arial" w:hAnsi="Arial" w:eastAsia="Arial" w:cs="Arial"/>
          <w:sz w:val="24"/>
          <w:szCs w:val="24"/>
        </w:rPr>
        <w:t xml:space="preserve"> 1952, No. 69, s. 37</w:t>
      </w:r>
      <w:r w:rsidRPr="000B3D9D" w:rsidR="0B20007A">
        <w:rPr>
          <w:rFonts w:ascii="Arial" w:hAnsi="Arial" w:eastAsia="Arial" w:cs="Arial"/>
          <w:sz w:val="24"/>
          <w:szCs w:val="24"/>
        </w:rPr>
        <w:t>.</w:t>
      </w:r>
    </w:p>
    <w:p w:rsidRPr="000B3D9D" w:rsidR="41F96E12" w:rsidP="00E663F7" w:rsidRDefault="41F96E12" w14:paraId="1FED30F0" w14:textId="2D6353A5">
      <w:pPr>
        <w:spacing w:line="276" w:lineRule="auto"/>
        <w:rPr>
          <w:rFonts w:ascii="Arial" w:hAnsi="Arial" w:cs="Arial"/>
          <w:sz w:val="24"/>
          <w:szCs w:val="24"/>
        </w:rPr>
      </w:pPr>
      <w:r w:rsidRPr="000B3D9D">
        <w:rPr>
          <w:rFonts w:ascii="Arial" w:hAnsi="Arial" w:eastAsia="Arial" w:cs="Arial"/>
          <w:sz w:val="24"/>
          <w:szCs w:val="24"/>
        </w:rPr>
        <w:t>Reserves &amp; Other Lands Disposal Act 1953</w:t>
      </w:r>
      <w:r w:rsidRPr="000B3D9D" w:rsidR="3EDB11FA">
        <w:rPr>
          <w:rFonts w:ascii="Arial" w:hAnsi="Arial" w:eastAsia="Arial" w:cs="Arial"/>
          <w:sz w:val="24"/>
          <w:szCs w:val="24"/>
        </w:rPr>
        <w:t>.</w:t>
      </w:r>
      <w:r w:rsidRPr="000B3D9D">
        <w:rPr>
          <w:rFonts w:ascii="Arial" w:hAnsi="Arial" w:eastAsia="Arial" w:cs="Arial"/>
          <w:sz w:val="24"/>
          <w:szCs w:val="24"/>
        </w:rPr>
        <w:t xml:space="preserve"> 1953, No. 107, s. 2</w:t>
      </w:r>
      <w:r w:rsidRPr="000B3D9D" w:rsidR="197907BA">
        <w:rPr>
          <w:rFonts w:ascii="Arial" w:hAnsi="Arial" w:eastAsia="Arial" w:cs="Arial"/>
          <w:sz w:val="24"/>
          <w:szCs w:val="24"/>
        </w:rPr>
        <w:t>.</w:t>
      </w:r>
    </w:p>
    <w:p w:rsidRPr="000B3D9D" w:rsidR="41F96E12" w:rsidP="00E663F7" w:rsidRDefault="41F96E12" w14:paraId="4AAA8F13" w14:textId="3B012E7A">
      <w:pPr>
        <w:spacing w:line="276" w:lineRule="auto"/>
        <w:rPr>
          <w:rFonts w:ascii="Arial" w:hAnsi="Arial" w:eastAsia="Arial" w:cs="Arial"/>
          <w:sz w:val="24"/>
          <w:szCs w:val="24"/>
        </w:rPr>
      </w:pPr>
      <w:r w:rsidRPr="000B3D9D">
        <w:rPr>
          <w:rFonts w:ascii="Arial" w:hAnsi="Arial" w:eastAsia="Arial" w:cs="Arial"/>
          <w:sz w:val="24"/>
          <w:szCs w:val="24"/>
        </w:rPr>
        <w:t>Reserves &amp; Other Lands Disposal Act 1954</w:t>
      </w:r>
      <w:r w:rsidRPr="000B3D9D" w:rsidR="0803B5A1">
        <w:rPr>
          <w:rFonts w:ascii="Arial" w:hAnsi="Arial" w:eastAsia="Arial" w:cs="Arial"/>
          <w:sz w:val="24"/>
          <w:szCs w:val="24"/>
        </w:rPr>
        <w:t>.</w:t>
      </w:r>
      <w:r w:rsidRPr="000B3D9D">
        <w:rPr>
          <w:rFonts w:ascii="Arial" w:hAnsi="Arial" w:eastAsia="Arial" w:cs="Arial"/>
          <w:sz w:val="24"/>
          <w:szCs w:val="24"/>
        </w:rPr>
        <w:t xml:space="preserve"> 1954, No. 58, s. 7</w:t>
      </w:r>
      <w:r w:rsidRPr="000B3D9D" w:rsidR="79891018">
        <w:rPr>
          <w:rFonts w:ascii="Arial" w:hAnsi="Arial" w:eastAsia="Arial" w:cs="Arial"/>
          <w:sz w:val="24"/>
          <w:szCs w:val="24"/>
        </w:rPr>
        <w:t>.</w:t>
      </w:r>
    </w:p>
    <w:p w:rsidRPr="000B3D9D" w:rsidR="41F96E12" w:rsidP="00E663F7" w:rsidRDefault="41F96E12" w14:paraId="481DDAAA" w14:textId="7D8F0CBE">
      <w:pPr>
        <w:spacing w:line="276" w:lineRule="auto"/>
        <w:rPr>
          <w:rFonts w:ascii="Arial" w:hAnsi="Arial" w:cs="Arial"/>
          <w:sz w:val="24"/>
          <w:szCs w:val="24"/>
        </w:rPr>
      </w:pPr>
      <w:r w:rsidRPr="000B3D9D">
        <w:rPr>
          <w:rFonts w:ascii="Arial" w:hAnsi="Arial" w:eastAsia="Arial" w:cs="Arial"/>
          <w:sz w:val="24"/>
          <w:szCs w:val="24"/>
        </w:rPr>
        <w:t>Reserves &amp; Other Lands Disposal Act 1955</w:t>
      </w:r>
      <w:r w:rsidRPr="000B3D9D" w:rsidR="4E4CFC3A">
        <w:rPr>
          <w:rFonts w:ascii="Arial" w:hAnsi="Arial" w:eastAsia="Arial" w:cs="Arial"/>
          <w:sz w:val="24"/>
          <w:szCs w:val="24"/>
        </w:rPr>
        <w:t>.</w:t>
      </w:r>
      <w:r w:rsidRPr="000B3D9D">
        <w:rPr>
          <w:rFonts w:ascii="Arial" w:hAnsi="Arial" w:eastAsia="Arial" w:cs="Arial"/>
          <w:sz w:val="24"/>
          <w:szCs w:val="24"/>
        </w:rPr>
        <w:t xml:space="preserve"> 1955, No. 49, s.s. 6 &amp; 18</w:t>
      </w:r>
      <w:r w:rsidRPr="000B3D9D" w:rsidR="6BB0C8E2">
        <w:rPr>
          <w:rFonts w:ascii="Arial" w:hAnsi="Arial" w:eastAsia="Arial" w:cs="Arial"/>
          <w:sz w:val="24"/>
          <w:szCs w:val="24"/>
        </w:rPr>
        <w:t>.</w:t>
      </w:r>
      <w:r w:rsidRPr="000B3D9D">
        <w:rPr>
          <w:rFonts w:ascii="Arial" w:hAnsi="Arial" w:eastAsia="Arial" w:cs="Arial"/>
          <w:sz w:val="24"/>
          <w:szCs w:val="24"/>
        </w:rPr>
        <w:t xml:space="preserve"> </w:t>
      </w:r>
    </w:p>
    <w:p w:rsidRPr="000B3D9D" w:rsidR="41F96E12" w:rsidP="00E663F7" w:rsidRDefault="41F96E12" w14:paraId="7A5103AF" w14:textId="4ECFC5C1">
      <w:pPr>
        <w:spacing w:line="276" w:lineRule="auto"/>
        <w:rPr>
          <w:rFonts w:ascii="Arial" w:hAnsi="Arial" w:cs="Arial"/>
          <w:sz w:val="24"/>
          <w:szCs w:val="24"/>
        </w:rPr>
      </w:pPr>
      <w:r w:rsidRPr="000B3D9D">
        <w:rPr>
          <w:rFonts w:ascii="Arial" w:hAnsi="Arial" w:eastAsia="Arial" w:cs="Arial"/>
          <w:sz w:val="24"/>
          <w:szCs w:val="24"/>
        </w:rPr>
        <w:t>Reserves &amp; Other Lands Disposal Act 1956</w:t>
      </w:r>
      <w:r w:rsidRPr="000B3D9D" w:rsidR="11D2AEBF">
        <w:rPr>
          <w:rFonts w:ascii="Arial" w:hAnsi="Arial" w:eastAsia="Arial" w:cs="Arial"/>
          <w:sz w:val="24"/>
          <w:szCs w:val="24"/>
        </w:rPr>
        <w:t>.</w:t>
      </w:r>
      <w:r w:rsidRPr="000B3D9D">
        <w:rPr>
          <w:rFonts w:ascii="Arial" w:hAnsi="Arial" w:eastAsia="Arial" w:cs="Arial"/>
          <w:sz w:val="24"/>
          <w:szCs w:val="24"/>
        </w:rPr>
        <w:t xml:space="preserve"> 1956, No. 53, s. 7</w:t>
      </w:r>
      <w:r w:rsidRPr="000B3D9D" w:rsidR="077866D9">
        <w:rPr>
          <w:rFonts w:ascii="Arial" w:hAnsi="Arial" w:eastAsia="Arial" w:cs="Arial"/>
          <w:sz w:val="24"/>
          <w:szCs w:val="24"/>
        </w:rPr>
        <w:t>.</w:t>
      </w:r>
      <w:r w:rsidRPr="000B3D9D">
        <w:rPr>
          <w:rFonts w:ascii="Arial" w:hAnsi="Arial" w:eastAsia="Arial" w:cs="Arial"/>
          <w:sz w:val="24"/>
          <w:szCs w:val="24"/>
        </w:rPr>
        <w:t xml:space="preserve"> </w:t>
      </w:r>
    </w:p>
    <w:p w:rsidRPr="000B3D9D" w:rsidR="41F96E12" w:rsidP="00E663F7" w:rsidRDefault="41F96E12" w14:paraId="02AA6B39" w14:textId="6CD201B8">
      <w:pPr>
        <w:spacing w:line="276" w:lineRule="auto"/>
        <w:rPr>
          <w:rFonts w:ascii="Arial" w:hAnsi="Arial" w:cs="Arial"/>
          <w:sz w:val="24"/>
          <w:szCs w:val="24"/>
        </w:rPr>
      </w:pPr>
      <w:r w:rsidRPr="000B3D9D">
        <w:rPr>
          <w:rFonts w:ascii="Arial" w:hAnsi="Arial" w:eastAsia="Arial" w:cs="Arial"/>
          <w:sz w:val="24"/>
          <w:szCs w:val="24"/>
        </w:rPr>
        <w:t>Reserves &amp; Other Lands Disposal Act 1958</w:t>
      </w:r>
      <w:r w:rsidRPr="000B3D9D" w:rsidR="15B37F74">
        <w:rPr>
          <w:rFonts w:ascii="Arial" w:hAnsi="Arial" w:eastAsia="Arial" w:cs="Arial"/>
          <w:sz w:val="24"/>
          <w:szCs w:val="24"/>
        </w:rPr>
        <w:t>.</w:t>
      </w:r>
      <w:r w:rsidRPr="000B3D9D">
        <w:rPr>
          <w:rFonts w:ascii="Arial" w:hAnsi="Arial" w:eastAsia="Arial" w:cs="Arial"/>
          <w:sz w:val="24"/>
          <w:szCs w:val="24"/>
        </w:rPr>
        <w:t xml:space="preserve"> 1958, No. 108, s. 23</w:t>
      </w:r>
      <w:r w:rsidRPr="000B3D9D" w:rsidR="07C642FE">
        <w:rPr>
          <w:rFonts w:ascii="Arial" w:hAnsi="Arial" w:eastAsia="Arial" w:cs="Arial"/>
          <w:sz w:val="24"/>
          <w:szCs w:val="24"/>
        </w:rPr>
        <w:t>.</w:t>
      </w:r>
      <w:r w:rsidRPr="000B3D9D">
        <w:rPr>
          <w:rFonts w:ascii="Arial" w:hAnsi="Arial" w:eastAsia="Arial" w:cs="Arial"/>
          <w:sz w:val="24"/>
          <w:szCs w:val="24"/>
        </w:rPr>
        <w:t xml:space="preserve"> </w:t>
      </w:r>
    </w:p>
    <w:p w:rsidRPr="000B3D9D" w:rsidR="41F96E12" w:rsidP="00E663F7" w:rsidRDefault="41F96E12" w14:paraId="2574D47F" w14:textId="00B493E5">
      <w:pPr>
        <w:spacing w:line="276" w:lineRule="auto"/>
        <w:rPr>
          <w:rFonts w:ascii="Arial" w:hAnsi="Arial" w:cs="Arial"/>
          <w:sz w:val="24"/>
          <w:szCs w:val="24"/>
        </w:rPr>
      </w:pPr>
      <w:r w:rsidRPr="000B3D9D">
        <w:rPr>
          <w:rFonts w:ascii="Arial" w:hAnsi="Arial" w:eastAsia="Arial" w:cs="Arial"/>
          <w:sz w:val="24"/>
          <w:szCs w:val="24"/>
        </w:rPr>
        <w:t>Reserves &amp; Other Lands Disposal Act 1962</w:t>
      </w:r>
      <w:r w:rsidRPr="000B3D9D" w:rsidR="3E76A3B8">
        <w:rPr>
          <w:rFonts w:ascii="Arial" w:hAnsi="Arial" w:eastAsia="Arial" w:cs="Arial"/>
          <w:sz w:val="24"/>
          <w:szCs w:val="24"/>
        </w:rPr>
        <w:t>.</w:t>
      </w:r>
      <w:r w:rsidRPr="000B3D9D">
        <w:rPr>
          <w:rFonts w:ascii="Arial" w:hAnsi="Arial" w:eastAsia="Arial" w:cs="Arial"/>
          <w:sz w:val="24"/>
          <w:szCs w:val="24"/>
        </w:rPr>
        <w:t xml:space="preserve"> 1962, No. 49, s. 3</w:t>
      </w:r>
      <w:r w:rsidRPr="000B3D9D" w:rsidR="5F60AD81">
        <w:rPr>
          <w:rFonts w:ascii="Arial" w:hAnsi="Arial" w:eastAsia="Arial" w:cs="Arial"/>
          <w:sz w:val="24"/>
          <w:szCs w:val="24"/>
        </w:rPr>
        <w:t>.</w:t>
      </w:r>
      <w:r w:rsidRPr="000B3D9D">
        <w:rPr>
          <w:rFonts w:ascii="Arial" w:hAnsi="Arial" w:eastAsia="Arial" w:cs="Arial"/>
          <w:sz w:val="24"/>
          <w:szCs w:val="24"/>
        </w:rPr>
        <w:t xml:space="preserve"> </w:t>
      </w:r>
    </w:p>
    <w:p w:rsidRPr="000B3D9D" w:rsidR="41F96E12" w:rsidP="00E663F7" w:rsidRDefault="41F96E12" w14:paraId="0C3F558A" w14:textId="4AFD412D">
      <w:pPr>
        <w:spacing w:line="276" w:lineRule="auto"/>
        <w:rPr>
          <w:rFonts w:ascii="Arial" w:hAnsi="Arial" w:cs="Arial"/>
          <w:sz w:val="24"/>
          <w:szCs w:val="24"/>
        </w:rPr>
      </w:pPr>
      <w:r w:rsidRPr="000B3D9D">
        <w:rPr>
          <w:rFonts w:ascii="Arial" w:hAnsi="Arial" w:eastAsia="Arial" w:cs="Arial"/>
          <w:sz w:val="24"/>
          <w:szCs w:val="24"/>
        </w:rPr>
        <w:t>Reserves &amp; Other Lands Disposal Act 1963</w:t>
      </w:r>
      <w:r w:rsidRPr="000B3D9D" w:rsidR="5C1E69E1">
        <w:rPr>
          <w:rFonts w:ascii="Arial" w:hAnsi="Arial" w:eastAsia="Arial" w:cs="Arial"/>
          <w:sz w:val="24"/>
          <w:szCs w:val="24"/>
        </w:rPr>
        <w:t>.</w:t>
      </w:r>
      <w:r w:rsidRPr="000B3D9D">
        <w:rPr>
          <w:rFonts w:ascii="Arial" w:hAnsi="Arial" w:eastAsia="Arial" w:cs="Arial"/>
          <w:sz w:val="24"/>
          <w:szCs w:val="24"/>
        </w:rPr>
        <w:t xml:space="preserve"> 1963, No. 128, s. 3</w:t>
      </w:r>
      <w:r w:rsidRPr="000B3D9D" w:rsidR="2CAB0F32">
        <w:rPr>
          <w:rFonts w:ascii="Arial" w:hAnsi="Arial" w:eastAsia="Arial" w:cs="Arial"/>
          <w:sz w:val="24"/>
          <w:szCs w:val="24"/>
        </w:rPr>
        <w:t>.</w:t>
      </w:r>
      <w:r w:rsidRPr="000B3D9D">
        <w:rPr>
          <w:rFonts w:ascii="Arial" w:hAnsi="Arial" w:eastAsia="Arial" w:cs="Arial"/>
          <w:sz w:val="24"/>
          <w:szCs w:val="24"/>
        </w:rPr>
        <w:t xml:space="preserve"> </w:t>
      </w:r>
    </w:p>
    <w:p w:rsidRPr="000B3D9D" w:rsidR="41F96E12" w:rsidP="00E663F7" w:rsidRDefault="41F96E12" w14:paraId="5B15A4AC" w14:textId="106A44EA">
      <w:pPr>
        <w:spacing w:line="276" w:lineRule="auto"/>
        <w:rPr>
          <w:rFonts w:ascii="Arial" w:hAnsi="Arial" w:cs="Arial"/>
          <w:sz w:val="24"/>
          <w:szCs w:val="24"/>
        </w:rPr>
      </w:pPr>
      <w:r w:rsidRPr="000B3D9D">
        <w:rPr>
          <w:rFonts w:ascii="Arial" w:hAnsi="Arial" w:eastAsia="Arial" w:cs="Arial"/>
          <w:sz w:val="24"/>
          <w:szCs w:val="24"/>
        </w:rPr>
        <w:t>Reserves &amp; Other Lands Disposal Act 1964</w:t>
      </w:r>
      <w:r w:rsidRPr="000B3D9D" w:rsidR="3E556680">
        <w:rPr>
          <w:rFonts w:ascii="Arial" w:hAnsi="Arial" w:eastAsia="Arial" w:cs="Arial"/>
          <w:sz w:val="24"/>
          <w:szCs w:val="24"/>
        </w:rPr>
        <w:t>.</w:t>
      </w:r>
      <w:r w:rsidRPr="000B3D9D">
        <w:rPr>
          <w:rFonts w:ascii="Arial" w:hAnsi="Arial" w:eastAsia="Arial" w:cs="Arial"/>
          <w:sz w:val="24"/>
          <w:szCs w:val="24"/>
        </w:rPr>
        <w:t xml:space="preserve"> 1964, No. 118, s. 14</w:t>
      </w:r>
      <w:r w:rsidRPr="000B3D9D" w:rsidR="2CAB0F32">
        <w:rPr>
          <w:rFonts w:ascii="Arial" w:hAnsi="Arial" w:eastAsia="Arial" w:cs="Arial"/>
          <w:sz w:val="24"/>
          <w:szCs w:val="24"/>
        </w:rPr>
        <w:t>.</w:t>
      </w:r>
      <w:r w:rsidRPr="000B3D9D">
        <w:rPr>
          <w:rFonts w:ascii="Arial" w:hAnsi="Arial" w:eastAsia="Arial" w:cs="Arial"/>
          <w:sz w:val="24"/>
          <w:szCs w:val="24"/>
        </w:rPr>
        <w:t xml:space="preserve"> </w:t>
      </w:r>
    </w:p>
    <w:p w:rsidRPr="000B3D9D" w:rsidR="41F96E12" w:rsidP="00E663F7" w:rsidRDefault="41F96E12" w14:paraId="452CE14A" w14:textId="40579391">
      <w:pPr>
        <w:spacing w:line="276" w:lineRule="auto"/>
        <w:rPr>
          <w:rFonts w:ascii="Arial" w:hAnsi="Arial" w:cs="Arial"/>
          <w:sz w:val="24"/>
          <w:szCs w:val="24"/>
        </w:rPr>
      </w:pPr>
      <w:r w:rsidRPr="000B3D9D">
        <w:rPr>
          <w:rFonts w:ascii="Arial" w:hAnsi="Arial" w:eastAsia="Arial" w:cs="Arial"/>
          <w:sz w:val="24"/>
          <w:szCs w:val="24"/>
        </w:rPr>
        <w:t>Reserves &amp; Other Lands Disposal Act 1966</w:t>
      </w:r>
      <w:r w:rsidRPr="000B3D9D" w:rsidR="464A2A55">
        <w:rPr>
          <w:rFonts w:ascii="Arial" w:hAnsi="Arial" w:eastAsia="Arial" w:cs="Arial"/>
          <w:sz w:val="24"/>
          <w:szCs w:val="24"/>
        </w:rPr>
        <w:t>.</w:t>
      </w:r>
      <w:r w:rsidRPr="000B3D9D">
        <w:rPr>
          <w:rFonts w:ascii="Arial" w:hAnsi="Arial" w:eastAsia="Arial" w:cs="Arial"/>
          <w:sz w:val="24"/>
          <w:szCs w:val="24"/>
        </w:rPr>
        <w:t xml:space="preserve"> 1966, No. 102, s. 11</w:t>
      </w:r>
      <w:r w:rsidRPr="000B3D9D" w:rsidR="043E1292">
        <w:rPr>
          <w:rFonts w:ascii="Arial" w:hAnsi="Arial" w:eastAsia="Arial" w:cs="Arial"/>
          <w:sz w:val="24"/>
          <w:szCs w:val="24"/>
        </w:rPr>
        <w:t>.</w:t>
      </w:r>
      <w:r w:rsidRPr="000B3D9D">
        <w:rPr>
          <w:rFonts w:ascii="Arial" w:hAnsi="Arial" w:eastAsia="Arial" w:cs="Arial"/>
          <w:sz w:val="24"/>
          <w:szCs w:val="24"/>
        </w:rPr>
        <w:t xml:space="preserve"> </w:t>
      </w:r>
    </w:p>
    <w:p w:rsidRPr="000B3D9D" w:rsidR="41F96E12" w:rsidP="00E663F7" w:rsidRDefault="41F96E12" w14:paraId="1C700C58" w14:textId="230B3A5D">
      <w:pPr>
        <w:spacing w:line="276" w:lineRule="auto"/>
        <w:rPr>
          <w:rFonts w:ascii="Arial" w:hAnsi="Arial" w:cs="Arial"/>
          <w:sz w:val="24"/>
          <w:szCs w:val="24"/>
        </w:rPr>
      </w:pPr>
      <w:r w:rsidRPr="000B3D9D">
        <w:rPr>
          <w:rFonts w:ascii="Arial" w:hAnsi="Arial" w:eastAsia="Arial" w:cs="Arial"/>
          <w:sz w:val="24"/>
          <w:szCs w:val="24"/>
        </w:rPr>
        <w:t>Reserves &amp; Other Lands Disposal Act 1972</w:t>
      </w:r>
      <w:r w:rsidRPr="000B3D9D" w:rsidR="7A3E8913">
        <w:rPr>
          <w:rFonts w:ascii="Arial" w:hAnsi="Arial" w:eastAsia="Arial" w:cs="Arial"/>
          <w:sz w:val="24"/>
          <w:szCs w:val="24"/>
        </w:rPr>
        <w:t>.</w:t>
      </w:r>
      <w:r w:rsidRPr="000B3D9D">
        <w:rPr>
          <w:rFonts w:ascii="Arial" w:hAnsi="Arial" w:eastAsia="Arial" w:cs="Arial"/>
          <w:sz w:val="24"/>
          <w:szCs w:val="24"/>
        </w:rPr>
        <w:t xml:space="preserve"> 1972, No. 124, s. 4</w:t>
      </w:r>
      <w:r w:rsidRPr="000B3D9D" w:rsidR="4BBFC3A5">
        <w:rPr>
          <w:rFonts w:ascii="Arial" w:hAnsi="Arial" w:eastAsia="Arial" w:cs="Arial"/>
          <w:sz w:val="24"/>
          <w:szCs w:val="24"/>
        </w:rPr>
        <w:t>.</w:t>
      </w:r>
      <w:r w:rsidRPr="000B3D9D">
        <w:rPr>
          <w:rFonts w:ascii="Arial" w:hAnsi="Arial" w:eastAsia="Arial" w:cs="Arial"/>
          <w:sz w:val="24"/>
          <w:szCs w:val="24"/>
        </w:rPr>
        <w:t xml:space="preserve"> </w:t>
      </w:r>
    </w:p>
    <w:p w:rsidRPr="000B3D9D" w:rsidR="41F96E12" w:rsidP="00E663F7" w:rsidRDefault="41F96E12" w14:paraId="4F9EF009" w14:textId="01062703">
      <w:pPr>
        <w:spacing w:line="276" w:lineRule="auto"/>
        <w:rPr>
          <w:rFonts w:ascii="Arial" w:hAnsi="Arial" w:eastAsia="Arial" w:cs="Arial"/>
          <w:sz w:val="24"/>
          <w:szCs w:val="24"/>
        </w:rPr>
      </w:pPr>
      <w:r w:rsidRPr="000B3D9D">
        <w:rPr>
          <w:rFonts w:ascii="Arial" w:hAnsi="Arial" w:eastAsia="Arial" w:cs="Arial"/>
          <w:sz w:val="24"/>
          <w:szCs w:val="24"/>
        </w:rPr>
        <w:t>Special Powers &amp; Contracts Act 1886</w:t>
      </w:r>
      <w:r w:rsidRPr="000B3D9D" w:rsidR="37A8E5E2">
        <w:rPr>
          <w:rFonts w:ascii="Arial" w:hAnsi="Arial" w:eastAsia="Arial" w:cs="Arial"/>
          <w:sz w:val="24"/>
          <w:szCs w:val="24"/>
        </w:rPr>
        <w:t xml:space="preserve">. </w:t>
      </w:r>
      <w:r w:rsidRPr="000B3D9D">
        <w:rPr>
          <w:rFonts w:ascii="Arial" w:hAnsi="Arial" w:eastAsia="Arial" w:cs="Arial"/>
          <w:sz w:val="24"/>
          <w:szCs w:val="24"/>
        </w:rPr>
        <w:t>1886, No. 16(L)</w:t>
      </w:r>
      <w:r w:rsidRPr="000B3D9D" w:rsidR="029976B7">
        <w:rPr>
          <w:rFonts w:ascii="Arial" w:hAnsi="Arial" w:eastAsia="Arial" w:cs="Arial"/>
          <w:sz w:val="24"/>
          <w:szCs w:val="24"/>
        </w:rPr>
        <w:t>.</w:t>
      </w:r>
      <w:r w:rsidRPr="000B3D9D">
        <w:rPr>
          <w:rFonts w:ascii="Arial" w:hAnsi="Arial" w:eastAsia="Arial" w:cs="Arial"/>
          <w:sz w:val="24"/>
          <w:szCs w:val="24"/>
        </w:rPr>
        <w:t xml:space="preserve"> </w:t>
      </w:r>
    </w:p>
    <w:p w:rsidRPr="000B3D9D" w:rsidR="41F96E12" w:rsidP="00E663F7" w:rsidRDefault="41F96E12" w14:paraId="6D71ADFD" w14:textId="74B5B79F">
      <w:pPr>
        <w:spacing w:line="276" w:lineRule="auto"/>
        <w:rPr>
          <w:rFonts w:ascii="Arial" w:hAnsi="Arial" w:cs="Arial"/>
          <w:sz w:val="24"/>
          <w:szCs w:val="24"/>
        </w:rPr>
      </w:pPr>
      <w:r w:rsidRPr="000B3D9D">
        <w:rPr>
          <w:rFonts w:ascii="Arial" w:hAnsi="Arial" w:eastAsia="Arial" w:cs="Arial"/>
          <w:sz w:val="24"/>
          <w:szCs w:val="24"/>
        </w:rPr>
        <w:t>Te Aro Reclamation Act 1879</w:t>
      </w:r>
      <w:r w:rsidRPr="000B3D9D" w:rsidR="2A29BB55">
        <w:rPr>
          <w:rFonts w:ascii="Arial" w:hAnsi="Arial" w:eastAsia="Arial" w:cs="Arial"/>
          <w:sz w:val="24"/>
          <w:szCs w:val="24"/>
        </w:rPr>
        <w:t xml:space="preserve">. </w:t>
      </w:r>
      <w:r w:rsidRPr="000B3D9D">
        <w:rPr>
          <w:rFonts w:ascii="Arial" w:hAnsi="Arial" w:eastAsia="Arial" w:cs="Arial"/>
          <w:sz w:val="24"/>
          <w:szCs w:val="24"/>
        </w:rPr>
        <w:t>1879, No 6(P)</w:t>
      </w:r>
      <w:r w:rsidRPr="000B3D9D" w:rsidR="56029CB2">
        <w:rPr>
          <w:rFonts w:ascii="Arial" w:hAnsi="Arial" w:eastAsia="Arial" w:cs="Arial"/>
          <w:sz w:val="24"/>
          <w:szCs w:val="24"/>
        </w:rPr>
        <w:t>.</w:t>
      </w:r>
      <w:r w:rsidRPr="000B3D9D">
        <w:rPr>
          <w:rFonts w:ascii="Arial" w:hAnsi="Arial" w:eastAsia="Arial" w:cs="Arial"/>
          <w:sz w:val="24"/>
          <w:szCs w:val="24"/>
        </w:rPr>
        <w:t xml:space="preserve"> </w:t>
      </w:r>
    </w:p>
    <w:p w:rsidRPr="000B3D9D" w:rsidR="41F96E12" w:rsidP="00E663F7" w:rsidRDefault="41F96E12" w14:paraId="5E42A9BE" w14:textId="314F9C77">
      <w:pPr>
        <w:spacing w:line="276" w:lineRule="auto"/>
        <w:rPr>
          <w:rFonts w:ascii="Arial" w:hAnsi="Arial" w:eastAsia="Arial" w:cs="Arial"/>
          <w:sz w:val="24"/>
          <w:szCs w:val="24"/>
        </w:rPr>
      </w:pPr>
      <w:r w:rsidRPr="000B3D9D">
        <w:rPr>
          <w:rFonts w:ascii="Arial" w:hAnsi="Arial" w:eastAsia="Arial" w:cs="Arial"/>
          <w:sz w:val="24"/>
          <w:szCs w:val="24"/>
        </w:rPr>
        <w:t>Thorndon Reclamation Act 1882</w:t>
      </w:r>
      <w:r w:rsidRPr="000B3D9D" w:rsidR="4923EEB1">
        <w:rPr>
          <w:rFonts w:ascii="Arial" w:hAnsi="Arial" w:eastAsia="Arial" w:cs="Arial"/>
          <w:sz w:val="24"/>
          <w:szCs w:val="24"/>
        </w:rPr>
        <w:t xml:space="preserve">. </w:t>
      </w:r>
      <w:r w:rsidRPr="000B3D9D">
        <w:rPr>
          <w:rFonts w:ascii="Arial" w:hAnsi="Arial" w:eastAsia="Arial" w:cs="Arial"/>
          <w:sz w:val="24"/>
          <w:szCs w:val="24"/>
        </w:rPr>
        <w:t>1882, No. 14(L)</w:t>
      </w:r>
      <w:r w:rsidRPr="000B3D9D" w:rsidR="73EE3575">
        <w:rPr>
          <w:rFonts w:ascii="Arial" w:hAnsi="Arial" w:eastAsia="Arial" w:cs="Arial"/>
          <w:sz w:val="24"/>
          <w:szCs w:val="24"/>
        </w:rPr>
        <w:t>.</w:t>
      </w:r>
      <w:r w:rsidRPr="000B3D9D">
        <w:rPr>
          <w:rFonts w:ascii="Arial" w:hAnsi="Arial" w:eastAsia="Arial" w:cs="Arial"/>
          <w:sz w:val="24"/>
          <w:szCs w:val="24"/>
        </w:rPr>
        <w:t xml:space="preserve"> </w:t>
      </w:r>
    </w:p>
    <w:p w:rsidRPr="000B3D9D" w:rsidR="41F96E12" w:rsidP="00E663F7" w:rsidRDefault="41F96E12" w14:paraId="1BB25111" w14:textId="618F7A97">
      <w:pPr>
        <w:spacing w:line="276" w:lineRule="auto"/>
        <w:rPr>
          <w:rFonts w:ascii="Arial" w:hAnsi="Arial" w:cs="Arial"/>
          <w:sz w:val="24"/>
          <w:szCs w:val="24"/>
        </w:rPr>
      </w:pPr>
      <w:r w:rsidRPr="000B3D9D">
        <w:rPr>
          <w:rFonts w:ascii="Arial" w:hAnsi="Arial" w:eastAsia="Arial" w:cs="Arial"/>
          <w:sz w:val="24"/>
          <w:szCs w:val="24"/>
        </w:rPr>
        <w:t>Wellington and Karori Sanitation and Water Supply Act 1912</w:t>
      </w:r>
      <w:r w:rsidRPr="000B3D9D" w:rsidR="5620F1EA">
        <w:rPr>
          <w:rFonts w:ascii="Arial" w:hAnsi="Arial" w:eastAsia="Arial" w:cs="Arial"/>
          <w:sz w:val="24"/>
          <w:szCs w:val="24"/>
        </w:rPr>
        <w:t>.</w:t>
      </w:r>
      <w:r w:rsidRPr="000B3D9D">
        <w:rPr>
          <w:rFonts w:ascii="Arial" w:hAnsi="Arial" w:eastAsia="Arial" w:cs="Arial"/>
          <w:sz w:val="24"/>
          <w:szCs w:val="24"/>
        </w:rPr>
        <w:t xml:space="preserve"> 1912, No. 17(L)</w:t>
      </w:r>
      <w:r w:rsidRPr="000B3D9D" w:rsidR="09000D1B">
        <w:rPr>
          <w:rFonts w:ascii="Arial" w:hAnsi="Arial" w:eastAsia="Arial" w:cs="Arial"/>
          <w:sz w:val="24"/>
          <w:szCs w:val="24"/>
        </w:rPr>
        <w:t>.</w:t>
      </w:r>
    </w:p>
    <w:p w:rsidRPr="000B3D9D" w:rsidR="41F96E12" w:rsidP="00E663F7" w:rsidRDefault="41F96E12" w14:paraId="1744F861" w14:textId="4C17E3BD">
      <w:pPr>
        <w:spacing w:line="276" w:lineRule="auto"/>
        <w:rPr>
          <w:rFonts w:ascii="Arial" w:hAnsi="Arial" w:cs="Arial"/>
          <w:sz w:val="24"/>
          <w:szCs w:val="24"/>
        </w:rPr>
      </w:pPr>
      <w:r w:rsidRPr="000B3D9D">
        <w:rPr>
          <w:rFonts w:ascii="Arial" w:hAnsi="Arial" w:eastAsia="Arial" w:cs="Arial"/>
          <w:sz w:val="24"/>
          <w:szCs w:val="24"/>
        </w:rPr>
        <w:t>Amendment</w:t>
      </w:r>
      <w:r w:rsidRPr="000B3D9D" w:rsidR="5525984B">
        <w:rPr>
          <w:rFonts w:ascii="Arial" w:hAnsi="Arial" w:eastAsia="Arial" w:cs="Arial"/>
          <w:sz w:val="24"/>
          <w:szCs w:val="24"/>
        </w:rPr>
        <w:t xml:space="preserve">. </w:t>
      </w:r>
      <w:r w:rsidRPr="000B3D9D">
        <w:rPr>
          <w:rFonts w:ascii="Arial" w:hAnsi="Arial" w:eastAsia="Arial" w:cs="Arial"/>
          <w:sz w:val="24"/>
          <w:szCs w:val="24"/>
        </w:rPr>
        <w:t>1915, No. 7(L)</w:t>
      </w:r>
      <w:r w:rsidRPr="000B3D9D" w:rsidR="7CAF0598">
        <w:rPr>
          <w:rFonts w:ascii="Arial" w:hAnsi="Arial" w:eastAsia="Arial" w:cs="Arial"/>
          <w:sz w:val="24"/>
          <w:szCs w:val="24"/>
        </w:rPr>
        <w:t>.</w:t>
      </w:r>
      <w:r w:rsidRPr="000B3D9D">
        <w:rPr>
          <w:rFonts w:ascii="Arial" w:hAnsi="Arial" w:eastAsia="Arial" w:cs="Arial"/>
          <w:sz w:val="24"/>
          <w:szCs w:val="24"/>
        </w:rPr>
        <w:t xml:space="preserve"> </w:t>
      </w:r>
    </w:p>
    <w:p w:rsidRPr="000B3D9D" w:rsidR="41F96E12" w:rsidP="00E663F7" w:rsidRDefault="41F96E12" w14:paraId="0A71F2DF" w14:textId="54BB90E7">
      <w:pPr>
        <w:spacing w:line="276" w:lineRule="auto"/>
        <w:rPr>
          <w:rFonts w:ascii="Arial" w:hAnsi="Arial" w:cs="Arial"/>
          <w:sz w:val="24"/>
          <w:szCs w:val="24"/>
        </w:rPr>
      </w:pPr>
      <w:r w:rsidRPr="000B3D9D">
        <w:rPr>
          <w:rFonts w:ascii="Arial" w:hAnsi="Arial" w:eastAsia="Arial" w:cs="Arial"/>
          <w:sz w:val="24"/>
          <w:szCs w:val="24"/>
        </w:rPr>
        <w:t>Wellington Botanic Garden Vesting Act 1891</w:t>
      </w:r>
      <w:r w:rsidRPr="000B3D9D" w:rsidR="637C33C5">
        <w:rPr>
          <w:rFonts w:ascii="Arial" w:hAnsi="Arial" w:eastAsia="Arial" w:cs="Arial"/>
          <w:sz w:val="24"/>
          <w:szCs w:val="24"/>
        </w:rPr>
        <w:t>.</w:t>
      </w:r>
      <w:r w:rsidRPr="000B3D9D">
        <w:rPr>
          <w:rFonts w:ascii="Arial" w:hAnsi="Arial" w:eastAsia="Arial" w:cs="Arial"/>
          <w:sz w:val="24"/>
          <w:szCs w:val="24"/>
        </w:rPr>
        <w:t xml:space="preserve"> 1891, No. 18(L)</w:t>
      </w:r>
      <w:r w:rsidRPr="000B3D9D" w:rsidR="6AF54023">
        <w:rPr>
          <w:rFonts w:ascii="Arial" w:hAnsi="Arial" w:eastAsia="Arial" w:cs="Arial"/>
          <w:sz w:val="24"/>
          <w:szCs w:val="24"/>
        </w:rPr>
        <w:t>.</w:t>
      </w:r>
      <w:r w:rsidRPr="000B3D9D">
        <w:rPr>
          <w:rFonts w:ascii="Arial" w:hAnsi="Arial" w:eastAsia="Arial" w:cs="Arial"/>
          <w:sz w:val="24"/>
          <w:szCs w:val="24"/>
        </w:rPr>
        <w:t xml:space="preserve"> </w:t>
      </w:r>
    </w:p>
    <w:p w:rsidRPr="000B3D9D" w:rsidR="41F96E12" w:rsidP="00E663F7" w:rsidRDefault="41F96E12" w14:paraId="5B2F43F8" w14:textId="1E242EBC">
      <w:pPr>
        <w:spacing w:line="276" w:lineRule="auto"/>
        <w:rPr>
          <w:rFonts w:ascii="Arial" w:hAnsi="Arial" w:cs="Arial"/>
          <w:sz w:val="24"/>
          <w:szCs w:val="24"/>
        </w:rPr>
      </w:pPr>
      <w:r w:rsidRPr="000B3D9D">
        <w:rPr>
          <w:rFonts w:ascii="Arial" w:hAnsi="Arial" w:eastAsia="Arial" w:cs="Arial"/>
          <w:sz w:val="24"/>
          <w:szCs w:val="24"/>
        </w:rPr>
        <w:t>Wellington City and Suburban Districts Ambulance Transport Service Act 1927</w:t>
      </w:r>
      <w:r w:rsidRPr="000B3D9D" w:rsidR="62CCDBB5">
        <w:rPr>
          <w:rFonts w:ascii="Arial" w:hAnsi="Arial" w:eastAsia="Arial" w:cs="Arial"/>
          <w:sz w:val="24"/>
          <w:szCs w:val="24"/>
        </w:rPr>
        <w:t xml:space="preserve">. </w:t>
      </w:r>
      <w:r w:rsidRPr="000B3D9D">
        <w:rPr>
          <w:rFonts w:ascii="Arial" w:hAnsi="Arial" w:eastAsia="Arial" w:cs="Arial"/>
          <w:sz w:val="24"/>
          <w:szCs w:val="24"/>
        </w:rPr>
        <w:t>1927, No. 7(L)</w:t>
      </w:r>
      <w:r w:rsidRPr="000B3D9D" w:rsidR="4F487164">
        <w:rPr>
          <w:rFonts w:ascii="Arial" w:hAnsi="Arial" w:eastAsia="Arial" w:cs="Arial"/>
          <w:sz w:val="24"/>
          <w:szCs w:val="24"/>
        </w:rPr>
        <w:t>.</w:t>
      </w:r>
      <w:r w:rsidRPr="000B3D9D">
        <w:rPr>
          <w:rFonts w:ascii="Arial" w:hAnsi="Arial" w:eastAsia="Arial" w:cs="Arial"/>
          <w:sz w:val="24"/>
          <w:szCs w:val="24"/>
        </w:rPr>
        <w:t xml:space="preserve"> </w:t>
      </w:r>
    </w:p>
    <w:p w:rsidRPr="000B3D9D" w:rsidR="41F96E12" w:rsidP="00E663F7" w:rsidRDefault="41F96E12" w14:paraId="06D9F298" w14:textId="55ACEF9A">
      <w:pPr>
        <w:spacing w:line="276" w:lineRule="auto"/>
        <w:rPr>
          <w:rFonts w:ascii="Arial" w:hAnsi="Arial" w:cs="Arial"/>
          <w:sz w:val="24"/>
          <w:szCs w:val="24"/>
        </w:rPr>
      </w:pPr>
      <w:r w:rsidRPr="000B3D9D">
        <w:rPr>
          <w:rFonts w:ascii="Arial" w:hAnsi="Arial" w:eastAsia="Arial" w:cs="Arial"/>
          <w:sz w:val="24"/>
          <w:szCs w:val="24"/>
        </w:rPr>
        <w:t>Wellington City Betterment Act 1900</w:t>
      </w:r>
      <w:r w:rsidRPr="000B3D9D" w:rsidR="088868DF">
        <w:rPr>
          <w:rFonts w:ascii="Arial" w:hAnsi="Arial" w:eastAsia="Arial" w:cs="Arial"/>
          <w:sz w:val="24"/>
          <w:szCs w:val="24"/>
        </w:rPr>
        <w:t>.</w:t>
      </w:r>
      <w:r w:rsidRPr="000B3D9D">
        <w:rPr>
          <w:rFonts w:ascii="Arial" w:hAnsi="Arial" w:eastAsia="Arial" w:cs="Arial"/>
          <w:sz w:val="24"/>
          <w:szCs w:val="24"/>
        </w:rPr>
        <w:t xml:space="preserve"> 1900, No. 8(L)</w:t>
      </w:r>
      <w:r w:rsidRPr="000B3D9D" w:rsidR="5F291714">
        <w:rPr>
          <w:rFonts w:ascii="Arial" w:hAnsi="Arial" w:eastAsia="Arial" w:cs="Arial"/>
          <w:sz w:val="24"/>
          <w:szCs w:val="24"/>
        </w:rPr>
        <w:t>.</w:t>
      </w:r>
      <w:r w:rsidRPr="000B3D9D">
        <w:rPr>
          <w:rFonts w:ascii="Arial" w:hAnsi="Arial" w:eastAsia="Arial" w:cs="Arial"/>
          <w:sz w:val="24"/>
          <w:szCs w:val="24"/>
        </w:rPr>
        <w:t xml:space="preserve"> </w:t>
      </w:r>
    </w:p>
    <w:p w:rsidRPr="000B3D9D" w:rsidR="41F96E12" w:rsidP="00E663F7" w:rsidRDefault="41F96E12" w14:paraId="010FE314" w14:textId="3F40A2E8">
      <w:pPr>
        <w:spacing w:line="276" w:lineRule="auto"/>
        <w:rPr>
          <w:rFonts w:ascii="Arial" w:hAnsi="Arial" w:cs="Arial"/>
          <w:sz w:val="24"/>
          <w:szCs w:val="24"/>
        </w:rPr>
      </w:pPr>
      <w:r w:rsidRPr="000B3D9D">
        <w:rPr>
          <w:rFonts w:ascii="Arial" w:hAnsi="Arial" w:eastAsia="Arial" w:cs="Arial"/>
          <w:sz w:val="24"/>
          <w:szCs w:val="24"/>
        </w:rPr>
        <w:t>Wellington City Council (Local Elections) Empowering Act 1974</w:t>
      </w:r>
      <w:r w:rsidRPr="000B3D9D" w:rsidR="68527FB3">
        <w:rPr>
          <w:rFonts w:ascii="Arial" w:hAnsi="Arial" w:eastAsia="Arial" w:cs="Arial"/>
          <w:sz w:val="24"/>
          <w:szCs w:val="24"/>
        </w:rPr>
        <w:t>.</w:t>
      </w:r>
      <w:r w:rsidRPr="000B3D9D">
        <w:rPr>
          <w:rFonts w:ascii="Arial" w:hAnsi="Arial" w:eastAsia="Arial" w:cs="Arial"/>
          <w:sz w:val="24"/>
          <w:szCs w:val="24"/>
        </w:rPr>
        <w:t xml:space="preserve"> 1974, No. 6(L)</w:t>
      </w:r>
      <w:r w:rsidRPr="000B3D9D" w:rsidR="17A87943">
        <w:rPr>
          <w:rFonts w:ascii="Arial" w:hAnsi="Arial" w:eastAsia="Arial" w:cs="Arial"/>
          <w:sz w:val="24"/>
          <w:szCs w:val="24"/>
        </w:rPr>
        <w:t>.</w:t>
      </w:r>
      <w:r w:rsidRPr="000B3D9D">
        <w:rPr>
          <w:rFonts w:ascii="Arial" w:hAnsi="Arial" w:eastAsia="Arial" w:cs="Arial"/>
          <w:sz w:val="24"/>
          <w:szCs w:val="24"/>
        </w:rPr>
        <w:t xml:space="preserve"> </w:t>
      </w:r>
    </w:p>
    <w:p w:rsidRPr="000B3D9D" w:rsidR="41F96E12" w:rsidP="00E663F7" w:rsidRDefault="41F96E12" w14:paraId="5FD8AC73" w14:textId="31091064">
      <w:pPr>
        <w:spacing w:line="276" w:lineRule="auto"/>
        <w:rPr>
          <w:rFonts w:ascii="Arial" w:hAnsi="Arial" w:cs="Arial"/>
          <w:sz w:val="24"/>
          <w:szCs w:val="24"/>
        </w:rPr>
      </w:pPr>
      <w:r w:rsidRPr="000B3D9D">
        <w:rPr>
          <w:rFonts w:ascii="Arial" w:hAnsi="Arial" w:eastAsia="Arial" w:cs="Arial"/>
          <w:sz w:val="24"/>
          <w:szCs w:val="24"/>
        </w:rPr>
        <w:t>Wellington City (Cuba Street Mall) Empowering Act 1967</w:t>
      </w:r>
      <w:r w:rsidRPr="000B3D9D" w:rsidR="587CFFB2">
        <w:rPr>
          <w:rFonts w:ascii="Arial" w:hAnsi="Arial" w:eastAsia="Arial" w:cs="Arial"/>
          <w:sz w:val="24"/>
          <w:szCs w:val="24"/>
        </w:rPr>
        <w:t xml:space="preserve">. </w:t>
      </w:r>
      <w:r w:rsidRPr="000B3D9D">
        <w:rPr>
          <w:rFonts w:ascii="Arial" w:hAnsi="Arial" w:eastAsia="Arial" w:cs="Arial"/>
          <w:sz w:val="24"/>
          <w:szCs w:val="24"/>
        </w:rPr>
        <w:t>1967, No. 1(L)</w:t>
      </w:r>
      <w:r w:rsidRPr="000B3D9D" w:rsidR="1A790711">
        <w:rPr>
          <w:rFonts w:ascii="Arial" w:hAnsi="Arial" w:eastAsia="Arial" w:cs="Arial"/>
          <w:sz w:val="24"/>
          <w:szCs w:val="24"/>
        </w:rPr>
        <w:t>.</w:t>
      </w:r>
      <w:r w:rsidRPr="000B3D9D">
        <w:rPr>
          <w:rFonts w:ascii="Arial" w:hAnsi="Arial" w:eastAsia="Arial" w:cs="Arial"/>
          <w:sz w:val="24"/>
          <w:szCs w:val="24"/>
        </w:rPr>
        <w:t xml:space="preserve"> </w:t>
      </w:r>
    </w:p>
    <w:p w:rsidRPr="000B3D9D" w:rsidR="41F96E12" w:rsidP="00E663F7" w:rsidRDefault="41F96E12" w14:paraId="4A3ED7DD" w14:textId="488794E4">
      <w:pPr>
        <w:spacing w:line="276" w:lineRule="auto"/>
        <w:rPr>
          <w:rFonts w:ascii="Arial" w:hAnsi="Arial" w:cs="Arial"/>
          <w:sz w:val="24"/>
          <w:szCs w:val="24"/>
        </w:rPr>
      </w:pPr>
      <w:r w:rsidRPr="000B3D9D">
        <w:rPr>
          <w:rFonts w:ascii="Arial" w:hAnsi="Arial" w:eastAsia="Arial" w:cs="Arial"/>
          <w:sz w:val="24"/>
          <w:szCs w:val="24"/>
        </w:rPr>
        <w:t>Wellington City Drainage Empowering Act 1894</w:t>
      </w:r>
      <w:r w:rsidRPr="000B3D9D" w:rsidR="2090CE81">
        <w:rPr>
          <w:rFonts w:ascii="Arial" w:hAnsi="Arial" w:eastAsia="Arial" w:cs="Arial"/>
          <w:sz w:val="24"/>
          <w:szCs w:val="24"/>
        </w:rPr>
        <w:t xml:space="preserve">. </w:t>
      </w:r>
      <w:r w:rsidRPr="000B3D9D">
        <w:rPr>
          <w:rFonts w:ascii="Arial" w:hAnsi="Arial" w:eastAsia="Arial" w:cs="Arial"/>
          <w:sz w:val="24"/>
          <w:szCs w:val="24"/>
        </w:rPr>
        <w:t>1894, No. 6(L)</w:t>
      </w:r>
      <w:r w:rsidRPr="000B3D9D" w:rsidR="71B25E35">
        <w:rPr>
          <w:rFonts w:ascii="Arial" w:hAnsi="Arial" w:eastAsia="Arial" w:cs="Arial"/>
          <w:sz w:val="24"/>
          <w:szCs w:val="24"/>
        </w:rPr>
        <w:t>.</w:t>
      </w:r>
      <w:r w:rsidRPr="000B3D9D">
        <w:rPr>
          <w:rFonts w:ascii="Arial" w:hAnsi="Arial" w:eastAsia="Arial" w:cs="Arial"/>
          <w:sz w:val="24"/>
          <w:szCs w:val="24"/>
        </w:rPr>
        <w:t xml:space="preserve"> </w:t>
      </w:r>
    </w:p>
    <w:p w:rsidRPr="000B3D9D" w:rsidR="41F96E12" w:rsidP="00E663F7" w:rsidRDefault="41F96E12" w14:paraId="4F8EDD87" w14:textId="2A1C4EA2">
      <w:pPr>
        <w:spacing w:line="276" w:lineRule="auto"/>
        <w:rPr>
          <w:rFonts w:ascii="Arial" w:hAnsi="Arial" w:cs="Arial"/>
          <w:sz w:val="24"/>
          <w:szCs w:val="24"/>
        </w:rPr>
      </w:pPr>
      <w:r w:rsidRPr="000B3D9D">
        <w:rPr>
          <w:rFonts w:ascii="Arial" w:hAnsi="Arial" w:eastAsia="Arial" w:cs="Arial"/>
          <w:sz w:val="24"/>
          <w:szCs w:val="24"/>
        </w:rPr>
        <w:t>Wellington City Empowering Act 1889</w:t>
      </w:r>
      <w:r w:rsidRPr="000B3D9D" w:rsidR="696C8AFF">
        <w:rPr>
          <w:rFonts w:ascii="Arial" w:hAnsi="Arial" w:eastAsia="Arial" w:cs="Arial"/>
          <w:sz w:val="24"/>
          <w:szCs w:val="24"/>
        </w:rPr>
        <w:t xml:space="preserve">. </w:t>
      </w:r>
      <w:r w:rsidRPr="000B3D9D">
        <w:rPr>
          <w:rFonts w:ascii="Arial" w:hAnsi="Arial" w:eastAsia="Arial" w:cs="Arial"/>
          <w:sz w:val="24"/>
          <w:szCs w:val="24"/>
        </w:rPr>
        <w:t>1889, No. 14(L)</w:t>
      </w:r>
      <w:r w:rsidRPr="000B3D9D" w:rsidR="6E1A6893">
        <w:rPr>
          <w:rFonts w:ascii="Arial" w:hAnsi="Arial" w:eastAsia="Arial" w:cs="Arial"/>
          <w:sz w:val="24"/>
          <w:szCs w:val="24"/>
        </w:rPr>
        <w:t>.</w:t>
      </w:r>
    </w:p>
    <w:p w:rsidRPr="000B3D9D" w:rsidR="41F96E12" w:rsidP="00E663F7" w:rsidRDefault="41F96E12" w14:paraId="3D2EAA09" w14:textId="29B9D532">
      <w:pPr>
        <w:spacing w:line="276" w:lineRule="auto"/>
        <w:rPr>
          <w:rFonts w:ascii="Arial" w:hAnsi="Arial" w:cs="Arial"/>
          <w:sz w:val="24"/>
          <w:szCs w:val="24"/>
        </w:rPr>
      </w:pPr>
      <w:r w:rsidRPr="000B3D9D">
        <w:rPr>
          <w:rFonts w:ascii="Arial" w:hAnsi="Arial" w:eastAsia="Arial" w:cs="Arial"/>
          <w:sz w:val="24"/>
          <w:szCs w:val="24"/>
        </w:rPr>
        <w:t>Wellington City Empowering Act 1897</w:t>
      </w:r>
      <w:r w:rsidRPr="000B3D9D" w:rsidR="523DBBD9">
        <w:rPr>
          <w:rFonts w:ascii="Arial" w:hAnsi="Arial" w:eastAsia="Arial" w:cs="Arial"/>
          <w:sz w:val="24"/>
          <w:szCs w:val="24"/>
        </w:rPr>
        <w:t>.</w:t>
      </w:r>
      <w:r w:rsidRPr="000B3D9D">
        <w:rPr>
          <w:rFonts w:ascii="Arial" w:hAnsi="Arial" w:eastAsia="Arial" w:cs="Arial"/>
          <w:sz w:val="24"/>
          <w:szCs w:val="24"/>
        </w:rPr>
        <w:t xml:space="preserve"> 1897, No. 14(L)</w:t>
      </w:r>
      <w:r w:rsidRPr="000B3D9D" w:rsidR="3D00EF31">
        <w:rPr>
          <w:rFonts w:ascii="Arial" w:hAnsi="Arial" w:eastAsia="Arial" w:cs="Arial"/>
          <w:sz w:val="24"/>
          <w:szCs w:val="24"/>
        </w:rPr>
        <w:t>.</w:t>
      </w:r>
      <w:r w:rsidRPr="000B3D9D">
        <w:rPr>
          <w:rFonts w:ascii="Arial" w:hAnsi="Arial" w:eastAsia="Arial" w:cs="Arial"/>
          <w:sz w:val="24"/>
          <w:szCs w:val="24"/>
        </w:rPr>
        <w:t xml:space="preserve"> </w:t>
      </w:r>
    </w:p>
    <w:p w:rsidRPr="000B3D9D" w:rsidR="41F96E12" w:rsidP="00E663F7" w:rsidRDefault="41F96E12" w14:paraId="50F5188E" w14:textId="41D3AD74">
      <w:pPr>
        <w:spacing w:line="276" w:lineRule="auto"/>
        <w:rPr>
          <w:rFonts w:ascii="Arial" w:hAnsi="Arial" w:cs="Arial"/>
          <w:sz w:val="24"/>
          <w:szCs w:val="24"/>
        </w:rPr>
      </w:pPr>
      <w:r w:rsidRPr="000B3D9D">
        <w:rPr>
          <w:rFonts w:ascii="Arial" w:hAnsi="Arial" w:eastAsia="Arial" w:cs="Arial"/>
          <w:sz w:val="24"/>
          <w:szCs w:val="24"/>
        </w:rPr>
        <w:t>Amendments</w:t>
      </w:r>
      <w:r w:rsidRPr="000B3D9D" w:rsidR="7FE34119">
        <w:rPr>
          <w:rFonts w:ascii="Arial" w:hAnsi="Arial" w:eastAsia="Arial" w:cs="Arial"/>
          <w:sz w:val="24"/>
          <w:szCs w:val="24"/>
        </w:rPr>
        <w:t xml:space="preserve">. </w:t>
      </w:r>
      <w:r w:rsidRPr="000B3D9D">
        <w:rPr>
          <w:rFonts w:ascii="Arial" w:hAnsi="Arial" w:eastAsia="Arial" w:cs="Arial"/>
          <w:sz w:val="24"/>
          <w:szCs w:val="24"/>
        </w:rPr>
        <w:t>1908, No. 39(L), s. 11</w:t>
      </w:r>
      <w:r w:rsidRPr="000B3D9D" w:rsidR="33047863">
        <w:rPr>
          <w:rFonts w:ascii="Arial" w:hAnsi="Arial" w:eastAsia="Arial" w:cs="Arial"/>
          <w:sz w:val="24"/>
          <w:szCs w:val="24"/>
        </w:rPr>
        <w:t>.</w:t>
      </w:r>
    </w:p>
    <w:p w:rsidRPr="000B3D9D" w:rsidR="41F96E12" w:rsidP="00E663F7" w:rsidRDefault="41F96E12" w14:paraId="32558E92" w14:textId="2353C420">
      <w:pPr>
        <w:spacing w:line="276" w:lineRule="auto"/>
        <w:rPr>
          <w:rFonts w:ascii="Arial" w:hAnsi="Arial" w:cs="Arial"/>
          <w:sz w:val="24"/>
          <w:szCs w:val="24"/>
        </w:rPr>
      </w:pPr>
      <w:r w:rsidRPr="000B3D9D">
        <w:rPr>
          <w:rFonts w:ascii="Arial" w:hAnsi="Arial" w:eastAsia="Arial" w:cs="Arial"/>
          <w:sz w:val="24"/>
          <w:szCs w:val="24"/>
        </w:rPr>
        <w:t>Wellington City Empowering Act 1908</w:t>
      </w:r>
      <w:r w:rsidRPr="000B3D9D" w:rsidR="34353F2D">
        <w:rPr>
          <w:rFonts w:ascii="Arial" w:hAnsi="Arial" w:eastAsia="Arial" w:cs="Arial"/>
          <w:sz w:val="24"/>
          <w:szCs w:val="24"/>
        </w:rPr>
        <w:t>.</w:t>
      </w:r>
      <w:r w:rsidRPr="000B3D9D">
        <w:rPr>
          <w:rFonts w:ascii="Arial" w:hAnsi="Arial" w:eastAsia="Arial" w:cs="Arial"/>
          <w:sz w:val="24"/>
          <w:szCs w:val="24"/>
        </w:rPr>
        <w:t xml:space="preserve"> 1908, No. 39(L)</w:t>
      </w:r>
      <w:r w:rsidRPr="000B3D9D" w:rsidR="453A8519">
        <w:rPr>
          <w:rFonts w:ascii="Arial" w:hAnsi="Arial" w:eastAsia="Arial" w:cs="Arial"/>
          <w:sz w:val="24"/>
          <w:szCs w:val="24"/>
        </w:rPr>
        <w:t>.</w:t>
      </w:r>
    </w:p>
    <w:p w:rsidRPr="000B3D9D" w:rsidR="41F96E12" w:rsidP="00E663F7" w:rsidRDefault="41F96E12" w14:paraId="4F36AC87" w14:textId="60F067B9">
      <w:pPr>
        <w:spacing w:line="276" w:lineRule="auto"/>
        <w:rPr>
          <w:rFonts w:ascii="Arial" w:hAnsi="Arial" w:cs="Arial"/>
          <w:sz w:val="24"/>
          <w:szCs w:val="24"/>
        </w:rPr>
      </w:pPr>
      <w:r w:rsidRPr="000B3D9D">
        <w:rPr>
          <w:rFonts w:ascii="Arial" w:hAnsi="Arial" w:eastAsia="Arial" w:cs="Arial"/>
          <w:sz w:val="24"/>
          <w:szCs w:val="24"/>
        </w:rPr>
        <w:t>Amendments</w:t>
      </w:r>
      <w:r w:rsidRPr="000B3D9D" w:rsidR="25173BDF">
        <w:rPr>
          <w:rFonts w:ascii="Arial" w:hAnsi="Arial" w:eastAsia="Arial" w:cs="Arial"/>
          <w:sz w:val="24"/>
          <w:szCs w:val="24"/>
        </w:rPr>
        <w:t xml:space="preserve">. </w:t>
      </w:r>
      <w:r w:rsidRPr="000B3D9D">
        <w:rPr>
          <w:rFonts w:ascii="Arial" w:hAnsi="Arial" w:eastAsia="Arial" w:cs="Arial"/>
          <w:sz w:val="24"/>
          <w:szCs w:val="24"/>
        </w:rPr>
        <w:t>1915, No. 3(L), s. 2</w:t>
      </w:r>
      <w:r w:rsidRPr="000B3D9D" w:rsidR="4702E8A5">
        <w:rPr>
          <w:rFonts w:ascii="Arial" w:hAnsi="Arial" w:eastAsia="Arial" w:cs="Arial"/>
          <w:sz w:val="24"/>
          <w:szCs w:val="24"/>
        </w:rPr>
        <w:t>.</w:t>
      </w:r>
    </w:p>
    <w:p w:rsidRPr="000B3D9D" w:rsidR="41F96E12" w:rsidP="00E663F7" w:rsidRDefault="41F96E12" w14:paraId="3544ECA1" w14:textId="1880F19B">
      <w:pPr>
        <w:spacing w:line="276" w:lineRule="auto"/>
        <w:rPr>
          <w:rFonts w:ascii="Arial" w:hAnsi="Arial" w:eastAsia="Arial" w:cs="Arial"/>
          <w:sz w:val="24"/>
          <w:szCs w:val="24"/>
        </w:rPr>
      </w:pPr>
      <w:r w:rsidRPr="000B3D9D">
        <w:rPr>
          <w:rFonts w:ascii="Arial" w:hAnsi="Arial" w:eastAsia="Arial" w:cs="Arial"/>
          <w:sz w:val="24"/>
          <w:szCs w:val="24"/>
        </w:rPr>
        <w:t>Wellington City Empowering Act 1908 Amendment Act 1915</w:t>
      </w:r>
      <w:r w:rsidRPr="000B3D9D" w:rsidR="5F4B98F3">
        <w:rPr>
          <w:rFonts w:ascii="Arial" w:hAnsi="Arial" w:eastAsia="Arial" w:cs="Arial"/>
          <w:sz w:val="24"/>
          <w:szCs w:val="24"/>
        </w:rPr>
        <w:t xml:space="preserve">. </w:t>
      </w:r>
      <w:r w:rsidRPr="000B3D9D">
        <w:rPr>
          <w:rFonts w:ascii="Arial" w:hAnsi="Arial" w:eastAsia="Arial" w:cs="Arial"/>
          <w:sz w:val="24"/>
          <w:szCs w:val="24"/>
        </w:rPr>
        <w:t>1915, No. 3(L)</w:t>
      </w:r>
      <w:r w:rsidRPr="000B3D9D" w:rsidR="6328ED86">
        <w:rPr>
          <w:rFonts w:ascii="Arial" w:hAnsi="Arial" w:eastAsia="Arial" w:cs="Arial"/>
          <w:sz w:val="24"/>
          <w:szCs w:val="24"/>
        </w:rPr>
        <w:t>.</w:t>
      </w:r>
    </w:p>
    <w:p w:rsidRPr="000B3D9D" w:rsidR="41F96E12" w:rsidP="00E663F7" w:rsidRDefault="41F96E12" w14:paraId="43FD0668" w14:textId="1F064B89">
      <w:pPr>
        <w:spacing w:line="276" w:lineRule="auto"/>
        <w:rPr>
          <w:rFonts w:ascii="Arial" w:hAnsi="Arial" w:cs="Arial"/>
          <w:sz w:val="24"/>
          <w:szCs w:val="24"/>
        </w:rPr>
      </w:pPr>
      <w:r w:rsidRPr="000B3D9D">
        <w:rPr>
          <w:rFonts w:ascii="Arial" w:hAnsi="Arial" w:eastAsia="Arial" w:cs="Arial"/>
          <w:sz w:val="24"/>
          <w:szCs w:val="24"/>
        </w:rPr>
        <w:t>Wellington City Empowering Act 1917</w:t>
      </w:r>
      <w:r w:rsidRPr="000B3D9D" w:rsidR="066C4A8F">
        <w:rPr>
          <w:rFonts w:ascii="Arial" w:hAnsi="Arial" w:eastAsia="Arial" w:cs="Arial"/>
          <w:sz w:val="24"/>
          <w:szCs w:val="24"/>
        </w:rPr>
        <w:t>.</w:t>
      </w:r>
      <w:r w:rsidRPr="000B3D9D">
        <w:rPr>
          <w:rFonts w:ascii="Arial" w:hAnsi="Arial" w:eastAsia="Arial" w:cs="Arial"/>
          <w:sz w:val="24"/>
          <w:szCs w:val="24"/>
        </w:rPr>
        <w:t xml:space="preserve"> 1917, No. 4(L)</w:t>
      </w:r>
      <w:r w:rsidRPr="000B3D9D" w:rsidR="6338F874">
        <w:rPr>
          <w:rFonts w:ascii="Arial" w:hAnsi="Arial" w:eastAsia="Arial" w:cs="Arial"/>
          <w:sz w:val="24"/>
          <w:szCs w:val="24"/>
        </w:rPr>
        <w:t>.</w:t>
      </w:r>
    </w:p>
    <w:p w:rsidRPr="000B3D9D" w:rsidR="41F96E12" w:rsidP="00E663F7" w:rsidRDefault="41F96E12" w14:paraId="1CC5BD4A" w14:textId="73F7AAD0">
      <w:pPr>
        <w:spacing w:line="276" w:lineRule="auto"/>
        <w:rPr>
          <w:rFonts w:ascii="Arial" w:hAnsi="Arial" w:cs="Arial"/>
          <w:sz w:val="24"/>
          <w:szCs w:val="24"/>
        </w:rPr>
      </w:pPr>
      <w:r w:rsidRPr="000B3D9D">
        <w:rPr>
          <w:rFonts w:ascii="Arial" w:hAnsi="Arial" w:eastAsia="Arial" w:cs="Arial"/>
          <w:sz w:val="24"/>
          <w:szCs w:val="24"/>
        </w:rPr>
        <w:t>Amendments</w:t>
      </w:r>
      <w:r w:rsidRPr="000B3D9D" w:rsidR="2077288A">
        <w:rPr>
          <w:rFonts w:ascii="Arial" w:hAnsi="Arial" w:eastAsia="Arial" w:cs="Arial"/>
          <w:sz w:val="24"/>
          <w:szCs w:val="24"/>
        </w:rPr>
        <w:t>.</w:t>
      </w:r>
      <w:r w:rsidRPr="000B3D9D">
        <w:rPr>
          <w:rFonts w:ascii="Arial" w:hAnsi="Arial" w:eastAsia="Arial" w:cs="Arial"/>
          <w:sz w:val="24"/>
          <w:szCs w:val="24"/>
        </w:rPr>
        <w:t xml:space="preserve"> 1929</w:t>
      </w:r>
      <w:r w:rsidRPr="000B3D9D" w:rsidR="3EEB37F4">
        <w:rPr>
          <w:rFonts w:ascii="Arial" w:hAnsi="Arial" w:eastAsia="Arial" w:cs="Arial"/>
          <w:sz w:val="24"/>
          <w:szCs w:val="24"/>
        </w:rPr>
        <w:t xml:space="preserve">. </w:t>
      </w:r>
      <w:r w:rsidRPr="000B3D9D">
        <w:rPr>
          <w:rFonts w:ascii="Arial" w:hAnsi="Arial" w:eastAsia="Arial" w:cs="Arial"/>
          <w:sz w:val="24"/>
          <w:szCs w:val="24"/>
        </w:rPr>
        <w:t>No. 12(L), s. 4 1935, No. 4(L)</w:t>
      </w:r>
      <w:r w:rsidRPr="000B3D9D" w:rsidR="50B38533">
        <w:rPr>
          <w:rFonts w:ascii="Arial" w:hAnsi="Arial" w:eastAsia="Arial" w:cs="Arial"/>
          <w:sz w:val="24"/>
          <w:szCs w:val="24"/>
        </w:rPr>
        <w:t>.</w:t>
      </w:r>
      <w:r w:rsidRPr="000B3D9D">
        <w:rPr>
          <w:rFonts w:ascii="Arial" w:hAnsi="Arial" w:eastAsia="Arial" w:cs="Arial"/>
          <w:sz w:val="24"/>
          <w:szCs w:val="24"/>
        </w:rPr>
        <w:t xml:space="preserve"> </w:t>
      </w:r>
    </w:p>
    <w:p w:rsidRPr="000B3D9D" w:rsidR="41F96E12" w:rsidP="00E663F7" w:rsidRDefault="41F96E12" w14:paraId="6861C057" w14:textId="11B9B424">
      <w:pPr>
        <w:spacing w:line="276" w:lineRule="auto"/>
        <w:rPr>
          <w:rFonts w:ascii="Arial" w:hAnsi="Arial" w:cs="Arial"/>
          <w:sz w:val="24"/>
          <w:szCs w:val="24"/>
        </w:rPr>
      </w:pPr>
      <w:r w:rsidRPr="000B3D9D">
        <w:rPr>
          <w:rFonts w:ascii="Arial" w:hAnsi="Arial" w:eastAsia="Arial" w:cs="Arial"/>
          <w:sz w:val="24"/>
          <w:szCs w:val="24"/>
        </w:rPr>
        <w:t>Wellington City Empowering Act 1925</w:t>
      </w:r>
      <w:r w:rsidRPr="000B3D9D" w:rsidR="396A538D">
        <w:rPr>
          <w:rFonts w:ascii="Arial" w:hAnsi="Arial" w:eastAsia="Arial" w:cs="Arial"/>
          <w:sz w:val="24"/>
          <w:szCs w:val="24"/>
        </w:rPr>
        <w:t>.</w:t>
      </w:r>
      <w:r w:rsidRPr="000B3D9D">
        <w:rPr>
          <w:rFonts w:ascii="Arial" w:hAnsi="Arial" w:eastAsia="Arial" w:cs="Arial"/>
          <w:sz w:val="24"/>
          <w:szCs w:val="24"/>
        </w:rPr>
        <w:t xml:space="preserve"> 1925, No. 1 (L)</w:t>
      </w:r>
      <w:r w:rsidRPr="000B3D9D" w:rsidR="740C230D">
        <w:rPr>
          <w:rFonts w:ascii="Arial" w:hAnsi="Arial" w:eastAsia="Arial" w:cs="Arial"/>
          <w:sz w:val="24"/>
          <w:szCs w:val="24"/>
        </w:rPr>
        <w:t>.</w:t>
      </w:r>
      <w:r w:rsidRPr="000B3D9D">
        <w:rPr>
          <w:rFonts w:ascii="Arial" w:hAnsi="Arial" w:eastAsia="Arial" w:cs="Arial"/>
          <w:sz w:val="24"/>
          <w:szCs w:val="24"/>
        </w:rPr>
        <w:t xml:space="preserve"> </w:t>
      </w:r>
    </w:p>
    <w:p w:rsidRPr="000B3D9D" w:rsidR="41F96E12" w:rsidP="00E663F7" w:rsidRDefault="41F96E12" w14:paraId="7F40FE34" w14:textId="74E1D7D3">
      <w:pPr>
        <w:spacing w:line="276" w:lineRule="auto"/>
        <w:rPr>
          <w:rFonts w:ascii="Arial" w:hAnsi="Arial" w:cs="Arial"/>
          <w:sz w:val="24"/>
          <w:szCs w:val="24"/>
        </w:rPr>
      </w:pPr>
      <w:r w:rsidRPr="000B3D9D">
        <w:rPr>
          <w:rFonts w:ascii="Arial" w:hAnsi="Arial" w:eastAsia="Arial" w:cs="Arial"/>
          <w:sz w:val="24"/>
          <w:szCs w:val="24"/>
        </w:rPr>
        <w:t>Wellington City Empowering Act 1926</w:t>
      </w:r>
      <w:r w:rsidRPr="000B3D9D" w:rsidR="77B64477">
        <w:rPr>
          <w:rFonts w:ascii="Arial" w:hAnsi="Arial" w:eastAsia="Arial" w:cs="Arial"/>
          <w:sz w:val="24"/>
          <w:szCs w:val="24"/>
        </w:rPr>
        <w:t>.</w:t>
      </w:r>
      <w:r w:rsidRPr="000B3D9D">
        <w:rPr>
          <w:rFonts w:ascii="Arial" w:hAnsi="Arial" w:eastAsia="Arial" w:cs="Arial"/>
          <w:sz w:val="24"/>
          <w:szCs w:val="24"/>
        </w:rPr>
        <w:t xml:space="preserve"> 1926, No. 9(L)</w:t>
      </w:r>
      <w:r w:rsidRPr="000B3D9D" w:rsidR="50C6FBC3">
        <w:rPr>
          <w:rFonts w:ascii="Arial" w:hAnsi="Arial" w:eastAsia="Arial" w:cs="Arial"/>
          <w:sz w:val="24"/>
          <w:szCs w:val="24"/>
        </w:rPr>
        <w:t>.</w:t>
      </w:r>
      <w:r w:rsidRPr="000B3D9D">
        <w:rPr>
          <w:rFonts w:ascii="Arial" w:hAnsi="Arial" w:eastAsia="Arial" w:cs="Arial"/>
          <w:sz w:val="24"/>
          <w:szCs w:val="24"/>
        </w:rPr>
        <w:t xml:space="preserve"> </w:t>
      </w:r>
    </w:p>
    <w:p w:rsidRPr="000B3D9D" w:rsidR="41F96E12" w:rsidP="00E663F7" w:rsidRDefault="41F96E12" w14:paraId="75F85C56" w14:textId="446745B2">
      <w:pPr>
        <w:spacing w:line="276" w:lineRule="auto"/>
        <w:rPr>
          <w:rFonts w:ascii="Arial" w:hAnsi="Arial" w:cs="Arial"/>
          <w:sz w:val="24"/>
          <w:szCs w:val="24"/>
        </w:rPr>
      </w:pPr>
      <w:r w:rsidRPr="000B3D9D">
        <w:rPr>
          <w:rFonts w:ascii="Arial" w:hAnsi="Arial" w:eastAsia="Arial" w:cs="Arial"/>
          <w:sz w:val="24"/>
          <w:szCs w:val="24"/>
        </w:rPr>
        <w:t>Amendments</w:t>
      </w:r>
      <w:r w:rsidRPr="000B3D9D" w:rsidR="7AFC2A8A">
        <w:rPr>
          <w:rFonts w:ascii="Arial" w:hAnsi="Arial" w:eastAsia="Arial" w:cs="Arial"/>
          <w:sz w:val="24"/>
          <w:szCs w:val="24"/>
        </w:rPr>
        <w:t>.</w:t>
      </w:r>
      <w:r w:rsidRPr="000B3D9D">
        <w:rPr>
          <w:rFonts w:ascii="Arial" w:hAnsi="Arial" w:eastAsia="Arial" w:cs="Arial"/>
          <w:sz w:val="24"/>
          <w:szCs w:val="24"/>
        </w:rPr>
        <w:t xml:space="preserve"> 1930, No. 13(L), s. 5</w:t>
      </w:r>
      <w:r w:rsidRPr="000B3D9D" w:rsidR="241E8EAB">
        <w:rPr>
          <w:rFonts w:ascii="Arial" w:hAnsi="Arial" w:eastAsia="Arial" w:cs="Arial"/>
          <w:sz w:val="24"/>
          <w:szCs w:val="24"/>
        </w:rPr>
        <w:t>.</w:t>
      </w:r>
    </w:p>
    <w:p w:rsidRPr="000B3D9D" w:rsidR="41F96E12" w:rsidP="00E663F7" w:rsidRDefault="41F96E12" w14:paraId="0BF99B19" w14:textId="64F9C62F">
      <w:pPr>
        <w:spacing w:line="276" w:lineRule="auto"/>
        <w:rPr>
          <w:rFonts w:ascii="Arial" w:hAnsi="Arial" w:cs="Arial"/>
          <w:sz w:val="24"/>
          <w:szCs w:val="24"/>
        </w:rPr>
      </w:pPr>
      <w:r w:rsidRPr="000B3D9D">
        <w:rPr>
          <w:rFonts w:ascii="Arial" w:hAnsi="Arial" w:eastAsia="Arial" w:cs="Arial"/>
          <w:sz w:val="24"/>
          <w:szCs w:val="24"/>
        </w:rPr>
        <w:t>Wellington City Empowering Act 1928</w:t>
      </w:r>
      <w:r w:rsidRPr="000B3D9D" w:rsidR="565BD20F">
        <w:rPr>
          <w:rFonts w:ascii="Arial" w:hAnsi="Arial" w:eastAsia="Arial" w:cs="Arial"/>
          <w:sz w:val="24"/>
          <w:szCs w:val="24"/>
        </w:rPr>
        <w:t>.</w:t>
      </w:r>
      <w:r w:rsidRPr="000B3D9D">
        <w:rPr>
          <w:rFonts w:ascii="Arial" w:hAnsi="Arial" w:eastAsia="Arial" w:cs="Arial"/>
          <w:sz w:val="24"/>
          <w:szCs w:val="24"/>
        </w:rPr>
        <w:t xml:space="preserve"> 1928, No. 22(L)</w:t>
      </w:r>
      <w:r w:rsidRPr="000B3D9D" w:rsidR="4C93D314">
        <w:rPr>
          <w:rFonts w:ascii="Arial" w:hAnsi="Arial" w:eastAsia="Arial" w:cs="Arial"/>
          <w:sz w:val="24"/>
          <w:szCs w:val="24"/>
        </w:rPr>
        <w:t>.</w:t>
      </w:r>
    </w:p>
    <w:p w:rsidRPr="000B3D9D" w:rsidR="41F96E12" w:rsidP="00E663F7" w:rsidRDefault="41F96E12" w14:paraId="3712E9EC" w14:textId="544595C2">
      <w:pPr>
        <w:spacing w:line="276" w:lineRule="auto"/>
        <w:rPr>
          <w:rFonts w:ascii="Arial" w:hAnsi="Arial" w:cs="Arial"/>
          <w:sz w:val="24"/>
          <w:szCs w:val="24"/>
        </w:rPr>
      </w:pPr>
      <w:r w:rsidRPr="000B3D9D">
        <w:rPr>
          <w:rFonts w:ascii="Arial" w:hAnsi="Arial" w:eastAsia="Arial" w:cs="Arial"/>
          <w:sz w:val="24"/>
          <w:szCs w:val="24"/>
        </w:rPr>
        <w:t>Wellington City Empowering Act 1930</w:t>
      </w:r>
      <w:r w:rsidRPr="000B3D9D" w:rsidR="55C593B2">
        <w:rPr>
          <w:rFonts w:ascii="Arial" w:hAnsi="Arial" w:eastAsia="Arial" w:cs="Arial"/>
          <w:sz w:val="24"/>
          <w:szCs w:val="24"/>
        </w:rPr>
        <w:t>.</w:t>
      </w:r>
      <w:r w:rsidRPr="000B3D9D">
        <w:rPr>
          <w:rFonts w:ascii="Arial" w:hAnsi="Arial" w:eastAsia="Arial" w:cs="Arial"/>
          <w:sz w:val="24"/>
          <w:szCs w:val="24"/>
        </w:rPr>
        <w:t xml:space="preserve"> 1930, No. 13(L)</w:t>
      </w:r>
      <w:r w:rsidRPr="000B3D9D" w:rsidR="690ED24B">
        <w:rPr>
          <w:rFonts w:ascii="Arial" w:hAnsi="Arial" w:eastAsia="Arial" w:cs="Arial"/>
          <w:sz w:val="24"/>
          <w:szCs w:val="24"/>
        </w:rPr>
        <w:t>.</w:t>
      </w:r>
      <w:r w:rsidRPr="000B3D9D">
        <w:rPr>
          <w:rFonts w:ascii="Arial" w:hAnsi="Arial" w:eastAsia="Arial" w:cs="Arial"/>
          <w:sz w:val="24"/>
          <w:szCs w:val="24"/>
        </w:rPr>
        <w:t xml:space="preserve"> </w:t>
      </w:r>
    </w:p>
    <w:p w:rsidRPr="000B3D9D" w:rsidR="41F96E12" w:rsidP="00E663F7" w:rsidRDefault="41F96E12" w14:paraId="2571A327" w14:textId="5F1918FB">
      <w:pPr>
        <w:spacing w:line="276" w:lineRule="auto"/>
        <w:rPr>
          <w:rFonts w:ascii="Arial" w:hAnsi="Arial" w:cs="Arial"/>
          <w:sz w:val="24"/>
          <w:szCs w:val="24"/>
        </w:rPr>
      </w:pPr>
      <w:r w:rsidRPr="000B3D9D">
        <w:rPr>
          <w:rFonts w:ascii="Arial" w:hAnsi="Arial" w:eastAsia="Arial" w:cs="Arial"/>
          <w:sz w:val="24"/>
          <w:szCs w:val="24"/>
        </w:rPr>
        <w:t>Amendments</w:t>
      </w:r>
      <w:r w:rsidRPr="000B3D9D" w:rsidR="7324A305">
        <w:rPr>
          <w:rFonts w:ascii="Arial" w:hAnsi="Arial" w:eastAsia="Arial" w:cs="Arial"/>
          <w:sz w:val="24"/>
          <w:szCs w:val="24"/>
        </w:rPr>
        <w:t>.</w:t>
      </w:r>
      <w:r w:rsidRPr="000B3D9D">
        <w:rPr>
          <w:rFonts w:ascii="Arial" w:hAnsi="Arial" w:eastAsia="Arial" w:cs="Arial"/>
          <w:sz w:val="24"/>
          <w:szCs w:val="24"/>
        </w:rPr>
        <w:t xml:space="preserve"> 1940, No. 4(L), s. 4</w:t>
      </w:r>
      <w:r w:rsidRPr="000B3D9D" w:rsidR="24996588">
        <w:rPr>
          <w:rFonts w:ascii="Arial" w:hAnsi="Arial" w:eastAsia="Arial" w:cs="Arial"/>
          <w:sz w:val="24"/>
          <w:szCs w:val="24"/>
        </w:rPr>
        <w:t>.</w:t>
      </w:r>
    </w:p>
    <w:p w:rsidRPr="000B3D9D" w:rsidR="41F96E12" w:rsidP="00E663F7" w:rsidRDefault="41F96E12" w14:paraId="3BDE88A3" w14:textId="7BCFCF1E">
      <w:pPr>
        <w:spacing w:line="276" w:lineRule="auto"/>
        <w:rPr>
          <w:rFonts w:ascii="Arial" w:hAnsi="Arial" w:eastAsia="Arial" w:cs="Arial"/>
          <w:sz w:val="24"/>
          <w:szCs w:val="24"/>
        </w:rPr>
      </w:pPr>
      <w:r w:rsidRPr="000B3D9D">
        <w:rPr>
          <w:rFonts w:ascii="Arial" w:hAnsi="Arial" w:eastAsia="Arial" w:cs="Arial"/>
          <w:sz w:val="24"/>
          <w:szCs w:val="24"/>
        </w:rPr>
        <w:t>Wellington City Empowering Act 1931</w:t>
      </w:r>
      <w:r w:rsidRPr="000B3D9D" w:rsidR="05ABB541">
        <w:rPr>
          <w:rFonts w:ascii="Arial" w:hAnsi="Arial" w:eastAsia="Arial" w:cs="Arial"/>
          <w:sz w:val="24"/>
          <w:szCs w:val="24"/>
        </w:rPr>
        <w:t xml:space="preserve">. </w:t>
      </w:r>
      <w:r w:rsidRPr="000B3D9D">
        <w:rPr>
          <w:rFonts w:ascii="Arial" w:hAnsi="Arial" w:eastAsia="Arial" w:cs="Arial"/>
          <w:sz w:val="24"/>
          <w:szCs w:val="24"/>
        </w:rPr>
        <w:t>1931, No. 9(L)</w:t>
      </w:r>
      <w:r w:rsidRPr="000B3D9D" w:rsidR="6DB38399">
        <w:rPr>
          <w:rFonts w:ascii="Arial" w:hAnsi="Arial" w:eastAsia="Arial" w:cs="Arial"/>
          <w:sz w:val="24"/>
          <w:szCs w:val="24"/>
        </w:rPr>
        <w:t>.</w:t>
      </w:r>
      <w:r w:rsidRPr="000B3D9D">
        <w:rPr>
          <w:rFonts w:ascii="Arial" w:hAnsi="Arial" w:eastAsia="Arial" w:cs="Arial"/>
          <w:sz w:val="24"/>
          <w:szCs w:val="24"/>
        </w:rPr>
        <w:t xml:space="preserve"> </w:t>
      </w:r>
    </w:p>
    <w:p w:rsidRPr="000B3D9D" w:rsidR="41F96E12" w:rsidP="00E663F7" w:rsidRDefault="41F96E12" w14:paraId="7D775EF9" w14:textId="747FBD2C">
      <w:pPr>
        <w:spacing w:line="276" w:lineRule="auto"/>
        <w:rPr>
          <w:rFonts w:ascii="Arial" w:hAnsi="Arial" w:cs="Arial"/>
          <w:sz w:val="24"/>
          <w:szCs w:val="24"/>
        </w:rPr>
      </w:pPr>
      <w:r w:rsidRPr="000B3D9D">
        <w:rPr>
          <w:rFonts w:ascii="Arial" w:hAnsi="Arial" w:eastAsia="Arial" w:cs="Arial"/>
          <w:sz w:val="24"/>
          <w:szCs w:val="24"/>
        </w:rPr>
        <w:t>Wellington City Empowering &amp; Amendment Act 1912</w:t>
      </w:r>
      <w:r w:rsidRPr="000B3D9D" w:rsidR="0A7FBA87">
        <w:rPr>
          <w:rFonts w:ascii="Arial" w:hAnsi="Arial" w:eastAsia="Arial" w:cs="Arial"/>
          <w:sz w:val="24"/>
          <w:szCs w:val="24"/>
        </w:rPr>
        <w:t>.</w:t>
      </w:r>
      <w:r w:rsidRPr="000B3D9D">
        <w:rPr>
          <w:rFonts w:ascii="Arial" w:hAnsi="Arial" w:eastAsia="Arial" w:cs="Arial"/>
          <w:sz w:val="24"/>
          <w:szCs w:val="24"/>
        </w:rPr>
        <w:t xml:space="preserve"> 1912, No. 20(L)</w:t>
      </w:r>
      <w:r w:rsidRPr="000B3D9D" w:rsidR="0DC4BFE8">
        <w:rPr>
          <w:rFonts w:ascii="Arial" w:hAnsi="Arial" w:eastAsia="Arial" w:cs="Arial"/>
          <w:sz w:val="24"/>
          <w:szCs w:val="24"/>
        </w:rPr>
        <w:t>.</w:t>
      </w:r>
    </w:p>
    <w:p w:rsidRPr="000B3D9D" w:rsidR="41F96E12" w:rsidP="00E663F7" w:rsidRDefault="41F96E12" w14:paraId="092548BA" w14:textId="509B46E3">
      <w:pPr>
        <w:spacing w:line="276" w:lineRule="auto"/>
        <w:rPr>
          <w:rFonts w:ascii="Arial" w:hAnsi="Arial" w:eastAsia="Arial" w:cs="Arial"/>
          <w:sz w:val="24"/>
          <w:szCs w:val="24"/>
        </w:rPr>
      </w:pPr>
      <w:r w:rsidRPr="000B3D9D">
        <w:rPr>
          <w:rFonts w:ascii="Arial" w:hAnsi="Arial" w:eastAsia="Arial" w:cs="Arial"/>
          <w:sz w:val="24"/>
          <w:szCs w:val="24"/>
        </w:rPr>
        <w:t>Amendments</w:t>
      </w:r>
      <w:r w:rsidRPr="000B3D9D" w:rsidR="46933AE3">
        <w:rPr>
          <w:rFonts w:ascii="Arial" w:hAnsi="Arial" w:eastAsia="Arial" w:cs="Arial"/>
          <w:sz w:val="24"/>
          <w:szCs w:val="24"/>
        </w:rPr>
        <w:t xml:space="preserve">. </w:t>
      </w:r>
      <w:r w:rsidRPr="000B3D9D">
        <w:rPr>
          <w:rFonts w:ascii="Arial" w:hAnsi="Arial" w:eastAsia="Arial" w:cs="Arial"/>
          <w:sz w:val="24"/>
          <w:szCs w:val="24"/>
        </w:rPr>
        <w:t>1924, No. 19(L), s.12 1951, No. 6(L) 1954, No. 10(L)</w:t>
      </w:r>
      <w:r w:rsidRPr="000B3D9D" w:rsidR="31A824EA">
        <w:rPr>
          <w:rFonts w:ascii="Arial" w:hAnsi="Arial" w:eastAsia="Arial" w:cs="Arial"/>
          <w:sz w:val="24"/>
          <w:szCs w:val="24"/>
        </w:rPr>
        <w:t>.</w:t>
      </w:r>
    </w:p>
    <w:p w:rsidRPr="000B3D9D" w:rsidR="41F96E12" w:rsidP="00E663F7" w:rsidRDefault="41F96E12" w14:paraId="6047D267" w14:textId="32FC6AE9">
      <w:pPr>
        <w:spacing w:line="276" w:lineRule="auto"/>
        <w:rPr>
          <w:rFonts w:ascii="Arial" w:hAnsi="Arial" w:cs="Arial"/>
          <w:sz w:val="24"/>
          <w:szCs w:val="24"/>
        </w:rPr>
      </w:pPr>
      <w:r w:rsidRPr="000B3D9D">
        <w:rPr>
          <w:rFonts w:ascii="Arial" w:hAnsi="Arial" w:eastAsia="Arial" w:cs="Arial"/>
          <w:sz w:val="24"/>
          <w:szCs w:val="24"/>
        </w:rPr>
        <w:t>Wellington City Empowering &amp; Amendment Act 1922</w:t>
      </w:r>
      <w:r w:rsidRPr="000B3D9D" w:rsidR="475FCB62">
        <w:rPr>
          <w:rFonts w:ascii="Arial" w:hAnsi="Arial" w:eastAsia="Arial" w:cs="Arial"/>
          <w:sz w:val="24"/>
          <w:szCs w:val="24"/>
        </w:rPr>
        <w:t>.</w:t>
      </w:r>
      <w:r w:rsidRPr="000B3D9D">
        <w:rPr>
          <w:rFonts w:ascii="Arial" w:hAnsi="Arial" w:eastAsia="Arial" w:cs="Arial"/>
          <w:sz w:val="24"/>
          <w:szCs w:val="24"/>
        </w:rPr>
        <w:t xml:space="preserve"> 1922, No. 18(L)</w:t>
      </w:r>
      <w:r w:rsidRPr="000B3D9D" w:rsidR="5432DE04">
        <w:rPr>
          <w:rFonts w:ascii="Arial" w:hAnsi="Arial" w:eastAsia="Arial" w:cs="Arial"/>
          <w:sz w:val="24"/>
          <w:szCs w:val="24"/>
        </w:rPr>
        <w:t>.</w:t>
      </w:r>
      <w:r w:rsidRPr="000B3D9D">
        <w:rPr>
          <w:rFonts w:ascii="Arial" w:hAnsi="Arial" w:eastAsia="Arial" w:cs="Arial"/>
          <w:sz w:val="24"/>
          <w:szCs w:val="24"/>
        </w:rPr>
        <w:t xml:space="preserve"> </w:t>
      </w:r>
    </w:p>
    <w:p w:rsidRPr="000B3D9D" w:rsidR="41F96E12" w:rsidP="00E663F7" w:rsidRDefault="41F96E12" w14:paraId="28761073" w14:textId="16119D65">
      <w:pPr>
        <w:spacing w:line="276" w:lineRule="auto"/>
        <w:rPr>
          <w:rFonts w:ascii="Arial" w:hAnsi="Arial" w:cs="Arial"/>
          <w:sz w:val="24"/>
          <w:szCs w:val="24"/>
        </w:rPr>
      </w:pPr>
      <w:r w:rsidRPr="000B3D9D">
        <w:rPr>
          <w:rFonts w:ascii="Arial" w:hAnsi="Arial" w:eastAsia="Arial" w:cs="Arial"/>
          <w:sz w:val="24"/>
          <w:szCs w:val="24"/>
        </w:rPr>
        <w:t>Amendments</w:t>
      </w:r>
      <w:r w:rsidRPr="000B3D9D" w:rsidR="43110A4C">
        <w:rPr>
          <w:rFonts w:ascii="Arial" w:hAnsi="Arial" w:eastAsia="Arial" w:cs="Arial"/>
          <w:sz w:val="24"/>
          <w:szCs w:val="24"/>
        </w:rPr>
        <w:t xml:space="preserve">. </w:t>
      </w:r>
      <w:r w:rsidRPr="000B3D9D">
        <w:rPr>
          <w:rFonts w:ascii="Arial" w:hAnsi="Arial" w:eastAsia="Arial" w:cs="Arial"/>
          <w:sz w:val="24"/>
          <w:szCs w:val="24"/>
        </w:rPr>
        <w:t>1930, No. 13(L), s. 5</w:t>
      </w:r>
      <w:r w:rsidRPr="000B3D9D" w:rsidR="6DB12F12">
        <w:rPr>
          <w:rFonts w:ascii="Arial" w:hAnsi="Arial" w:eastAsia="Arial" w:cs="Arial"/>
          <w:sz w:val="24"/>
          <w:szCs w:val="24"/>
        </w:rPr>
        <w:t>.</w:t>
      </w:r>
    </w:p>
    <w:p w:rsidRPr="000B3D9D" w:rsidR="41F96E12" w:rsidP="00E663F7" w:rsidRDefault="41F96E12" w14:paraId="1CF661E0" w14:textId="7F51F2CC">
      <w:pPr>
        <w:spacing w:line="276" w:lineRule="auto"/>
        <w:rPr>
          <w:rFonts w:ascii="Arial" w:hAnsi="Arial" w:cs="Arial"/>
          <w:sz w:val="24"/>
          <w:szCs w:val="24"/>
        </w:rPr>
      </w:pPr>
      <w:r w:rsidRPr="000B3D9D">
        <w:rPr>
          <w:rFonts w:ascii="Arial" w:hAnsi="Arial" w:eastAsia="Arial" w:cs="Arial"/>
          <w:sz w:val="24"/>
          <w:szCs w:val="24"/>
        </w:rPr>
        <w:t>Wellington City Empowering &amp; Amendment Act 1924</w:t>
      </w:r>
      <w:r w:rsidRPr="000B3D9D" w:rsidR="7147227F">
        <w:rPr>
          <w:rFonts w:ascii="Arial" w:hAnsi="Arial" w:eastAsia="Arial" w:cs="Arial"/>
          <w:sz w:val="24"/>
          <w:szCs w:val="24"/>
        </w:rPr>
        <w:t xml:space="preserve">. </w:t>
      </w:r>
      <w:r w:rsidRPr="000B3D9D">
        <w:rPr>
          <w:rFonts w:ascii="Arial" w:hAnsi="Arial" w:eastAsia="Arial" w:cs="Arial"/>
          <w:sz w:val="24"/>
          <w:szCs w:val="24"/>
        </w:rPr>
        <w:t>1924, No. 19(L)</w:t>
      </w:r>
      <w:r w:rsidRPr="000B3D9D" w:rsidR="05CBFC4E">
        <w:rPr>
          <w:rFonts w:ascii="Arial" w:hAnsi="Arial" w:eastAsia="Arial" w:cs="Arial"/>
          <w:sz w:val="24"/>
          <w:szCs w:val="24"/>
        </w:rPr>
        <w:t>.</w:t>
      </w:r>
    </w:p>
    <w:p w:rsidRPr="000B3D9D" w:rsidR="41F96E12" w:rsidP="00E663F7" w:rsidRDefault="41F96E12" w14:paraId="01C9149E" w14:textId="3EF48E0E">
      <w:pPr>
        <w:spacing w:line="276" w:lineRule="auto"/>
        <w:rPr>
          <w:rFonts w:ascii="Arial" w:hAnsi="Arial" w:eastAsia="Arial" w:cs="Arial"/>
          <w:sz w:val="24"/>
          <w:szCs w:val="24"/>
        </w:rPr>
      </w:pPr>
      <w:r w:rsidRPr="000B3D9D">
        <w:rPr>
          <w:rFonts w:ascii="Arial" w:hAnsi="Arial" w:eastAsia="Arial" w:cs="Arial"/>
          <w:sz w:val="24"/>
          <w:szCs w:val="24"/>
        </w:rPr>
        <w:t>Amendments</w:t>
      </w:r>
      <w:r w:rsidRPr="000B3D9D" w:rsidR="353EBDF4">
        <w:rPr>
          <w:rFonts w:ascii="Arial" w:hAnsi="Arial" w:eastAsia="Arial" w:cs="Arial"/>
          <w:sz w:val="24"/>
          <w:szCs w:val="24"/>
        </w:rPr>
        <w:t>.</w:t>
      </w:r>
      <w:r w:rsidRPr="000B3D9D">
        <w:rPr>
          <w:rFonts w:ascii="Arial" w:hAnsi="Arial" w:eastAsia="Arial" w:cs="Arial"/>
          <w:sz w:val="24"/>
          <w:szCs w:val="24"/>
        </w:rPr>
        <w:t xml:space="preserve"> 1927, No. 4(L) 1929, No. 12(L), s 12 1954, No. 10(L)</w:t>
      </w:r>
      <w:r w:rsidRPr="000B3D9D" w:rsidR="444066BE">
        <w:rPr>
          <w:rFonts w:ascii="Arial" w:hAnsi="Arial" w:eastAsia="Arial" w:cs="Arial"/>
          <w:sz w:val="24"/>
          <w:szCs w:val="24"/>
        </w:rPr>
        <w:t>.</w:t>
      </w:r>
    </w:p>
    <w:p w:rsidRPr="000B3D9D" w:rsidR="41F96E12" w:rsidP="00E663F7" w:rsidRDefault="41F96E12" w14:paraId="4991BC0D" w14:textId="08298BDD">
      <w:pPr>
        <w:spacing w:line="276" w:lineRule="auto"/>
        <w:rPr>
          <w:rFonts w:ascii="Arial" w:hAnsi="Arial" w:eastAsia="Arial" w:cs="Arial"/>
          <w:sz w:val="24"/>
          <w:szCs w:val="24"/>
        </w:rPr>
      </w:pPr>
      <w:r w:rsidRPr="000B3D9D">
        <w:rPr>
          <w:rFonts w:ascii="Arial" w:hAnsi="Arial" w:eastAsia="Arial" w:cs="Arial"/>
          <w:sz w:val="24"/>
          <w:szCs w:val="24"/>
        </w:rPr>
        <w:t>Wellington City Empowering &amp; Amendment Act 1927</w:t>
      </w:r>
      <w:r w:rsidRPr="000B3D9D" w:rsidR="46F8C9C9">
        <w:rPr>
          <w:rFonts w:ascii="Arial" w:hAnsi="Arial" w:eastAsia="Arial" w:cs="Arial"/>
          <w:sz w:val="24"/>
          <w:szCs w:val="24"/>
        </w:rPr>
        <w:t xml:space="preserve">. </w:t>
      </w:r>
      <w:r w:rsidRPr="000B3D9D">
        <w:rPr>
          <w:rFonts w:ascii="Arial" w:hAnsi="Arial" w:eastAsia="Arial" w:cs="Arial"/>
          <w:sz w:val="24"/>
          <w:szCs w:val="24"/>
        </w:rPr>
        <w:t>1927, No. 4(L)</w:t>
      </w:r>
      <w:r w:rsidRPr="000B3D9D" w:rsidR="45D6629B">
        <w:rPr>
          <w:rFonts w:ascii="Arial" w:hAnsi="Arial" w:eastAsia="Arial" w:cs="Arial"/>
          <w:sz w:val="24"/>
          <w:szCs w:val="24"/>
        </w:rPr>
        <w:t>.</w:t>
      </w:r>
      <w:r w:rsidRPr="000B3D9D">
        <w:rPr>
          <w:rFonts w:ascii="Arial" w:hAnsi="Arial" w:eastAsia="Arial" w:cs="Arial"/>
          <w:sz w:val="24"/>
          <w:szCs w:val="24"/>
        </w:rPr>
        <w:t xml:space="preserve"> </w:t>
      </w:r>
    </w:p>
    <w:p w:rsidRPr="000B3D9D" w:rsidR="41F96E12" w:rsidP="00E663F7" w:rsidRDefault="41F96E12" w14:paraId="6FA41B42" w14:textId="1AE70605">
      <w:pPr>
        <w:spacing w:line="276" w:lineRule="auto"/>
        <w:rPr>
          <w:rFonts w:ascii="Arial" w:hAnsi="Arial" w:cs="Arial"/>
          <w:sz w:val="24"/>
          <w:szCs w:val="24"/>
        </w:rPr>
      </w:pPr>
      <w:r w:rsidRPr="000B3D9D">
        <w:rPr>
          <w:rFonts w:ascii="Arial" w:hAnsi="Arial" w:eastAsia="Arial" w:cs="Arial"/>
          <w:sz w:val="24"/>
          <w:szCs w:val="24"/>
        </w:rPr>
        <w:t>Wellington City Empowering &amp; Amendment Act 1929</w:t>
      </w:r>
      <w:r w:rsidRPr="000B3D9D" w:rsidR="3E33482A">
        <w:rPr>
          <w:rFonts w:ascii="Arial" w:hAnsi="Arial" w:eastAsia="Arial" w:cs="Arial"/>
          <w:sz w:val="24"/>
          <w:szCs w:val="24"/>
        </w:rPr>
        <w:t xml:space="preserve">. </w:t>
      </w:r>
      <w:r w:rsidRPr="000B3D9D">
        <w:rPr>
          <w:rFonts w:ascii="Arial" w:hAnsi="Arial" w:eastAsia="Arial" w:cs="Arial"/>
          <w:sz w:val="24"/>
          <w:szCs w:val="24"/>
        </w:rPr>
        <w:t>1929, No. 12(L)</w:t>
      </w:r>
      <w:r w:rsidRPr="000B3D9D" w:rsidR="149CD916">
        <w:rPr>
          <w:rFonts w:ascii="Arial" w:hAnsi="Arial" w:eastAsia="Arial" w:cs="Arial"/>
          <w:sz w:val="24"/>
          <w:szCs w:val="24"/>
        </w:rPr>
        <w:t>.</w:t>
      </w:r>
      <w:r w:rsidRPr="000B3D9D">
        <w:rPr>
          <w:rFonts w:ascii="Arial" w:hAnsi="Arial" w:eastAsia="Arial" w:cs="Arial"/>
          <w:sz w:val="24"/>
          <w:szCs w:val="24"/>
        </w:rPr>
        <w:t xml:space="preserve"> </w:t>
      </w:r>
    </w:p>
    <w:p w:rsidRPr="000B3D9D" w:rsidR="41F96E12" w:rsidP="00E663F7" w:rsidRDefault="41F96E12" w14:paraId="37C16FD7" w14:textId="5EFFEBA6">
      <w:pPr>
        <w:spacing w:line="276" w:lineRule="auto"/>
        <w:rPr>
          <w:rFonts w:ascii="Arial" w:hAnsi="Arial" w:cs="Arial"/>
          <w:sz w:val="24"/>
          <w:szCs w:val="24"/>
        </w:rPr>
      </w:pPr>
      <w:r w:rsidRPr="000B3D9D">
        <w:rPr>
          <w:rFonts w:ascii="Arial" w:hAnsi="Arial" w:eastAsia="Arial" w:cs="Arial"/>
          <w:sz w:val="24"/>
          <w:szCs w:val="24"/>
        </w:rPr>
        <w:t>Wellington City Empowering &amp; Amendment Act 1935</w:t>
      </w:r>
      <w:r w:rsidRPr="000B3D9D" w:rsidR="7FE40E8B">
        <w:rPr>
          <w:rFonts w:ascii="Arial" w:hAnsi="Arial" w:eastAsia="Arial" w:cs="Arial"/>
          <w:sz w:val="24"/>
          <w:szCs w:val="24"/>
        </w:rPr>
        <w:t>.</w:t>
      </w:r>
      <w:r w:rsidRPr="000B3D9D">
        <w:rPr>
          <w:rFonts w:ascii="Arial" w:hAnsi="Arial" w:eastAsia="Arial" w:cs="Arial"/>
          <w:sz w:val="24"/>
          <w:szCs w:val="24"/>
        </w:rPr>
        <w:t xml:space="preserve"> 1935, No. 4(L)</w:t>
      </w:r>
      <w:r w:rsidRPr="000B3D9D" w:rsidR="7557880D">
        <w:rPr>
          <w:rFonts w:ascii="Arial" w:hAnsi="Arial" w:eastAsia="Arial" w:cs="Arial"/>
          <w:sz w:val="24"/>
          <w:szCs w:val="24"/>
        </w:rPr>
        <w:t>.</w:t>
      </w:r>
    </w:p>
    <w:p w:rsidRPr="000B3D9D" w:rsidR="41F96E12" w:rsidP="00E663F7" w:rsidRDefault="41F96E12" w14:paraId="5733CB82" w14:textId="07563115">
      <w:pPr>
        <w:spacing w:line="276" w:lineRule="auto"/>
        <w:rPr>
          <w:rFonts w:ascii="Arial" w:hAnsi="Arial" w:cs="Arial"/>
          <w:sz w:val="24"/>
          <w:szCs w:val="24"/>
        </w:rPr>
      </w:pPr>
      <w:r w:rsidRPr="000B3D9D">
        <w:rPr>
          <w:rFonts w:ascii="Arial" w:hAnsi="Arial" w:eastAsia="Arial" w:cs="Arial"/>
          <w:sz w:val="24"/>
          <w:szCs w:val="24"/>
        </w:rPr>
        <w:t>Wellington City Empowering &amp; Amendment Act 1938</w:t>
      </w:r>
      <w:r w:rsidRPr="000B3D9D" w:rsidR="4C480075">
        <w:rPr>
          <w:rFonts w:ascii="Arial" w:hAnsi="Arial" w:eastAsia="Arial" w:cs="Arial"/>
          <w:sz w:val="24"/>
          <w:szCs w:val="24"/>
        </w:rPr>
        <w:t>.</w:t>
      </w:r>
      <w:r w:rsidRPr="000B3D9D">
        <w:rPr>
          <w:rFonts w:ascii="Arial" w:hAnsi="Arial" w:eastAsia="Arial" w:cs="Arial"/>
          <w:sz w:val="24"/>
          <w:szCs w:val="24"/>
        </w:rPr>
        <w:t xml:space="preserve"> 1938, No. 10(L)</w:t>
      </w:r>
      <w:r w:rsidRPr="000B3D9D" w:rsidR="1CF0CAA0">
        <w:rPr>
          <w:rFonts w:ascii="Arial" w:hAnsi="Arial" w:eastAsia="Arial" w:cs="Arial"/>
          <w:sz w:val="24"/>
          <w:szCs w:val="24"/>
        </w:rPr>
        <w:t>.</w:t>
      </w:r>
      <w:r w:rsidRPr="000B3D9D">
        <w:rPr>
          <w:rFonts w:ascii="Arial" w:hAnsi="Arial" w:eastAsia="Arial" w:cs="Arial"/>
          <w:sz w:val="24"/>
          <w:szCs w:val="24"/>
        </w:rPr>
        <w:t xml:space="preserve"> </w:t>
      </w:r>
    </w:p>
    <w:p w:rsidRPr="000B3D9D" w:rsidR="41F96E12" w:rsidP="00E663F7" w:rsidRDefault="41F96E12" w14:paraId="14665503" w14:textId="0ACBF2E4">
      <w:pPr>
        <w:spacing w:line="276" w:lineRule="auto"/>
        <w:rPr>
          <w:rFonts w:ascii="Arial" w:hAnsi="Arial" w:cs="Arial"/>
          <w:sz w:val="24"/>
          <w:szCs w:val="24"/>
        </w:rPr>
      </w:pPr>
      <w:r w:rsidRPr="000B3D9D">
        <w:rPr>
          <w:rFonts w:ascii="Arial" w:hAnsi="Arial" w:eastAsia="Arial" w:cs="Arial"/>
          <w:sz w:val="24"/>
          <w:szCs w:val="24"/>
        </w:rPr>
        <w:t>Wellington City Empowering &amp; Amendment Act 1940</w:t>
      </w:r>
      <w:r w:rsidRPr="000B3D9D" w:rsidR="18CA0EF5">
        <w:rPr>
          <w:rFonts w:ascii="Arial" w:hAnsi="Arial" w:eastAsia="Arial" w:cs="Arial"/>
          <w:sz w:val="24"/>
          <w:szCs w:val="24"/>
        </w:rPr>
        <w:t>.</w:t>
      </w:r>
      <w:r w:rsidRPr="000B3D9D">
        <w:rPr>
          <w:rFonts w:ascii="Arial" w:hAnsi="Arial" w:eastAsia="Arial" w:cs="Arial"/>
          <w:sz w:val="24"/>
          <w:szCs w:val="24"/>
        </w:rPr>
        <w:t xml:space="preserve"> 1940, No. 4(L)</w:t>
      </w:r>
      <w:r w:rsidRPr="000B3D9D" w:rsidR="3ACFDFC2">
        <w:rPr>
          <w:rFonts w:ascii="Arial" w:hAnsi="Arial" w:eastAsia="Arial" w:cs="Arial"/>
          <w:sz w:val="24"/>
          <w:szCs w:val="24"/>
        </w:rPr>
        <w:t>.</w:t>
      </w:r>
      <w:r w:rsidRPr="000B3D9D">
        <w:rPr>
          <w:rFonts w:ascii="Arial" w:hAnsi="Arial" w:eastAsia="Arial" w:cs="Arial"/>
          <w:sz w:val="24"/>
          <w:szCs w:val="24"/>
        </w:rPr>
        <w:t xml:space="preserve"> </w:t>
      </w:r>
    </w:p>
    <w:p w:rsidRPr="000B3D9D" w:rsidR="41F96E12" w:rsidP="00E663F7" w:rsidRDefault="41F96E12" w14:paraId="68B2C1BC" w14:textId="492CFA2F">
      <w:pPr>
        <w:spacing w:line="276" w:lineRule="auto"/>
        <w:rPr>
          <w:rFonts w:ascii="Arial" w:hAnsi="Arial" w:cs="Arial"/>
          <w:sz w:val="24"/>
          <w:szCs w:val="24"/>
        </w:rPr>
      </w:pPr>
      <w:r w:rsidRPr="000B3D9D">
        <w:rPr>
          <w:rFonts w:ascii="Arial" w:hAnsi="Arial" w:eastAsia="Arial" w:cs="Arial"/>
          <w:sz w:val="24"/>
          <w:szCs w:val="24"/>
        </w:rPr>
        <w:t>Wellington City Empowering &amp; Amendment Act 1951</w:t>
      </w:r>
      <w:r w:rsidRPr="000B3D9D" w:rsidR="3B269A4A">
        <w:rPr>
          <w:rFonts w:ascii="Arial" w:hAnsi="Arial" w:eastAsia="Arial" w:cs="Arial"/>
          <w:sz w:val="24"/>
          <w:szCs w:val="24"/>
        </w:rPr>
        <w:t>.</w:t>
      </w:r>
      <w:r w:rsidRPr="000B3D9D">
        <w:rPr>
          <w:rFonts w:ascii="Arial" w:hAnsi="Arial" w:eastAsia="Arial" w:cs="Arial"/>
          <w:sz w:val="24"/>
          <w:szCs w:val="24"/>
        </w:rPr>
        <w:t xml:space="preserve"> 1951, No. 6(L)</w:t>
      </w:r>
      <w:r w:rsidRPr="000B3D9D" w:rsidR="4EA50666">
        <w:rPr>
          <w:rFonts w:ascii="Arial" w:hAnsi="Arial" w:eastAsia="Arial" w:cs="Arial"/>
          <w:sz w:val="24"/>
          <w:szCs w:val="24"/>
        </w:rPr>
        <w:t>.</w:t>
      </w:r>
      <w:r w:rsidRPr="000B3D9D">
        <w:rPr>
          <w:rFonts w:ascii="Arial" w:hAnsi="Arial" w:eastAsia="Arial" w:cs="Arial"/>
          <w:sz w:val="24"/>
          <w:szCs w:val="24"/>
        </w:rPr>
        <w:t xml:space="preserve"> </w:t>
      </w:r>
    </w:p>
    <w:p w:rsidRPr="000B3D9D" w:rsidR="41F96E12" w:rsidP="00E663F7" w:rsidRDefault="41F96E12" w14:paraId="61363DD6" w14:textId="36C6A532">
      <w:pPr>
        <w:spacing w:line="276" w:lineRule="auto"/>
        <w:rPr>
          <w:rFonts w:ascii="Arial" w:hAnsi="Arial" w:cs="Arial"/>
          <w:sz w:val="24"/>
          <w:szCs w:val="24"/>
        </w:rPr>
      </w:pPr>
      <w:r w:rsidRPr="000B3D9D">
        <w:rPr>
          <w:rFonts w:ascii="Arial" w:hAnsi="Arial" w:eastAsia="Arial" w:cs="Arial"/>
          <w:sz w:val="24"/>
          <w:szCs w:val="24"/>
        </w:rPr>
        <w:t>Wellington City Empowering &amp; Amendment Act 1954</w:t>
      </w:r>
      <w:r w:rsidRPr="000B3D9D" w:rsidR="6F1A4771">
        <w:rPr>
          <w:rFonts w:ascii="Arial" w:hAnsi="Arial" w:eastAsia="Arial" w:cs="Arial"/>
          <w:sz w:val="24"/>
          <w:szCs w:val="24"/>
        </w:rPr>
        <w:t>.</w:t>
      </w:r>
      <w:r w:rsidRPr="000B3D9D">
        <w:rPr>
          <w:rFonts w:ascii="Arial" w:hAnsi="Arial" w:eastAsia="Arial" w:cs="Arial"/>
          <w:sz w:val="24"/>
          <w:szCs w:val="24"/>
        </w:rPr>
        <w:t xml:space="preserve"> 1954, No. 10(L)</w:t>
      </w:r>
      <w:r w:rsidRPr="000B3D9D" w:rsidR="626F2FED">
        <w:rPr>
          <w:rFonts w:ascii="Arial" w:hAnsi="Arial" w:eastAsia="Arial" w:cs="Arial"/>
          <w:sz w:val="24"/>
          <w:szCs w:val="24"/>
        </w:rPr>
        <w:t>.</w:t>
      </w:r>
      <w:r w:rsidRPr="000B3D9D">
        <w:rPr>
          <w:rFonts w:ascii="Arial" w:hAnsi="Arial" w:eastAsia="Arial" w:cs="Arial"/>
          <w:sz w:val="24"/>
          <w:szCs w:val="24"/>
        </w:rPr>
        <w:t xml:space="preserve"> </w:t>
      </w:r>
    </w:p>
    <w:p w:rsidRPr="000B3D9D" w:rsidR="41F96E12" w:rsidP="00E663F7" w:rsidRDefault="41F96E12" w14:paraId="33FCEBB9" w14:textId="29D2C3FD">
      <w:pPr>
        <w:spacing w:line="276" w:lineRule="auto"/>
        <w:rPr>
          <w:rFonts w:ascii="Arial" w:hAnsi="Arial" w:cs="Arial"/>
          <w:sz w:val="24"/>
          <w:szCs w:val="24"/>
        </w:rPr>
      </w:pPr>
      <w:r w:rsidRPr="000B3D9D">
        <w:rPr>
          <w:rFonts w:ascii="Arial" w:hAnsi="Arial" w:eastAsia="Arial" w:cs="Arial"/>
          <w:sz w:val="24"/>
          <w:szCs w:val="24"/>
        </w:rPr>
        <w:t>Wellington City Leasing Act 1900</w:t>
      </w:r>
      <w:r w:rsidRPr="000B3D9D" w:rsidR="5A1C39AC">
        <w:rPr>
          <w:rFonts w:ascii="Arial" w:hAnsi="Arial" w:eastAsia="Arial" w:cs="Arial"/>
          <w:sz w:val="24"/>
          <w:szCs w:val="24"/>
        </w:rPr>
        <w:t>.</w:t>
      </w:r>
      <w:r w:rsidRPr="000B3D9D">
        <w:rPr>
          <w:rFonts w:ascii="Arial" w:hAnsi="Arial" w:eastAsia="Arial" w:cs="Arial"/>
          <w:sz w:val="24"/>
          <w:szCs w:val="24"/>
        </w:rPr>
        <w:t xml:space="preserve"> 1900, No. 20(L)</w:t>
      </w:r>
      <w:r w:rsidRPr="000B3D9D" w:rsidR="78C60770">
        <w:rPr>
          <w:rFonts w:ascii="Arial" w:hAnsi="Arial" w:eastAsia="Arial" w:cs="Arial"/>
          <w:sz w:val="24"/>
          <w:szCs w:val="24"/>
        </w:rPr>
        <w:t>.</w:t>
      </w:r>
    </w:p>
    <w:p w:rsidRPr="000B3D9D" w:rsidR="41F96E12" w:rsidP="00E663F7" w:rsidRDefault="41F96E12" w14:paraId="7C8D699D" w14:textId="3FF53E46">
      <w:pPr>
        <w:spacing w:line="276" w:lineRule="auto"/>
        <w:rPr>
          <w:rFonts w:ascii="Arial" w:hAnsi="Arial" w:cs="Arial"/>
          <w:sz w:val="24"/>
          <w:szCs w:val="24"/>
        </w:rPr>
      </w:pPr>
      <w:r w:rsidRPr="000B3D9D">
        <w:rPr>
          <w:rFonts w:ascii="Arial" w:hAnsi="Arial" w:eastAsia="Arial" w:cs="Arial"/>
          <w:sz w:val="24"/>
          <w:szCs w:val="24"/>
        </w:rPr>
        <w:t>Wellington City Leasing Act 1904</w:t>
      </w:r>
      <w:r w:rsidRPr="000B3D9D" w:rsidR="7323A8EE">
        <w:rPr>
          <w:rFonts w:ascii="Arial" w:hAnsi="Arial" w:eastAsia="Arial" w:cs="Arial"/>
          <w:sz w:val="24"/>
          <w:szCs w:val="24"/>
        </w:rPr>
        <w:t>.</w:t>
      </w:r>
      <w:r w:rsidRPr="000B3D9D">
        <w:rPr>
          <w:rFonts w:ascii="Arial" w:hAnsi="Arial" w:eastAsia="Arial" w:cs="Arial"/>
          <w:sz w:val="24"/>
          <w:szCs w:val="24"/>
        </w:rPr>
        <w:t xml:space="preserve"> 1904, No. 12(L)</w:t>
      </w:r>
      <w:r w:rsidRPr="000B3D9D" w:rsidR="78C60770">
        <w:rPr>
          <w:rFonts w:ascii="Arial" w:hAnsi="Arial" w:eastAsia="Arial" w:cs="Arial"/>
          <w:sz w:val="24"/>
          <w:szCs w:val="24"/>
        </w:rPr>
        <w:t>.</w:t>
      </w:r>
    </w:p>
    <w:p w:rsidRPr="000B3D9D" w:rsidR="41F96E12" w:rsidP="00E663F7" w:rsidRDefault="41F96E12" w14:paraId="0865D196" w14:textId="367ABB3C">
      <w:pPr>
        <w:spacing w:line="276" w:lineRule="auto"/>
        <w:rPr>
          <w:rFonts w:ascii="Arial" w:hAnsi="Arial" w:cs="Arial"/>
          <w:sz w:val="24"/>
          <w:szCs w:val="24"/>
        </w:rPr>
      </w:pPr>
      <w:r w:rsidRPr="000B3D9D">
        <w:rPr>
          <w:rFonts w:ascii="Arial" w:hAnsi="Arial" w:eastAsia="Arial" w:cs="Arial"/>
          <w:sz w:val="24"/>
          <w:szCs w:val="24"/>
        </w:rPr>
        <w:t>Wellington City Milk Supply Act 1919</w:t>
      </w:r>
      <w:r w:rsidRPr="000B3D9D" w:rsidR="58D9DC53">
        <w:rPr>
          <w:rFonts w:ascii="Arial" w:hAnsi="Arial" w:eastAsia="Arial" w:cs="Arial"/>
          <w:sz w:val="24"/>
          <w:szCs w:val="24"/>
        </w:rPr>
        <w:t>.</w:t>
      </w:r>
      <w:r w:rsidRPr="000B3D9D">
        <w:rPr>
          <w:rFonts w:ascii="Arial" w:hAnsi="Arial" w:eastAsia="Arial" w:cs="Arial"/>
          <w:sz w:val="24"/>
          <w:szCs w:val="24"/>
        </w:rPr>
        <w:t xml:space="preserve"> 1919, No. 17(L)</w:t>
      </w:r>
      <w:r w:rsidRPr="000B3D9D" w:rsidR="545320E0">
        <w:rPr>
          <w:rFonts w:ascii="Arial" w:hAnsi="Arial" w:eastAsia="Arial" w:cs="Arial"/>
          <w:sz w:val="24"/>
          <w:szCs w:val="24"/>
        </w:rPr>
        <w:t>.</w:t>
      </w:r>
      <w:r w:rsidRPr="000B3D9D">
        <w:rPr>
          <w:rFonts w:ascii="Arial" w:hAnsi="Arial" w:eastAsia="Arial" w:cs="Arial"/>
          <w:sz w:val="24"/>
          <w:szCs w:val="24"/>
        </w:rPr>
        <w:t xml:space="preserve"> </w:t>
      </w:r>
    </w:p>
    <w:p w:rsidRPr="000B3D9D" w:rsidR="41F96E12" w:rsidP="00E663F7" w:rsidRDefault="41F96E12" w14:paraId="1EBD66F5" w14:textId="074E4D45">
      <w:pPr>
        <w:spacing w:line="276" w:lineRule="auto"/>
        <w:rPr>
          <w:rFonts w:ascii="Arial" w:hAnsi="Arial" w:cs="Arial"/>
          <w:sz w:val="24"/>
          <w:szCs w:val="24"/>
        </w:rPr>
      </w:pPr>
      <w:r w:rsidRPr="000B3D9D">
        <w:rPr>
          <w:rFonts w:ascii="Arial" w:hAnsi="Arial" w:eastAsia="Arial" w:cs="Arial"/>
          <w:sz w:val="24"/>
          <w:szCs w:val="24"/>
        </w:rPr>
        <w:t>Wellington City Reclamation &amp; Empowering Act 1906</w:t>
      </w:r>
      <w:r w:rsidRPr="000B3D9D" w:rsidR="69171988">
        <w:rPr>
          <w:rFonts w:ascii="Arial" w:hAnsi="Arial" w:eastAsia="Arial" w:cs="Arial"/>
          <w:sz w:val="24"/>
          <w:szCs w:val="24"/>
        </w:rPr>
        <w:t>.</w:t>
      </w:r>
      <w:r w:rsidRPr="000B3D9D">
        <w:rPr>
          <w:rFonts w:ascii="Arial" w:hAnsi="Arial" w:eastAsia="Arial" w:cs="Arial"/>
          <w:sz w:val="24"/>
          <w:szCs w:val="24"/>
        </w:rPr>
        <w:t xml:space="preserve"> 1906, No. 28(L)</w:t>
      </w:r>
      <w:r w:rsidRPr="000B3D9D" w:rsidR="73B6C35C">
        <w:rPr>
          <w:rFonts w:ascii="Arial" w:hAnsi="Arial" w:eastAsia="Arial" w:cs="Arial"/>
          <w:sz w:val="24"/>
          <w:szCs w:val="24"/>
        </w:rPr>
        <w:t>.</w:t>
      </w:r>
      <w:r w:rsidRPr="000B3D9D">
        <w:rPr>
          <w:rFonts w:ascii="Arial" w:hAnsi="Arial" w:eastAsia="Arial" w:cs="Arial"/>
          <w:sz w:val="24"/>
          <w:szCs w:val="24"/>
        </w:rPr>
        <w:t xml:space="preserve"> </w:t>
      </w:r>
    </w:p>
    <w:p w:rsidRPr="000B3D9D" w:rsidR="41F96E12" w:rsidP="00E663F7" w:rsidRDefault="41F96E12" w14:paraId="030F3AE5" w14:textId="4D7A9D35">
      <w:pPr>
        <w:spacing w:line="276" w:lineRule="auto"/>
        <w:rPr>
          <w:rFonts w:ascii="Arial" w:hAnsi="Arial" w:cs="Arial"/>
          <w:sz w:val="24"/>
          <w:szCs w:val="24"/>
        </w:rPr>
      </w:pPr>
      <w:r w:rsidRPr="000B3D9D">
        <w:rPr>
          <w:rFonts w:ascii="Arial" w:hAnsi="Arial" w:eastAsia="Arial" w:cs="Arial"/>
          <w:sz w:val="24"/>
          <w:szCs w:val="24"/>
        </w:rPr>
        <w:t>Wellington City Reclamation &amp; Public Baths Act 1898</w:t>
      </w:r>
      <w:r w:rsidRPr="000B3D9D" w:rsidR="4538EDFA">
        <w:rPr>
          <w:rFonts w:ascii="Arial" w:hAnsi="Arial" w:eastAsia="Arial" w:cs="Arial"/>
          <w:sz w:val="24"/>
          <w:szCs w:val="24"/>
        </w:rPr>
        <w:t>.</w:t>
      </w:r>
      <w:r w:rsidRPr="000B3D9D">
        <w:rPr>
          <w:rFonts w:ascii="Arial" w:hAnsi="Arial" w:eastAsia="Arial" w:cs="Arial"/>
          <w:sz w:val="24"/>
          <w:szCs w:val="24"/>
        </w:rPr>
        <w:t xml:space="preserve"> 1898, No. 13(L)</w:t>
      </w:r>
      <w:r w:rsidRPr="000B3D9D" w:rsidR="73B6C35C">
        <w:rPr>
          <w:rFonts w:ascii="Arial" w:hAnsi="Arial" w:eastAsia="Arial" w:cs="Arial"/>
          <w:sz w:val="24"/>
          <w:szCs w:val="24"/>
        </w:rPr>
        <w:t>.</w:t>
      </w:r>
      <w:r w:rsidRPr="000B3D9D">
        <w:rPr>
          <w:rFonts w:ascii="Arial" w:hAnsi="Arial" w:eastAsia="Arial" w:cs="Arial"/>
          <w:sz w:val="24"/>
          <w:szCs w:val="24"/>
        </w:rPr>
        <w:t xml:space="preserve"> </w:t>
      </w:r>
    </w:p>
    <w:p w:rsidRPr="000B3D9D" w:rsidR="41F96E12" w:rsidP="00E663F7" w:rsidRDefault="41F96E12" w14:paraId="2E4F4384" w14:textId="65637D3E">
      <w:pPr>
        <w:spacing w:line="276" w:lineRule="auto"/>
        <w:rPr>
          <w:rFonts w:ascii="Arial" w:hAnsi="Arial" w:cs="Arial"/>
          <w:sz w:val="24"/>
          <w:szCs w:val="24"/>
        </w:rPr>
      </w:pPr>
      <w:r w:rsidRPr="000B3D9D">
        <w:rPr>
          <w:rFonts w:ascii="Arial" w:hAnsi="Arial" w:eastAsia="Arial" w:cs="Arial"/>
          <w:sz w:val="24"/>
          <w:szCs w:val="24"/>
        </w:rPr>
        <w:t>Wellington City Recreation Ground Act 1903</w:t>
      </w:r>
      <w:r w:rsidRPr="000B3D9D" w:rsidR="7C8EE93F">
        <w:rPr>
          <w:rFonts w:ascii="Arial" w:hAnsi="Arial" w:eastAsia="Arial" w:cs="Arial"/>
          <w:sz w:val="24"/>
          <w:szCs w:val="24"/>
        </w:rPr>
        <w:t>.</w:t>
      </w:r>
      <w:r w:rsidRPr="000B3D9D">
        <w:rPr>
          <w:rFonts w:ascii="Arial" w:hAnsi="Arial" w:eastAsia="Arial" w:cs="Arial"/>
          <w:sz w:val="24"/>
          <w:szCs w:val="24"/>
        </w:rPr>
        <w:t xml:space="preserve"> 1903, No. 23(L)</w:t>
      </w:r>
      <w:r w:rsidRPr="000B3D9D" w:rsidR="4CC32A7B">
        <w:rPr>
          <w:rFonts w:ascii="Arial" w:hAnsi="Arial" w:eastAsia="Arial" w:cs="Arial"/>
          <w:sz w:val="24"/>
          <w:szCs w:val="24"/>
        </w:rPr>
        <w:t>.</w:t>
      </w:r>
      <w:r w:rsidRPr="000B3D9D">
        <w:rPr>
          <w:rFonts w:ascii="Arial" w:hAnsi="Arial" w:eastAsia="Arial" w:cs="Arial"/>
          <w:sz w:val="24"/>
          <w:szCs w:val="24"/>
        </w:rPr>
        <w:t xml:space="preserve"> </w:t>
      </w:r>
    </w:p>
    <w:p w:rsidRPr="000B3D9D" w:rsidR="41F96E12" w:rsidP="00E663F7" w:rsidRDefault="41F96E12" w14:paraId="2744798C" w14:textId="084B768B">
      <w:pPr>
        <w:spacing w:line="276" w:lineRule="auto"/>
        <w:rPr>
          <w:rFonts w:ascii="Arial" w:hAnsi="Arial" w:cs="Arial"/>
          <w:sz w:val="24"/>
          <w:szCs w:val="24"/>
        </w:rPr>
      </w:pPr>
      <w:r w:rsidRPr="000B3D9D">
        <w:rPr>
          <w:rFonts w:ascii="Arial" w:hAnsi="Arial" w:eastAsia="Arial" w:cs="Arial"/>
          <w:sz w:val="24"/>
          <w:szCs w:val="24"/>
        </w:rPr>
        <w:t>Wellington City Reserves Act 1872</w:t>
      </w:r>
      <w:r w:rsidRPr="000B3D9D" w:rsidR="530B3A07">
        <w:rPr>
          <w:rFonts w:ascii="Arial" w:hAnsi="Arial" w:eastAsia="Arial" w:cs="Arial"/>
          <w:sz w:val="24"/>
          <w:szCs w:val="24"/>
        </w:rPr>
        <w:t>.</w:t>
      </w:r>
      <w:r w:rsidRPr="000B3D9D">
        <w:rPr>
          <w:rFonts w:ascii="Arial" w:hAnsi="Arial" w:eastAsia="Arial" w:cs="Arial"/>
          <w:sz w:val="24"/>
          <w:szCs w:val="24"/>
        </w:rPr>
        <w:t xml:space="preserve"> 1872, No. 13</w:t>
      </w:r>
      <w:r w:rsidRPr="000B3D9D" w:rsidR="4F5FC801">
        <w:rPr>
          <w:rFonts w:ascii="Arial" w:hAnsi="Arial" w:eastAsia="Arial" w:cs="Arial"/>
          <w:sz w:val="24"/>
          <w:szCs w:val="24"/>
        </w:rPr>
        <w:t>.</w:t>
      </w:r>
    </w:p>
    <w:p w:rsidRPr="000B3D9D" w:rsidR="41F96E12" w:rsidP="00E663F7" w:rsidRDefault="41F96E12" w14:paraId="41580D0C" w14:textId="5E64EAB8">
      <w:pPr>
        <w:spacing w:line="276" w:lineRule="auto"/>
        <w:rPr>
          <w:rFonts w:ascii="Arial" w:hAnsi="Arial" w:cs="Arial"/>
          <w:sz w:val="24"/>
          <w:szCs w:val="24"/>
        </w:rPr>
      </w:pPr>
      <w:r w:rsidRPr="000B3D9D">
        <w:rPr>
          <w:rFonts w:ascii="Arial" w:hAnsi="Arial" w:eastAsia="Arial" w:cs="Arial"/>
          <w:sz w:val="24"/>
          <w:szCs w:val="24"/>
        </w:rPr>
        <w:t>Wellington City Sanitation Loan Empowering Act 1892</w:t>
      </w:r>
      <w:r w:rsidRPr="000B3D9D" w:rsidR="22A0E365">
        <w:rPr>
          <w:rFonts w:ascii="Arial" w:hAnsi="Arial" w:eastAsia="Arial" w:cs="Arial"/>
          <w:sz w:val="24"/>
          <w:szCs w:val="24"/>
        </w:rPr>
        <w:t>.</w:t>
      </w:r>
      <w:r w:rsidRPr="000B3D9D">
        <w:rPr>
          <w:rFonts w:ascii="Arial" w:hAnsi="Arial" w:eastAsia="Arial" w:cs="Arial"/>
          <w:sz w:val="24"/>
          <w:szCs w:val="24"/>
        </w:rPr>
        <w:t xml:space="preserve"> 1892, No. 2(L)</w:t>
      </w:r>
      <w:r w:rsidRPr="000B3D9D" w:rsidR="2E26E228">
        <w:rPr>
          <w:rFonts w:ascii="Arial" w:hAnsi="Arial" w:eastAsia="Arial" w:cs="Arial"/>
          <w:sz w:val="24"/>
          <w:szCs w:val="24"/>
        </w:rPr>
        <w:t>.</w:t>
      </w:r>
      <w:r w:rsidRPr="000B3D9D">
        <w:rPr>
          <w:rFonts w:ascii="Arial" w:hAnsi="Arial" w:eastAsia="Arial" w:cs="Arial"/>
          <w:sz w:val="24"/>
          <w:szCs w:val="24"/>
        </w:rPr>
        <w:t xml:space="preserve"> </w:t>
      </w:r>
    </w:p>
    <w:p w:rsidRPr="000B3D9D" w:rsidR="41F96E12" w:rsidP="00E663F7" w:rsidRDefault="41F96E12" w14:paraId="70A36CED" w14:textId="236BC3B6">
      <w:pPr>
        <w:spacing w:line="276" w:lineRule="auto"/>
        <w:rPr>
          <w:rFonts w:ascii="Arial" w:hAnsi="Arial" w:cs="Arial"/>
          <w:sz w:val="24"/>
          <w:szCs w:val="24"/>
        </w:rPr>
      </w:pPr>
      <w:r w:rsidRPr="000B3D9D">
        <w:rPr>
          <w:rFonts w:ascii="Arial" w:hAnsi="Arial" w:eastAsia="Arial" w:cs="Arial"/>
          <w:sz w:val="24"/>
          <w:szCs w:val="24"/>
        </w:rPr>
        <w:t>Wellington City Streets Act 1899</w:t>
      </w:r>
      <w:r w:rsidRPr="000B3D9D" w:rsidR="5B404784">
        <w:rPr>
          <w:rFonts w:ascii="Arial" w:hAnsi="Arial" w:eastAsia="Arial" w:cs="Arial"/>
          <w:sz w:val="24"/>
          <w:szCs w:val="24"/>
        </w:rPr>
        <w:t>.</w:t>
      </w:r>
      <w:r w:rsidRPr="000B3D9D">
        <w:rPr>
          <w:rFonts w:ascii="Arial" w:hAnsi="Arial" w:eastAsia="Arial" w:cs="Arial"/>
          <w:sz w:val="24"/>
          <w:szCs w:val="24"/>
        </w:rPr>
        <w:t xml:space="preserve"> 1899, No. 9(L)</w:t>
      </w:r>
      <w:r w:rsidRPr="000B3D9D" w:rsidR="5216BFB4">
        <w:rPr>
          <w:rFonts w:ascii="Arial" w:hAnsi="Arial" w:eastAsia="Arial" w:cs="Arial"/>
          <w:sz w:val="24"/>
          <w:szCs w:val="24"/>
        </w:rPr>
        <w:t>.</w:t>
      </w:r>
    </w:p>
    <w:p w:rsidRPr="000B3D9D" w:rsidR="41F96E12" w:rsidP="00E663F7" w:rsidRDefault="41F96E12" w14:paraId="7031F052" w14:textId="296EFDE9">
      <w:pPr>
        <w:spacing w:line="276" w:lineRule="auto"/>
        <w:rPr>
          <w:rFonts w:ascii="Arial" w:hAnsi="Arial" w:cs="Arial"/>
          <w:sz w:val="24"/>
          <w:szCs w:val="24"/>
        </w:rPr>
      </w:pPr>
      <w:r w:rsidRPr="000B3D9D">
        <w:rPr>
          <w:rFonts w:ascii="Arial" w:hAnsi="Arial" w:eastAsia="Arial" w:cs="Arial"/>
          <w:sz w:val="24"/>
          <w:szCs w:val="24"/>
        </w:rPr>
        <w:t>Wellington City Streets Act 1905</w:t>
      </w:r>
      <w:r w:rsidRPr="000B3D9D" w:rsidR="4720EBAC">
        <w:rPr>
          <w:rFonts w:ascii="Arial" w:hAnsi="Arial" w:eastAsia="Arial" w:cs="Arial"/>
          <w:sz w:val="24"/>
          <w:szCs w:val="24"/>
        </w:rPr>
        <w:t>.</w:t>
      </w:r>
      <w:r w:rsidRPr="000B3D9D">
        <w:rPr>
          <w:rFonts w:ascii="Arial" w:hAnsi="Arial" w:eastAsia="Arial" w:cs="Arial"/>
          <w:sz w:val="24"/>
          <w:szCs w:val="24"/>
        </w:rPr>
        <w:t xml:space="preserve"> 1905, No. 42(L)</w:t>
      </w:r>
      <w:r w:rsidRPr="000B3D9D" w:rsidR="276CE8C6">
        <w:rPr>
          <w:rFonts w:ascii="Arial" w:hAnsi="Arial" w:eastAsia="Arial" w:cs="Arial"/>
          <w:sz w:val="24"/>
          <w:szCs w:val="24"/>
        </w:rPr>
        <w:t>.</w:t>
      </w:r>
      <w:r w:rsidRPr="000B3D9D">
        <w:rPr>
          <w:rFonts w:ascii="Arial" w:hAnsi="Arial" w:eastAsia="Arial" w:cs="Arial"/>
          <w:sz w:val="24"/>
          <w:szCs w:val="24"/>
        </w:rPr>
        <w:t xml:space="preserve"> </w:t>
      </w:r>
    </w:p>
    <w:p w:rsidRPr="000B3D9D" w:rsidR="41F96E12" w:rsidP="00E663F7" w:rsidRDefault="41F96E12" w14:paraId="15B92716" w14:textId="143D5535">
      <w:pPr>
        <w:spacing w:line="276" w:lineRule="auto"/>
        <w:rPr>
          <w:rFonts w:ascii="Arial" w:hAnsi="Arial" w:cs="Arial"/>
          <w:sz w:val="24"/>
          <w:szCs w:val="24"/>
        </w:rPr>
      </w:pPr>
      <w:r w:rsidRPr="000B3D9D">
        <w:rPr>
          <w:rFonts w:ascii="Arial" w:hAnsi="Arial" w:eastAsia="Arial" w:cs="Arial"/>
          <w:sz w:val="24"/>
          <w:szCs w:val="24"/>
        </w:rPr>
        <w:t>Wellington (City) Streets Empowering Act 1909</w:t>
      </w:r>
      <w:r w:rsidRPr="000B3D9D" w:rsidR="053A68D3">
        <w:rPr>
          <w:rFonts w:ascii="Arial" w:hAnsi="Arial" w:eastAsia="Arial" w:cs="Arial"/>
          <w:sz w:val="24"/>
          <w:szCs w:val="24"/>
        </w:rPr>
        <w:t>.</w:t>
      </w:r>
      <w:r w:rsidRPr="000B3D9D">
        <w:rPr>
          <w:rFonts w:ascii="Arial" w:hAnsi="Arial" w:eastAsia="Arial" w:cs="Arial"/>
          <w:sz w:val="24"/>
          <w:szCs w:val="24"/>
        </w:rPr>
        <w:t xml:space="preserve"> 1909, No. 25(L)</w:t>
      </w:r>
      <w:r w:rsidRPr="000B3D9D" w:rsidR="7FE0912E">
        <w:rPr>
          <w:rFonts w:ascii="Arial" w:hAnsi="Arial" w:eastAsia="Arial" w:cs="Arial"/>
          <w:sz w:val="24"/>
          <w:szCs w:val="24"/>
        </w:rPr>
        <w:t>.</w:t>
      </w:r>
      <w:r w:rsidRPr="000B3D9D">
        <w:rPr>
          <w:rFonts w:ascii="Arial" w:hAnsi="Arial" w:eastAsia="Arial" w:cs="Arial"/>
          <w:sz w:val="24"/>
          <w:szCs w:val="24"/>
        </w:rPr>
        <w:t xml:space="preserve"> </w:t>
      </w:r>
    </w:p>
    <w:p w:rsidRPr="000B3D9D" w:rsidR="41F96E12" w:rsidP="00E663F7" w:rsidRDefault="41F96E12" w14:paraId="3FF58AD6" w14:textId="2017ECF3">
      <w:pPr>
        <w:spacing w:line="276" w:lineRule="auto"/>
        <w:rPr>
          <w:rFonts w:ascii="Arial" w:hAnsi="Arial" w:cs="Arial"/>
          <w:sz w:val="24"/>
          <w:szCs w:val="24"/>
        </w:rPr>
      </w:pPr>
      <w:r w:rsidRPr="000B3D9D">
        <w:rPr>
          <w:rFonts w:ascii="Arial" w:hAnsi="Arial" w:eastAsia="Arial" w:cs="Arial"/>
          <w:sz w:val="24"/>
          <w:szCs w:val="24"/>
        </w:rPr>
        <w:t>Wellington Corporation and College Land Exchange Act 1888</w:t>
      </w:r>
      <w:r w:rsidRPr="000B3D9D" w:rsidR="02F57FA4">
        <w:rPr>
          <w:rFonts w:ascii="Arial" w:hAnsi="Arial" w:eastAsia="Arial" w:cs="Arial"/>
          <w:sz w:val="24"/>
          <w:szCs w:val="24"/>
        </w:rPr>
        <w:t>.</w:t>
      </w:r>
      <w:r w:rsidRPr="000B3D9D">
        <w:rPr>
          <w:rFonts w:ascii="Arial" w:hAnsi="Arial" w:eastAsia="Arial" w:cs="Arial"/>
          <w:sz w:val="24"/>
          <w:szCs w:val="24"/>
        </w:rPr>
        <w:t xml:space="preserve"> 1888, No. 10(L)</w:t>
      </w:r>
      <w:r w:rsidRPr="000B3D9D" w:rsidR="77BF0777">
        <w:rPr>
          <w:rFonts w:ascii="Arial" w:hAnsi="Arial" w:eastAsia="Arial" w:cs="Arial"/>
          <w:sz w:val="24"/>
          <w:szCs w:val="24"/>
        </w:rPr>
        <w:t>.</w:t>
      </w:r>
      <w:r w:rsidRPr="000B3D9D">
        <w:rPr>
          <w:rFonts w:ascii="Arial" w:hAnsi="Arial" w:eastAsia="Arial" w:cs="Arial"/>
          <w:sz w:val="24"/>
          <w:szCs w:val="24"/>
        </w:rPr>
        <w:t xml:space="preserve"> </w:t>
      </w:r>
    </w:p>
    <w:p w:rsidRPr="000B3D9D" w:rsidR="41F96E12" w:rsidP="00E663F7" w:rsidRDefault="41F96E12" w14:paraId="30BBE880" w14:textId="34429121">
      <w:pPr>
        <w:spacing w:line="276" w:lineRule="auto"/>
        <w:rPr>
          <w:rFonts w:ascii="Arial" w:hAnsi="Arial" w:cs="Arial"/>
          <w:sz w:val="24"/>
          <w:szCs w:val="24"/>
        </w:rPr>
      </w:pPr>
      <w:r w:rsidRPr="000B3D9D">
        <w:rPr>
          <w:rFonts w:ascii="Arial" w:hAnsi="Arial" w:eastAsia="Arial" w:cs="Arial"/>
          <w:sz w:val="24"/>
          <w:szCs w:val="24"/>
        </w:rPr>
        <w:t>Wellington Corporation and Harbour Board Streets and Lands Act 1892</w:t>
      </w:r>
      <w:r w:rsidRPr="000B3D9D" w:rsidR="79B7A2ED">
        <w:rPr>
          <w:rFonts w:ascii="Arial" w:hAnsi="Arial" w:eastAsia="Arial" w:cs="Arial"/>
          <w:sz w:val="24"/>
          <w:szCs w:val="24"/>
        </w:rPr>
        <w:t>.</w:t>
      </w:r>
      <w:r w:rsidRPr="000B3D9D">
        <w:rPr>
          <w:rFonts w:ascii="Arial" w:hAnsi="Arial" w:eastAsia="Arial" w:cs="Arial"/>
          <w:sz w:val="24"/>
          <w:szCs w:val="24"/>
        </w:rPr>
        <w:t xml:space="preserve"> 1892, No. 23(L)</w:t>
      </w:r>
      <w:r w:rsidRPr="000B3D9D" w:rsidR="69B80D15">
        <w:rPr>
          <w:rFonts w:ascii="Arial" w:hAnsi="Arial" w:eastAsia="Arial" w:cs="Arial"/>
          <w:sz w:val="24"/>
          <w:szCs w:val="24"/>
        </w:rPr>
        <w:t>.</w:t>
      </w:r>
    </w:p>
    <w:p w:rsidRPr="000B3D9D" w:rsidR="41F96E12" w:rsidP="00E663F7" w:rsidRDefault="41F96E12" w14:paraId="7295AF09" w14:textId="74CF2729">
      <w:pPr>
        <w:spacing w:line="276" w:lineRule="auto"/>
        <w:rPr>
          <w:rFonts w:ascii="Arial" w:hAnsi="Arial" w:cs="Arial"/>
          <w:sz w:val="24"/>
          <w:szCs w:val="24"/>
        </w:rPr>
      </w:pPr>
      <w:r w:rsidRPr="000B3D9D">
        <w:rPr>
          <w:rFonts w:ascii="Arial" w:hAnsi="Arial" w:eastAsia="Arial" w:cs="Arial"/>
          <w:sz w:val="24"/>
          <w:szCs w:val="24"/>
        </w:rPr>
        <w:t>Amendments</w:t>
      </w:r>
      <w:r w:rsidRPr="000B3D9D" w:rsidR="19A7EE13">
        <w:rPr>
          <w:rFonts w:ascii="Arial" w:hAnsi="Arial" w:eastAsia="Arial" w:cs="Arial"/>
          <w:sz w:val="24"/>
          <w:szCs w:val="24"/>
        </w:rPr>
        <w:t>.</w:t>
      </w:r>
      <w:r w:rsidRPr="000B3D9D">
        <w:rPr>
          <w:rFonts w:ascii="Arial" w:hAnsi="Arial" w:eastAsia="Arial" w:cs="Arial"/>
          <w:sz w:val="24"/>
          <w:szCs w:val="24"/>
        </w:rPr>
        <w:t xml:space="preserve"> 1900, No. 12(L), s. 5</w:t>
      </w:r>
      <w:r w:rsidRPr="000B3D9D" w:rsidR="3AD2CBF3">
        <w:rPr>
          <w:rFonts w:ascii="Arial" w:hAnsi="Arial" w:eastAsia="Arial" w:cs="Arial"/>
          <w:sz w:val="24"/>
          <w:szCs w:val="24"/>
        </w:rPr>
        <w:t>.</w:t>
      </w:r>
      <w:r w:rsidRPr="000B3D9D">
        <w:rPr>
          <w:rFonts w:ascii="Arial" w:hAnsi="Arial" w:eastAsia="Arial" w:cs="Arial"/>
          <w:sz w:val="24"/>
          <w:szCs w:val="24"/>
        </w:rPr>
        <w:t xml:space="preserve"> </w:t>
      </w:r>
    </w:p>
    <w:p w:rsidRPr="000B3D9D" w:rsidR="41F96E12" w:rsidP="00E663F7" w:rsidRDefault="41F96E12" w14:paraId="66FB11DD" w14:textId="16D8A833">
      <w:pPr>
        <w:spacing w:line="276" w:lineRule="auto"/>
        <w:rPr>
          <w:rFonts w:ascii="Arial" w:hAnsi="Arial" w:cs="Arial"/>
          <w:sz w:val="24"/>
          <w:szCs w:val="24"/>
        </w:rPr>
      </w:pPr>
      <w:r w:rsidRPr="000B3D9D">
        <w:rPr>
          <w:rFonts w:ascii="Arial" w:hAnsi="Arial" w:eastAsia="Arial" w:cs="Arial"/>
          <w:sz w:val="24"/>
          <w:szCs w:val="24"/>
        </w:rPr>
        <w:t>Wellington Corporation and Hospital Contributors Exchange Act 1895</w:t>
      </w:r>
      <w:r w:rsidRPr="000B3D9D" w:rsidR="07F19FF0">
        <w:rPr>
          <w:rFonts w:ascii="Arial" w:hAnsi="Arial" w:eastAsia="Arial" w:cs="Arial"/>
          <w:sz w:val="24"/>
          <w:szCs w:val="24"/>
        </w:rPr>
        <w:t>.</w:t>
      </w:r>
      <w:r w:rsidRPr="000B3D9D">
        <w:rPr>
          <w:rFonts w:ascii="Arial" w:hAnsi="Arial" w:eastAsia="Arial" w:cs="Arial"/>
          <w:sz w:val="24"/>
          <w:szCs w:val="24"/>
        </w:rPr>
        <w:t xml:space="preserve"> 1895, No. 18(L)</w:t>
      </w:r>
      <w:r w:rsidRPr="000B3D9D" w:rsidR="2A392257">
        <w:rPr>
          <w:rFonts w:ascii="Arial" w:hAnsi="Arial" w:eastAsia="Arial" w:cs="Arial"/>
          <w:sz w:val="24"/>
          <w:szCs w:val="24"/>
        </w:rPr>
        <w:t>.</w:t>
      </w:r>
      <w:r w:rsidRPr="000B3D9D">
        <w:rPr>
          <w:rFonts w:ascii="Arial" w:hAnsi="Arial" w:eastAsia="Arial" w:cs="Arial"/>
          <w:sz w:val="24"/>
          <w:szCs w:val="24"/>
        </w:rPr>
        <w:t xml:space="preserve"> </w:t>
      </w:r>
    </w:p>
    <w:p w:rsidRPr="000B3D9D" w:rsidR="41F96E12" w:rsidP="00E663F7" w:rsidRDefault="41F96E12" w14:paraId="78425A25" w14:textId="04D711B4">
      <w:pPr>
        <w:spacing w:line="276" w:lineRule="auto"/>
        <w:rPr>
          <w:rFonts w:ascii="Arial" w:hAnsi="Arial" w:cs="Arial"/>
          <w:sz w:val="24"/>
          <w:szCs w:val="24"/>
        </w:rPr>
      </w:pPr>
      <w:r w:rsidRPr="000B3D9D">
        <w:rPr>
          <w:rFonts w:ascii="Arial" w:hAnsi="Arial" w:eastAsia="Arial" w:cs="Arial"/>
          <w:sz w:val="24"/>
          <w:szCs w:val="24"/>
        </w:rPr>
        <w:t>Wellington Corporation Land Exchange Act 1900</w:t>
      </w:r>
      <w:r w:rsidRPr="000B3D9D" w:rsidR="598BD8C4">
        <w:rPr>
          <w:rFonts w:ascii="Arial" w:hAnsi="Arial" w:eastAsia="Arial" w:cs="Arial"/>
          <w:sz w:val="24"/>
          <w:szCs w:val="24"/>
        </w:rPr>
        <w:t>.</w:t>
      </w:r>
      <w:r w:rsidRPr="000B3D9D">
        <w:rPr>
          <w:rFonts w:ascii="Arial" w:hAnsi="Arial" w:eastAsia="Arial" w:cs="Arial"/>
          <w:sz w:val="24"/>
          <w:szCs w:val="24"/>
        </w:rPr>
        <w:t xml:space="preserve"> 1900, No. 12(L)</w:t>
      </w:r>
      <w:r w:rsidRPr="000B3D9D" w:rsidR="2A786C19">
        <w:rPr>
          <w:rFonts w:ascii="Arial" w:hAnsi="Arial" w:eastAsia="Arial" w:cs="Arial"/>
          <w:sz w:val="24"/>
          <w:szCs w:val="24"/>
        </w:rPr>
        <w:t>.</w:t>
      </w:r>
    </w:p>
    <w:p w:rsidRPr="000B3D9D" w:rsidR="41F96E12" w:rsidP="00E663F7" w:rsidRDefault="41F96E12" w14:paraId="2CB587CC" w14:textId="7D6E3CF4">
      <w:pPr>
        <w:spacing w:line="276" w:lineRule="auto"/>
        <w:rPr>
          <w:rFonts w:ascii="Arial" w:hAnsi="Arial" w:cs="Arial"/>
          <w:sz w:val="24"/>
          <w:szCs w:val="24"/>
        </w:rPr>
      </w:pPr>
      <w:r w:rsidRPr="000B3D9D">
        <w:rPr>
          <w:rFonts w:ascii="Arial" w:hAnsi="Arial" w:eastAsia="Arial" w:cs="Arial"/>
          <w:sz w:val="24"/>
          <w:szCs w:val="24"/>
        </w:rPr>
        <w:t>Wellington Corporation Leaseholds Act 1885</w:t>
      </w:r>
      <w:r w:rsidRPr="000B3D9D" w:rsidR="2CC2EAF8">
        <w:rPr>
          <w:rFonts w:ascii="Arial" w:hAnsi="Arial" w:eastAsia="Arial" w:cs="Arial"/>
          <w:sz w:val="24"/>
          <w:szCs w:val="24"/>
        </w:rPr>
        <w:t>.</w:t>
      </w:r>
      <w:r w:rsidRPr="000B3D9D">
        <w:rPr>
          <w:rFonts w:ascii="Arial" w:hAnsi="Arial" w:eastAsia="Arial" w:cs="Arial"/>
          <w:sz w:val="24"/>
          <w:szCs w:val="24"/>
        </w:rPr>
        <w:t xml:space="preserve"> 1885, No. 9(L)</w:t>
      </w:r>
      <w:r w:rsidRPr="000B3D9D" w:rsidR="7F9F7F43">
        <w:rPr>
          <w:rFonts w:ascii="Arial" w:hAnsi="Arial" w:eastAsia="Arial" w:cs="Arial"/>
          <w:sz w:val="24"/>
          <w:szCs w:val="24"/>
        </w:rPr>
        <w:t>.</w:t>
      </w:r>
    </w:p>
    <w:p w:rsidRPr="000B3D9D" w:rsidR="41F96E12" w:rsidP="00E663F7" w:rsidRDefault="41F96E12" w14:paraId="1D4F507E" w14:textId="2AC9A76B">
      <w:pPr>
        <w:spacing w:line="276" w:lineRule="auto"/>
        <w:rPr>
          <w:rFonts w:ascii="Arial" w:hAnsi="Arial" w:cs="Arial"/>
          <w:sz w:val="24"/>
          <w:szCs w:val="24"/>
        </w:rPr>
      </w:pPr>
      <w:r w:rsidRPr="000B3D9D">
        <w:rPr>
          <w:rFonts w:ascii="Arial" w:hAnsi="Arial" w:eastAsia="Arial" w:cs="Arial"/>
          <w:sz w:val="24"/>
          <w:szCs w:val="24"/>
        </w:rPr>
        <w:t>Wellington Corporation Leasing Act 1903</w:t>
      </w:r>
      <w:r w:rsidRPr="000B3D9D" w:rsidR="741CACBD">
        <w:rPr>
          <w:rFonts w:ascii="Arial" w:hAnsi="Arial" w:eastAsia="Arial" w:cs="Arial"/>
          <w:sz w:val="24"/>
          <w:szCs w:val="24"/>
        </w:rPr>
        <w:t>.</w:t>
      </w:r>
      <w:r w:rsidRPr="000B3D9D">
        <w:rPr>
          <w:rFonts w:ascii="Arial" w:hAnsi="Arial" w:eastAsia="Arial" w:cs="Arial"/>
          <w:sz w:val="24"/>
          <w:szCs w:val="24"/>
        </w:rPr>
        <w:t xml:space="preserve"> 1903, No. 37(L)</w:t>
      </w:r>
      <w:r w:rsidRPr="000B3D9D" w:rsidR="41C96BBB">
        <w:rPr>
          <w:rFonts w:ascii="Arial" w:hAnsi="Arial" w:eastAsia="Arial" w:cs="Arial"/>
          <w:sz w:val="24"/>
          <w:szCs w:val="24"/>
        </w:rPr>
        <w:t>.</w:t>
      </w:r>
      <w:r w:rsidRPr="000B3D9D">
        <w:rPr>
          <w:rFonts w:ascii="Arial" w:hAnsi="Arial" w:eastAsia="Arial" w:cs="Arial"/>
          <w:sz w:val="24"/>
          <w:szCs w:val="24"/>
        </w:rPr>
        <w:t xml:space="preserve"> </w:t>
      </w:r>
    </w:p>
    <w:p w:rsidRPr="000B3D9D" w:rsidR="41F96E12" w:rsidP="00E663F7" w:rsidRDefault="41F96E12" w14:paraId="47C4EAF7" w14:textId="7D759656">
      <w:pPr>
        <w:spacing w:line="276" w:lineRule="auto"/>
        <w:rPr>
          <w:rFonts w:ascii="Arial" w:hAnsi="Arial" w:cs="Arial"/>
          <w:sz w:val="24"/>
          <w:szCs w:val="24"/>
        </w:rPr>
      </w:pPr>
      <w:r w:rsidRPr="000B3D9D">
        <w:rPr>
          <w:rFonts w:ascii="Arial" w:hAnsi="Arial" w:eastAsia="Arial" w:cs="Arial"/>
          <w:sz w:val="24"/>
          <w:szCs w:val="24"/>
        </w:rPr>
        <w:t>Wellington Harbour Board and Corporation Empowering Act 1898</w:t>
      </w:r>
      <w:r w:rsidRPr="000B3D9D" w:rsidR="576B9945">
        <w:rPr>
          <w:rFonts w:ascii="Arial" w:hAnsi="Arial" w:eastAsia="Arial" w:cs="Arial"/>
          <w:sz w:val="24"/>
          <w:szCs w:val="24"/>
        </w:rPr>
        <w:t>.</w:t>
      </w:r>
      <w:r w:rsidRPr="000B3D9D">
        <w:rPr>
          <w:rFonts w:ascii="Arial" w:hAnsi="Arial" w:eastAsia="Arial" w:cs="Arial"/>
          <w:sz w:val="24"/>
          <w:szCs w:val="24"/>
        </w:rPr>
        <w:t xml:space="preserve"> 1898, No. 7(L)</w:t>
      </w:r>
      <w:r w:rsidRPr="000B3D9D" w:rsidR="23DA9172">
        <w:rPr>
          <w:rFonts w:ascii="Arial" w:hAnsi="Arial" w:eastAsia="Arial" w:cs="Arial"/>
          <w:sz w:val="24"/>
          <w:szCs w:val="24"/>
        </w:rPr>
        <w:t>.</w:t>
      </w:r>
      <w:r w:rsidRPr="000B3D9D">
        <w:rPr>
          <w:rFonts w:ascii="Arial" w:hAnsi="Arial" w:eastAsia="Arial" w:cs="Arial"/>
          <w:sz w:val="24"/>
          <w:szCs w:val="24"/>
        </w:rPr>
        <w:t xml:space="preserve"> </w:t>
      </w:r>
    </w:p>
    <w:p w:rsidRPr="000B3D9D" w:rsidR="41F96E12" w:rsidP="00E663F7" w:rsidRDefault="41F96E12" w14:paraId="66894112" w14:textId="58FC47D4">
      <w:pPr>
        <w:spacing w:line="276" w:lineRule="auto"/>
        <w:rPr>
          <w:rFonts w:ascii="Arial" w:hAnsi="Arial" w:cs="Arial"/>
          <w:sz w:val="24"/>
          <w:szCs w:val="24"/>
        </w:rPr>
      </w:pPr>
      <w:r w:rsidRPr="000B3D9D">
        <w:rPr>
          <w:rFonts w:ascii="Arial" w:hAnsi="Arial" w:eastAsia="Arial" w:cs="Arial"/>
          <w:sz w:val="24"/>
          <w:szCs w:val="24"/>
        </w:rPr>
        <w:t>Wellington Harbour Board and Corporation Land Act 1880</w:t>
      </w:r>
      <w:r w:rsidRPr="000B3D9D" w:rsidR="0E6250B2">
        <w:rPr>
          <w:rFonts w:ascii="Arial" w:hAnsi="Arial" w:eastAsia="Arial" w:cs="Arial"/>
          <w:sz w:val="24"/>
          <w:szCs w:val="24"/>
        </w:rPr>
        <w:t>.</w:t>
      </w:r>
      <w:r w:rsidRPr="000B3D9D">
        <w:rPr>
          <w:rFonts w:ascii="Arial" w:hAnsi="Arial" w:eastAsia="Arial" w:cs="Arial"/>
          <w:sz w:val="24"/>
          <w:szCs w:val="24"/>
        </w:rPr>
        <w:t xml:space="preserve"> 1880, No. 21(L)</w:t>
      </w:r>
      <w:r w:rsidRPr="000B3D9D" w:rsidR="4CCB7323">
        <w:rPr>
          <w:rFonts w:ascii="Arial" w:hAnsi="Arial" w:eastAsia="Arial" w:cs="Arial"/>
          <w:sz w:val="24"/>
          <w:szCs w:val="24"/>
        </w:rPr>
        <w:t>.</w:t>
      </w:r>
    </w:p>
    <w:p w:rsidRPr="000B3D9D" w:rsidR="41F96E12" w:rsidP="00E663F7" w:rsidRDefault="41F96E12" w14:paraId="56BAACB4" w14:textId="0C87B783">
      <w:pPr>
        <w:spacing w:line="276" w:lineRule="auto"/>
        <w:rPr>
          <w:rFonts w:ascii="Arial" w:hAnsi="Arial" w:cs="Arial"/>
          <w:sz w:val="24"/>
          <w:szCs w:val="24"/>
        </w:rPr>
      </w:pPr>
      <w:r w:rsidRPr="000B3D9D">
        <w:rPr>
          <w:rFonts w:ascii="Arial" w:hAnsi="Arial" w:eastAsia="Arial" w:cs="Arial"/>
          <w:sz w:val="24"/>
          <w:szCs w:val="24"/>
        </w:rPr>
        <w:t>Wellington Harbour Board and Wellington City Council Vesting and Empowering Act 1987</w:t>
      </w:r>
      <w:r w:rsidRPr="000B3D9D" w:rsidR="4269D8CD">
        <w:rPr>
          <w:rFonts w:ascii="Arial" w:hAnsi="Arial" w:eastAsia="Arial" w:cs="Arial"/>
          <w:sz w:val="24"/>
          <w:szCs w:val="24"/>
        </w:rPr>
        <w:t>.</w:t>
      </w:r>
      <w:r w:rsidRPr="000B3D9D">
        <w:rPr>
          <w:rFonts w:ascii="Arial" w:hAnsi="Arial" w:eastAsia="Arial" w:cs="Arial"/>
          <w:sz w:val="24"/>
          <w:szCs w:val="24"/>
        </w:rPr>
        <w:t xml:space="preserve"> 1987, No. 5(L)</w:t>
      </w:r>
      <w:r w:rsidRPr="000B3D9D" w:rsidR="1853E82E">
        <w:rPr>
          <w:rFonts w:ascii="Arial" w:hAnsi="Arial" w:eastAsia="Arial" w:cs="Arial"/>
          <w:sz w:val="24"/>
          <w:szCs w:val="24"/>
        </w:rPr>
        <w:t>.</w:t>
      </w:r>
      <w:r w:rsidRPr="000B3D9D">
        <w:rPr>
          <w:rFonts w:ascii="Arial" w:hAnsi="Arial" w:eastAsia="Arial" w:cs="Arial"/>
          <w:sz w:val="24"/>
          <w:szCs w:val="24"/>
        </w:rPr>
        <w:t xml:space="preserve"> </w:t>
      </w:r>
    </w:p>
    <w:p w:rsidRPr="000B3D9D" w:rsidR="41F96E12" w:rsidP="00E663F7" w:rsidRDefault="41F96E12" w14:paraId="77EC25FC" w14:textId="7B2840FA">
      <w:pPr>
        <w:spacing w:line="276" w:lineRule="auto"/>
        <w:rPr>
          <w:rFonts w:ascii="Arial" w:hAnsi="Arial" w:cs="Arial"/>
          <w:sz w:val="24"/>
          <w:szCs w:val="24"/>
        </w:rPr>
      </w:pPr>
      <w:r w:rsidRPr="000B3D9D">
        <w:rPr>
          <w:rFonts w:ascii="Arial" w:hAnsi="Arial" w:eastAsia="Arial" w:cs="Arial"/>
          <w:sz w:val="24"/>
          <w:szCs w:val="24"/>
        </w:rPr>
        <w:t>Wellington Harbour Board Empowering Act 1912</w:t>
      </w:r>
      <w:r w:rsidRPr="000B3D9D" w:rsidR="0C04128B">
        <w:rPr>
          <w:rFonts w:ascii="Arial" w:hAnsi="Arial" w:eastAsia="Arial" w:cs="Arial"/>
          <w:sz w:val="24"/>
          <w:szCs w:val="24"/>
        </w:rPr>
        <w:t xml:space="preserve">. </w:t>
      </w:r>
      <w:r w:rsidRPr="000B3D9D">
        <w:rPr>
          <w:rFonts w:ascii="Arial" w:hAnsi="Arial" w:eastAsia="Arial" w:cs="Arial"/>
          <w:sz w:val="24"/>
          <w:szCs w:val="24"/>
        </w:rPr>
        <w:t>1912, No. 11(L)</w:t>
      </w:r>
      <w:r w:rsidRPr="000B3D9D" w:rsidR="56FE00CA">
        <w:rPr>
          <w:rFonts w:ascii="Arial" w:hAnsi="Arial" w:eastAsia="Arial" w:cs="Arial"/>
          <w:sz w:val="24"/>
          <w:szCs w:val="24"/>
        </w:rPr>
        <w:t>.</w:t>
      </w:r>
      <w:r w:rsidRPr="000B3D9D">
        <w:rPr>
          <w:rFonts w:ascii="Arial" w:hAnsi="Arial" w:eastAsia="Arial" w:cs="Arial"/>
          <w:sz w:val="24"/>
          <w:szCs w:val="24"/>
        </w:rPr>
        <w:t xml:space="preserve"> </w:t>
      </w:r>
    </w:p>
    <w:p w:rsidRPr="000B3D9D" w:rsidR="41F96E12" w:rsidP="00E663F7" w:rsidRDefault="41F96E12" w14:paraId="22297ACC" w14:textId="5112121B">
      <w:pPr>
        <w:spacing w:line="276" w:lineRule="auto"/>
        <w:rPr>
          <w:rFonts w:ascii="Arial" w:hAnsi="Arial" w:cs="Arial"/>
          <w:sz w:val="24"/>
          <w:szCs w:val="24"/>
        </w:rPr>
      </w:pPr>
      <w:r w:rsidRPr="000B3D9D">
        <w:rPr>
          <w:rFonts w:ascii="Arial" w:hAnsi="Arial" w:eastAsia="Arial" w:cs="Arial"/>
          <w:sz w:val="24"/>
          <w:szCs w:val="24"/>
        </w:rPr>
        <w:t>Wellington Harbour Board Land and Reclamation Act 1883</w:t>
      </w:r>
      <w:r w:rsidRPr="000B3D9D" w:rsidR="3978CC2F">
        <w:rPr>
          <w:rFonts w:ascii="Arial" w:hAnsi="Arial" w:eastAsia="Arial" w:cs="Arial"/>
          <w:sz w:val="24"/>
          <w:szCs w:val="24"/>
        </w:rPr>
        <w:t>.</w:t>
      </w:r>
      <w:r w:rsidRPr="000B3D9D">
        <w:rPr>
          <w:rFonts w:ascii="Arial" w:hAnsi="Arial" w:eastAsia="Arial" w:cs="Arial"/>
          <w:sz w:val="24"/>
          <w:szCs w:val="24"/>
        </w:rPr>
        <w:t xml:space="preserve"> 1883, No. 15(L)</w:t>
      </w:r>
      <w:r w:rsidRPr="000B3D9D" w:rsidR="0FF87731">
        <w:rPr>
          <w:rFonts w:ascii="Arial" w:hAnsi="Arial" w:eastAsia="Arial" w:cs="Arial"/>
          <w:sz w:val="24"/>
          <w:szCs w:val="24"/>
        </w:rPr>
        <w:t>.</w:t>
      </w:r>
      <w:r w:rsidRPr="000B3D9D">
        <w:rPr>
          <w:rFonts w:ascii="Arial" w:hAnsi="Arial" w:eastAsia="Arial" w:cs="Arial"/>
          <w:sz w:val="24"/>
          <w:szCs w:val="24"/>
        </w:rPr>
        <w:t xml:space="preserve"> </w:t>
      </w:r>
    </w:p>
    <w:p w:rsidRPr="000B3D9D" w:rsidR="41F96E12" w:rsidP="00E663F7" w:rsidRDefault="41F96E12" w14:paraId="25B0D2A9" w14:textId="6D67FB60">
      <w:pPr>
        <w:spacing w:line="276" w:lineRule="auto"/>
        <w:rPr>
          <w:rFonts w:ascii="Arial" w:hAnsi="Arial" w:cs="Arial"/>
          <w:sz w:val="24"/>
          <w:szCs w:val="24"/>
        </w:rPr>
      </w:pPr>
      <w:r w:rsidRPr="000B3D9D">
        <w:rPr>
          <w:rFonts w:ascii="Arial" w:hAnsi="Arial" w:eastAsia="Arial" w:cs="Arial"/>
          <w:sz w:val="24"/>
          <w:szCs w:val="24"/>
        </w:rPr>
        <w:t>Wellington Harbour Board Reclamation and Empowering Act 1908</w:t>
      </w:r>
      <w:r w:rsidRPr="000B3D9D" w:rsidR="15EF501B">
        <w:rPr>
          <w:rFonts w:ascii="Arial" w:hAnsi="Arial" w:eastAsia="Arial" w:cs="Arial"/>
          <w:sz w:val="24"/>
          <w:szCs w:val="24"/>
        </w:rPr>
        <w:t>.</w:t>
      </w:r>
      <w:r w:rsidRPr="000B3D9D">
        <w:rPr>
          <w:rFonts w:ascii="Arial" w:hAnsi="Arial" w:eastAsia="Arial" w:cs="Arial"/>
          <w:sz w:val="24"/>
          <w:szCs w:val="24"/>
        </w:rPr>
        <w:t xml:space="preserve"> 1908, No. 40(L)</w:t>
      </w:r>
      <w:r w:rsidRPr="000B3D9D" w:rsidR="0E6CC744">
        <w:rPr>
          <w:rFonts w:ascii="Arial" w:hAnsi="Arial" w:eastAsia="Arial" w:cs="Arial"/>
          <w:sz w:val="24"/>
          <w:szCs w:val="24"/>
        </w:rPr>
        <w:t>.</w:t>
      </w:r>
      <w:r w:rsidRPr="000B3D9D">
        <w:rPr>
          <w:rFonts w:ascii="Arial" w:hAnsi="Arial" w:eastAsia="Arial" w:cs="Arial"/>
          <w:sz w:val="24"/>
          <w:szCs w:val="24"/>
        </w:rPr>
        <w:t xml:space="preserve"> </w:t>
      </w:r>
    </w:p>
    <w:p w:rsidRPr="000B3D9D" w:rsidR="41F96E12" w:rsidP="00E663F7" w:rsidRDefault="41F96E12" w14:paraId="63463D35" w14:textId="3270DC26">
      <w:pPr>
        <w:spacing w:line="276" w:lineRule="auto"/>
        <w:rPr>
          <w:rFonts w:ascii="Arial" w:hAnsi="Arial" w:cs="Arial"/>
          <w:sz w:val="24"/>
          <w:szCs w:val="24"/>
        </w:rPr>
      </w:pPr>
      <w:r w:rsidRPr="000B3D9D">
        <w:rPr>
          <w:rFonts w:ascii="Arial" w:hAnsi="Arial" w:eastAsia="Arial" w:cs="Arial"/>
          <w:sz w:val="24"/>
          <w:szCs w:val="24"/>
        </w:rPr>
        <w:t>Wellington Hospital Contributors Empowering Act 1903</w:t>
      </w:r>
      <w:r w:rsidRPr="000B3D9D" w:rsidR="7C7ED2EF">
        <w:rPr>
          <w:rFonts w:ascii="Arial" w:hAnsi="Arial" w:eastAsia="Arial" w:cs="Arial"/>
          <w:sz w:val="24"/>
          <w:szCs w:val="24"/>
        </w:rPr>
        <w:t>.</w:t>
      </w:r>
      <w:r w:rsidRPr="000B3D9D">
        <w:rPr>
          <w:rFonts w:ascii="Arial" w:hAnsi="Arial" w:eastAsia="Arial" w:cs="Arial"/>
          <w:sz w:val="24"/>
          <w:szCs w:val="24"/>
        </w:rPr>
        <w:t xml:space="preserve"> 1903, No. 7(L)</w:t>
      </w:r>
      <w:r w:rsidRPr="000B3D9D" w:rsidR="25CB755E">
        <w:rPr>
          <w:rFonts w:ascii="Arial" w:hAnsi="Arial" w:eastAsia="Arial" w:cs="Arial"/>
          <w:sz w:val="24"/>
          <w:szCs w:val="24"/>
        </w:rPr>
        <w:t>.</w:t>
      </w:r>
    </w:p>
    <w:p w:rsidRPr="000B3D9D" w:rsidR="41F96E12" w:rsidP="00E663F7" w:rsidRDefault="41F96E12" w14:paraId="04EBC5DA" w14:textId="3A6547BA">
      <w:pPr>
        <w:spacing w:line="276" w:lineRule="auto"/>
        <w:rPr>
          <w:rFonts w:ascii="Arial" w:hAnsi="Arial" w:cs="Arial"/>
          <w:sz w:val="24"/>
          <w:szCs w:val="24"/>
        </w:rPr>
      </w:pPr>
      <w:r w:rsidRPr="000B3D9D">
        <w:rPr>
          <w:rFonts w:ascii="Arial" w:hAnsi="Arial" w:eastAsia="Arial" w:cs="Arial"/>
          <w:sz w:val="24"/>
          <w:szCs w:val="24"/>
        </w:rPr>
        <w:t>Wellington Queen’s Wharf and Store Sales Act 1881</w:t>
      </w:r>
      <w:r w:rsidRPr="000B3D9D" w:rsidR="39996E53">
        <w:rPr>
          <w:rFonts w:ascii="Arial" w:hAnsi="Arial" w:eastAsia="Arial" w:cs="Arial"/>
          <w:sz w:val="24"/>
          <w:szCs w:val="24"/>
        </w:rPr>
        <w:t>.</w:t>
      </w:r>
      <w:r w:rsidRPr="000B3D9D">
        <w:rPr>
          <w:rFonts w:ascii="Arial" w:hAnsi="Arial" w:eastAsia="Arial" w:cs="Arial"/>
          <w:sz w:val="24"/>
          <w:szCs w:val="24"/>
        </w:rPr>
        <w:t xml:space="preserve"> 1881, No. 2(L)</w:t>
      </w:r>
      <w:r w:rsidRPr="000B3D9D" w:rsidR="37DA29B5">
        <w:rPr>
          <w:rFonts w:ascii="Arial" w:hAnsi="Arial" w:eastAsia="Arial" w:cs="Arial"/>
          <w:sz w:val="24"/>
          <w:szCs w:val="24"/>
        </w:rPr>
        <w:t>.</w:t>
      </w:r>
    </w:p>
    <w:p w:rsidRPr="000B3D9D" w:rsidR="41F96E12" w:rsidP="00E663F7" w:rsidRDefault="41F96E12" w14:paraId="057E815C" w14:textId="16E88DC8">
      <w:pPr>
        <w:spacing w:line="276" w:lineRule="auto"/>
        <w:rPr>
          <w:rFonts w:ascii="Arial" w:hAnsi="Arial" w:cs="Arial"/>
          <w:sz w:val="24"/>
          <w:szCs w:val="24"/>
        </w:rPr>
      </w:pPr>
      <w:r w:rsidRPr="000B3D9D">
        <w:rPr>
          <w:rFonts w:ascii="Arial" w:hAnsi="Arial" w:eastAsia="Arial" w:cs="Arial"/>
          <w:sz w:val="24"/>
          <w:szCs w:val="24"/>
        </w:rPr>
        <w:t>Wellington Reclaimed Land Act 1871</w:t>
      </w:r>
      <w:r w:rsidRPr="000B3D9D" w:rsidR="2D35D214">
        <w:rPr>
          <w:rFonts w:ascii="Arial" w:hAnsi="Arial" w:eastAsia="Arial" w:cs="Arial"/>
          <w:sz w:val="24"/>
          <w:szCs w:val="24"/>
        </w:rPr>
        <w:t>.</w:t>
      </w:r>
      <w:r w:rsidRPr="000B3D9D">
        <w:rPr>
          <w:rFonts w:ascii="Arial" w:hAnsi="Arial" w:eastAsia="Arial" w:cs="Arial"/>
          <w:sz w:val="24"/>
          <w:szCs w:val="24"/>
        </w:rPr>
        <w:t xml:space="preserve"> 1871, No. 24</w:t>
      </w:r>
      <w:r w:rsidRPr="000B3D9D" w:rsidR="55C25725">
        <w:rPr>
          <w:rFonts w:ascii="Arial" w:hAnsi="Arial" w:eastAsia="Arial" w:cs="Arial"/>
          <w:sz w:val="24"/>
          <w:szCs w:val="24"/>
        </w:rPr>
        <w:t>.</w:t>
      </w:r>
    </w:p>
    <w:p w:rsidRPr="000B3D9D" w:rsidR="41F96E12" w:rsidP="00E663F7" w:rsidRDefault="41F96E12" w14:paraId="1F710637" w14:textId="644AD10F">
      <w:pPr>
        <w:spacing w:line="276" w:lineRule="auto"/>
        <w:rPr>
          <w:rFonts w:ascii="Arial" w:hAnsi="Arial" w:cs="Arial"/>
          <w:sz w:val="24"/>
          <w:szCs w:val="24"/>
        </w:rPr>
      </w:pPr>
      <w:r w:rsidRPr="000B3D9D">
        <w:rPr>
          <w:rFonts w:ascii="Arial" w:hAnsi="Arial" w:eastAsia="Arial" w:cs="Arial"/>
          <w:sz w:val="24"/>
          <w:szCs w:val="24"/>
        </w:rPr>
        <w:t>Wellington Regional Water Board Act 1972</w:t>
      </w:r>
      <w:r w:rsidRPr="000B3D9D" w:rsidR="14DD4215">
        <w:rPr>
          <w:rFonts w:ascii="Arial" w:hAnsi="Arial" w:eastAsia="Arial" w:cs="Arial"/>
          <w:sz w:val="24"/>
          <w:szCs w:val="24"/>
        </w:rPr>
        <w:t>.</w:t>
      </w:r>
      <w:r w:rsidRPr="000B3D9D">
        <w:rPr>
          <w:rFonts w:ascii="Arial" w:hAnsi="Arial" w:eastAsia="Arial" w:cs="Arial"/>
          <w:sz w:val="24"/>
          <w:szCs w:val="24"/>
        </w:rPr>
        <w:t xml:space="preserve"> 1972, No. 3(L)</w:t>
      </w:r>
      <w:r w:rsidRPr="000B3D9D" w:rsidR="5C129A8E">
        <w:rPr>
          <w:rFonts w:ascii="Arial" w:hAnsi="Arial" w:eastAsia="Arial" w:cs="Arial"/>
          <w:sz w:val="24"/>
          <w:szCs w:val="24"/>
        </w:rPr>
        <w:t>.</w:t>
      </w:r>
      <w:r w:rsidRPr="000B3D9D">
        <w:rPr>
          <w:rFonts w:ascii="Arial" w:hAnsi="Arial" w:eastAsia="Arial" w:cs="Arial"/>
          <w:sz w:val="24"/>
          <w:szCs w:val="24"/>
        </w:rPr>
        <w:t xml:space="preserve"> </w:t>
      </w:r>
    </w:p>
    <w:p w:rsidRPr="000B3D9D" w:rsidR="41F96E12" w:rsidP="00E663F7" w:rsidRDefault="41F96E12" w14:paraId="24ECF7EF" w14:textId="71936D25">
      <w:pPr>
        <w:spacing w:line="276" w:lineRule="auto"/>
        <w:rPr>
          <w:rFonts w:ascii="Arial" w:hAnsi="Arial" w:cs="Arial"/>
          <w:sz w:val="24"/>
          <w:szCs w:val="24"/>
        </w:rPr>
      </w:pPr>
      <w:r w:rsidRPr="000B3D9D">
        <w:rPr>
          <w:rFonts w:ascii="Arial" w:hAnsi="Arial" w:eastAsia="Arial" w:cs="Arial"/>
          <w:sz w:val="24"/>
          <w:szCs w:val="24"/>
        </w:rPr>
        <w:t>Wellington Waterworks Act 1871</w:t>
      </w:r>
      <w:r w:rsidRPr="000B3D9D" w:rsidR="0E2D5A83">
        <w:rPr>
          <w:rFonts w:ascii="Arial" w:hAnsi="Arial" w:eastAsia="Arial" w:cs="Arial"/>
          <w:sz w:val="24"/>
          <w:szCs w:val="24"/>
        </w:rPr>
        <w:t>.</w:t>
      </w:r>
      <w:r w:rsidRPr="000B3D9D">
        <w:rPr>
          <w:rFonts w:ascii="Arial" w:hAnsi="Arial" w:eastAsia="Arial" w:cs="Arial"/>
          <w:sz w:val="24"/>
          <w:szCs w:val="24"/>
        </w:rPr>
        <w:t xml:space="preserve"> 1871, No. 3(P)</w:t>
      </w:r>
      <w:r w:rsidRPr="000B3D9D" w:rsidR="0397D691">
        <w:rPr>
          <w:rFonts w:ascii="Arial" w:hAnsi="Arial" w:eastAsia="Arial" w:cs="Arial"/>
          <w:sz w:val="24"/>
          <w:szCs w:val="24"/>
        </w:rPr>
        <w:t>.</w:t>
      </w:r>
    </w:p>
    <w:p w:rsidRPr="000B3D9D" w:rsidR="41F96E12" w:rsidP="00E663F7" w:rsidRDefault="41F96E12" w14:paraId="5F3B2A3F" w14:textId="27610D0B">
      <w:pPr>
        <w:spacing w:line="276" w:lineRule="auto"/>
        <w:rPr>
          <w:rFonts w:ascii="Arial" w:hAnsi="Arial" w:cs="Arial"/>
          <w:sz w:val="24"/>
          <w:szCs w:val="24"/>
        </w:rPr>
      </w:pPr>
      <w:r w:rsidRPr="000B3D9D">
        <w:rPr>
          <w:rFonts w:ascii="Arial" w:hAnsi="Arial" w:eastAsia="Arial" w:cs="Arial"/>
          <w:sz w:val="24"/>
          <w:szCs w:val="24"/>
        </w:rPr>
        <w:t>Wellington Town Belt Act 2016</w:t>
      </w:r>
      <w:r w:rsidRPr="000B3D9D" w:rsidR="13965D29">
        <w:rPr>
          <w:rFonts w:ascii="Arial" w:hAnsi="Arial" w:eastAsia="Arial" w:cs="Arial"/>
          <w:sz w:val="24"/>
          <w:szCs w:val="24"/>
        </w:rPr>
        <w:t xml:space="preserve">. </w:t>
      </w:r>
      <w:r w:rsidRPr="000B3D9D">
        <w:rPr>
          <w:rFonts w:ascii="Arial" w:hAnsi="Arial" w:eastAsia="Arial" w:cs="Arial"/>
          <w:sz w:val="24"/>
          <w:szCs w:val="24"/>
        </w:rPr>
        <w:t>2016, No.1(L)</w:t>
      </w:r>
      <w:r w:rsidRPr="000B3D9D" w:rsidR="5F0E06FE">
        <w:rPr>
          <w:rFonts w:ascii="Arial" w:hAnsi="Arial" w:eastAsia="Arial" w:cs="Arial"/>
          <w:sz w:val="24"/>
          <w:szCs w:val="24"/>
        </w:rPr>
        <w:t>.</w:t>
      </w:r>
    </w:p>
    <w:p w:rsidRPr="000B3D9D" w:rsidR="3C06F747" w:rsidP="00E663F7" w:rsidRDefault="3C06F747" w14:paraId="42BBE8A0" w14:textId="7BEF1756">
      <w:pPr>
        <w:spacing w:line="276" w:lineRule="auto"/>
        <w:rPr>
          <w:rFonts w:ascii="Arial" w:hAnsi="Arial" w:cs="Arial"/>
          <w:sz w:val="24"/>
          <w:szCs w:val="24"/>
        </w:rPr>
      </w:pPr>
    </w:p>
    <w:sectPr w:rsidRPr="000B3D9D" w:rsidR="3C06F747">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397D5"/>
    <w:multiLevelType w:val="hybridMultilevel"/>
    <w:tmpl w:val="E80803BC"/>
    <w:lvl w:ilvl="0" w:tplc="7FB60B22">
      <w:start w:val="1"/>
      <w:numFmt w:val="bullet"/>
      <w:lvlText w:val=""/>
      <w:lvlJc w:val="left"/>
      <w:pPr>
        <w:ind w:left="720" w:hanging="360"/>
      </w:pPr>
      <w:rPr>
        <w:rFonts w:hint="default" w:ascii="Symbol" w:hAnsi="Symbol"/>
      </w:rPr>
    </w:lvl>
    <w:lvl w:ilvl="1" w:tplc="7A06C6A2">
      <w:start w:val="1"/>
      <w:numFmt w:val="bullet"/>
      <w:lvlText w:val="o"/>
      <w:lvlJc w:val="left"/>
      <w:pPr>
        <w:ind w:left="1440" w:hanging="360"/>
      </w:pPr>
      <w:rPr>
        <w:rFonts w:hint="default" w:ascii="Courier New" w:hAnsi="Courier New"/>
      </w:rPr>
    </w:lvl>
    <w:lvl w:ilvl="2" w:tplc="C6C65786">
      <w:start w:val="1"/>
      <w:numFmt w:val="bullet"/>
      <w:lvlText w:val=""/>
      <w:lvlJc w:val="left"/>
      <w:pPr>
        <w:ind w:left="2160" w:hanging="360"/>
      </w:pPr>
      <w:rPr>
        <w:rFonts w:hint="default" w:ascii="Wingdings" w:hAnsi="Wingdings"/>
      </w:rPr>
    </w:lvl>
    <w:lvl w:ilvl="3" w:tplc="37A07E74">
      <w:start w:val="1"/>
      <w:numFmt w:val="bullet"/>
      <w:lvlText w:val=""/>
      <w:lvlJc w:val="left"/>
      <w:pPr>
        <w:ind w:left="2880" w:hanging="360"/>
      </w:pPr>
      <w:rPr>
        <w:rFonts w:hint="default" w:ascii="Symbol" w:hAnsi="Symbol"/>
      </w:rPr>
    </w:lvl>
    <w:lvl w:ilvl="4" w:tplc="B1C2CBBC">
      <w:start w:val="1"/>
      <w:numFmt w:val="bullet"/>
      <w:lvlText w:val="o"/>
      <w:lvlJc w:val="left"/>
      <w:pPr>
        <w:ind w:left="3600" w:hanging="360"/>
      </w:pPr>
      <w:rPr>
        <w:rFonts w:hint="default" w:ascii="Courier New" w:hAnsi="Courier New"/>
      </w:rPr>
    </w:lvl>
    <w:lvl w:ilvl="5" w:tplc="780E25A0">
      <w:start w:val="1"/>
      <w:numFmt w:val="bullet"/>
      <w:lvlText w:val=""/>
      <w:lvlJc w:val="left"/>
      <w:pPr>
        <w:ind w:left="4320" w:hanging="360"/>
      </w:pPr>
      <w:rPr>
        <w:rFonts w:hint="default" w:ascii="Wingdings" w:hAnsi="Wingdings"/>
      </w:rPr>
    </w:lvl>
    <w:lvl w:ilvl="6" w:tplc="E1E82AB4">
      <w:start w:val="1"/>
      <w:numFmt w:val="bullet"/>
      <w:lvlText w:val=""/>
      <w:lvlJc w:val="left"/>
      <w:pPr>
        <w:ind w:left="5040" w:hanging="360"/>
      </w:pPr>
      <w:rPr>
        <w:rFonts w:hint="default" w:ascii="Symbol" w:hAnsi="Symbol"/>
      </w:rPr>
    </w:lvl>
    <w:lvl w:ilvl="7" w:tplc="A1B2C83C">
      <w:start w:val="1"/>
      <w:numFmt w:val="bullet"/>
      <w:lvlText w:val="o"/>
      <w:lvlJc w:val="left"/>
      <w:pPr>
        <w:ind w:left="5760" w:hanging="360"/>
      </w:pPr>
      <w:rPr>
        <w:rFonts w:hint="default" w:ascii="Courier New" w:hAnsi="Courier New"/>
      </w:rPr>
    </w:lvl>
    <w:lvl w:ilvl="8" w:tplc="584CEC3C">
      <w:start w:val="1"/>
      <w:numFmt w:val="bullet"/>
      <w:lvlText w:val=""/>
      <w:lvlJc w:val="left"/>
      <w:pPr>
        <w:ind w:left="6480" w:hanging="360"/>
      </w:pPr>
      <w:rPr>
        <w:rFonts w:hint="default" w:ascii="Wingdings" w:hAnsi="Wingdings"/>
      </w:rPr>
    </w:lvl>
  </w:abstractNum>
  <w:abstractNum w:abstractNumId="1" w15:restartNumberingAfterBreak="0">
    <w:nsid w:val="045964AB"/>
    <w:multiLevelType w:val="hybridMultilevel"/>
    <w:tmpl w:val="E8189366"/>
    <w:lvl w:ilvl="0" w:tplc="3D24E58C">
      <w:start w:val="1"/>
      <w:numFmt w:val="bullet"/>
      <w:lvlText w:val=""/>
      <w:lvlJc w:val="left"/>
      <w:pPr>
        <w:ind w:left="720" w:hanging="360"/>
      </w:pPr>
      <w:rPr>
        <w:rFonts w:hint="default" w:ascii="Symbol" w:hAnsi="Symbol"/>
      </w:rPr>
    </w:lvl>
    <w:lvl w:ilvl="1" w:tplc="DF06A194">
      <w:start w:val="1"/>
      <w:numFmt w:val="bullet"/>
      <w:lvlText w:val="o"/>
      <w:lvlJc w:val="left"/>
      <w:pPr>
        <w:ind w:left="1440" w:hanging="360"/>
      </w:pPr>
      <w:rPr>
        <w:rFonts w:hint="default" w:ascii="Courier New" w:hAnsi="Courier New"/>
      </w:rPr>
    </w:lvl>
    <w:lvl w:ilvl="2" w:tplc="167E3CC4">
      <w:start w:val="1"/>
      <w:numFmt w:val="bullet"/>
      <w:lvlText w:val=""/>
      <w:lvlJc w:val="left"/>
      <w:pPr>
        <w:ind w:left="2160" w:hanging="360"/>
      </w:pPr>
      <w:rPr>
        <w:rFonts w:hint="default" w:ascii="Wingdings" w:hAnsi="Wingdings"/>
      </w:rPr>
    </w:lvl>
    <w:lvl w:ilvl="3" w:tplc="74F41442">
      <w:start w:val="1"/>
      <w:numFmt w:val="bullet"/>
      <w:lvlText w:val=""/>
      <w:lvlJc w:val="left"/>
      <w:pPr>
        <w:ind w:left="2880" w:hanging="360"/>
      </w:pPr>
      <w:rPr>
        <w:rFonts w:hint="default" w:ascii="Symbol" w:hAnsi="Symbol"/>
      </w:rPr>
    </w:lvl>
    <w:lvl w:ilvl="4" w:tplc="75247E5E">
      <w:start w:val="1"/>
      <w:numFmt w:val="bullet"/>
      <w:lvlText w:val="o"/>
      <w:lvlJc w:val="left"/>
      <w:pPr>
        <w:ind w:left="3600" w:hanging="360"/>
      </w:pPr>
      <w:rPr>
        <w:rFonts w:hint="default" w:ascii="Courier New" w:hAnsi="Courier New"/>
      </w:rPr>
    </w:lvl>
    <w:lvl w:ilvl="5" w:tplc="39D4C63C">
      <w:start w:val="1"/>
      <w:numFmt w:val="bullet"/>
      <w:lvlText w:val=""/>
      <w:lvlJc w:val="left"/>
      <w:pPr>
        <w:ind w:left="4320" w:hanging="360"/>
      </w:pPr>
      <w:rPr>
        <w:rFonts w:hint="default" w:ascii="Wingdings" w:hAnsi="Wingdings"/>
      </w:rPr>
    </w:lvl>
    <w:lvl w:ilvl="6" w:tplc="7FB82BF8">
      <w:start w:val="1"/>
      <w:numFmt w:val="bullet"/>
      <w:lvlText w:val=""/>
      <w:lvlJc w:val="left"/>
      <w:pPr>
        <w:ind w:left="5040" w:hanging="360"/>
      </w:pPr>
      <w:rPr>
        <w:rFonts w:hint="default" w:ascii="Symbol" w:hAnsi="Symbol"/>
      </w:rPr>
    </w:lvl>
    <w:lvl w:ilvl="7" w:tplc="2152B1B6">
      <w:start w:val="1"/>
      <w:numFmt w:val="bullet"/>
      <w:lvlText w:val="o"/>
      <w:lvlJc w:val="left"/>
      <w:pPr>
        <w:ind w:left="5760" w:hanging="360"/>
      </w:pPr>
      <w:rPr>
        <w:rFonts w:hint="default" w:ascii="Courier New" w:hAnsi="Courier New"/>
      </w:rPr>
    </w:lvl>
    <w:lvl w:ilvl="8" w:tplc="04D4B76C">
      <w:start w:val="1"/>
      <w:numFmt w:val="bullet"/>
      <w:lvlText w:val=""/>
      <w:lvlJc w:val="left"/>
      <w:pPr>
        <w:ind w:left="6480" w:hanging="360"/>
      </w:pPr>
      <w:rPr>
        <w:rFonts w:hint="default" w:ascii="Wingdings" w:hAnsi="Wingdings"/>
      </w:rPr>
    </w:lvl>
  </w:abstractNum>
  <w:abstractNum w:abstractNumId="2" w15:restartNumberingAfterBreak="0">
    <w:nsid w:val="0587D98F"/>
    <w:multiLevelType w:val="hybridMultilevel"/>
    <w:tmpl w:val="3D1A6B8E"/>
    <w:lvl w:ilvl="0" w:tplc="A76EB164">
      <w:start w:val="1"/>
      <w:numFmt w:val="bullet"/>
      <w:lvlText w:val=""/>
      <w:lvlJc w:val="left"/>
      <w:pPr>
        <w:ind w:left="720" w:hanging="360"/>
      </w:pPr>
      <w:rPr>
        <w:rFonts w:hint="default" w:ascii="Symbol" w:hAnsi="Symbol"/>
      </w:rPr>
    </w:lvl>
    <w:lvl w:ilvl="1" w:tplc="F6CA459A">
      <w:start w:val="1"/>
      <w:numFmt w:val="bullet"/>
      <w:lvlText w:val="o"/>
      <w:lvlJc w:val="left"/>
      <w:pPr>
        <w:ind w:left="1440" w:hanging="360"/>
      </w:pPr>
      <w:rPr>
        <w:rFonts w:hint="default" w:ascii="Courier New" w:hAnsi="Courier New"/>
      </w:rPr>
    </w:lvl>
    <w:lvl w:ilvl="2" w:tplc="7B96CF62">
      <w:start w:val="1"/>
      <w:numFmt w:val="bullet"/>
      <w:lvlText w:val=""/>
      <w:lvlJc w:val="left"/>
      <w:pPr>
        <w:ind w:left="2160" w:hanging="360"/>
      </w:pPr>
      <w:rPr>
        <w:rFonts w:hint="default" w:ascii="Wingdings" w:hAnsi="Wingdings"/>
      </w:rPr>
    </w:lvl>
    <w:lvl w:ilvl="3" w:tplc="5830AF86">
      <w:start w:val="1"/>
      <w:numFmt w:val="bullet"/>
      <w:lvlText w:val=""/>
      <w:lvlJc w:val="left"/>
      <w:pPr>
        <w:ind w:left="2880" w:hanging="360"/>
      </w:pPr>
      <w:rPr>
        <w:rFonts w:hint="default" w:ascii="Symbol" w:hAnsi="Symbol"/>
      </w:rPr>
    </w:lvl>
    <w:lvl w:ilvl="4" w:tplc="5A7CC572">
      <w:start w:val="1"/>
      <w:numFmt w:val="bullet"/>
      <w:lvlText w:val="o"/>
      <w:lvlJc w:val="left"/>
      <w:pPr>
        <w:ind w:left="3600" w:hanging="360"/>
      </w:pPr>
      <w:rPr>
        <w:rFonts w:hint="default" w:ascii="Courier New" w:hAnsi="Courier New"/>
      </w:rPr>
    </w:lvl>
    <w:lvl w:ilvl="5" w:tplc="5B08C71C">
      <w:start w:val="1"/>
      <w:numFmt w:val="bullet"/>
      <w:lvlText w:val=""/>
      <w:lvlJc w:val="left"/>
      <w:pPr>
        <w:ind w:left="4320" w:hanging="360"/>
      </w:pPr>
      <w:rPr>
        <w:rFonts w:hint="default" w:ascii="Wingdings" w:hAnsi="Wingdings"/>
      </w:rPr>
    </w:lvl>
    <w:lvl w:ilvl="6" w:tplc="F1CE320C">
      <w:start w:val="1"/>
      <w:numFmt w:val="bullet"/>
      <w:lvlText w:val=""/>
      <w:lvlJc w:val="left"/>
      <w:pPr>
        <w:ind w:left="5040" w:hanging="360"/>
      </w:pPr>
      <w:rPr>
        <w:rFonts w:hint="default" w:ascii="Symbol" w:hAnsi="Symbol"/>
      </w:rPr>
    </w:lvl>
    <w:lvl w:ilvl="7" w:tplc="7984566E">
      <w:start w:val="1"/>
      <w:numFmt w:val="bullet"/>
      <w:lvlText w:val="o"/>
      <w:lvlJc w:val="left"/>
      <w:pPr>
        <w:ind w:left="5760" w:hanging="360"/>
      </w:pPr>
      <w:rPr>
        <w:rFonts w:hint="default" w:ascii="Courier New" w:hAnsi="Courier New"/>
      </w:rPr>
    </w:lvl>
    <w:lvl w:ilvl="8" w:tplc="33FE1DDE">
      <w:start w:val="1"/>
      <w:numFmt w:val="bullet"/>
      <w:lvlText w:val=""/>
      <w:lvlJc w:val="left"/>
      <w:pPr>
        <w:ind w:left="6480" w:hanging="360"/>
      </w:pPr>
      <w:rPr>
        <w:rFonts w:hint="default" w:ascii="Wingdings" w:hAnsi="Wingdings"/>
      </w:rPr>
    </w:lvl>
  </w:abstractNum>
  <w:abstractNum w:abstractNumId="3" w15:restartNumberingAfterBreak="0">
    <w:nsid w:val="060B5648"/>
    <w:multiLevelType w:val="hybridMultilevel"/>
    <w:tmpl w:val="45FE88FA"/>
    <w:lvl w:ilvl="0" w:tplc="701E8FBA">
      <w:start w:val="1"/>
      <w:numFmt w:val="bullet"/>
      <w:lvlText w:val=""/>
      <w:lvlJc w:val="left"/>
      <w:pPr>
        <w:ind w:left="720" w:hanging="360"/>
      </w:pPr>
      <w:rPr>
        <w:rFonts w:hint="default" w:ascii="Symbol" w:hAnsi="Symbol"/>
      </w:rPr>
    </w:lvl>
    <w:lvl w:ilvl="1" w:tplc="375871E8">
      <w:start w:val="1"/>
      <w:numFmt w:val="bullet"/>
      <w:lvlText w:val="o"/>
      <w:lvlJc w:val="left"/>
      <w:pPr>
        <w:ind w:left="1440" w:hanging="360"/>
      </w:pPr>
      <w:rPr>
        <w:rFonts w:hint="default" w:ascii="Courier New" w:hAnsi="Courier New"/>
      </w:rPr>
    </w:lvl>
    <w:lvl w:ilvl="2" w:tplc="71DEB3AA">
      <w:start w:val="1"/>
      <w:numFmt w:val="bullet"/>
      <w:lvlText w:val=""/>
      <w:lvlJc w:val="left"/>
      <w:pPr>
        <w:ind w:left="2160" w:hanging="360"/>
      </w:pPr>
      <w:rPr>
        <w:rFonts w:hint="default" w:ascii="Wingdings" w:hAnsi="Wingdings"/>
      </w:rPr>
    </w:lvl>
    <w:lvl w:ilvl="3" w:tplc="1B44420A">
      <w:start w:val="1"/>
      <w:numFmt w:val="bullet"/>
      <w:lvlText w:val=""/>
      <w:lvlJc w:val="left"/>
      <w:pPr>
        <w:ind w:left="2880" w:hanging="360"/>
      </w:pPr>
      <w:rPr>
        <w:rFonts w:hint="default" w:ascii="Symbol" w:hAnsi="Symbol"/>
      </w:rPr>
    </w:lvl>
    <w:lvl w:ilvl="4" w:tplc="DD70986A">
      <w:start w:val="1"/>
      <w:numFmt w:val="bullet"/>
      <w:lvlText w:val="o"/>
      <w:lvlJc w:val="left"/>
      <w:pPr>
        <w:ind w:left="3600" w:hanging="360"/>
      </w:pPr>
      <w:rPr>
        <w:rFonts w:hint="default" w:ascii="Courier New" w:hAnsi="Courier New"/>
      </w:rPr>
    </w:lvl>
    <w:lvl w:ilvl="5" w:tplc="AEB28058">
      <w:start w:val="1"/>
      <w:numFmt w:val="bullet"/>
      <w:lvlText w:val=""/>
      <w:lvlJc w:val="left"/>
      <w:pPr>
        <w:ind w:left="4320" w:hanging="360"/>
      </w:pPr>
      <w:rPr>
        <w:rFonts w:hint="default" w:ascii="Wingdings" w:hAnsi="Wingdings"/>
      </w:rPr>
    </w:lvl>
    <w:lvl w:ilvl="6" w:tplc="3C145276">
      <w:start w:val="1"/>
      <w:numFmt w:val="bullet"/>
      <w:lvlText w:val=""/>
      <w:lvlJc w:val="left"/>
      <w:pPr>
        <w:ind w:left="5040" w:hanging="360"/>
      </w:pPr>
      <w:rPr>
        <w:rFonts w:hint="default" w:ascii="Symbol" w:hAnsi="Symbol"/>
      </w:rPr>
    </w:lvl>
    <w:lvl w:ilvl="7" w:tplc="FFFC02FC">
      <w:start w:val="1"/>
      <w:numFmt w:val="bullet"/>
      <w:lvlText w:val="o"/>
      <w:lvlJc w:val="left"/>
      <w:pPr>
        <w:ind w:left="5760" w:hanging="360"/>
      </w:pPr>
      <w:rPr>
        <w:rFonts w:hint="default" w:ascii="Courier New" w:hAnsi="Courier New"/>
      </w:rPr>
    </w:lvl>
    <w:lvl w:ilvl="8" w:tplc="C600982A">
      <w:start w:val="1"/>
      <w:numFmt w:val="bullet"/>
      <w:lvlText w:val=""/>
      <w:lvlJc w:val="left"/>
      <w:pPr>
        <w:ind w:left="6480" w:hanging="360"/>
      </w:pPr>
      <w:rPr>
        <w:rFonts w:hint="default" w:ascii="Wingdings" w:hAnsi="Wingdings"/>
      </w:rPr>
    </w:lvl>
  </w:abstractNum>
  <w:abstractNum w:abstractNumId="4" w15:restartNumberingAfterBreak="0">
    <w:nsid w:val="060C6468"/>
    <w:multiLevelType w:val="hybridMultilevel"/>
    <w:tmpl w:val="8698D52E"/>
    <w:lvl w:ilvl="0" w:tplc="EB8623E8">
      <w:start w:val="1"/>
      <w:numFmt w:val="bullet"/>
      <w:lvlText w:val=""/>
      <w:lvlJc w:val="left"/>
      <w:pPr>
        <w:ind w:left="720" w:hanging="360"/>
      </w:pPr>
      <w:rPr>
        <w:rFonts w:hint="default" w:ascii="Symbol" w:hAnsi="Symbol"/>
      </w:rPr>
    </w:lvl>
    <w:lvl w:ilvl="1" w:tplc="CCE2989C">
      <w:start w:val="1"/>
      <w:numFmt w:val="bullet"/>
      <w:lvlText w:val="o"/>
      <w:lvlJc w:val="left"/>
      <w:pPr>
        <w:ind w:left="1440" w:hanging="360"/>
      </w:pPr>
      <w:rPr>
        <w:rFonts w:hint="default" w:ascii="Courier New" w:hAnsi="Courier New"/>
      </w:rPr>
    </w:lvl>
    <w:lvl w:ilvl="2" w:tplc="09207E40">
      <w:start w:val="1"/>
      <w:numFmt w:val="bullet"/>
      <w:lvlText w:val=""/>
      <w:lvlJc w:val="left"/>
      <w:pPr>
        <w:ind w:left="2160" w:hanging="360"/>
      </w:pPr>
      <w:rPr>
        <w:rFonts w:hint="default" w:ascii="Wingdings" w:hAnsi="Wingdings"/>
      </w:rPr>
    </w:lvl>
    <w:lvl w:ilvl="3" w:tplc="C59451A2">
      <w:start w:val="1"/>
      <w:numFmt w:val="bullet"/>
      <w:lvlText w:val=""/>
      <w:lvlJc w:val="left"/>
      <w:pPr>
        <w:ind w:left="2880" w:hanging="360"/>
      </w:pPr>
      <w:rPr>
        <w:rFonts w:hint="default" w:ascii="Symbol" w:hAnsi="Symbol"/>
      </w:rPr>
    </w:lvl>
    <w:lvl w:ilvl="4" w:tplc="1826B190">
      <w:start w:val="1"/>
      <w:numFmt w:val="bullet"/>
      <w:lvlText w:val="o"/>
      <w:lvlJc w:val="left"/>
      <w:pPr>
        <w:ind w:left="3600" w:hanging="360"/>
      </w:pPr>
      <w:rPr>
        <w:rFonts w:hint="default" w:ascii="Courier New" w:hAnsi="Courier New"/>
      </w:rPr>
    </w:lvl>
    <w:lvl w:ilvl="5" w:tplc="966640CE">
      <w:start w:val="1"/>
      <w:numFmt w:val="bullet"/>
      <w:lvlText w:val=""/>
      <w:lvlJc w:val="left"/>
      <w:pPr>
        <w:ind w:left="4320" w:hanging="360"/>
      </w:pPr>
      <w:rPr>
        <w:rFonts w:hint="default" w:ascii="Wingdings" w:hAnsi="Wingdings"/>
      </w:rPr>
    </w:lvl>
    <w:lvl w:ilvl="6" w:tplc="8F7AE698">
      <w:start w:val="1"/>
      <w:numFmt w:val="bullet"/>
      <w:lvlText w:val=""/>
      <w:lvlJc w:val="left"/>
      <w:pPr>
        <w:ind w:left="5040" w:hanging="360"/>
      </w:pPr>
      <w:rPr>
        <w:rFonts w:hint="default" w:ascii="Symbol" w:hAnsi="Symbol"/>
      </w:rPr>
    </w:lvl>
    <w:lvl w:ilvl="7" w:tplc="18CA4C9E">
      <w:start w:val="1"/>
      <w:numFmt w:val="bullet"/>
      <w:lvlText w:val="o"/>
      <w:lvlJc w:val="left"/>
      <w:pPr>
        <w:ind w:left="5760" w:hanging="360"/>
      </w:pPr>
      <w:rPr>
        <w:rFonts w:hint="default" w:ascii="Courier New" w:hAnsi="Courier New"/>
      </w:rPr>
    </w:lvl>
    <w:lvl w:ilvl="8" w:tplc="DD709268">
      <w:start w:val="1"/>
      <w:numFmt w:val="bullet"/>
      <w:lvlText w:val=""/>
      <w:lvlJc w:val="left"/>
      <w:pPr>
        <w:ind w:left="6480" w:hanging="360"/>
      </w:pPr>
      <w:rPr>
        <w:rFonts w:hint="default" w:ascii="Wingdings" w:hAnsi="Wingdings"/>
      </w:rPr>
    </w:lvl>
  </w:abstractNum>
  <w:abstractNum w:abstractNumId="5" w15:restartNumberingAfterBreak="0">
    <w:nsid w:val="06C74ABC"/>
    <w:multiLevelType w:val="hybridMultilevel"/>
    <w:tmpl w:val="B13A6AA0"/>
    <w:lvl w:ilvl="0" w:tplc="EB9ED30E">
      <w:start w:val="1"/>
      <w:numFmt w:val="bullet"/>
      <w:lvlText w:val=""/>
      <w:lvlJc w:val="left"/>
      <w:pPr>
        <w:ind w:left="720" w:hanging="360"/>
      </w:pPr>
      <w:rPr>
        <w:rFonts w:hint="default" w:ascii="Symbol" w:hAnsi="Symbol"/>
      </w:rPr>
    </w:lvl>
    <w:lvl w:ilvl="1" w:tplc="6EF66D92">
      <w:start w:val="1"/>
      <w:numFmt w:val="bullet"/>
      <w:lvlText w:val="o"/>
      <w:lvlJc w:val="left"/>
      <w:pPr>
        <w:ind w:left="1440" w:hanging="360"/>
      </w:pPr>
      <w:rPr>
        <w:rFonts w:hint="default" w:ascii="Courier New" w:hAnsi="Courier New"/>
      </w:rPr>
    </w:lvl>
    <w:lvl w:ilvl="2" w:tplc="0C268FDC">
      <w:start w:val="1"/>
      <w:numFmt w:val="bullet"/>
      <w:lvlText w:val=""/>
      <w:lvlJc w:val="left"/>
      <w:pPr>
        <w:ind w:left="2160" w:hanging="360"/>
      </w:pPr>
      <w:rPr>
        <w:rFonts w:hint="default" w:ascii="Wingdings" w:hAnsi="Wingdings"/>
      </w:rPr>
    </w:lvl>
    <w:lvl w:ilvl="3" w:tplc="4F9ED4E2">
      <w:start w:val="1"/>
      <w:numFmt w:val="bullet"/>
      <w:lvlText w:val=""/>
      <w:lvlJc w:val="left"/>
      <w:pPr>
        <w:ind w:left="2880" w:hanging="360"/>
      </w:pPr>
      <w:rPr>
        <w:rFonts w:hint="default" w:ascii="Symbol" w:hAnsi="Symbol"/>
      </w:rPr>
    </w:lvl>
    <w:lvl w:ilvl="4" w:tplc="5B3468D4">
      <w:start w:val="1"/>
      <w:numFmt w:val="bullet"/>
      <w:lvlText w:val="o"/>
      <w:lvlJc w:val="left"/>
      <w:pPr>
        <w:ind w:left="3600" w:hanging="360"/>
      </w:pPr>
      <w:rPr>
        <w:rFonts w:hint="default" w:ascii="Courier New" w:hAnsi="Courier New"/>
      </w:rPr>
    </w:lvl>
    <w:lvl w:ilvl="5" w:tplc="FB00F9C4">
      <w:start w:val="1"/>
      <w:numFmt w:val="bullet"/>
      <w:lvlText w:val=""/>
      <w:lvlJc w:val="left"/>
      <w:pPr>
        <w:ind w:left="4320" w:hanging="360"/>
      </w:pPr>
      <w:rPr>
        <w:rFonts w:hint="default" w:ascii="Wingdings" w:hAnsi="Wingdings"/>
      </w:rPr>
    </w:lvl>
    <w:lvl w:ilvl="6" w:tplc="68342214">
      <w:start w:val="1"/>
      <w:numFmt w:val="bullet"/>
      <w:lvlText w:val=""/>
      <w:lvlJc w:val="left"/>
      <w:pPr>
        <w:ind w:left="5040" w:hanging="360"/>
      </w:pPr>
      <w:rPr>
        <w:rFonts w:hint="default" w:ascii="Symbol" w:hAnsi="Symbol"/>
      </w:rPr>
    </w:lvl>
    <w:lvl w:ilvl="7" w:tplc="ABDA6F56">
      <w:start w:val="1"/>
      <w:numFmt w:val="bullet"/>
      <w:lvlText w:val="o"/>
      <w:lvlJc w:val="left"/>
      <w:pPr>
        <w:ind w:left="5760" w:hanging="360"/>
      </w:pPr>
      <w:rPr>
        <w:rFonts w:hint="default" w:ascii="Courier New" w:hAnsi="Courier New"/>
      </w:rPr>
    </w:lvl>
    <w:lvl w:ilvl="8" w:tplc="A6B88858">
      <w:start w:val="1"/>
      <w:numFmt w:val="bullet"/>
      <w:lvlText w:val=""/>
      <w:lvlJc w:val="left"/>
      <w:pPr>
        <w:ind w:left="6480" w:hanging="360"/>
      </w:pPr>
      <w:rPr>
        <w:rFonts w:hint="default" w:ascii="Wingdings" w:hAnsi="Wingdings"/>
      </w:rPr>
    </w:lvl>
  </w:abstractNum>
  <w:abstractNum w:abstractNumId="6" w15:restartNumberingAfterBreak="0">
    <w:nsid w:val="0DEFA86C"/>
    <w:multiLevelType w:val="hybridMultilevel"/>
    <w:tmpl w:val="484E49DC"/>
    <w:lvl w:ilvl="0" w:tplc="E1F037EE">
      <w:start w:val="1"/>
      <w:numFmt w:val="bullet"/>
      <w:lvlText w:val=""/>
      <w:lvlJc w:val="left"/>
      <w:pPr>
        <w:ind w:left="720" w:hanging="360"/>
      </w:pPr>
      <w:rPr>
        <w:rFonts w:hint="default" w:ascii="Symbol" w:hAnsi="Symbol"/>
      </w:rPr>
    </w:lvl>
    <w:lvl w:ilvl="1" w:tplc="163423A6">
      <w:start w:val="1"/>
      <w:numFmt w:val="bullet"/>
      <w:lvlText w:val="o"/>
      <w:lvlJc w:val="left"/>
      <w:pPr>
        <w:ind w:left="1440" w:hanging="360"/>
      </w:pPr>
      <w:rPr>
        <w:rFonts w:hint="default" w:ascii="Courier New" w:hAnsi="Courier New"/>
      </w:rPr>
    </w:lvl>
    <w:lvl w:ilvl="2" w:tplc="F142F87C">
      <w:start w:val="1"/>
      <w:numFmt w:val="bullet"/>
      <w:lvlText w:val=""/>
      <w:lvlJc w:val="left"/>
      <w:pPr>
        <w:ind w:left="2160" w:hanging="360"/>
      </w:pPr>
      <w:rPr>
        <w:rFonts w:hint="default" w:ascii="Wingdings" w:hAnsi="Wingdings"/>
      </w:rPr>
    </w:lvl>
    <w:lvl w:ilvl="3" w:tplc="77E623C2">
      <w:start w:val="1"/>
      <w:numFmt w:val="bullet"/>
      <w:lvlText w:val=""/>
      <w:lvlJc w:val="left"/>
      <w:pPr>
        <w:ind w:left="2880" w:hanging="360"/>
      </w:pPr>
      <w:rPr>
        <w:rFonts w:hint="default" w:ascii="Symbol" w:hAnsi="Symbol"/>
      </w:rPr>
    </w:lvl>
    <w:lvl w:ilvl="4" w:tplc="3F76164E">
      <w:start w:val="1"/>
      <w:numFmt w:val="bullet"/>
      <w:lvlText w:val="o"/>
      <w:lvlJc w:val="left"/>
      <w:pPr>
        <w:ind w:left="3600" w:hanging="360"/>
      </w:pPr>
      <w:rPr>
        <w:rFonts w:hint="default" w:ascii="Courier New" w:hAnsi="Courier New"/>
      </w:rPr>
    </w:lvl>
    <w:lvl w:ilvl="5" w:tplc="3210175A">
      <w:start w:val="1"/>
      <w:numFmt w:val="bullet"/>
      <w:lvlText w:val=""/>
      <w:lvlJc w:val="left"/>
      <w:pPr>
        <w:ind w:left="4320" w:hanging="360"/>
      </w:pPr>
      <w:rPr>
        <w:rFonts w:hint="default" w:ascii="Wingdings" w:hAnsi="Wingdings"/>
      </w:rPr>
    </w:lvl>
    <w:lvl w:ilvl="6" w:tplc="40EAE238">
      <w:start w:val="1"/>
      <w:numFmt w:val="bullet"/>
      <w:lvlText w:val=""/>
      <w:lvlJc w:val="left"/>
      <w:pPr>
        <w:ind w:left="5040" w:hanging="360"/>
      </w:pPr>
      <w:rPr>
        <w:rFonts w:hint="default" w:ascii="Symbol" w:hAnsi="Symbol"/>
      </w:rPr>
    </w:lvl>
    <w:lvl w:ilvl="7" w:tplc="27961278">
      <w:start w:val="1"/>
      <w:numFmt w:val="bullet"/>
      <w:lvlText w:val="o"/>
      <w:lvlJc w:val="left"/>
      <w:pPr>
        <w:ind w:left="5760" w:hanging="360"/>
      </w:pPr>
      <w:rPr>
        <w:rFonts w:hint="default" w:ascii="Courier New" w:hAnsi="Courier New"/>
      </w:rPr>
    </w:lvl>
    <w:lvl w:ilvl="8" w:tplc="E4B0CDBA">
      <w:start w:val="1"/>
      <w:numFmt w:val="bullet"/>
      <w:lvlText w:val=""/>
      <w:lvlJc w:val="left"/>
      <w:pPr>
        <w:ind w:left="6480" w:hanging="360"/>
      </w:pPr>
      <w:rPr>
        <w:rFonts w:hint="default" w:ascii="Wingdings" w:hAnsi="Wingdings"/>
      </w:rPr>
    </w:lvl>
  </w:abstractNum>
  <w:abstractNum w:abstractNumId="7" w15:restartNumberingAfterBreak="0">
    <w:nsid w:val="0F548A54"/>
    <w:multiLevelType w:val="hybridMultilevel"/>
    <w:tmpl w:val="B7E41922"/>
    <w:lvl w:ilvl="0" w:tplc="B566B8C2">
      <w:start w:val="1"/>
      <w:numFmt w:val="bullet"/>
      <w:lvlText w:val=""/>
      <w:lvlJc w:val="left"/>
      <w:pPr>
        <w:ind w:left="720" w:hanging="360"/>
      </w:pPr>
      <w:rPr>
        <w:rFonts w:hint="default" w:ascii="Symbol" w:hAnsi="Symbol"/>
      </w:rPr>
    </w:lvl>
    <w:lvl w:ilvl="1" w:tplc="5EB6F0E0">
      <w:start w:val="1"/>
      <w:numFmt w:val="bullet"/>
      <w:lvlText w:val="o"/>
      <w:lvlJc w:val="left"/>
      <w:pPr>
        <w:ind w:left="1440" w:hanging="360"/>
      </w:pPr>
      <w:rPr>
        <w:rFonts w:hint="default" w:ascii="Courier New" w:hAnsi="Courier New"/>
      </w:rPr>
    </w:lvl>
    <w:lvl w:ilvl="2" w:tplc="74569BF2">
      <w:start w:val="1"/>
      <w:numFmt w:val="bullet"/>
      <w:lvlText w:val=""/>
      <w:lvlJc w:val="left"/>
      <w:pPr>
        <w:ind w:left="2160" w:hanging="360"/>
      </w:pPr>
      <w:rPr>
        <w:rFonts w:hint="default" w:ascii="Wingdings" w:hAnsi="Wingdings"/>
      </w:rPr>
    </w:lvl>
    <w:lvl w:ilvl="3" w:tplc="15EE98FC">
      <w:start w:val="1"/>
      <w:numFmt w:val="bullet"/>
      <w:lvlText w:val=""/>
      <w:lvlJc w:val="left"/>
      <w:pPr>
        <w:ind w:left="2880" w:hanging="360"/>
      </w:pPr>
      <w:rPr>
        <w:rFonts w:hint="default" w:ascii="Symbol" w:hAnsi="Symbol"/>
      </w:rPr>
    </w:lvl>
    <w:lvl w:ilvl="4" w:tplc="6E065CBE">
      <w:start w:val="1"/>
      <w:numFmt w:val="bullet"/>
      <w:lvlText w:val="o"/>
      <w:lvlJc w:val="left"/>
      <w:pPr>
        <w:ind w:left="3600" w:hanging="360"/>
      </w:pPr>
      <w:rPr>
        <w:rFonts w:hint="default" w:ascii="Courier New" w:hAnsi="Courier New"/>
      </w:rPr>
    </w:lvl>
    <w:lvl w:ilvl="5" w:tplc="8076A7DA">
      <w:start w:val="1"/>
      <w:numFmt w:val="bullet"/>
      <w:lvlText w:val=""/>
      <w:lvlJc w:val="left"/>
      <w:pPr>
        <w:ind w:left="4320" w:hanging="360"/>
      </w:pPr>
      <w:rPr>
        <w:rFonts w:hint="default" w:ascii="Wingdings" w:hAnsi="Wingdings"/>
      </w:rPr>
    </w:lvl>
    <w:lvl w:ilvl="6" w:tplc="CD585DEE">
      <w:start w:val="1"/>
      <w:numFmt w:val="bullet"/>
      <w:lvlText w:val=""/>
      <w:lvlJc w:val="left"/>
      <w:pPr>
        <w:ind w:left="5040" w:hanging="360"/>
      </w:pPr>
      <w:rPr>
        <w:rFonts w:hint="default" w:ascii="Symbol" w:hAnsi="Symbol"/>
      </w:rPr>
    </w:lvl>
    <w:lvl w:ilvl="7" w:tplc="CFB03F6C">
      <w:start w:val="1"/>
      <w:numFmt w:val="bullet"/>
      <w:lvlText w:val="o"/>
      <w:lvlJc w:val="left"/>
      <w:pPr>
        <w:ind w:left="5760" w:hanging="360"/>
      </w:pPr>
      <w:rPr>
        <w:rFonts w:hint="default" w:ascii="Courier New" w:hAnsi="Courier New"/>
      </w:rPr>
    </w:lvl>
    <w:lvl w:ilvl="8" w:tplc="A5BEDA02">
      <w:start w:val="1"/>
      <w:numFmt w:val="bullet"/>
      <w:lvlText w:val=""/>
      <w:lvlJc w:val="left"/>
      <w:pPr>
        <w:ind w:left="6480" w:hanging="360"/>
      </w:pPr>
      <w:rPr>
        <w:rFonts w:hint="default" w:ascii="Wingdings" w:hAnsi="Wingdings"/>
      </w:rPr>
    </w:lvl>
  </w:abstractNum>
  <w:abstractNum w:abstractNumId="8" w15:restartNumberingAfterBreak="0">
    <w:nsid w:val="15C7D189"/>
    <w:multiLevelType w:val="hybridMultilevel"/>
    <w:tmpl w:val="19A63B32"/>
    <w:lvl w:ilvl="0" w:tplc="38D47AB8">
      <w:start w:val="1"/>
      <w:numFmt w:val="bullet"/>
      <w:lvlText w:val=""/>
      <w:lvlJc w:val="left"/>
      <w:pPr>
        <w:ind w:left="720" w:hanging="360"/>
      </w:pPr>
      <w:rPr>
        <w:rFonts w:hint="default" w:ascii="Symbol" w:hAnsi="Symbol"/>
      </w:rPr>
    </w:lvl>
    <w:lvl w:ilvl="1" w:tplc="528E7AD2">
      <w:start w:val="1"/>
      <w:numFmt w:val="bullet"/>
      <w:lvlText w:val="o"/>
      <w:lvlJc w:val="left"/>
      <w:pPr>
        <w:ind w:left="1440" w:hanging="360"/>
      </w:pPr>
      <w:rPr>
        <w:rFonts w:hint="default" w:ascii="Courier New" w:hAnsi="Courier New"/>
      </w:rPr>
    </w:lvl>
    <w:lvl w:ilvl="2" w:tplc="664265FA">
      <w:start w:val="1"/>
      <w:numFmt w:val="bullet"/>
      <w:lvlText w:val=""/>
      <w:lvlJc w:val="left"/>
      <w:pPr>
        <w:ind w:left="2160" w:hanging="360"/>
      </w:pPr>
      <w:rPr>
        <w:rFonts w:hint="default" w:ascii="Wingdings" w:hAnsi="Wingdings"/>
      </w:rPr>
    </w:lvl>
    <w:lvl w:ilvl="3" w:tplc="BB5087E4">
      <w:start w:val="1"/>
      <w:numFmt w:val="bullet"/>
      <w:lvlText w:val=""/>
      <w:lvlJc w:val="left"/>
      <w:pPr>
        <w:ind w:left="2880" w:hanging="360"/>
      </w:pPr>
      <w:rPr>
        <w:rFonts w:hint="default" w:ascii="Symbol" w:hAnsi="Symbol"/>
      </w:rPr>
    </w:lvl>
    <w:lvl w:ilvl="4" w:tplc="A77EF990">
      <w:start w:val="1"/>
      <w:numFmt w:val="bullet"/>
      <w:lvlText w:val="o"/>
      <w:lvlJc w:val="left"/>
      <w:pPr>
        <w:ind w:left="3600" w:hanging="360"/>
      </w:pPr>
      <w:rPr>
        <w:rFonts w:hint="default" w:ascii="Courier New" w:hAnsi="Courier New"/>
      </w:rPr>
    </w:lvl>
    <w:lvl w:ilvl="5" w:tplc="9732DF80">
      <w:start w:val="1"/>
      <w:numFmt w:val="bullet"/>
      <w:lvlText w:val=""/>
      <w:lvlJc w:val="left"/>
      <w:pPr>
        <w:ind w:left="4320" w:hanging="360"/>
      </w:pPr>
      <w:rPr>
        <w:rFonts w:hint="default" w:ascii="Wingdings" w:hAnsi="Wingdings"/>
      </w:rPr>
    </w:lvl>
    <w:lvl w:ilvl="6" w:tplc="B638FB5E">
      <w:start w:val="1"/>
      <w:numFmt w:val="bullet"/>
      <w:lvlText w:val=""/>
      <w:lvlJc w:val="left"/>
      <w:pPr>
        <w:ind w:left="5040" w:hanging="360"/>
      </w:pPr>
      <w:rPr>
        <w:rFonts w:hint="default" w:ascii="Symbol" w:hAnsi="Symbol"/>
      </w:rPr>
    </w:lvl>
    <w:lvl w:ilvl="7" w:tplc="CB3094E8">
      <w:start w:val="1"/>
      <w:numFmt w:val="bullet"/>
      <w:lvlText w:val="o"/>
      <w:lvlJc w:val="left"/>
      <w:pPr>
        <w:ind w:left="5760" w:hanging="360"/>
      </w:pPr>
      <w:rPr>
        <w:rFonts w:hint="default" w:ascii="Courier New" w:hAnsi="Courier New"/>
      </w:rPr>
    </w:lvl>
    <w:lvl w:ilvl="8" w:tplc="013E2844">
      <w:start w:val="1"/>
      <w:numFmt w:val="bullet"/>
      <w:lvlText w:val=""/>
      <w:lvlJc w:val="left"/>
      <w:pPr>
        <w:ind w:left="6480" w:hanging="360"/>
      </w:pPr>
      <w:rPr>
        <w:rFonts w:hint="default" w:ascii="Wingdings" w:hAnsi="Wingdings"/>
      </w:rPr>
    </w:lvl>
  </w:abstractNum>
  <w:abstractNum w:abstractNumId="9" w15:restartNumberingAfterBreak="0">
    <w:nsid w:val="1B655AE8"/>
    <w:multiLevelType w:val="hybridMultilevel"/>
    <w:tmpl w:val="D564FD5A"/>
    <w:lvl w:ilvl="0" w:tplc="FC3E77EC">
      <w:start w:val="1"/>
      <w:numFmt w:val="bullet"/>
      <w:lvlText w:val=""/>
      <w:lvlJc w:val="left"/>
      <w:pPr>
        <w:ind w:left="720" w:hanging="360"/>
      </w:pPr>
      <w:rPr>
        <w:rFonts w:hint="default" w:ascii="Symbol" w:hAnsi="Symbol"/>
      </w:rPr>
    </w:lvl>
    <w:lvl w:ilvl="1" w:tplc="3B3264EC">
      <w:start w:val="1"/>
      <w:numFmt w:val="bullet"/>
      <w:lvlText w:val="o"/>
      <w:lvlJc w:val="left"/>
      <w:pPr>
        <w:ind w:left="1440" w:hanging="360"/>
      </w:pPr>
      <w:rPr>
        <w:rFonts w:hint="default" w:ascii="Courier New" w:hAnsi="Courier New"/>
      </w:rPr>
    </w:lvl>
    <w:lvl w:ilvl="2" w:tplc="1464C0E8">
      <w:start w:val="1"/>
      <w:numFmt w:val="bullet"/>
      <w:lvlText w:val=""/>
      <w:lvlJc w:val="left"/>
      <w:pPr>
        <w:ind w:left="2160" w:hanging="360"/>
      </w:pPr>
      <w:rPr>
        <w:rFonts w:hint="default" w:ascii="Wingdings" w:hAnsi="Wingdings"/>
      </w:rPr>
    </w:lvl>
    <w:lvl w:ilvl="3" w:tplc="20E2EF2A">
      <w:start w:val="1"/>
      <w:numFmt w:val="bullet"/>
      <w:lvlText w:val=""/>
      <w:lvlJc w:val="left"/>
      <w:pPr>
        <w:ind w:left="2880" w:hanging="360"/>
      </w:pPr>
      <w:rPr>
        <w:rFonts w:hint="default" w:ascii="Symbol" w:hAnsi="Symbol"/>
      </w:rPr>
    </w:lvl>
    <w:lvl w:ilvl="4" w:tplc="D8E8F272">
      <w:start w:val="1"/>
      <w:numFmt w:val="bullet"/>
      <w:lvlText w:val="o"/>
      <w:lvlJc w:val="left"/>
      <w:pPr>
        <w:ind w:left="3600" w:hanging="360"/>
      </w:pPr>
      <w:rPr>
        <w:rFonts w:hint="default" w:ascii="Courier New" w:hAnsi="Courier New"/>
      </w:rPr>
    </w:lvl>
    <w:lvl w:ilvl="5" w:tplc="BB702DDE">
      <w:start w:val="1"/>
      <w:numFmt w:val="bullet"/>
      <w:lvlText w:val=""/>
      <w:lvlJc w:val="left"/>
      <w:pPr>
        <w:ind w:left="4320" w:hanging="360"/>
      </w:pPr>
      <w:rPr>
        <w:rFonts w:hint="default" w:ascii="Wingdings" w:hAnsi="Wingdings"/>
      </w:rPr>
    </w:lvl>
    <w:lvl w:ilvl="6" w:tplc="F3324B30">
      <w:start w:val="1"/>
      <w:numFmt w:val="bullet"/>
      <w:lvlText w:val=""/>
      <w:lvlJc w:val="left"/>
      <w:pPr>
        <w:ind w:left="5040" w:hanging="360"/>
      </w:pPr>
      <w:rPr>
        <w:rFonts w:hint="default" w:ascii="Symbol" w:hAnsi="Symbol"/>
      </w:rPr>
    </w:lvl>
    <w:lvl w:ilvl="7" w:tplc="F7C26B72">
      <w:start w:val="1"/>
      <w:numFmt w:val="bullet"/>
      <w:lvlText w:val="o"/>
      <w:lvlJc w:val="left"/>
      <w:pPr>
        <w:ind w:left="5760" w:hanging="360"/>
      </w:pPr>
      <w:rPr>
        <w:rFonts w:hint="default" w:ascii="Courier New" w:hAnsi="Courier New"/>
      </w:rPr>
    </w:lvl>
    <w:lvl w:ilvl="8" w:tplc="6A1C1FFC">
      <w:start w:val="1"/>
      <w:numFmt w:val="bullet"/>
      <w:lvlText w:val=""/>
      <w:lvlJc w:val="left"/>
      <w:pPr>
        <w:ind w:left="6480" w:hanging="360"/>
      </w:pPr>
      <w:rPr>
        <w:rFonts w:hint="default" w:ascii="Wingdings" w:hAnsi="Wingdings"/>
      </w:rPr>
    </w:lvl>
  </w:abstractNum>
  <w:abstractNum w:abstractNumId="10" w15:restartNumberingAfterBreak="0">
    <w:nsid w:val="1DF520FA"/>
    <w:multiLevelType w:val="hybridMultilevel"/>
    <w:tmpl w:val="4C5257AE"/>
    <w:lvl w:ilvl="0" w:tplc="1870CBBC">
      <w:start w:val="1"/>
      <w:numFmt w:val="bullet"/>
      <w:lvlText w:val=""/>
      <w:lvlJc w:val="left"/>
      <w:pPr>
        <w:ind w:left="720" w:hanging="360"/>
      </w:pPr>
      <w:rPr>
        <w:rFonts w:hint="default" w:ascii="Symbol" w:hAnsi="Symbol"/>
      </w:rPr>
    </w:lvl>
    <w:lvl w:ilvl="1" w:tplc="85323340">
      <w:start w:val="1"/>
      <w:numFmt w:val="bullet"/>
      <w:lvlText w:val="o"/>
      <w:lvlJc w:val="left"/>
      <w:pPr>
        <w:ind w:left="1440" w:hanging="360"/>
      </w:pPr>
      <w:rPr>
        <w:rFonts w:hint="default" w:ascii="Courier New" w:hAnsi="Courier New"/>
      </w:rPr>
    </w:lvl>
    <w:lvl w:ilvl="2" w:tplc="77F69984">
      <w:start w:val="1"/>
      <w:numFmt w:val="bullet"/>
      <w:lvlText w:val=""/>
      <w:lvlJc w:val="left"/>
      <w:pPr>
        <w:ind w:left="2160" w:hanging="360"/>
      </w:pPr>
      <w:rPr>
        <w:rFonts w:hint="default" w:ascii="Wingdings" w:hAnsi="Wingdings"/>
      </w:rPr>
    </w:lvl>
    <w:lvl w:ilvl="3" w:tplc="F9B07F7E">
      <w:start w:val="1"/>
      <w:numFmt w:val="bullet"/>
      <w:lvlText w:val=""/>
      <w:lvlJc w:val="left"/>
      <w:pPr>
        <w:ind w:left="2880" w:hanging="360"/>
      </w:pPr>
      <w:rPr>
        <w:rFonts w:hint="default" w:ascii="Symbol" w:hAnsi="Symbol"/>
      </w:rPr>
    </w:lvl>
    <w:lvl w:ilvl="4" w:tplc="7B84146E">
      <w:start w:val="1"/>
      <w:numFmt w:val="bullet"/>
      <w:lvlText w:val="o"/>
      <w:lvlJc w:val="left"/>
      <w:pPr>
        <w:ind w:left="3600" w:hanging="360"/>
      </w:pPr>
      <w:rPr>
        <w:rFonts w:hint="default" w:ascii="Courier New" w:hAnsi="Courier New"/>
      </w:rPr>
    </w:lvl>
    <w:lvl w:ilvl="5" w:tplc="14EA9870">
      <w:start w:val="1"/>
      <w:numFmt w:val="bullet"/>
      <w:lvlText w:val=""/>
      <w:lvlJc w:val="left"/>
      <w:pPr>
        <w:ind w:left="4320" w:hanging="360"/>
      </w:pPr>
      <w:rPr>
        <w:rFonts w:hint="default" w:ascii="Wingdings" w:hAnsi="Wingdings"/>
      </w:rPr>
    </w:lvl>
    <w:lvl w:ilvl="6" w:tplc="8BBEA366">
      <w:start w:val="1"/>
      <w:numFmt w:val="bullet"/>
      <w:lvlText w:val=""/>
      <w:lvlJc w:val="left"/>
      <w:pPr>
        <w:ind w:left="5040" w:hanging="360"/>
      </w:pPr>
      <w:rPr>
        <w:rFonts w:hint="default" w:ascii="Symbol" w:hAnsi="Symbol"/>
      </w:rPr>
    </w:lvl>
    <w:lvl w:ilvl="7" w:tplc="03005446">
      <w:start w:val="1"/>
      <w:numFmt w:val="bullet"/>
      <w:lvlText w:val="o"/>
      <w:lvlJc w:val="left"/>
      <w:pPr>
        <w:ind w:left="5760" w:hanging="360"/>
      </w:pPr>
      <w:rPr>
        <w:rFonts w:hint="default" w:ascii="Courier New" w:hAnsi="Courier New"/>
      </w:rPr>
    </w:lvl>
    <w:lvl w:ilvl="8" w:tplc="75CA2C52">
      <w:start w:val="1"/>
      <w:numFmt w:val="bullet"/>
      <w:lvlText w:val=""/>
      <w:lvlJc w:val="left"/>
      <w:pPr>
        <w:ind w:left="6480" w:hanging="360"/>
      </w:pPr>
      <w:rPr>
        <w:rFonts w:hint="default" w:ascii="Wingdings" w:hAnsi="Wingdings"/>
      </w:rPr>
    </w:lvl>
  </w:abstractNum>
  <w:abstractNum w:abstractNumId="11" w15:restartNumberingAfterBreak="0">
    <w:nsid w:val="20B7E862"/>
    <w:multiLevelType w:val="hybridMultilevel"/>
    <w:tmpl w:val="3D0EC858"/>
    <w:lvl w:ilvl="0" w:tplc="8B606166">
      <w:start w:val="1"/>
      <w:numFmt w:val="bullet"/>
      <w:lvlText w:val=""/>
      <w:lvlJc w:val="left"/>
      <w:pPr>
        <w:ind w:left="720" w:hanging="360"/>
      </w:pPr>
      <w:rPr>
        <w:rFonts w:hint="default" w:ascii="Symbol" w:hAnsi="Symbol"/>
      </w:rPr>
    </w:lvl>
    <w:lvl w:ilvl="1" w:tplc="F39064D6">
      <w:start w:val="1"/>
      <w:numFmt w:val="bullet"/>
      <w:lvlText w:val="o"/>
      <w:lvlJc w:val="left"/>
      <w:pPr>
        <w:ind w:left="1440" w:hanging="360"/>
      </w:pPr>
      <w:rPr>
        <w:rFonts w:hint="default" w:ascii="Courier New" w:hAnsi="Courier New"/>
      </w:rPr>
    </w:lvl>
    <w:lvl w:ilvl="2" w:tplc="D3A4E7F0">
      <w:start w:val="1"/>
      <w:numFmt w:val="bullet"/>
      <w:lvlText w:val=""/>
      <w:lvlJc w:val="left"/>
      <w:pPr>
        <w:ind w:left="2160" w:hanging="360"/>
      </w:pPr>
      <w:rPr>
        <w:rFonts w:hint="default" w:ascii="Wingdings" w:hAnsi="Wingdings"/>
      </w:rPr>
    </w:lvl>
    <w:lvl w:ilvl="3" w:tplc="81809258">
      <w:start w:val="1"/>
      <w:numFmt w:val="bullet"/>
      <w:lvlText w:val=""/>
      <w:lvlJc w:val="left"/>
      <w:pPr>
        <w:ind w:left="2880" w:hanging="360"/>
      </w:pPr>
      <w:rPr>
        <w:rFonts w:hint="default" w:ascii="Symbol" w:hAnsi="Symbol"/>
      </w:rPr>
    </w:lvl>
    <w:lvl w:ilvl="4" w:tplc="C1FC7EDE">
      <w:start w:val="1"/>
      <w:numFmt w:val="bullet"/>
      <w:lvlText w:val="o"/>
      <w:lvlJc w:val="left"/>
      <w:pPr>
        <w:ind w:left="3600" w:hanging="360"/>
      </w:pPr>
      <w:rPr>
        <w:rFonts w:hint="default" w:ascii="Courier New" w:hAnsi="Courier New"/>
      </w:rPr>
    </w:lvl>
    <w:lvl w:ilvl="5" w:tplc="6D6EB11A">
      <w:start w:val="1"/>
      <w:numFmt w:val="bullet"/>
      <w:lvlText w:val=""/>
      <w:lvlJc w:val="left"/>
      <w:pPr>
        <w:ind w:left="4320" w:hanging="360"/>
      </w:pPr>
      <w:rPr>
        <w:rFonts w:hint="default" w:ascii="Wingdings" w:hAnsi="Wingdings"/>
      </w:rPr>
    </w:lvl>
    <w:lvl w:ilvl="6" w:tplc="D9B6A502">
      <w:start w:val="1"/>
      <w:numFmt w:val="bullet"/>
      <w:lvlText w:val=""/>
      <w:lvlJc w:val="left"/>
      <w:pPr>
        <w:ind w:left="5040" w:hanging="360"/>
      </w:pPr>
      <w:rPr>
        <w:rFonts w:hint="default" w:ascii="Symbol" w:hAnsi="Symbol"/>
      </w:rPr>
    </w:lvl>
    <w:lvl w:ilvl="7" w:tplc="EB8E58F8">
      <w:start w:val="1"/>
      <w:numFmt w:val="bullet"/>
      <w:lvlText w:val="o"/>
      <w:lvlJc w:val="left"/>
      <w:pPr>
        <w:ind w:left="5760" w:hanging="360"/>
      </w:pPr>
      <w:rPr>
        <w:rFonts w:hint="default" w:ascii="Courier New" w:hAnsi="Courier New"/>
      </w:rPr>
    </w:lvl>
    <w:lvl w:ilvl="8" w:tplc="79DC640C">
      <w:start w:val="1"/>
      <w:numFmt w:val="bullet"/>
      <w:lvlText w:val=""/>
      <w:lvlJc w:val="left"/>
      <w:pPr>
        <w:ind w:left="6480" w:hanging="360"/>
      </w:pPr>
      <w:rPr>
        <w:rFonts w:hint="default" w:ascii="Wingdings" w:hAnsi="Wingdings"/>
      </w:rPr>
    </w:lvl>
  </w:abstractNum>
  <w:abstractNum w:abstractNumId="12" w15:restartNumberingAfterBreak="0">
    <w:nsid w:val="232D94C8"/>
    <w:multiLevelType w:val="hybridMultilevel"/>
    <w:tmpl w:val="7D7098AC"/>
    <w:lvl w:ilvl="0" w:tplc="967A34A8">
      <w:start w:val="1"/>
      <w:numFmt w:val="bullet"/>
      <w:lvlText w:val=""/>
      <w:lvlJc w:val="left"/>
      <w:pPr>
        <w:ind w:left="720" w:hanging="360"/>
      </w:pPr>
      <w:rPr>
        <w:rFonts w:hint="default" w:ascii="Symbol" w:hAnsi="Symbol"/>
      </w:rPr>
    </w:lvl>
    <w:lvl w:ilvl="1" w:tplc="77301134">
      <w:start w:val="1"/>
      <w:numFmt w:val="bullet"/>
      <w:lvlText w:val="o"/>
      <w:lvlJc w:val="left"/>
      <w:pPr>
        <w:ind w:left="1440" w:hanging="360"/>
      </w:pPr>
      <w:rPr>
        <w:rFonts w:hint="default" w:ascii="Courier New" w:hAnsi="Courier New"/>
      </w:rPr>
    </w:lvl>
    <w:lvl w:ilvl="2" w:tplc="432EAE3A">
      <w:start w:val="1"/>
      <w:numFmt w:val="bullet"/>
      <w:lvlText w:val=""/>
      <w:lvlJc w:val="left"/>
      <w:pPr>
        <w:ind w:left="2160" w:hanging="360"/>
      </w:pPr>
      <w:rPr>
        <w:rFonts w:hint="default" w:ascii="Wingdings" w:hAnsi="Wingdings"/>
      </w:rPr>
    </w:lvl>
    <w:lvl w:ilvl="3" w:tplc="5EB84684">
      <w:start w:val="1"/>
      <w:numFmt w:val="bullet"/>
      <w:lvlText w:val=""/>
      <w:lvlJc w:val="left"/>
      <w:pPr>
        <w:ind w:left="2880" w:hanging="360"/>
      </w:pPr>
      <w:rPr>
        <w:rFonts w:hint="default" w:ascii="Symbol" w:hAnsi="Symbol"/>
      </w:rPr>
    </w:lvl>
    <w:lvl w:ilvl="4" w:tplc="A8D224D0">
      <w:start w:val="1"/>
      <w:numFmt w:val="bullet"/>
      <w:lvlText w:val="o"/>
      <w:lvlJc w:val="left"/>
      <w:pPr>
        <w:ind w:left="3600" w:hanging="360"/>
      </w:pPr>
      <w:rPr>
        <w:rFonts w:hint="default" w:ascii="Courier New" w:hAnsi="Courier New"/>
      </w:rPr>
    </w:lvl>
    <w:lvl w:ilvl="5" w:tplc="8F88F8D4">
      <w:start w:val="1"/>
      <w:numFmt w:val="bullet"/>
      <w:lvlText w:val=""/>
      <w:lvlJc w:val="left"/>
      <w:pPr>
        <w:ind w:left="4320" w:hanging="360"/>
      </w:pPr>
      <w:rPr>
        <w:rFonts w:hint="default" w:ascii="Wingdings" w:hAnsi="Wingdings"/>
      </w:rPr>
    </w:lvl>
    <w:lvl w:ilvl="6" w:tplc="68505E3C">
      <w:start w:val="1"/>
      <w:numFmt w:val="bullet"/>
      <w:lvlText w:val=""/>
      <w:lvlJc w:val="left"/>
      <w:pPr>
        <w:ind w:left="5040" w:hanging="360"/>
      </w:pPr>
      <w:rPr>
        <w:rFonts w:hint="default" w:ascii="Symbol" w:hAnsi="Symbol"/>
      </w:rPr>
    </w:lvl>
    <w:lvl w:ilvl="7" w:tplc="9F5E4538">
      <w:start w:val="1"/>
      <w:numFmt w:val="bullet"/>
      <w:lvlText w:val="o"/>
      <w:lvlJc w:val="left"/>
      <w:pPr>
        <w:ind w:left="5760" w:hanging="360"/>
      </w:pPr>
      <w:rPr>
        <w:rFonts w:hint="default" w:ascii="Courier New" w:hAnsi="Courier New"/>
      </w:rPr>
    </w:lvl>
    <w:lvl w:ilvl="8" w:tplc="CFC2E4B2">
      <w:start w:val="1"/>
      <w:numFmt w:val="bullet"/>
      <w:lvlText w:val=""/>
      <w:lvlJc w:val="left"/>
      <w:pPr>
        <w:ind w:left="6480" w:hanging="360"/>
      </w:pPr>
      <w:rPr>
        <w:rFonts w:hint="default" w:ascii="Wingdings" w:hAnsi="Wingdings"/>
      </w:rPr>
    </w:lvl>
  </w:abstractNum>
  <w:abstractNum w:abstractNumId="13" w15:restartNumberingAfterBreak="0">
    <w:nsid w:val="243946AD"/>
    <w:multiLevelType w:val="hybridMultilevel"/>
    <w:tmpl w:val="8D4AF65C"/>
    <w:lvl w:ilvl="0" w:tplc="DCC2B3D8">
      <w:start w:val="1"/>
      <w:numFmt w:val="decimal"/>
      <w:lvlText w:val="%1."/>
      <w:lvlJc w:val="left"/>
      <w:pPr>
        <w:ind w:left="720" w:hanging="360"/>
      </w:pPr>
    </w:lvl>
    <w:lvl w:ilvl="1" w:tplc="E3B67B80">
      <w:start w:val="1"/>
      <w:numFmt w:val="lowerLetter"/>
      <w:lvlText w:val="%2."/>
      <w:lvlJc w:val="left"/>
      <w:pPr>
        <w:ind w:left="1440" w:hanging="360"/>
      </w:pPr>
    </w:lvl>
    <w:lvl w:ilvl="2" w:tplc="835273E4">
      <w:start w:val="1"/>
      <w:numFmt w:val="lowerRoman"/>
      <w:lvlText w:val="%3."/>
      <w:lvlJc w:val="right"/>
      <w:pPr>
        <w:ind w:left="2160" w:hanging="180"/>
      </w:pPr>
    </w:lvl>
    <w:lvl w:ilvl="3" w:tplc="8AB6FF72">
      <w:start w:val="1"/>
      <w:numFmt w:val="decimal"/>
      <w:lvlText w:val="%4."/>
      <w:lvlJc w:val="left"/>
      <w:pPr>
        <w:ind w:left="2880" w:hanging="360"/>
      </w:pPr>
    </w:lvl>
    <w:lvl w:ilvl="4" w:tplc="49E06CC4">
      <w:start w:val="1"/>
      <w:numFmt w:val="lowerLetter"/>
      <w:lvlText w:val="%5."/>
      <w:lvlJc w:val="left"/>
      <w:pPr>
        <w:ind w:left="3600" w:hanging="360"/>
      </w:pPr>
    </w:lvl>
    <w:lvl w:ilvl="5" w:tplc="258009C8">
      <w:start w:val="1"/>
      <w:numFmt w:val="lowerRoman"/>
      <w:lvlText w:val="%6."/>
      <w:lvlJc w:val="right"/>
      <w:pPr>
        <w:ind w:left="4320" w:hanging="180"/>
      </w:pPr>
    </w:lvl>
    <w:lvl w:ilvl="6" w:tplc="9B1288A0">
      <w:start w:val="1"/>
      <w:numFmt w:val="decimal"/>
      <w:lvlText w:val="%7."/>
      <w:lvlJc w:val="left"/>
      <w:pPr>
        <w:ind w:left="5040" w:hanging="360"/>
      </w:pPr>
    </w:lvl>
    <w:lvl w:ilvl="7" w:tplc="080C0B72">
      <w:start w:val="1"/>
      <w:numFmt w:val="lowerLetter"/>
      <w:lvlText w:val="%8."/>
      <w:lvlJc w:val="left"/>
      <w:pPr>
        <w:ind w:left="5760" w:hanging="360"/>
      </w:pPr>
    </w:lvl>
    <w:lvl w:ilvl="8" w:tplc="637027A6">
      <w:start w:val="1"/>
      <w:numFmt w:val="lowerRoman"/>
      <w:lvlText w:val="%9."/>
      <w:lvlJc w:val="right"/>
      <w:pPr>
        <w:ind w:left="6480" w:hanging="180"/>
      </w:pPr>
    </w:lvl>
  </w:abstractNum>
  <w:abstractNum w:abstractNumId="14" w15:restartNumberingAfterBreak="0">
    <w:nsid w:val="26668F89"/>
    <w:multiLevelType w:val="hybridMultilevel"/>
    <w:tmpl w:val="823A6638"/>
    <w:lvl w:ilvl="0" w:tplc="FBCA1ED0">
      <w:start w:val="1"/>
      <w:numFmt w:val="bullet"/>
      <w:lvlText w:val=""/>
      <w:lvlJc w:val="left"/>
      <w:pPr>
        <w:ind w:left="720" w:hanging="360"/>
      </w:pPr>
      <w:rPr>
        <w:rFonts w:hint="default" w:ascii="Symbol" w:hAnsi="Symbol"/>
      </w:rPr>
    </w:lvl>
    <w:lvl w:ilvl="1" w:tplc="60D2CFB8">
      <w:start w:val="1"/>
      <w:numFmt w:val="bullet"/>
      <w:lvlText w:val="o"/>
      <w:lvlJc w:val="left"/>
      <w:pPr>
        <w:ind w:left="1440" w:hanging="360"/>
      </w:pPr>
      <w:rPr>
        <w:rFonts w:hint="default" w:ascii="Courier New" w:hAnsi="Courier New"/>
      </w:rPr>
    </w:lvl>
    <w:lvl w:ilvl="2" w:tplc="6A48CDA8">
      <w:start w:val="1"/>
      <w:numFmt w:val="bullet"/>
      <w:lvlText w:val=""/>
      <w:lvlJc w:val="left"/>
      <w:pPr>
        <w:ind w:left="2160" w:hanging="360"/>
      </w:pPr>
      <w:rPr>
        <w:rFonts w:hint="default" w:ascii="Wingdings" w:hAnsi="Wingdings"/>
      </w:rPr>
    </w:lvl>
    <w:lvl w:ilvl="3" w:tplc="4A342A68">
      <w:start w:val="1"/>
      <w:numFmt w:val="bullet"/>
      <w:lvlText w:val=""/>
      <w:lvlJc w:val="left"/>
      <w:pPr>
        <w:ind w:left="2880" w:hanging="360"/>
      </w:pPr>
      <w:rPr>
        <w:rFonts w:hint="default" w:ascii="Symbol" w:hAnsi="Symbol"/>
      </w:rPr>
    </w:lvl>
    <w:lvl w:ilvl="4" w:tplc="57665486">
      <w:start w:val="1"/>
      <w:numFmt w:val="bullet"/>
      <w:lvlText w:val="o"/>
      <w:lvlJc w:val="left"/>
      <w:pPr>
        <w:ind w:left="3600" w:hanging="360"/>
      </w:pPr>
      <w:rPr>
        <w:rFonts w:hint="default" w:ascii="Courier New" w:hAnsi="Courier New"/>
      </w:rPr>
    </w:lvl>
    <w:lvl w:ilvl="5" w:tplc="166CAD60">
      <w:start w:val="1"/>
      <w:numFmt w:val="bullet"/>
      <w:lvlText w:val=""/>
      <w:lvlJc w:val="left"/>
      <w:pPr>
        <w:ind w:left="4320" w:hanging="360"/>
      </w:pPr>
      <w:rPr>
        <w:rFonts w:hint="default" w:ascii="Wingdings" w:hAnsi="Wingdings"/>
      </w:rPr>
    </w:lvl>
    <w:lvl w:ilvl="6" w:tplc="EA6E1588">
      <w:start w:val="1"/>
      <w:numFmt w:val="bullet"/>
      <w:lvlText w:val=""/>
      <w:lvlJc w:val="left"/>
      <w:pPr>
        <w:ind w:left="5040" w:hanging="360"/>
      </w:pPr>
      <w:rPr>
        <w:rFonts w:hint="default" w:ascii="Symbol" w:hAnsi="Symbol"/>
      </w:rPr>
    </w:lvl>
    <w:lvl w:ilvl="7" w:tplc="73EA6518">
      <w:start w:val="1"/>
      <w:numFmt w:val="bullet"/>
      <w:lvlText w:val="o"/>
      <w:lvlJc w:val="left"/>
      <w:pPr>
        <w:ind w:left="5760" w:hanging="360"/>
      </w:pPr>
      <w:rPr>
        <w:rFonts w:hint="default" w:ascii="Courier New" w:hAnsi="Courier New"/>
      </w:rPr>
    </w:lvl>
    <w:lvl w:ilvl="8" w:tplc="B492E058">
      <w:start w:val="1"/>
      <w:numFmt w:val="bullet"/>
      <w:lvlText w:val=""/>
      <w:lvlJc w:val="left"/>
      <w:pPr>
        <w:ind w:left="6480" w:hanging="360"/>
      </w:pPr>
      <w:rPr>
        <w:rFonts w:hint="default" w:ascii="Wingdings" w:hAnsi="Wingdings"/>
      </w:rPr>
    </w:lvl>
  </w:abstractNum>
  <w:abstractNum w:abstractNumId="15" w15:restartNumberingAfterBreak="0">
    <w:nsid w:val="29064D4F"/>
    <w:multiLevelType w:val="hybridMultilevel"/>
    <w:tmpl w:val="38E2AC76"/>
    <w:lvl w:ilvl="0" w:tplc="AC525A58">
      <w:start w:val="1"/>
      <w:numFmt w:val="bullet"/>
      <w:lvlText w:val=""/>
      <w:lvlJc w:val="left"/>
      <w:pPr>
        <w:ind w:left="720" w:hanging="360"/>
      </w:pPr>
      <w:rPr>
        <w:rFonts w:hint="default" w:ascii="Symbol" w:hAnsi="Symbol"/>
      </w:rPr>
    </w:lvl>
    <w:lvl w:ilvl="1" w:tplc="65CCC28A">
      <w:start w:val="1"/>
      <w:numFmt w:val="bullet"/>
      <w:lvlText w:val="o"/>
      <w:lvlJc w:val="left"/>
      <w:pPr>
        <w:ind w:left="1440" w:hanging="360"/>
      </w:pPr>
      <w:rPr>
        <w:rFonts w:hint="default" w:ascii="Courier New" w:hAnsi="Courier New"/>
      </w:rPr>
    </w:lvl>
    <w:lvl w:ilvl="2" w:tplc="D40E97DE">
      <w:start w:val="1"/>
      <w:numFmt w:val="bullet"/>
      <w:lvlText w:val=""/>
      <w:lvlJc w:val="left"/>
      <w:pPr>
        <w:ind w:left="2160" w:hanging="360"/>
      </w:pPr>
      <w:rPr>
        <w:rFonts w:hint="default" w:ascii="Wingdings" w:hAnsi="Wingdings"/>
      </w:rPr>
    </w:lvl>
    <w:lvl w:ilvl="3" w:tplc="CF2443BA">
      <w:start w:val="1"/>
      <w:numFmt w:val="bullet"/>
      <w:lvlText w:val=""/>
      <w:lvlJc w:val="left"/>
      <w:pPr>
        <w:ind w:left="2880" w:hanging="360"/>
      </w:pPr>
      <w:rPr>
        <w:rFonts w:hint="default" w:ascii="Symbol" w:hAnsi="Symbol"/>
      </w:rPr>
    </w:lvl>
    <w:lvl w:ilvl="4" w:tplc="8F729534">
      <w:start w:val="1"/>
      <w:numFmt w:val="bullet"/>
      <w:lvlText w:val="o"/>
      <w:lvlJc w:val="left"/>
      <w:pPr>
        <w:ind w:left="3600" w:hanging="360"/>
      </w:pPr>
      <w:rPr>
        <w:rFonts w:hint="default" w:ascii="Courier New" w:hAnsi="Courier New"/>
      </w:rPr>
    </w:lvl>
    <w:lvl w:ilvl="5" w:tplc="6F4ACE64">
      <w:start w:val="1"/>
      <w:numFmt w:val="bullet"/>
      <w:lvlText w:val=""/>
      <w:lvlJc w:val="left"/>
      <w:pPr>
        <w:ind w:left="4320" w:hanging="360"/>
      </w:pPr>
      <w:rPr>
        <w:rFonts w:hint="default" w:ascii="Wingdings" w:hAnsi="Wingdings"/>
      </w:rPr>
    </w:lvl>
    <w:lvl w:ilvl="6" w:tplc="5A9C6D5C">
      <w:start w:val="1"/>
      <w:numFmt w:val="bullet"/>
      <w:lvlText w:val=""/>
      <w:lvlJc w:val="left"/>
      <w:pPr>
        <w:ind w:left="5040" w:hanging="360"/>
      </w:pPr>
      <w:rPr>
        <w:rFonts w:hint="default" w:ascii="Symbol" w:hAnsi="Symbol"/>
      </w:rPr>
    </w:lvl>
    <w:lvl w:ilvl="7" w:tplc="FBDE1674">
      <w:start w:val="1"/>
      <w:numFmt w:val="bullet"/>
      <w:lvlText w:val="o"/>
      <w:lvlJc w:val="left"/>
      <w:pPr>
        <w:ind w:left="5760" w:hanging="360"/>
      </w:pPr>
      <w:rPr>
        <w:rFonts w:hint="default" w:ascii="Courier New" w:hAnsi="Courier New"/>
      </w:rPr>
    </w:lvl>
    <w:lvl w:ilvl="8" w:tplc="B5C6F210">
      <w:start w:val="1"/>
      <w:numFmt w:val="bullet"/>
      <w:lvlText w:val=""/>
      <w:lvlJc w:val="left"/>
      <w:pPr>
        <w:ind w:left="6480" w:hanging="360"/>
      </w:pPr>
      <w:rPr>
        <w:rFonts w:hint="default" w:ascii="Wingdings" w:hAnsi="Wingdings"/>
      </w:rPr>
    </w:lvl>
  </w:abstractNum>
  <w:abstractNum w:abstractNumId="16" w15:restartNumberingAfterBreak="0">
    <w:nsid w:val="2BA617CE"/>
    <w:multiLevelType w:val="hybridMultilevel"/>
    <w:tmpl w:val="F1365F34"/>
    <w:lvl w:ilvl="0" w:tplc="DAE4F142">
      <w:start w:val="1"/>
      <w:numFmt w:val="bullet"/>
      <w:lvlText w:val=""/>
      <w:lvlJc w:val="left"/>
      <w:pPr>
        <w:ind w:left="720" w:hanging="360"/>
      </w:pPr>
      <w:rPr>
        <w:rFonts w:hint="default" w:ascii="Symbol" w:hAnsi="Symbol"/>
      </w:rPr>
    </w:lvl>
    <w:lvl w:ilvl="1" w:tplc="2CF07A96">
      <w:start w:val="1"/>
      <w:numFmt w:val="bullet"/>
      <w:lvlText w:val="o"/>
      <w:lvlJc w:val="left"/>
      <w:pPr>
        <w:ind w:left="1440" w:hanging="360"/>
      </w:pPr>
      <w:rPr>
        <w:rFonts w:hint="default" w:ascii="Courier New" w:hAnsi="Courier New"/>
      </w:rPr>
    </w:lvl>
    <w:lvl w:ilvl="2" w:tplc="2F22806A">
      <w:start w:val="1"/>
      <w:numFmt w:val="bullet"/>
      <w:lvlText w:val=""/>
      <w:lvlJc w:val="left"/>
      <w:pPr>
        <w:ind w:left="2160" w:hanging="360"/>
      </w:pPr>
      <w:rPr>
        <w:rFonts w:hint="default" w:ascii="Wingdings" w:hAnsi="Wingdings"/>
      </w:rPr>
    </w:lvl>
    <w:lvl w:ilvl="3" w:tplc="F03605B6">
      <w:start w:val="1"/>
      <w:numFmt w:val="bullet"/>
      <w:lvlText w:val=""/>
      <w:lvlJc w:val="left"/>
      <w:pPr>
        <w:ind w:left="2880" w:hanging="360"/>
      </w:pPr>
      <w:rPr>
        <w:rFonts w:hint="default" w:ascii="Symbol" w:hAnsi="Symbol"/>
      </w:rPr>
    </w:lvl>
    <w:lvl w:ilvl="4" w:tplc="8DE620C8">
      <w:start w:val="1"/>
      <w:numFmt w:val="bullet"/>
      <w:lvlText w:val="o"/>
      <w:lvlJc w:val="left"/>
      <w:pPr>
        <w:ind w:left="3600" w:hanging="360"/>
      </w:pPr>
      <w:rPr>
        <w:rFonts w:hint="default" w:ascii="Courier New" w:hAnsi="Courier New"/>
      </w:rPr>
    </w:lvl>
    <w:lvl w:ilvl="5" w:tplc="E502FA8E">
      <w:start w:val="1"/>
      <w:numFmt w:val="bullet"/>
      <w:lvlText w:val=""/>
      <w:lvlJc w:val="left"/>
      <w:pPr>
        <w:ind w:left="4320" w:hanging="360"/>
      </w:pPr>
      <w:rPr>
        <w:rFonts w:hint="default" w:ascii="Wingdings" w:hAnsi="Wingdings"/>
      </w:rPr>
    </w:lvl>
    <w:lvl w:ilvl="6" w:tplc="B082EE00">
      <w:start w:val="1"/>
      <w:numFmt w:val="bullet"/>
      <w:lvlText w:val=""/>
      <w:lvlJc w:val="left"/>
      <w:pPr>
        <w:ind w:left="5040" w:hanging="360"/>
      </w:pPr>
      <w:rPr>
        <w:rFonts w:hint="default" w:ascii="Symbol" w:hAnsi="Symbol"/>
      </w:rPr>
    </w:lvl>
    <w:lvl w:ilvl="7" w:tplc="02AAA334">
      <w:start w:val="1"/>
      <w:numFmt w:val="bullet"/>
      <w:lvlText w:val="o"/>
      <w:lvlJc w:val="left"/>
      <w:pPr>
        <w:ind w:left="5760" w:hanging="360"/>
      </w:pPr>
      <w:rPr>
        <w:rFonts w:hint="default" w:ascii="Courier New" w:hAnsi="Courier New"/>
      </w:rPr>
    </w:lvl>
    <w:lvl w:ilvl="8" w:tplc="7E98FA78">
      <w:start w:val="1"/>
      <w:numFmt w:val="bullet"/>
      <w:lvlText w:val=""/>
      <w:lvlJc w:val="left"/>
      <w:pPr>
        <w:ind w:left="6480" w:hanging="360"/>
      </w:pPr>
      <w:rPr>
        <w:rFonts w:hint="default" w:ascii="Wingdings" w:hAnsi="Wingdings"/>
      </w:rPr>
    </w:lvl>
  </w:abstractNum>
  <w:abstractNum w:abstractNumId="17" w15:restartNumberingAfterBreak="0">
    <w:nsid w:val="2D5C3225"/>
    <w:multiLevelType w:val="hybridMultilevel"/>
    <w:tmpl w:val="A2DAF2CE"/>
    <w:lvl w:ilvl="0" w:tplc="4B6620CE">
      <w:start w:val="1"/>
      <w:numFmt w:val="bullet"/>
      <w:lvlText w:val=""/>
      <w:lvlJc w:val="left"/>
      <w:pPr>
        <w:ind w:left="720" w:hanging="360"/>
      </w:pPr>
      <w:rPr>
        <w:rFonts w:hint="default" w:ascii="Symbol" w:hAnsi="Symbol"/>
      </w:rPr>
    </w:lvl>
    <w:lvl w:ilvl="1" w:tplc="F47005DE">
      <w:start w:val="1"/>
      <w:numFmt w:val="bullet"/>
      <w:lvlText w:val="o"/>
      <w:lvlJc w:val="left"/>
      <w:pPr>
        <w:ind w:left="1440" w:hanging="360"/>
      </w:pPr>
      <w:rPr>
        <w:rFonts w:hint="default" w:ascii="Courier New" w:hAnsi="Courier New"/>
      </w:rPr>
    </w:lvl>
    <w:lvl w:ilvl="2" w:tplc="6810A93A">
      <w:start w:val="1"/>
      <w:numFmt w:val="bullet"/>
      <w:lvlText w:val=""/>
      <w:lvlJc w:val="left"/>
      <w:pPr>
        <w:ind w:left="2160" w:hanging="360"/>
      </w:pPr>
      <w:rPr>
        <w:rFonts w:hint="default" w:ascii="Wingdings" w:hAnsi="Wingdings"/>
      </w:rPr>
    </w:lvl>
    <w:lvl w:ilvl="3" w:tplc="C2D0323A">
      <w:start w:val="1"/>
      <w:numFmt w:val="bullet"/>
      <w:lvlText w:val=""/>
      <w:lvlJc w:val="left"/>
      <w:pPr>
        <w:ind w:left="2880" w:hanging="360"/>
      </w:pPr>
      <w:rPr>
        <w:rFonts w:hint="default" w:ascii="Symbol" w:hAnsi="Symbol"/>
      </w:rPr>
    </w:lvl>
    <w:lvl w:ilvl="4" w:tplc="3D566FB2">
      <w:start w:val="1"/>
      <w:numFmt w:val="bullet"/>
      <w:lvlText w:val="o"/>
      <w:lvlJc w:val="left"/>
      <w:pPr>
        <w:ind w:left="3600" w:hanging="360"/>
      </w:pPr>
      <w:rPr>
        <w:rFonts w:hint="default" w:ascii="Courier New" w:hAnsi="Courier New"/>
      </w:rPr>
    </w:lvl>
    <w:lvl w:ilvl="5" w:tplc="8F38D624">
      <w:start w:val="1"/>
      <w:numFmt w:val="bullet"/>
      <w:lvlText w:val=""/>
      <w:lvlJc w:val="left"/>
      <w:pPr>
        <w:ind w:left="4320" w:hanging="360"/>
      </w:pPr>
      <w:rPr>
        <w:rFonts w:hint="default" w:ascii="Wingdings" w:hAnsi="Wingdings"/>
      </w:rPr>
    </w:lvl>
    <w:lvl w:ilvl="6" w:tplc="DC0EC3EA">
      <w:start w:val="1"/>
      <w:numFmt w:val="bullet"/>
      <w:lvlText w:val=""/>
      <w:lvlJc w:val="left"/>
      <w:pPr>
        <w:ind w:left="5040" w:hanging="360"/>
      </w:pPr>
      <w:rPr>
        <w:rFonts w:hint="default" w:ascii="Symbol" w:hAnsi="Symbol"/>
      </w:rPr>
    </w:lvl>
    <w:lvl w:ilvl="7" w:tplc="5AA6F6FC">
      <w:start w:val="1"/>
      <w:numFmt w:val="bullet"/>
      <w:lvlText w:val="o"/>
      <w:lvlJc w:val="left"/>
      <w:pPr>
        <w:ind w:left="5760" w:hanging="360"/>
      </w:pPr>
      <w:rPr>
        <w:rFonts w:hint="default" w:ascii="Courier New" w:hAnsi="Courier New"/>
      </w:rPr>
    </w:lvl>
    <w:lvl w:ilvl="8" w:tplc="BD782C42">
      <w:start w:val="1"/>
      <w:numFmt w:val="bullet"/>
      <w:lvlText w:val=""/>
      <w:lvlJc w:val="left"/>
      <w:pPr>
        <w:ind w:left="6480" w:hanging="360"/>
      </w:pPr>
      <w:rPr>
        <w:rFonts w:hint="default" w:ascii="Wingdings" w:hAnsi="Wingdings"/>
      </w:rPr>
    </w:lvl>
  </w:abstractNum>
  <w:abstractNum w:abstractNumId="18" w15:restartNumberingAfterBreak="0">
    <w:nsid w:val="2FD570D1"/>
    <w:multiLevelType w:val="hybridMultilevel"/>
    <w:tmpl w:val="75722D60"/>
    <w:lvl w:ilvl="0" w:tplc="28BC19AA">
      <w:start w:val="1"/>
      <w:numFmt w:val="bullet"/>
      <w:lvlText w:val=""/>
      <w:lvlJc w:val="left"/>
      <w:pPr>
        <w:ind w:left="720" w:hanging="360"/>
      </w:pPr>
      <w:rPr>
        <w:rFonts w:hint="default" w:ascii="Symbol" w:hAnsi="Symbol"/>
      </w:rPr>
    </w:lvl>
    <w:lvl w:ilvl="1" w:tplc="DBBEC0A4">
      <w:start w:val="1"/>
      <w:numFmt w:val="bullet"/>
      <w:lvlText w:val="o"/>
      <w:lvlJc w:val="left"/>
      <w:pPr>
        <w:ind w:left="1440" w:hanging="360"/>
      </w:pPr>
      <w:rPr>
        <w:rFonts w:hint="default" w:ascii="Courier New" w:hAnsi="Courier New"/>
      </w:rPr>
    </w:lvl>
    <w:lvl w:ilvl="2" w:tplc="E8885C50">
      <w:start w:val="1"/>
      <w:numFmt w:val="bullet"/>
      <w:lvlText w:val=""/>
      <w:lvlJc w:val="left"/>
      <w:pPr>
        <w:ind w:left="2160" w:hanging="360"/>
      </w:pPr>
      <w:rPr>
        <w:rFonts w:hint="default" w:ascii="Wingdings" w:hAnsi="Wingdings"/>
      </w:rPr>
    </w:lvl>
    <w:lvl w:ilvl="3" w:tplc="EB942252">
      <w:start w:val="1"/>
      <w:numFmt w:val="bullet"/>
      <w:lvlText w:val=""/>
      <w:lvlJc w:val="left"/>
      <w:pPr>
        <w:ind w:left="2880" w:hanging="360"/>
      </w:pPr>
      <w:rPr>
        <w:rFonts w:hint="default" w:ascii="Symbol" w:hAnsi="Symbol"/>
      </w:rPr>
    </w:lvl>
    <w:lvl w:ilvl="4" w:tplc="00AABBC6">
      <w:start w:val="1"/>
      <w:numFmt w:val="bullet"/>
      <w:lvlText w:val="o"/>
      <w:lvlJc w:val="left"/>
      <w:pPr>
        <w:ind w:left="3600" w:hanging="360"/>
      </w:pPr>
      <w:rPr>
        <w:rFonts w:hint="default" w:ascii="Courier New" w:hAnsi="Courier New"/>
      </w:rPr>
    </w:lvl>
    <w:lvl w:ilvl="5" w:tplc="55C00B9A">
      <w:start w:val="1"/>
      <w:numFmt w:val="bullet"/>
      <w:lvlText w:val=""/>
      <w:lvlJc w:val="left"/>
      <w:pPr>
        <w:ind w:left="4320" w:hanging="360"/>
      </w:pPr>
      <w:rPr>
        <w:rFonts w:hint="default" w:ascii="Wingdings" w:hAnsi="Wingdings"/>
      </w:rPr>
    </w:lvl>
    <w:lvl w:ilvl="6" w:tplc="7B98F8A0">
      <w:start w:val="1"/>
      <w:numFmt w:val="bullet"/>
      <w:lvlText w:val=""/>
      <w:lvlJc w:val="left"/>
      <w:pPr>
        <w:ind w:left="5040" w:hanging="360"/>
      </w:pPr>
      <w:rPr>
        <w:rFonts w:hint="default" w:ascii="Symbol" w:hAnsi="Symbol"/>
      </w:rPr>
    </w:lvl>
    <w:lvl w:ilvl="7" w:tplc="CB24CCFC">
      <w:start w:val="1"/>
      <w:numFmt w:val="bullet"/>
      <w:lvlText w:val="o"/>
      <w:lvlJc w:val="left"/>
      <w:pPr>
        <w:ind w:left="5760" w:hanging="360"/>
      </w:pPr>
      <w:rPr>
        <w:rFonts w:hint="default" w:ascii="Courier New" w:hAnsi="Courier New"/>
      </w:rPr>
    </w:lvl>
    <w:lvl w:ilvl="8" w:tplc="779C2A9C">
      <w:start w:val="1"/>
      <w:numFmt w:val="bullet"/>
      <w:lvlText w:val=""/>
      <w:lvlJc w:val="left"/>
      <w:pPr>
        <w:ind w:left="6480" w:hanging="360"/>
      </w:pPr>
      <w:rPr>
        <w:rFonts w:hint="default" w:ascii="Wingdings" w:hAnsi="Wingdings"/>
      </w:rPr>
    </w:lvl>
  </w:abstractNum>
  <w:abstractNum w:abstractNumId="19" w15:restartNumberingAfterBreak="0">
    <w:nsid w:val="362D4787"/>
    <w:multiLevelType w:val="hybridMultilevel"/>
    <w:tmpl w:val="E1FAD18C"/>
    <w:lvl w:ilvl="0" w:tplc="61A2F2A2">
      <w:start w:val="1"/>
      <w:numFmt w:val="bullet"/>
      <w:lvlText w:val=""/>
      <w:lvlJc w:val="left"/>
      <w:pPr>
        <w:ind w:left="720" w:hanging="360"/>
      </w:pPr>
      <w:rPr>
        <w:rFonts w:hint="default" w:ascii="Symbol" w:hAnsi="Symbol"/>
      </w:rPr>
    </w:lvl>
    <w:lvl w:ilvl="1" w:tplc="DB46A458">
      <w:start w:val="1"/>
      <w:numFmt w:val="bullet"/>
      <w:lvlText w:val="o"/>
      <w:lvlJc w:val="left"/>
      <w:pPr>
        <w:ind w:left="1440" w:hanging="360"/>
      </w:pPr>
      <w:rPr>
        <w:rFonts w:hint="default" w:ascii="Courier New" w:hAnsi="Courier New"/>
      </w:rPr>
    </w:lvl>
    <w:lvl w:ilvl="2" w:tplc="72640B4A">
      <w:start w:val="1"/>
      <w:numFmt w:val="bullet"/>
      <w:lvlText w:val=""/>
      <w:lvlJc w:val="left"/>
      <w:pPr>
        <w:ind w:left="2160" w:hanging="360"/>
      </w:pPr>
      <w:rPr>
        <w:rFonts w:hint="default" w:ascii="Wingdings" w:hAnsi="Wingdings"/>
      </w:rPr>
    </w:lvl>
    <w:lvl w:ilvl="3" w:tplc="7756988C">
      <w:start w:val="1"/>
      <w:numFmt w:val="bullet"/>
      <w:lvlText w:val=""/>
      <w:lvlJc w:val="left"/>
      <w:pPr>
        <w:ind w:left="2880" w:hanging="360"/>
      </w:pPr>
      <w:rPr>
        <w:rFonts w:hint="default" w:ascii="Symbol" w:hAnsi="Symbol"/>
      </w:rPr>
    </w:lvl>
    <w:lvl w:ilvl="4" w:tplc="A4D6380A">
      <w:start w:val="1"/>
      <w:numFmt w:val="bullet"/>
      <w:lvlText w:val="o"/>
      <w:lvlJc w:val="left"/>
      <w:pPr>
        <w:ind w:left="3600" w:hanging="360"/>
      </w:pPr>
      <w:rPr>
        <w:rFonts w:hint="default" w:ascii="Courier New" w:hAnsi="Courier New"/>
      </w:rPr>
    </w:lvl>
    <w:lvl w:ilvl="5" w:tplc="34EA6F0E">
      <w:start w:val="1"/>
      <w:numFmt w:val="bullet"/>
      <w:lvlText w:val=""/>
      <w:lvlJc w:val="left"/>
      <w:pPr>
        <w:ind w:left="4320" w:hanging="360"/>
      </w:pPr>
      <w:rPr>
        <w:rFonts w:hint="default" w:ascii="Wingdings" w:hAnsi="Wingdings"/>
      </w:rPr>
    </w:lvl>
    <w:lvl w:ilvl="6" w:tplc="EC6ED494">
      <w:start w:val="1"/>
      <w:numFmt w:val="bullet"/>
      <w:lvlText w:val=""/>
      <w:lvlJc w:val="left"/>
      <w:pPr>
        <w:ind w:left="5040" w:hanging="360"/>
      </w:pPr>
      <w:rPr>
        <w:rFonts w:hint="default" w:ascii="Symbol" w:hAnsi="Symbol"/>
      </w:rPr>
    </w:lvl>
    <w:lvl w:ilvl="7" w:tplc="E8384948">
      <w:start w:val="1"/>
      <w:numFmt w:val="bullet"/>
      <w:lvlText w:val="o"/>
      <w:lvlJc w:val="left"/>
      <w:pPr>
        <w:ind w:left="5760" w:hanging="360"/>
      </w:pPr>
      <w:rPr>
        <w:rFonts w:hint="default" w:ascii="Courier New" w:hAnsi="Courier New"/>
      </w:rPr>
    </w:lvl>
    <w:lvl w:ilvl="8" w:tplc="CC0454AE">
      <w:start w:val="1"/>
      <w:numFmt w:val="bullet"/>
      <w:lvlText w:val=""/>
      <w:lvlJc w:val="left"/>
      <w:pPr>
        <w:ind w:left="6480" w:hanging="360"/>
      </w:pPr>
      <w:rPr>
        <w:rFonts w:hint="default" w:ascii="Wingdings" w:hAnsi="Wingdings"/>
      </w:rPr>
    </w:lvl>
  </w:abstractNum>
  <w:abstractNum w:abstractNumId="20" w15:restartNumberingAfterBreak="0">
    <w:nsid w:val="368F072A"/>
    <w:multiLevelType w:val="hybridMultilevel"/>
    <w:tmpl w:val="B888D024"/>
    <w:lvl w:ilvl="0" w:tplc="B3205C9E">
      <w:start w:val="1"/>
      <w:numFmt w:val="bullet"/>
      <w:lvlText w:val=""/>
      <w:lvlJc w:val="left"/>
      <w:pPr>
        <w:ind w:left="720" w:hanging="360"/>
      </w:pPr>
      <w:rPr>
        <w:rFonts w:hint="default" w:ascii="Symbol" w:hAnsi="Symbol"/>
      </w:rPr>
    </w:lvl>
    <w:lvl w:ilvl="1" w:tplc="AA1C740E">
      <w:start w:val="1"/>
      <w:numFmt w:val="bullet"/>
      <w:lvlText w:val="o"/>
      <w:lvlJc w:val="left"/>
      <w:pPr>
        <w:ind w:left="1440" w:hanging="360"/>
      </w:pPr>
      <w:rPr>
        <w:rFonts w:hint="default" w:ascii="Courier New" w:hAnsi="Courier New"/>
      </w:rPr>
    </w:lvl>
    <w:lvl w:ilvl="2" w:tplc="C84A56B0">
      <w:start w:val="1"/>
      <w:numFmt w:val="bullet"/>
      <w:lvlText w:val=""/>
      <w:lvlJc w:val="left"/>
      <w:pPr>
        <w:ind w:left="2160" w:hanging="360"/>
      </w:pPr>
      <w:rPr>
        <w:rFonts w:hint="default" w:ascii="Wingdings" w:hAnsi="Wingdings"/>
      </w:rPr>
    </w:lvl>
    <w:lvl w:ilvl="3" w:tplc="2C1A6124">
      <w:start w:val="1"/>
      <w:numFmt w:val="bullet"/>
      <w:lvlText w:val=""/>
      <w:lvlJc w:val="left"/>
      <w:pPr>
        <w:ind w:left="2880" w:hanging="360"/>
      </w:pPr>
      <w:rPr>
        <w:rFonts w:hint="default" w:ascii="Symbol" w:hAnsi="Symbol"/>
      </w:rPr>
    </w:lvl>
    <w:lvl w:ilvl="4" w:tplc="3AFE9C94">
      <w:start w:val="1"/>
      <w:numFmt w:val="bullet"/>
      <w:lvlText w:val="o"/>
      <w:lvlJc w:val="left"/>
      <w:pPr>
        <w:ind w:left="3600" w:hanging="360"/>
      </w:pPr>
      <w:rPr>
        <w:rFonts w:hint="default" w:ascii="Courier New" w:hAnsi="Courier New"/>
      </w:rPr>
    </w:lvl>
    <w:lvl w:ilvl="5" w:tplc="6B24B35E">
      <w:start w:val="1"/>
      <w:numFmt w:val="bullet"/>
      <w:lvlText w:val=""/>
      <w:lvlJc w:val="left"/>
      <w:pPr>
        <w:ind w:left="4320" w:hanging="360"/>
      </w:pPr>
      <w:rPr>
        <w:rFonts w:hint="default" w:ascii="Wingdings" w:hAnsi="Wingdings"/>
      </w:rPr>
    </w:lvl>
    <w:lvl w:ilvl="6" w:tplc="8E8E5646">
      <w:start w:val="1"/>
      <w:numFmt w:val="bullet"/>
      <w:lvlText w:val=""/>
      <w:lvlJc w:val="left"/>
      <w:pPr>
        <w:ind w:left="5040" w:hanging="360"/>
      </w:pPr>
      <w:rPr>
        <w:rFonts w:hint="default" w:ascii="Symbol" w:hAnsi="Symbol"/>
      </w:rPr>
    </w:lvl>
    <w:lvl w:ilvl="7" w:tplc="44BA0002">
      <w:start w:val="1"/>
      <w:numFmt w:val="bullet"/>
      <w:lvlText w:val="o"/>
      <w:lvlJc w:val="left"/>
      <w:pPr>
        <w:ind w:left="5760" w:hanging="360"/>
      </w:pPr>
      <w:rPr>
        <w:rFonts w:hint="default" w:ascii="Courier New" w:hAnsi="Courier New"/>
      </w:rPr>
    </w:lvl>
    <w:lvl w:ilvl="8" w:tplc="8416A8E2">
      <w:start w:val="1"/>
      <w:numFmt w:val="bullet"/>
      <w:lvlText w:val=""/>
      <w:lvlJc w:val="left"/>
      <w:pPr>
        <w:ind w:left="6480" w:hanging="360"/>
      </w:pPr>
      <w:rPr>
        <w:rFonts w:hint="default" w:ascii="Wingdings" w:hAnsi="Wingdings"/>
      </w:rPr>
    </w:lvl>
  </w:abstractNum>
  <w:abstractNum w:abstractNumId="21" w15:restartNumberingAfterBreak="0">
    <w:nsid w:val="3833158B"/>
    <w:multiLevelType w:val="hybridMultilevel"/>
    <w:tmpl w:val="CF9AF3E8"/>
    <w:lvl w:ilvl="0" w:tplc="AA9C984A">
      <w:start w:val="1"/>
      <w:numFmt w:val="bullet"/>
      <w:lvlText w:val=""/>
      <w:lvlJc w:val="left"/>
      <w:pPr>
        <w:ind w:left="720" w:hanging="360"/>
      </w:pPr>
      <w:rPr>
        <w:rFonts w:hint="default" w:ascii="Symbol" w:hAnsi="Symbol"/>
      </w:rPr>
    </w:lvl>
    <w:lvl w:ilvl="1" w:tplc="BEC658DE">
      <w:start w:val="1"/>
      <w:numFmt w:val="bullet"/>
      <w:lvlText w:val="o"/>
      <w:lvlJc w:val="left"/>
      <w:pPr>
        <w:ind w:left="1440" w:hanging="360"/>
      </w:pPr>
      <w:rPr>
        <w:rFonts w:hint="default" w:ascii="Courier New" w:hAnsi="Courier New"/>
      </w:rPr>
    </w:lvl>
    <w:lvl w:ilvl="2" w:tplc="C0646A8E">
      <w:start w:val="1"/>
      <w:numFmt w:val="bullet"/>
      <w:lvlText w:val=""/>
      <w:lvlJc w:val="left"/>
      <w:pPr>
        <w:ind w:left="2160" w:hanging="360"/>
      </w:pPr>
      <w:rPr>
        <w:rFonts w:hint="default" w:ascii="Wingdings" w:hAnsi="Wingdings"/>
      </w:rPr>
    </w:lvl>
    <w:lvl w:ilvl="3" w:tplc="40729EDA">
      <w:start w:val="1"/>
      <w:numFmt w:val="bullet"/>
      <w:lvlText w:val=""/>
      <w:lvlJc w:val="left"/>
      <w:pPr>
        <w:ind w:left="2880" w:hanging="360"/>
      </w:pPr>
      <w:rPr>
        <w:rFonts w:hint="default" w:ascii="Symbol" w:hAnsi="Symbol"/>
      </w:rPr>
    </w:lvl>
    <w:lvl w:ilvl="4" w:tplc="96220610">
      <w:start w:val="1"/>
      <w:numFmt w:val="bullet"/>
      <w:lvlText w:val="o"/>
      <w:lvlJc w:val="left"/>
      <w:pPr>
        <w:ind w:left="3600" w:hanging="360"/>
      </w:pPr>
      <w:rPr>
        <w:rFonts w:hint="default" w:ascii="Courier New" w:hAnsi="Courier New"/>
      </w:rPr>
    </w:lvl>
    <w:lvl w:ilvl="5" w:tplc="FD8C8A1A">
      <w:start w:val="1"/>
      <w:numFmt w:val="bullet"/>
      <w:lvlText w:val=""/>
      <w:lvlJc w:val="left"/>
      <w:pPr>
        <w:ind w:left="4320" w:hanging="360"/>
      </w:pPr>
      <w:rPr>
        <w:rFonts w:hint="default" w:ascii="Wingdings" w:hAnsi="Wingdings"/>
      </w:rPr>
    </w:lvl>
    <w:lvl w:ilvl="6" w:tplc="92DC8C28">
      <w:start w:val="1"/>
      <w:numFmt w:val="bullet"/>
      <w:lvlText w:val=""/>
      <w:lvlJc w:val="left"/>
      <w:pPr>
        <w:ind w:left="5040" w:hanging="360"/>
      </w:pPr>
      <w:rPr>
        <w:rFonts w:hint="default" w:ascii="Symbol" w:hAnsi="Symbol"/>
      </w:rPr>
    </w:lvl>
    <w:lvl w:ilvl="7" w:tplc="784C8AE0">
      <w:start w:val="1"/>
      <w:numFmt w:val="bullet"/>
      <w:lvlText w:val="o"/>
      <w:lvlJc w:val="left"/>
      <w:pPr>
        <w:ind w:left="5760" w:hanging="360"/>
      </w:pPr>
      <w:rPr>
        <w:rFonts w:hint="default" w:ascii="Courier New" w:hAnsi="Courier New"/>
      </w:rPr>
    </w:lvl>
    <w:lvl w:ilvl="8" w:tplc="197043B0">
      <w:start w:val="1"/>
      <w:numFmt w:val="bullet"/>
      <w:lvlText w:val=""/>
      <w:lvlJc w:val="left"/>
      <w:pPr>
        <w:ind w:left="6480" w:hanging="360"/>
      </w:pPr>
      <w:rPr>
        <w:rFonts w:hint="default" w:ascii="Wingdings" w:hAnsi="Wingdings"/>
      </w:rPr>
    </w:lvl>
  </w:abstractNum>
  <w:abstractNum w:abstractNumId="22" w15:restartNumberingAfterBreak="0">
    <w:nsid w:val="3D5F76C2"/>
    <w:multiLevelType w:val="hybridMultilevel"/>
    <w:tmpl w:val="122ED0AE"/>
    <w:lvl w:ilvl="0" w:tplc="1884F770">
      <w:start w:val="1"/>
      <w:numFmt w:val="bullet"/>
      <w:lvlText w:val=""/>
      <w:lvlJc w:val="left"/>
      <w:pPr>
        <w:ind w:left="720" w:hanging="360"/>
      </w:pPr>
      <w:rPr>
        <w:rFonts w:hint="default" w:ascii="Symbol" w:hAnsi="Symbol"/>
      </w:rPr>
    </w:lvl>
    <w:lvl w:ilvl="1" w:tplc="0D6671DC">
      <w:start w:val="1"/>
      <w:numFmt w:val="bullet"/>
      <w:lvlText w:val="o"/>
      <w:lvlJc w:val="left"/>
      <w:pPr>
        <w:ind w:left="1440" w:hanging="360"/>
      </w:pPr>
      <w:rPr>
        <w:rFonts w:hint="default" w:ascii="Courier New" w:hAnsi="Courier New"/>
      </w:rPr>
    </w:lvl>
    <w:lvl w:ilvl="2" w:tplc="71BCA39C">
      <w:start w:val="1"/>
      <w:numFmt w:val="bullet"/>
      <w:lvlText w:val=""/>
      <w:lvlJc w:val="left"/>
      <w:pPr>
        <w:ind w:left="2160" w:hanging="360"/>
      </w:pPr>
      <w:rPr>
        <w:rFonts w:hint="default" w:ascii="Wingdings" w:hAnsi="Wingdings"/>
      </w:rPr>
    </w:lvl>
    <w:lvl w:ilvl="3" w:tplc="3A900996">
      <w:start w:val="1"/>
      <w:numFmt w:val="bullet"/>
      <w:lvlText w:val=""/>
      <w:lvlJc w:val="left"/>
      <w:pPr>
        <w:ind w:left="2880" w:hanging="360"/>
      </w:pPr>
      <w:rPr>
        <w:rFonts w:hint="default" w:ascii="Symbol" w:hAnsi="Symbol"/>
      </w:rPr>
    </w:lvl>
    <w:lvl w:ilvl="4" w:tplc="414C9324">
      <w:start w:val="1"/>
      <w:numFmt w:val="bullet"/>
      <w:lvlText w:val="o"/>
      <w:lvlJc w:val="left"/>
      <w:pPr>
        <w:ind w:left="3600" w:hanging="360"/>
      </w:pPr>
      <w:rPr>
        <w:rFonts w:hint="default" w:ascii="Courier New" w:hAnsi="Courier New"/>
      </w:rPr>
    </w:lvl>
    <w:lvl w:ilvl="5" w:tplc="6324D99A">
      <w:start w:val="1"/>
      <w:numFmt w:val="bullet"/>
      <w:lvlText w:val=""/>
      <w:lvlJc w:val="left"/>
      <w:pPr>
        <w:ind w:left="4320" w:hanging="360"/>
      </w:pPr>
      <w:rPr>
        <w:rFonts w:hint="default" w:ascii="Wingdings" w:hAnsi="Wingdings"/>
      </w:rPr>
    </w:lvl>
    <w:lvl w:ilvl="6" w:tplc="6FD8472A">
      <w:start w:val="1"/>
      <w:numFmt w:val="bullet"/>
      <w:lvlText w:val=""/>
      <w:lvlJc w:val="left"/>
      <w:pPr>
        <w:ind w:left="5040" w:hanging="360"/>
      </w:pPr>
      <w:rPr>
        <w:rFonts w:hint="default" w:ascii="Symbol" w:hAnsi="Symbol"/>
      </w:rPr>
    </w:lvl>
    <w:lvl w:ilvl="7" w:tplc="66C87582">
      <w:start w:val="1"/>
      <w:numFmt w:val="bullet"/>
      <w:lvlText w:val="o"/>
      <w:lvlJc w:val="left"/>
      <w:pPr>
        <w:ind w:left="5760" w:hanging="360"/>
      </w:pPr>
      <w:rPr>
        <w:rFonts w:hint="default" w:ascii="Courier New" w:hAnsi="Courier New"/>
      </w:rPr>
    </w:lvl>
    <w:lvl w:ilvl="8" w:tplc="63D08832">
      <w:start w:val="1"/>
      <w:numFmt w:val="bullet"/>
      <w:lvlText w:val=""/>
      <w:lvlJc w:val="left"/>
      <w:pPr>
        <w:ind w:left="6480" w:hanging="360"/>
      </w:pPr>
      <w:rPr>
        <w:rFonts w:hint="default" w:ascii="Wingdings" w:hAnsi="Wingdings"/>
      </w:rPr>
    </w:lvl>
  </w:abstractNum>
  <w:abstractNum w:abstractNumId="23" w15:restartNumberingAfterBreak="0">
    <w:nsid w:val="41D8AF46"/>
    <w:multiLevelType w:val="hybridMultilevel"/>
    <w:tmpl w:val="036A53BC"/>
    <w:lvl w:ilvl="0" w:tplc="AEC66642">
      <w:start w:val="1"/>
      <w:numFmt w:val="bullet"/>
      <w:lvlText w:val=""/>
      <w:lvlJc w:val="left"/>
      <w:pPr>
        <w:ind w:left="720" w:hanging="360"/>
      </w:pPr>
      <w:rPr>
        <w:rFonts w:hint="default" w:ascii="Symbol" w:hAnsi="Symbol"/>
      </w:rPr>
    </w:lvl>
    <w:lvl w:ilvl="1" w:tplc="5A6E9AD6">
      <w:start w:val="1"/>
      <w:numFmt w:val="bullet"/>
      <w:lvlText w:val="o"/>
      <w:lvlJc w:val="left"/>
      <w:pPr>
        <w:ind w:left="1440" w:hanging="360"/>
      </w:pPr>
      <w:rPr>
        <w:rFonts w:hint="default" w:ascii="Courier New" w:hAnsi="Courier New"/>
      </w:rPr>
    </w:lvl>
    <w:lvl w:ilvl="2" w:tplc="8D86DC2C">
      <w:start w:val="1"/>
      <w:numFmt w:val="bullet"/>
      <w:lvlText w:val=""/>
      <w:lvlJc w:val="left"/>
      <w:pPr>
        <w:ind w:left="2160" w:hanging="360"/>
      </w:pPr>
      <w:rPr>
        <w:rFonts w:hint="default" w:ascii="Wingdings" w:hAnsi="Wingdings"/>
      </w:rPr>
    </w:lvl>
    <w:lvl w:ilvl="3" w:tplc="05EEBAD0">
      <w:start w:val="1"/>
      <w:numFmt w:val="bullet"/>
      <w:lvlText w:val=""/>
      <w:lvlJc w:val="left"/>
      <w:pPr>
        <w:ind w:left="2880" w:hanging="360"/>
      </w:pPr>
      <w:rPr>
        <w:rFonts w:hint="default" w:ascii="Symbol" w:hAnsi="Symbol"/>
      </w:rPr>
    </w:lvl>
    <w:lvl w:ilvl="4" w:tplc="758027DC">
      <w:start w:val="1"/>
      <w:numFmt w:val="bullet"/>
      <w:lvlText w:val="o"/>
      <w:lvlJc w:val="left"/>
      <w:pPr>
        <w:ind w:left="3600" w:hanging="360"/>
      </w:pPr>
      <w:rPr>
        <w:rFonts w:hint="default" w:ascii="Courier New" w:hAnsi="Courier New"/>
      </w:rPr>
    </w:lvl>
    <w:lvl w:ilvl="5" w:tplc="6DD04F58">
      <w:start w:val="1"/>
      <w:numFmt w:val="bullet"/>
      <w:lvlText w:val=""/>
      <w:lvlJc w:val="left"/>
      <w:pPr>
        <w:ind w:left="4320" w:hanging="360"/>
      </w:pPr>
      <w:rPr>
        <w:rFonts w:hint="default" w:ascii="Wingdings" w:hAnsi="Wingdings"/>
      </w:rPr>
    </w:lvl>
    <w:lvl w:ilvl="6" w:tplc="6C428084">
      <w:start w:val="1"/>
      <w:numFmt w:val="bullet"/>
      <w:lvlText w:val=""/>
      <w:lvlJc w:val="left"/>
      <w:pPr>
        <w:ind w:left="5040" w:hanging="360"/>
      </w:pPr>
      <w:rPr>
        <w:rFonts w:hint="default" w:ascii="Symbol" w:hAnsi="Symbol"/>
      </w:rPr>
    </w:lvl>
    <w:lvl w:ilvl="7" w:tplc="DEB691FC">
      <w:start w:val="1"/>
      <w:numFmt w:val="bullet"/>
      <w:lvlText w:val="o"/>
      <w:lvlJc w:val="left"/>
      <w:pPr>
        <w:ind w:left="5760" w:hanging="360"/>
      </w:pPr>
      <w:rPr>
        <w:rFonts w:hint="default" w:ascii="Courier New" w:hAnsi="Courier New"/>
      </w:rPr>
    </w:lvl>
    <w:lvl w:ilvl="8" w:tplc="E6AAADC4">
      <w:start w:val="1"/>
      <w:numFmt w:val="bullet"/>
      <w:lvlText w:val=""/>
      <w:lvlJc w:val="left"/>
      <w:pPr>
        <w:ind w:left="6480" w:hanging="360"/>
      </w:pPr>
      <w:rPr>
        <w:rFonts w:hint="default" w:ascii="Wingdings" w:hAnsi="Wingdings"/>
      </w:rPr>
    </w:lvl>
  </w:abstractNum>
  <w:abstractNum w:abstractNumId="24" w15:restartNumberingAfterBreak="0">
    <w:nsid w:val="48EF11DE"/>
    <w:multiLevelType w:val="hybridMultilevel"/>
    <w:tmpl w:val="D21C2322"/>
    <w:lvl w:ilvl="0" w:tplc="1280FF2A">
      <w:start w:val="1"/>
      <w:numFmt w:val="bullet"/>
      <w:lvlText w:val=""/>
      <w:lvlJc w:val="left"/>
      <w:pPr>
        <w:ind w:left="720" w:hanging="360"/>
      </w:pPr>
      <w:rPr>
        <w:rFonts w:hint="default" w:ascii="Symbol" w:hAnsi="Symbol"/>
      </w:rPr>
    </w:lvl>
    <w:lvl w:ilvl="1" w:tplc="9D6A7A2E">
      <w:start w:val="1"/>
      <w:numFmt w:val="bullet"/>
      <w:lvlText w:val="o"/>
      <w:lvlJc w:val="left"/>
      <w:pPr>
        <w:ind w:left="1440" w:hanging="360"/>
      </w:pPr>
      <w:rPr>
        <w:rFonts w:hint="default" w:ascii="Courier New" w:hAnsi="Courier New"/>
      </w:rPr>
    </w:lvl>
    <w:lvl w:ilvl="2" w:tplc="ABF6ABEE">
      <w:start w:val="1"/>
      <w:numFmt w:val="bullet"/>
      <w:lvlText w:val=""/>
      <w:lvlJc w:val="left"/>
      <w:pPr>
        <w:ind w:left="2160" w:hanging="360"/>
      </w:pPr>
      <w:rPr>
        <w:rFonts w:hint="default" w:ascii="Wingdings" w:hAnsi="Wingdings"/>
      </w:rPr>
    </w:lvl>
    <w:lvl w:ilvl="3" w:tplc="622A6F66">
      <w:start w:val="1"/>
      <w:numFmt w:val="bullet"/>
      <w:lvlText w:val=""/>
      <w:lvlJc w:val="left"/>
      <w:pPr>
        <w:ind w:left="2880" w:hanging="360"/>
      </w:pPr>
      <w:rPr>
        <w:rFonts w:hint="default" w:ascii="Symbol" w:hAnsi="Symbol"/>
      </w:rPr>
    </w:lvl>
    <w:lvl w:ilvl="4" w:tplc="36B04C90">
      <w:start w:val="1"/>
      <w:numFmt w:val="bullet"/>
      <w:lvlText w:val="o"/>
      <w:lvlJc w:val="left"/>
      <w:pPr>
        <w:ind w:left="3600" w:hanging="360"/>
      </w:pPr>
      <w:rPr>
        <w:rFonts w:hint="default" w:ascii="Courier New" w:hAnsi="Courier New"/>
      </w:rPr>
    </w:lvl>
    <w:lvl w:ilvl="5" w:tplc="B92424C2">
      <w:start w:val="1"/>
      <w:numFmt w:val="bullet"/>
      <w:lvlText w:val=""/>
      <w:lvlJc w:val="left"/>
      <w:pPr>
        <w:ind w:left="4320" w:hanging="360"/>
      </w:pPr>
      <w:rPr>
        <w:rFonts w:hint="default" w:ascii="Wingdings" w:hAnsi="Wingdings"/>
      </w:rPr>
    </w:lvl>
    <w:lvl w:ilvl="6" w:tplc="AAE23442">
      <w:start w:val="1"/>
      <w:numFmt w:val="bullet"/>
      <w:lvlText w:val=""/>
      <w:lvlJc w:val="left"/>
      <w:pPr>
        <w:ind w:left="5040" w:hanging="360"/>
      </w:pPr>
      <w:rPr>
        <w:rFonts w:hint="default" w:ascii="Symbol" w:hAnsi="Symbol"/>
      </w:rPr>
    </w:lvl>
    <w:lvl w:ilvl="7" w:tplc="2236BE26">
      <w:start w:val="1"/>
      <w:numFmt w:val="bullet"/>
      <w:lvlText w:val="o"/>
      <w:lvlJc w:val="left"/>
      <w:pPr>
        <w:ind w:left="5760" w:hanging="360"/>
      </w:pPr>
      <w:rPr>
        <w:rFonts w:hint="default" w:ascii="Courier New" w:hAnsi="Courier New"/>
      </w:rPr>
    </w:lvl>
    <w:lvl w:ilvl="8" w:tplc="27D2FE04">
      <w:start w:val="1"/>
      <w:numFmt w:val="bullet"/>
      <w:lvlText w:val=""/>
      <w:lvlJc w:val="left"/>
      <w:pPr>
        <w:ind w:left="6480" w:hanging="360"/>
      </w:pPr>
      <w:rPr>
        <w:rFonts w:hint="default" w:ascii="Wingdings" w:hAnsi="Wingdings"/>
      </w:rPr>
    </w:lvl>
  </w:abstractNum>
  <w:abstractNum w:abstractNumId="25" w15:restartNumberingAfterBreak="0">
    <w:nsid w:val="4A178D85"/>
    <w:multiLevelType w:val="hybridMultilevel"/>
    <w:tmpl w:val="4B4C10D8"/>
    <w:lvl w:ilvl="0" w:tplc="AB36E92C">
      <w:start w:val="1"/>
      <w:numFmt w:val="bullet"/>
      <w:lvlText w:val=""/>
      <w:lvlJc w:val="left"/>
      <w:pPr>
        <w:ind w:left="720" w:hanging="360"/>
      </w:pPr>
      <w:rPr>
        <w:rFonts w:hint="default" w:ascii="Symbol" w:hAnsi="Symbol"/>
      </w:rPr>
    </w:lvl>
    <w:lvl w:ilvl="1" w:tplc="DBAE60D4">
      <w:start w:val="1"/>
      <w:numFmt w:val="bullet"/>
      <w:lvlText w:val="o"/>
      <w:lvlJc w:val="left"/>
      <w:pPr>
        <w:ind w:left="1440" w:hanging="360"/>
      </w:pPr>
      <w:rPr>
        <w:rFonts w:hint="default" w:ascii="Courier New" w:hAnsi="Courier New"/>
      </w:rPr>
    </w:lvl>
    <w:lvl w:ilvl="2" w:tplc="0E46FCF0">
      <w:start w:val="1"/>
      <w:numFmt w:val="bullet"/>
      <w:lvlText w:val=""/>
      <w:lvlJc w:val="left"/>
      <w:pPr>
        <w:ind w:left="2160" w:hanging="360"/>
      </w:pPr>
      <w:rPr>
        <w:rFonts w:hint="default" w:ascii="Wingdings" w:hAnsi="Wingdings"/>
      </w:rPr>
    </w:lvl>
    <w:lvl w:ilvl="3" w:tplc="23DAC1D4">
      <w:start w:val="1"/>
      <w:numFmt w:val="bullet"/>
      <w:lvlText w:val=""/>
      <w:lvlJc w:val="left"/>
      <w:pPr>
        <w:ind w:left="2880" w:hanging="360"/>
      </w:pPr>
      <w:rPr>
        <w:rFonts w:hint="default" w:ascii="Symbol" w:hAnsi="Symbol"/>
      </w:rPr>
    </w:lvl>
    <w:lvl w:ilvl="4" w:tplc="9310729C">
      <w:start w:val="1"/>
      <w:numFmt w:val="bullet"/>
      <w:lvlText w:val="o"/>
      <w:lvlJc w:val="left"/>
      <w:pPr>
        <w:ind w:left="3600" w:hanging="360"/>
      </w:pPr>
      <w:rPr>
        <w:rFonts w:hint="default" w:ascii="Courier New" w:hAnsi="Courier New"/>
      </w:rPr>
    </w:lvl>
    <w:lvl w:ilvl="5" w:tplc="394EC48E">
      <w:start w:val="1"/>
      <w:numFmt w:val="bullet"/>
      <w:lvlText w:val=""/>
      <w:lvlJc w:val="left"/>
      <w:pPr>
        <w:ind w:left="4320" w:hanging="360"/>
      </w:pPr>
      <w:rPr>
        <w:rFonts w:hint="default" w:ascii="Wingdings" w:hAnsi="Wingdings"/>
      </w:rPr>
    </w:lvl>
    <w:lvl w:ilvl="6" w:tplc="38C2F9A4">
      <w:start w:val="1"/>
      <w:numFmt w:val="bullet"/>
      <w:lvlText w:val=""/>
      <w:lvlJc w:val="left"/>
      <w:pPr>
        <w:ind w:left="5040" w:hanging="360"/>
      </w:pPr>
      <w:rPr>
        <w:rFonts w:hint="default" w:ascii="Symbol" w:hAnsi="Symbol"/>
      </w:rPr>
    </w:lvl>
    <w:lvl w:ilvl="7" w:tplc="8B7ED358">
      <w:start w:val="1"/>
      <w:numFmt w:val="bullet"/>
      <w:lvlText w:val="o"/>
      <w:lvlJc w:val="left"/>
      <w:pPr>
        <w:ind w:left="5760" w:hanging="360"/>
      </w:pPr>
      <w:rPr>
        <w:rFonts w:hint="default" w:ascii="Courier New" w:hAnsi="Courier New"/>
      </w:rPr>
    </w:lvl>
    <w:lvl w:ilvl="8" w:tplc="64A68C14">
      <w:start w:val="1"/>
      <w:numFmt w:val="bullet"/>
      <w:lvlText w:val=""/>
      <w:lvlJc w:val="left"/>
      <w:pPr>
        <w:ind w:left="6480" w:hanging="360"/>
      </w:pPr>
      <w:rPr>
        <w:rFonts w:hint="default" w:ascii="Wingdings" w:hAnsi="Wingdings"/>
      </w:rPr>
    </w:lvl>
  </w:abstractNum>
  <w:abstractNum w:abstractNumId="26" w15:restartNumberingAfterBreak="0">
    <w:nsid w:val="4A5370F4"/>
    <w:multiLevelType w:val="hybridMultilevel"/>
    <w:tmpl w:val="EC2257FC"/>
    <w:lvl w:ilvl="0" w:tplc="C010E0E8">
      <w:start w:val="1"/>
      <w:numFmt w:val="bullet"/>
      <w:lvlText w:val=""/>
      <w:lvlJc w:val="left"/>
      <w:pPr>
        <w:ind w:left="720" w:hanging="360"/>
      </w:pPr>
      <w:rPr>
        <w:rFonts w:hint="default" w:ascii="Symbol" w:hAnsi="Symbol"/>
      </w:rPr>
    </w:lvl>
    <w:lvl w:ilvl="1" w:tplc="BB6E0F42">
      <w:start w:val="1"/>
      <w:numFmt w:val="bullet"/>
      <w:lvlText w:val="o"/>
      <w:lvlJc w:val="left"/>
      <w:pPr>
        <w:ind w:left="1440" w:hanging="360"/>
      </w:pPr>
      <w:rPr>
        <w:rFonts w:hint="default" w:ascii="Courier New" w:hAnsi="Courier New"/>
      </w:rPr>
    </w:lvl>
    <w:lvl w:ilvl="2" w:tplc="B8D456A8">
      <w:start w:val="1"/>
      <w:numFmt w:val="bullet"/>
      <w:lvlText w:val=""/>
      <w:lvlJc w:val="left"/>
      <w:pPr>
        <w:ind w:left="2160" w:hanging="360"/>
      </w:pPr>
      <w:rPr>
        <w:rFonts w:hint="default" w:ascii="Wingdings" w:hAnsi="Wingdings"/>
      </w:rPr>
    </w:lvl>
    <w:lvl w:ilvl="3" w:tplc="EA649E6C">
      <w:start w:val="1"/>
      <w:numFmt w:val="bullet"/>
      <w:lvlText w:val=""/>
      <w:lvlJc w:val="left"/>
      <w:pPr>
        <w:ind w:left="2880" w:hanging="360"/>
      </w:pPr>
      <w:rPr>
        <w:rFonts w:hint="default" w:ascii="Symbol" w:hAnsi="Symbol"/>
      </w:rPr>
    </w:lvl>
    <w:lvl w:ilvl="4" w:tplc="270A181A">
      <w:start w:val="1"/>
      <w:numFmt w:val="bullet"/>
      <w:lvlText w:val="o"/>
      <w:lvlJc w:val="left"/>
      <w:pPr>
        <w:ind w:left="3600" w:hanging="360"/>
      </w:pPr>
      <w:rPr>
        <w:rFonts w:hint="default" w:ascii="Courier New" w:hAnsi="Courier New"/>
      </w:rPr>
    </w:lvl>
    <w:lvl w:ilvl="5" w:tplc="1762809A">
      <w:start w:val="1"/>
      <w:numFmt w:val="bullet"/>
      <w:lvlText w:val=""/>
      <w:lvlJc w:val="left"/>
      <w:pPr>
        <w:ind w:left="4320" w:hanging="360"/>
      </w:pPr>
      <w:rPr>
        <w:rFonts w:hint="default" w:ascii="Wingdings" w:hAnsi="Wingdings"/>
      </w:rPr>
    </w:lvl>
    <w:lvl w:ilvl="6" w:tplc="323A5C3E">
      <w:start w:val="1"/>
      <w:numFmt w:val="bullet"/>
      <w:lvlText w:val=""/>
      <w:lvlJc w:val="left"/>
      <w:pPr>
        <w:ind w:left="5040" w:hanging="360"/>
      </w:pPr>
      <w:rPr>
        <w:rFonts w:hint="default" w:ascii="Symbol" w:hAnsi="Symbol"/>
      </w:rPr>
    </w:lvl>
    <w:lvl w:ilvl="7" w:tplc="1504BC84">
      <w:start w:val="1"/>
      <w:numFmt w:val="bullet"/>
      <w:lvlText w:val="o"/>
      <w:lvlJc w:val="left"/>
      <w:pPr>
        <w:ind w:left="5760" w:hanging="360"/>
      </w:pPr>
      <w:rPr>
        <w:rFonts w:hint="default" w:ascii="Courier New" w:hAnsi="Courier New"/>
      </w:rPr>
    </w:lvl>
    <w:lvl w:ilvl="8" w:tplc="9766B206">
      <w:start w:val="1"/>
      <w:numFmt w:val="bullet"/>
      <w:lvlText w:val=""/>
      <w:lvlJc w:val="left"/>
      <w:pPr>
        <w:ind w:left="6480" w:hanging="360"/>
      </w:pPr>
      <w:rPr>
        <w:rFonts w:hint="default" w:ascii="Wingdings" w:hAnsi="Wingdings"/>
      </w:rPr>
    </w:lvl>
  </w:abstractNum>
  <w:abstractNum w:abstractNumId="27" w15:restartNumberingAfterBreak="0">
    <w:nsid w:val="5083869F"/>
    <w:multiLevelType w:val="hybridMultilevel"/>
    <w:tmpl w:val="23F4A64A"/>
    <w:lvl w:ilvl="0" w:tplc="0F360DA0">
      <w:start w:val="1"/>
      <w:numFmt w:val="bullet"/>
      <w:lvlText w:val=""/>
      <w:lvlJc w:val="left"/>
      <w:pPr>
        <w:ind w:left="720" w:hanging="360"/>
      </w:pPr>
      <w:rPr>
        <w:rFonts w:hint="default" w:ascii="Symbol" w:hAnsi="Symbol"/>
      </w:rPr>
    </w:lvl>
    <w:lvl w:ilvl="1" w:tplc="146CFB48">
      <w:start w:val="1"/>
      <w:numFmt w:val="bullet"/>
      <w:lvlText w:val="o"/>
      <w:lvlJc w:val="left"/>
      <w:pPr>
        <w:ind w:left="1440" w:hanging="360"/>
      </w:pPr>
      <w:rPr>
        <w:rFonts w:hint="default" w:ascii="Courier New" w:hAnsi="Courier New"/>
      </w:rPr>
    </w:lvl>
    <w:lvl w:ilvl="2" w:tplc="7B4ED3BE">
      <w:start w:val="1"/>
      <w:numFmt w:val="bullet"/>
      <w:lvlText w:val=""/>
      <w:lvlJc w:val="left"/>
      <w:pPr>
        <w:ind w:left="2160" w:hanging="360"/>
      </w:pPr>
      <w:rPr>
        <w:rFonts w:hint="default" w:ascii="Wingdings" w:hAnsi="Wingdings"/>
      </w:rPr>
    </w:lvl>
    <w:lvl w:ilvl="3" w:tplc="BF768F5A">
      <w:start w:val="1"/>
      <w:numFmt w:val="bullet"/>
      <w:lvlText w:val=""/>
      <w:lvlJc w:val="left"/>
      <w:pPr>
        <w:ind w:left="2880" w:hanging="360"/>
      </w:pPr>
      <w:rPr>
        <w:rFonts w:hint="default" w:ascii="Symbol" w:hAnsi="Symbol"/>
      </w:rPr>
    </w:lvl>
    <w:lvl w:ilvl="4" w:tplc="1BB8D49E">
      <w:start w:val="1"/>
      <w:numFmt w:val="bullet"/>
      <w:lvlText w:val="o"/>
      <w:lvlJc w:val="left"/>
      <w:pPr>
        <w:ind w:left="3600" w:hanging="360"/>
      </w:pPr>
      <w:rPr>
        <w:rFonts w:hint="default" w:ascii="Courier New" w:hAnsi="Courier New"/>
      </w:rPr>
    </w:lvl>
    <w:lvl w:ilvl="5" w:tplc="305A6768">
      <w:start w:val="1"/>
      <w:numFmt w:val="bullet"/>
      <w:lvlText w:val=""/>
      <w:lvlJc w:val="left"/>
      <w:pPr>
        <w:ind w:left="4320" w:hanging="360"/>
      </w:pPr>
      <w:rPr>
        <w:rFonts w:hint="default" w:ascii="Wingdings" w:hAnsi="Wingdings"/>
      </w:rPr>
    </w:lvl>
    <w:lvl w:ilvl="6" w:tplc="735644FE">
      <w:start w:val="1"/>
      <w:numFmt w:val="bullet"/>
      <w:lvlText w:val=""/>
      <w:lvlJc w:val="left"/>
      <w:pPr>
        <w:ind w:left="5040" w:hanging="360"/>
      </w:pPr>
      <w:rPr>
        <w:rFonts w:hint="default" w:ascii="Symbol" w:hAnsi="Symbol"/>
      </w:rPr>
    </w:lvl>
    <w:lvl w:ilvl="7" w:tplc="44F002E2">
      <w:start w:val="1"/>
      <w:numFmt w:val="bullet"/>
      <w:lvlText w:val="o"/>
      <w:lvlJc w:val="left"/>
      <w:pPr>
        <w:ind w:left="5760" w:hanging="360"/>
      </w:pPr>
      <w:rPr>
        <w:rFonts w:hint="default" w:ascii="Courier New" w:hAnsi="Courier New"/>
      </w:rPr>
    </w:lvl>
    <w:lvl w:ilvl="8" w:tplc="D48EC9CC">
      <w:start w:val="1"/>
      <w:numFmt w:val="bullet"/>
      <w:lvlText w:val=""/>
      <w:lvlJc w:val="left"/>
      <w:pPr>
        <w:ind w:left="6480" w:hanging="360"/>
      </w:pPr>
      <w:rPr>
        <w:rFonts w:hint="default" w:ascii="Wingdings" w:hAnsi="Wingdings"/>
      </w:rPr>
    </w:lvl>
  </w:abstractNum>
  <w:abstractNum w:abstractNumId="28" w15:restartNumberingAfterBreak="0">
    <w:nsid w:val="512DA56A"/>
    <w:multiLevelType w:val="hybridMultilevel"/>
    <w:tmpl w:val="6BE46F96"/>
    <w:lvl w:ilvl="0" w:tplc="55F89C5A">
      <w:start w:val="1"/>
      <w:numFmt w:val="bullet"/>
      <w:lvlText w:val=""/>
      <w:lvlJc w:val="left"/>
      <w:pPr>
        <w:ind w:left="720" w:hanging="360"/>
      </w:pPr>
      <w:rPr>
        <w:rFonts w:hint="default" w:ascii="Symbol" w:hAnsi="Symbol"/>
      </w:rPr>
    </w:lvl>
    <w:lvl w:ilvl="1" w:tplc="C1F44140">
      <w:start w:val="1"/>
      <w:numFmt w:val="bullet"/>
      <w:lvlText w:val="o"/>
      <w:lvlJc w:val="left"/>
      <w:pPr>
        <w:ind w:left="1440" w:hanging="360"/>
      </w:pPr>
      <w:rPr>
        <w:rFonts w:hint="default" w:ascii="Courier New" w:hAnsi="Courier New"/>
      </w:rPr>
    </w:lvl>
    <w:lvl w:ilvl="2" w:tplc="94AE44C0">
      <w:start w:val="1"/>
      <w:numFmt w:val="bullet"/>
      <w:lvlText w:val=""/>
      <w:lvlJc w:val="left"/>
      <w:pPr>
        <w:ind w:left="2160" w:hanging="360"/>
      </w:pPr>
      <w:rPr>
        <w:rFonts w:hint="default" w:ascii="Wingdings" w:hAnsi="Wingdings"/>
      </w:rPr>
    </w:lvl>
    <w:lvl w:ilvl="3" w:tplc="00423818">
      <w:start w:val="1"/>
      <w:numFmt w:val="bullet"/>
      <w:lvlText w:val=""/>
      <w:lvlJc w:val="left"/>
      <w:pPr>
        <w:ind w:left="2880" w:hanging="360"/>
      </w:pPr>
      <w:rPr>
        <w:rFonts w:hint="default" w:ascii="Symbol" w:hAnsi="Symbol"/>
      </w:rPr>
    </w:lvl>
    <w:lvl w:ilvl="4" w:tplc="69789718">
      <w:start w:val="1"/>
      <w:numFmt w:val="bullet"/>
      <w:lvlText w:val="o"/>
      <w:lvlJc w:val="left"/>
      <w:pPr>
        <w:ind w:left="3600" w:hanging="360"/>
      </w:pPr>
      <w:rPr>
        <w:rFonts w:hint="default" w:ascii="Courier New" w:hAnsi="Courier New"/>
      </w:rPr>
    </w:lvl>
    <w:lvl w:ilvl="5" w:tplc="13A29238">
      <w:start w:val="1"/>
      <w:numFmt w:val="bullet"/>
      <w:lvlText w:val=""/>
      <w:lvlJc w:val="left"/>
      <w:pPr>
        <w:ind w:left="4320" w:hanging="360"/>
      </w:pPr>
      <w:rPr>
        <w:rFonts w:hint="default" w:ascii="Wingdings" w:hAnsi="Wingdings"/>
      </w:rPr>
    </w:lvl>
    <w:lvl w:ilvl="6" w:tplc="F640BF46">
      <w:start w:val="1"/>
      <w:numFmt w:val="bullet"/>
      <w:lvlText w:val=""/>
      <w:lvlJc w:val="left"/>
      <w:pPr>
        <w:ind w:left="5040" w:hanging="360"/>
      </w:pPr>
      <w:rPr>
        <w:rFonts w:hint="default" w:ascii="Symbol" w:hAnsi="Symbol"/>
      </w:rPr>
    </w:lvl>
    <w:lvl w:ilvl="7" w:tplc="8A9E65E2">
      <w:start w:val="1"/>
      <w:numFmt w:val="bullet"/>
      <w:lvlText w:val="o"/>
      <w:lvlJc w:val="left"/>
      <w:pPr>
        <w:ind w:left="5760" w:hanging="360"/>
      </w:pPr>
      <w:rPr>
        <w:rFonts w:hint="default" w:ascii="Courier New" w:hAnsi="Courier New"/>
      </w:rPr>
    </w:lvl>
    <w:lvl w:ilvl="8" w:tplc="F58C9562">
      <w:start w:val="1"/>
      <w:numFmt w:val="bullet"/>
      <w:lvlText w:val=""/>
      <w:lvlJc w:val="left"/>
      <w:pPr>
        <w:ind w:left="6480" w:hanging="360"/>
      </w:pPr>
      <w:rPr>
        <w:rFonts w:hint="default" w:ascii="Wingdings" w:hAnsi="Wingdings"/>
      </w:rPr>
    </w:lvl>
  </w:abstractNum>
  <w:abstractNum w:abstractNumId="29" w15:restartNumberingAfterBreak="0">
    <w:nsid w:val="5BF69498"/>
    <w:multiLevelType w:val="hybridMultilevel"/>
    <w:tmpl w:val="7AE2CB06"/>
    <w:lvl w:ilvl="0" w:tplc="1B4EEB5E">
      <w:start w:val="1"/>
      <w:numFmt w:val="bullet"/>
      <w:lvlText w:val=""/>
      <w:lvlJc w:val="left"/>
      <w:pPr>
        <w:ind w:left="720" w:hanging="360"/>
      </w:pPr>
      <w:rPr>
        <w:rFonts w:hint="default" w:ascii="Symbol" w:hAnsi="Symbol"/>
      </w:rPr>
    </w:lvl>
    <w:lvl w:ilvl="1" w:tplc="F76C9B5A">
      <w:start w:val="1"/>
      <w:numFmt w:val="bullet"/>
      <w:lvlText w:val="o"/>
      <w:lvlJc w:val="left"/>
      <w:pPr>
        <w:ind w:left="1440" w:hanging="360"/>
      </w:pPr>
      <w:rPr>
        <w:rFonts w:hint="default" w:ascii="Courier New" w:hAnsi="Courier New"/>
      </w:rPr>
    </w:lvl>
    <w:lvl w:ilvl="2" w:tplc="62EEC00C">
      <w:start w:val="1"/>
      <w:numFmt w:val="bullet"/>
      <w:lvlText w:val=""/>
      <w:lvlJc w:val="left"/>
      <w:pPr>
        <w:ind w:left="2160" w:hanging="360"/>
      </w:pPr>
      <w:rPr>
        <w:rFonts w:hint="default" w:ascii="Wingdings" w:hAnsi="Wingdings"/>
      </w:rPr>
    </w:lvl>
    <w:lvl w:ilvl="3" w:tplc="225A392A">
      <w:start w:val="1"/>
      <w:numFmt w:val="bullet"/>
      <w:lvlText w:val=""/>
      <w:lvlJc w:val="left"/>
      <w:pPr>
        <w:ind w:left="2880" w:hanging="360"/>
      </w:pPr>
      <w:rPr>
        <w:rFonts w:hint="default" w:ascii="Symbol" w:hAnsi="Symbol"/>
      </w:rPr>
    </w:lvl>
    <w:lvl w:ilvl="4" w:tplc="82F0A78E">
      <w:start w:val="1"/>
      <w:numFmt w:val="bullet"/>
      <w:lvlText w:val="o"/>
      <w:lvlJc w:val="left"/>
      <w:pPr>
        <w:ind w:left="3600" w:hanging="360"/>
      </w:pPr>
      <w:rPr>
        <w:rFonts w:hint="default" w:ascii="Courier New" w:hAnsi="Courier New"/>
      </w:rPr>
    </w:lvl>
    <w:lvl w:ilvl="5" w:tplc="726AAC2C">
      <w:start w:val="1"/>
      <w:numFmt w:val="bullet"/>
      <w:lvlText w:val=""/>
      <w:lvlJc w:val="left"/>
      <w:pPr>
        <w:ind w:left="4320" w:hanging="360"/>
      </w:pPr>
      <w:rPr>
        <w:rFonts w:hint="default" w:ascii="Wingdings" w:hAnsi="Wingdings"/>
      </w:rPr>
    </w:lvl>
    <w:lvl w:ilvl="6" w:tplc="A6E8C37C">
      <w:start w:val="1"/>
      <w:numFmt w:val="bullet"/>
      <w:lvlText w:val=""/>
      <w:lvlJc w:val="left"/>
      <w:pPr>
        <w:ind w:left="5040" w:hanging="360"/>
      </w:pPr>
      <w:rPr>
        <w:rFonts w:hint="default" w:ascii="Symbol" w:hAnsi="Symbol"/>
      </w:rPr>
    </w:lvl>
    <w:lvl w:ilvl="7" w:tplc="DEFE7B22">
      <w:start w:val="1"/>
      <w:numFmt w:val="bullet"/>
      <w:lvlText w:val="o"/>
      <w:lvlJc w:val="left"/>
      <w:pPr>
        <w:ind w:left="5760" w:hanging="360"/>
      </w:pPr>
      <w:rPr>
        <w:rFonts w:hint="default" w:ascii="Courier New" w:hAnsi="Courier New"/>
      </w:rPr>
    </w:lvl>
    <w:lvl w:ilvl="8" w:tplc="2B7A3782">
      <w:start w:val="1"/>
      <w:numFmt w:val="bullet"/>
      <w:lvlText w:val=""/>
      <w:lvlJc w:val="left"/>
      <w:pPr>
        <w:ind w:left="6480" w:hanging="360"/>
      </w:pPr>
      <w:rPr>
        <w:rFonts w:hint="default" w:ascii="Wingdings" w:hAnsi="Wingdings"/>
      </w:rPr>
    </w:lvl>
  </w:abstractNum>
  <w:abstractNum w:abstractNumId="30" w15:restartNumberingAfterBreak="0">
    <w:nsid w:val="5CDECCF9"/>
    <w:multiLevelType w:val="hybridMultilevel"/>
    <w:tmpl w:val="470038E2"/>
    <w:lvl w:ilvl="0" w:tplc="9D622090">
      <w:start w:val="1"/>
      <w:numFmt w:val="bullet"/>
      <w:lvlText w:val=""/>
      <w:lvlJc w:val="left"/>
      <w:pPr>
        <w:ind w:left="720" w:hanging="360"/>
      </w:pPr>
      <w:rPr>
        <w:rFonts w:hint="default" w:ascii="Symbol" w:hAnsi="Symbol"/>
      </w:rPr>
    </w:lvl>
    <w:lvl w:ilvl="1" w:tplc="A21486EC">
      <w:start w:val="1"/>
      <w:numFmt w:val="bullet"/>
      <w:lvlText w:val="o"/>
      <w:lvlJc w:val="left"/>
      <w:pPr>
        <w:ind w:left="1440" w:hanging="360"/>
      </w:pPr>
      <w:rPr>
        <w:rFonts w:hint="default" w:ascii="Courier New" w:hAnsi="Courier New"/>
      </w:rPr>
    </w:lvl>
    <w:lvl w:ilvl="2" w:tplc="A800709A">
      <w:start w:val="1"/>
      <w:numFmt w:val="bullet"/>
      <w:lvlText w:val=""/>
      <w:lvlJc w:val="left"/>
      <w:pPr>
        <w:ind w:left="2160" w:hanging="360"/>
      </w:pPr>
      <w:rPr>
        <w:rFonts w:hint="default" w:ascii="Wingdings" w:hAnsi="Wingdings"/>
      </w:rPr>
    </w:lvl>
    <w:lvl w:ilvl="3" w:tplc="21400F2E">
      <w:start w:val="1"/>
      <w:numFmt w:val="bullet"/>
      <w:lvlText w:val=""/>
      <w:lvlJc w:val="left"/>
      <w:pPr>
        <w:ind w:left="2880" w:hanging="360"/>
      </w:pPr>
      <w:rPr>
        <w:rFonts w:hint="default" w:ascii="Symbol" w:hAnsi="Symbol"/>
      </w:rPr>
    </w:lvl>
    <w:lvl w:ilvl="4" w:tplc="BF4A0E6E">
      <w:start w:val="1"/>
      <w:numFmt w:val="bullet"/>
      <w:lvlText w:val="o"/>
      <w:lvlJc w:val="left"/>
      <w:pPr>
        <w:ind w:left="3600" w:hanging="360"/>
      </w:pPr>
      <w:rPr>
        <w:rFonts w:hint="default" w:ascii="Courier New" w:hAnsi="Courier New"/>
      </w:rPr>
    </w:lvl>
    <w:lvl w:ilvl="5" w:tplc="D2687B5A">
      <w:start w:val="1"/>
      <w:numFmt w:val="bullet"/>
      <w:lvlText w:val=""/>
      <w:lvlJc w:val="left"/>
      <w:pPr>
        <w:ind w:left="4320" w:hanging="360"/>
      </w:pPr>
      <w:rPr>
        <w:rFonts w:hint="default" w:ascii="Wingdings" w:hAnsi="Wingdings"/>
      </w:rPr>
    </w:lvl>
    <w:lvl w:ilvl="6" w:tplc="C0B8FC0A">
      <w:start w:val="1"/>
      <w:numFmt w:val="bullet"/>
      <w:lvlText w:val=""/>
      <w:lvlJc w:val="left"/>
      <w:pPr>
        <w:ind w:left="5040" w:hanging="360"/>
      </w:pPr>
      <w:rPr>
        <w:rFonts w:hint="default" w:ascii="Symbol" w:hAnsi="Symbol"/>
      </w:rPr>
    </w:lvl>
    <w:lvl w:ilvl="7" w:tplc="92B6F3C6">
      <w:start w:val="1"/>
      <w:numFmt w:val="bullet"/>
      <w:lvlText w:val="o"/>
      <w:lvlJc w:val="left"/>
      <w:pPr>
        <w:ind w:left="5760" w:hanging="360"/>
      </w:pPr>
      <w:rPr>
        <w:rFonts w:hint="default" w:ascii="Courier New" w:hAnsi="Courier New"/>
      </w:rPr>
    </w:lvl>
    <w:lvl w:ilvl="8" w:tplc="B59A702E">
      <w:start w:val="1"/>
      <w:numFmt w:val="bullet"/>
      <w:lvlText w:val=""/>
      <w:lvlJc w:val="left"/>
      <w:pPr>
        <w:ind w:left="6480" w:hanging="360"/>
      </w:pPr>
      <w:rPr>
        <w:rFonts w:hint="default" w:ascii="Wingdings" w:hAnsi="Wingdings"/>
      </w:rPr>
    </w:lvl>
  </w:abstractNum>
  <w:abstractNum w:abstractNumId="31" w15:restartNumberingAfterBreak="0">
    <w:nsid w:val="61E25FCA"/>
    <w:multiLevelType w:val="hybridMultilevel"/>
    <w:tmpl w:val="68C24E5C"/>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2" w15:restartNumberingAfterBreak="0">
    <w:nsid w:val="61E8D5DE"/>
    <w:multiLevelType w:val="hybridMultilevel"/>
    <w:tmpl w:val="B4640172"/>
    <w:lvl w:ilvl="0" w:tplc="AB1830A2">
      <w:start w:val="1"/>
      <w:numFmt w:val="bullet"/>
      <w:lvlText w:val=""/>
      <w:lvlJc w:val="left"/>
      <w:pPr>
        <w:ind w:left="720" w:hanging="360"/>
      </w:pPr>
      <w:rPr>
        <w:rFonts w:hint="default" w:ascii="Symbol" w:hAnsi="Symbol"/>
      </w:rPr>
    </w:lvl>
    <w:lvl w:ilvl="1" w:tplc="45AAF690">
      <w:start w:val="1"/>
      <w:numFmt w:val="bullet"/>
      <w:lvlText w:val="o"/>
      <w:lvlJc w:val="left"/>
      <w:pPr>
        <w:ind w:left="1440" w:hanging="360"/>
      </w:pPr>
      <w:rPr>
        <w:rFonts w:hint="default" w:ascii="Courier New" w:hAnsi="Courier New"/>
      </w:rPr>
    </w:lvl>
    <w:lvl w:ilvl="2" w:tplc="736EDD70">
      <w:start w:val="1"/>
      <w:numFmt w:val="bullet"/>
      <w:lvlText w:val=""/>
      <w:lvlJc w:val="left"/>
      <w:pPr>
        <w:ind w:left="2160" w:hanging="360"/>
      </w:pPr>
      <w:rPr>
        <w:rFonts w:hint="default" w:ascii="Wingdings" w:hAnsi="Wingdings"/>
      </w:rPr>
    </w:lvl>
    <w:lvl w:ilvl="3" w:tplc="AF34EFF0">
      <w:start w:val="1"/>
      <w:numFmt w:val="bullet"/>
      <w:lvlText w:val=""/>
      <w:lvlJc w:val="left"/>
      <w:pPr>
        <w:ind w:left="2880" w:hanging="360"/>
      </w:pPr>
      <w:rPr>
        <w:rFonts w:hint="default" w:ascii="Symbol" w:hAnsi="Symbol"/>
      </w:rPr>
    </w:lvl>
    <w:lvl w:ilvl="4" w:tplc="8066719E">
      <w:start w:val="1"/>
      <w:numFmt w:val="bullet"/>
      <w:lvlText w:val="o"/>
      <w:lvlJc w:val="left"/>
      <w:pPr>
        <w:ind w:left="3600" w:hanging="360"/>
      </w:pPr>
      <w:rPr>
        <w:rFonts w:hint="default" w:ascii="Courier New" w:hAnsi="Courier New"/>
      </w:rPr>
    </w:lvl>
    <w:lvl w:ilvl="5" w:tplc="2D4AB466">
      <w:start w:val="1"/>
      <w:numFmt w:val="bullet"/>
      <w:lvlText w:val=""/>
      <w:lvlJc w:val="left"/>
      <w:pPr>
        <w:ind w:left="4320" w:hanging="360"/>
      </w:pPr>
      <w:rPr>
        <w:rFonts w:hint="default" w:ascii="Wingdings" w:hAnsi="Wingdings"/>
      </w:rPr>
    </w:lvl>
    <w:lvl w:ilvl="6" w:tplc="51EE9356">
      <w:start w:val="1"/>
      <w:numFmt w:val="bullet"/>
      <w:lvlText w:val=""/>
      <w:lvlJc w:val="left"/>
      <w:pPr>
        <w:ind w:left="5040" w:hanging="360"/>
      </w:pPr>
      <w:rPr>
        <w:rFonts w:hint="default" w:ascii="Symbol" w:hAnsi="Symbol"/>
      </w:rPr>
    </w:lvl>
    <w:lvl w:ilvl="7" w:tplc="CF68494E">
      <w:start w:val="1"/>
      <w:numFmt w:val="bullet"/>
      <w:lvlText w:val="o"/>
      <w:lvlJc w:val="left"/>
      <w:pPr>
        <w:ind w:left="5760" w:hanging="360"/>
      </w:pPr>
      <w:rPr>
        <w:rFonts w:hint="default" w:ascii="Courier New" w:hAnsi="Courier New"/>
      </w:rPr>
    </w:lvl>
    <w:lvl w:ilvl="8" w:tplc="911C49BE">
      <w:start w:val="1"/>
      <w:numFmt w:val="bullet"/>
      <w:lvlText w:val=""/>
      <w:lvlJc w:val="left"/>
      <w:pPr>
        <w:ind w:left="6480" w:hanging="360"/>
      </w:pPr>
      <w:rPr>
        <w:rFonts w:hint="default" w:ascii="Wingdings" w:hAnsi="Wingdings"/>
      </w:rPr>
    </w:lvl>
  </w:abstractNum>
  <w:abstractNum w:abstractNumId="33" w15:restartNumberingAfterBreak="0">
    <w:nsid w:val="71FC2A8D"/>
    <w:multiLevelType w:val="hybridMultilevel"/>
    <w:tmpl w:val="AE906B16"/>
    <w:lvl w:ilvl="0" w:tplc="ADB22722">
      <w:start w:val="1"/>
      <w:numFmt w:val="bullet"/>
      <w:lvlText w:val=""/>
      <w:lvlJc w:val="left"/>
      <w:pPr>
        <w:ind w:left="720" w:hanging="360"/>
      </w:pPr>
      <w:rPr>
        <w:rFonts w:hint="default" w:ascii="Symbol" w:hAnsi="Symbol"/>
      </w:rPr>
    </w:lvl>
    <w:lvl w:ilvl="1" w:tplc="AE44EEF8">
      <w:start w:val="1"/>
      <w:numFmt w:val="bullet"/>
      <w:lvlText w:val="o"/>
      <w:lvlJc w:val="left"/>
      <w:pPr>
        <w:ind w:left="1440" w:hanging="360"/>
      </w:pPr>
      <w:rPr>
        <w:rFonts w:hint="default" w:ascii="Courier New" w:hAnsi="Courier New"/>
      </w:rPr>
    </w:lvl>
    <w:lvl w:ilvl="2" w:tplc="55A06D8C">
      <w:start w:val="1"/>
      <w:numFmt w:val="bullet"/>
      <w:lvlText w:val=""/>
      <w:lvlJc w:val="left"/>
      <w:pPr>
        <w:ind w:left="2160" w:hanging="360"/>
      </w:pPr>
      <w:rPr>
        <w:rFonts w:hint="default" w:ascii="Wingdings" w:hAnsi="Wingdings"/>
      </w:rPr>
    </w:lvl>
    <w:lvl w:ilvl="3" w:tplc="262018D4">
      <w:start w:val="1"/>
      <w:numFmt w:val="bullet"/>
      <w:lvlText w:val=""/>
      <w:lvlJc w:val="left"/>
      <w:pPr>
        <w:ind w:left="2880" w:hanging="360"/>
      </w:pPr>
      <w:rPr>
        <w:rFonts w:hint="default" w:ascii="Symbol" w:hAnsi="Symbol"/>
      </w:rPr>
    </w:lvl>
    <w:lvl w:ilvl="4" w:tplc="DB82CBA4">
      <w:start w:val="1"/>
      <w:numFmt w:val="bullet"/>
      <w:lvlText w:val="o"/>
      <w:lvlJc w:val="left"/>
      <w:pPr>
        <w:ind w:left="3600" w:hanging="360"/>
      </w:pPr>
      <w:rPr>
        <w:rFonts w:hint="default" w:ascii="Courier New" w:hAnsi="Courier New"/>
      </w:rPr>
    </w:lvl>
    <w:lvl w:ilvl="5" w:tplc="D22EB262">
      <w:start w:val="1"/>
      <w:numFmt w:val="bullet"/>
      <w:lvlText w:val=""/>
      <w:lvlJc w:val="left"/>
      <w:pPr>
        <w:ind w:left="4320" w:hanging="360"/>
      </w:pPr>
      <w:rPr>
        <w:rFonts w:hint="default" w:ascii="Wingdings" w:hAnsi="Wingdings"/>
      </w:rPr>
    </w:lvl>
    <w:lvl w:ilvl="6" w:tplc="EC0E6B4C">
      <w:start w:val="1"/>
      <w:numFmt w:val="bullet"/>
      <w:lvlText w:val=""/>
      <w:lvlJc w:val="left"/>
      <w:pPr>
        <w:ind w:left="5040" w:hanging="360"/>
      </w:pPr>
      <w:rPr>
        <w:rFonts w:hint="default" w:ascii="Symbol" w:hAnsi="Symbol"/>
      </w:rPr>
    </w:lvl>
    <w:lvl w:ilvl="7" w:tplc="AF304C78">
      <w:start w:val="1"/>
      <w:numFmt w:val="bullet"/>
      <w:lvlText w:val="o"/>
      <w:lvlJc w:val="left"/>
      <w:pPr>
        <w:ind w:left="5760" w:hanging="360"/>
      </w:pPr>
      <w:rPr>
        <w:rFonts w:hint="default" w:ascii="Courier New" w:hAnsi="Courier New"/>
      </w:rPr>
    </w:lvl>
    <w:lvl w:ilvl="8" w:tplc="ECB8D3BA">
      <w:start w:val="1"/>
      <w:numFmt w:val="bullet"/>
      <w:lvlText w:val=""/>
      <w:lvlJc w:val="left"/>
      <w:pPr>
        <w:ind w:left="6480" w:hanging="360"/>
      </w:pPr>
      <w:rPr>
        <w:rFonts w:hint="default" w:ascii="Wingdings" w:hAnsi="Wingdings"/>
      </w:rPr>
    </w:lvl>
  </w:abstractNum>
  <w:abstractNum w:abstractNumId="34" w15:restartNumberingAfterBreak="0">
    <w:nsid w:val="78E031A7"/>
    <w:multiLevelType w:val="hybridMultilevel"/>
    <w:tmpl w:val="17EC2D1E"/>
    <w:lvl w:ilvl="0" w:tplc="1FC65AFC">
      <w:start w:val="1"/>
      <w:numFmt w:val="bullet"/>
      <w:lvlText w:val=""/>
      <w:lvlJc w:val="left"/>
      <w:pPr>
        <w:ind w:left="720" w:hanging="360"/>
      </w:pPr>
      <w:rPr>
        <w:rFonts w:hint="default" w:ascii="Symbol" w:hAnsi="Symbol"/>
      </w:rPr>
    </w:lvl>
    <w:lvl w:ilvl="1" w:tplc="F91C2BA6">
      <w:start w:val="1"/>
      <w:numFmt w:val="bullet"/>
      <w:lvlText w:val="o"/>
      <w:lvlJc w:val="left"/>
      <w:pPr>
        <w:ind w:left="1440" w:hanging="360"/>
      </w:pPr>
      <w:rPr>
        <w:rFonts w:hint="default" w:ascii="Courier New" w:hAnsi="Courier New"/>
      </w:rPr>
    </w:lvl>
    <w:lvl w:ilvl="2" w:tplc="E3E8BEA8">
      <w:start w:val="1"/>
      <w:numFmt w:val="bullet"/>
      <w:lvlText w:val=""/>
      <w:lvlJc w:val="left"/>
      <w:pPr>
        <w:ind w:left="2160" w:hanging="360"/>
      </w:pPr>
      <w:rPr>
        <w:rFonts w:hint="default" w:ascii="Wingdings" w:hAnsi="Wingdings"/>
      </w:rPr>
    </w:lvl>
    <w:lvl w:ilvl="3" w:tplc="C90C8E8E">
      <w:start w:val="1"/>
      <w:numFmt w:val="bullet"/>
      <w:lvlText w:val=""/>
      <w:lvlJc w:val="left"/>
      <w:pPr>
        <w:ind w:left="2880" w:hanging="360"/>
      </w:pPr>
      <w:rPr>
        <w:rFonts w:hint="default" w:ascii="Symbol" w:hAnsi="Symbol"/>
      </w:rPr>
    </w:lvl>
    <w:lvl w:ilvl="4" w:tplc="89027C94">
      <w:start w:val="1"/>
      <w:numFmt w:val="bullet"/>
      <w:lvlText w:val="o"/>
      <w:lvlJc w:val="left"/>
      <w:pPr>
        <w:ind w:left="3600" w:hanging="360"/>
      </w:pPr>
      <w:rPr>
        <w:rFonts w:hint="default" w:ascii="Courier New" w:hAnsi="Courier New"/>
      </w:rPr>
    </w:lvl>
    <w:lvl w:ilvl="5" w:tplc="B54001EE">
      <w:start w:val="1"/>
      <w:numFmt w:val="bullet"/>
      <w:lvlText w:val=""/>
      <w:lvlJc w:val="left"/>
      <w:pPr>
        <w:ind w:left="4320" w:hanging="360"/>
      </w:pPr>
      <w:rPr>
        <w:rFonts w:hint="default" w:ascii="Wingdings" w:hAnsi="Wingdings"/>
      </w:rPr>
    </w:lvl>
    <w:lvl w:ilvl="6" w:tplc="8652659E">
      <w:start w:val="1"/>
      <w:numFmt w:val="bullet"/>
      <w:lvlText w:val=""/>
      <w:lvlJc w:val="left"/>
      <w:pPr>
        <w:ind w:left="5040" w:hanging="360"/>
      </w:pPr>
      <w:rPr>
        <w:rFonts w:hint="default" w:ascii="Symbol" w:hAnsi="Symbol"/>
      </w:rPr>
    </w:lvl>
    <w:lvl w:ilvl="7" w:tplc="B4524706">
      <w:start w:val="1"/>
      <w:numFmt w:val="bullet"/>
      <w:lvlText w:val="o"/>
      <w:lvlJc w:val="left"/>
      <w:pPr>
        <w:ind w:left="5760" w:hanging="360"/>
      </w:pPr>
      <w:rPr>
        <w:rFonts w:hint="default" w:ascii="Courier New" w:hAnsi="Courier New"/>
      </w:rPr>
    </w:lvl>
    <w:lvl w:ilvl="8" w:tplc="FCAAD388">
      <w:start w:val="1"/>
      <w:numFmt w:val="bullet"/>
      <w:lvlText w:val=""/>
      <w:lvlJc w:val="left"/>
      <w:pPr>
        <w:ind w:left="6480" w:hanging="360"/>
      </w:pPr>
      <w:rPr>
        <w:rFonts w:hint="default" w:ascii="Wingdings" w:hAnsi="Wingdings"/>
      </w:rPr>
    </w:lvl>
  </w:abstractNum>
  <w:abstractNum w:abstractNumId="35" w15:restartNumberingAfterBreak="0">
    <w:nsid w:val="7A955787"/>
    <w:multiLevelType w:val="hybridMultilevel"/>
    <w:tmpl w:val="E96EE978"/>
    <w:lvl w:ilvl="0" w:tplc="59207F24">
      <w:start w:val="1"/>
      <w:numFmt w:val="bullet"/>
      <w:lvlText w:val=""/>
      <w:lvlJc w:val="left"/>
      <w:pPr>
        <w:ind w:left="720" w:hanging="360"/>
      </w:pPr>
      <w:rPr>
        <w:rFonts w:hint="default" w:ascii="Symbol" w:hAnsi="Symbol"/>
      </w:rPr>
    </w:lvl>
    <w:lvl w:ilvl="1" w:tplc="F4CE43CE">
      <w:start w:val="1"/>
      <w:numFmt w:val="bullet"/>
      <w:lvlText w:val="o"/>
      <w:lvlJc w:val="left"/>
      <w:pPr>
        <w:ind w:left="1440" w:hanging="360"/>
      </w:pPr>
      <w:rPr>
        <w:rFonts w:hint="default" w:ascii="Courier New" w:hAnsi="Courier New"/>
      </w:rPr>
    </w:lvl>
    <w:lvl w:ilvl="2" w:tplc="B52CE738">
      <w:start w:val="1"/>
      <w:numFmt w:val="bullet"/>
      <w:lvlText w:val=""/>
      <w:lvlJc w:val="left"/>
      <w:pPr>
        <w:ind w:left="2160" w:hanging="360"/>
      </w:pPr>
      <w:rPr>
        <w:rFonts w:hint="default" w:ascii="Wingdings" w:hAnsi="Wingdings"/>
      </w:rPr>
    </w:lvl>
    <w:lvl w:ilvl="3" w:tplc="F0DA671A">
      <w:start w:val="1"/>
      <w:numFmt w:val="bullet"/>
      <w:lvlText w:val=""/>
      <w:lvlJc w:val="left"/>
      <w:pPr>
        <w:ind w:left="2880" w:hanging="360"/>
      </w:pPr>
      <w:rPr>
        <w:rFonts w:hint="default" w:ascii="Symbol" w:hAnsi="Symbol"/>
      </w:rPr>
    </w:lvl>
    <w:lvl w:ilvl="4" w:tplc="BC301742">
      <w:start w:val="1"/>
      <w:numFmt w:val="bullet"/>
      <w:lvlText w:val="o"/>
      <w:lvlJc w:val="left"/>
      <w:pPr>
        <w:ind w:left="3600" w:hanging="360"/>
      </w:pPr>
      <w:rPr>
        <w:rFonts w:hint="default" w:ascii="Courier New" w:hAnsi="Courier New"/>
      </w:rPr>
    </w:lvl>
    <w:lvl w:ilvl="5" w:tplc="A9AE1D92">
      <w:start w:val="1"/>
      <w:numFmt w:val="bullet"/>
      <w:lvlText w:val=""/>
      <w:lvlJc w:val="left"/>
      <w:pPr>
        <w:ind w:left="4320" w:hanging="360"/>
      </w:pPr>
      <w:rPr>
        <w:rFonts w:hint="default" w:ascii="Wingdings" w:hAnsi="Wingdings"/>
      </w:rPr>
    </w:lvl>
    <w:lvl w:ilvl="6" w:tplc="D868CFB6">
      <w:start w:val="1"/>
      <w:numFmt w:val="bullet"/>
      <w:lvlText w:val=""/>
      <w:lvlJc w:val="left"/>
      <w:pPr>
        <w:ind w:left="5040" w:hanging="360"/>
      </w:pPr>
      <w:rPr>
        <w:rFonts w:hint="default" w:ascii="Symbol" w:hAnsi="Symbol"/>
      </w:rPr>
    </w:lvl>
    <w:lvl w:ilvl="7" w:tplc="16B6A41C">
      <w:start w:val="1"/>
      <w:numFmt w:val="bullet"/>
      <w:lvlText w:val="o"/>
      <w:lvlJc w:val="left"/>
      <w:pPr>
        <w:ind w:left="5760" w:hanging="360"/>
      </w:pPr>
      <w:rPr>
        <w:rFonts w:hint="default" w:ascii="Courier New" w:hAnsi="Courier New"/>
      </w:rPr>
    </w:lvl>
    <w:lvl w:ilvl="8" w:tplc="687A946C">
      <w:start w:val="1"/>
      <w:numFmt w:val="bullet"/>
      <w:lvlText w:val=""/>
      <w:lvlJc w:val="left"/>
      <w:pPr>
        <w:ind w:left="6480" w:hanging="360"/>
      </w:pPr>
      <w:rPr>
        <w:rFonts w:hint="default" w:ascii="Wingdings" w:hAnsi="Wingdings"/>
      </w:rPr>
    </w:lvl>
  </w:abstractNum>
  <w:abstractNum w:abstractNumId="36" w15:restartNumberingAfterBreak="0">
    <w:nsid w:val="7CACA7FB"/>
    <w:multiLevelType w:val="hybridMultilevel"/>
    <w:tmpl w:val="F23A3066"/>
    <w:lvl w:ilvl="0" w:tplc="24A057AA">
      <w:start w:val="1"/>
      <w:numFmt w:val="bullet"/>
      <w:lvlText w:val=""/>
      <w:lvlJc w:val="left"/>
      <w:pPr>
        <w:ind w:left="720" w:hanging="360"/>
      </w:pPr>
      <w:rPr>
        <w:rFonts w:hint="default" w:ascii="Symbol" w:hAnsi="Symbol"/>
      </w:rPr>
    </w:lvl>
    <w:lvl w:ilvl="1" w:tplc="94C83004">
      <w:start w:val="1"/>
      <w:numFmt w:val="bullet"/>
      <w:lvlText w:val="o"/>
      <w:lvlJc w:val="left"/>
      <w:pPr>
        <w:ind w:left="1440" w:hanging="360"/>
      </w:pPr>
      <w:rPr>
        <w:rFonts w:hint="default" w:ascii="Courier New" w:hAnsi="Courier New"/>
      </w:rPr>
    </w:lvl>
    <w:lvl w:ilvl="2" w:tplc="95403D6E">
      <w:start w:val="1"/>
      <w:numFmt w:val="bullet"/>
      <w:lvlText w:val=""/>
      <w:lvlJc w:val="left"/>
      <w:pPr>
        <w:ind w:left="2160" w:hanging="360"/>
      </w:pPr>
      <w:rPr>
        <w:rFonts w:hint="default" w:ascii="Wingdings" w:hAnsi="Wingdings"/>
      </w:rPr>
    </w:lvl>
    <w:lvl w:ilvl="3" w:tplc="F914F9FE">
      <w:start w:val="1"/>
      <w:numFmt w:val="bullet"/>
      <w:lvlText w:val=""/>
      <w:lvlJc w:val="left"/>
      <w:pPr>
        <w:ind w:left="2880" w:hanging="360"/>
      </w:pPr>
      <w:rPr>
        <w:rFonts w:hint="default" w:ascii="Symbol" w:hAnsi="Symbol"/>
      </w:rPr>
    </w:lvl>
    <w:lvl w:ilvl="4" w:tplc="1EEC98D8">
      <w:start w:val="1"/>
      <w:numFmt w:val="bullet"/>
      <w:lvlText w:val="o"/>
      <w:lvlJc w:val="left"/>
      <w:pPr>
        <w:ind w:left="3600" w:hanging="360"/>
      </w:pPr>
      <w:rPr>
        <w:rFonts w:hint="default" w:ascii="Courier New" w:hAnsi="Courier New"/>
      </w:rPr>
    </w:lvl>
    <w:lvl w:ilvl="5" w:tplc="08A88768">
      <w:start w:val="1"/>
      <w:numFmt w:val="bullet"/>
      <w:lvlText w:val=""/>
      <w:lvlJc w:val="left"/>
      <w:pPr>
        <w:ind w:left="4320" w:hanging="360"/>
      </w:pPr>
      <w:rPr>
        <w:rFonts w:hint="default" w:ascii="Wingdings" w:hAnsi="Wingdings"/>
      </w:rPr>
    </w:lvl>
    <w:lvl w:ilvl="6" w:tplc="36EC89F0">
      <w:start w:val="1"/>
      <w:numFmt w:val="bullet"/>
      <w:lvlText w:val=""/>
      <w:lvlJc w:val="left"/>
      <w:pPr>
        <w:ind w:left="5040" w:hanging="360"/>
      </w:pPr>
      <w:rPr>
        <w:rFonts w:hint="default" w:ascii="Symbol" w:hAnsi="Symbol"/>
      </w:rPr>
    </w:lvl>
    <w:lvl w:ilvl="7" w:tplc="59823F3A">
      <w:start w:val="1"/>
      <w:numFmt w:val="bullet"/>
      <w:lvlText w:val="o"/>
      <w:lvlJc w:val="left"/>
      <w:pPr>
        <w:ind w:left="5760" w:hanging="360"/>
      </w:pPr>
      <w:rPr>
        <w:rFonts w:hint="default" w:ascii="Courier New" w:hAnsi="Courier New"/>
      </w:rPr>
    </w:lvl>
    <w:lvl w:ilvl="8" w:tplc="F8CAFE22">
      <w:start w:val="1"/>
      <w:numFmt w:val="bullet"/>
      <w:lvlText w:val=""/>
      <w:lvlJc w:val="left"/>
      <w:pPr>
        <w:ind w:left="6480" w:hanging="360"/>
      </w:pPr>
      <w:rPr>
        <w:rFonts w:hint="default" w:ascii="Wingdings" w:hAnsi="Wingdings"/>
      </w:rPr>
    </w:lvl>
  </w:abstractNum>
  <w:num w:numId="1" w16cid:durableId="797843488">
    <w:abstractNumId w:val="23"/>
  </w:num>
  <w:num w:numId="2" w16cid:durableId="1688289814">
    <w:abstractNumId w:val="20"/>
  </w:num>
  <w:num w:numId="3" w16cid:durableId="67730235">
    <w:abstractNumId w:val="28"/>
  </w:num>
  <w:num w:numId="4" w16cid:durableId="147595504">
    <w:abstractNumId w:val="4"/>
  </w:num>
  <w:num w:numId="5" w16cid:durableId="1741244544">
    <w:abstractNumId w:val="13"/>
  </w:num>
  <w:num w:numId="6" w16cid:durableId="1180243646">
    <w:abstractNumId w:val="36"/>
  </w:num>
  <w:num w:numId="7" w16cid:durableId="1224367910">
    <w:abstractNumId w:val="22"/>
  </w:num>
  <w:num w:numId="8" w16cid:durableId="1225069165">
    <w:abstractNumId w:val="16"/>
  </w:num>
  <w:num w:numId="9" w16cid:durableId="1075517741">
    <w:abstractNumId w:val="17"/>
  </w:num>
  <w:num w:numId="10" w16cid:durableId="1232690889">
    <w:abstractNumId w:val="3"/>
  </w:num>
  <w:num w:numId="11" w16cid:durableId="1562517905">
    <w:abstractNumId w:val="30"/>
  </w:num>
  <w:num w:numId="12" w16cid:durableId="2120366175">
    <w:abstractNumId w:val="11"/>
  </w:num>
  <w:num w:numId="13" w16cid:durableId="385111391">
    <w:abstractNumId w:val="18"/>
  </w:num>
  <w:num w:numId="14" w16cid:durableId="1857114518">
    <w:abstractNumId w:val="26"/>
  </w:num>
  <w:num w:numId="15" w16cid:durableId="1358432572">
    <w:abstractNumId w:val="6"/>
  </w:num>
  <w:num w:numId="16" w16cid:durableId="1773672397">
    <w:abstractNumId w:val="15"/>
  </w:num>
  <w:num w:numId="17" w16cid:durableId="1048143291">
    <w:abstractNumId w:val="27"/>
  </w:num>
  <w:num w:numId="18" w16cid:durableId="1063063205">
    <w:abstractNumId w:val="25"/>
  </w:num>
  <w:num w:numId="19" w16cid:durableId="934752438">
    <w:abstractNumId w:val="19"/>
  </w:num>
  <w:num w:numId="20" w16cid:durableId="27026586">
    <w:abstractNumId w:val="24"/>
  </w:num>
  <w:num w:numId="21" w16cid:durableId="1309703315">
    <w:abstractNumId w:val="1"/>
  </w:num>
  <w:num w:numId="22" w16cid:durableId="1857035364">
    <w:abstractNumId w:val="9"/>
  </w:num>
  <w:num w:numId="23" w16cid:durableId="930940940">
    <w:abstractNumId w:val="0"/>
  </w:num>
  <w:num w:numId="24" w16cid:durableId="1316689627">
    <w:abstractNumId w:val="29"/>
  </w:num>
  <w:num w:numId="25" w16cid:durableId="978537962">
    <w:abstractNumId w:val="34"/>
  </w:num>
  <w:num w:numId="26" w16cid:durableId="1528638310">
    <w:abstractNumId w:val="8"/>
  </w:num>
  <w:num w:numId="27" w16cid:durableId="1091119831">
    <w:abstractNumId w:val="2"/>
  </w:num>
  <w:num w:numId="28" w16cid:durableId="561521639">
    <w:abstractNumId w:val="21"/>
  </w:num>
  <w:num w:numId="29" w16cid:durableId="1731031737">
    <w:abstractNumId w:val="14"/>
  </w:num>
  <w:num w:numId="30" w16cid:durableId="598101200">
    <w:abstractNumId w:val="33"/>
  </w:num>
  <w:num w:numId="31" w16cid:durableId="1496451819">
    <w:abstractNumId w:val="12"/>
  </w:num>
  <w:num w:numId="32" w16cid:durableId="410006559">
    <w:abstractNumId w:val="5"/>
  </w:num>
  <w:num w:numId="33" w16cid:durableId="1311986209">
    <w:abstractNumId w:val="32"/>
  </w:num>
  <w:num w:numId="34" w16cid:durableId="1498302204">
    <w:abstractNumId w:val="35"/>
  </w:num>
  <w:num w:numId="35" w16cid:durableId="879705924">
    <w:abstractNumId w:val="10"/>
  </w:num>
  <w:num w:numId="36" w16cid:durableId="1425884160">
    <w:abstractNumId w:val="7"/>
  </w:num>
  <w:num w:numId="37" w16cid:durableId="29583634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412DD33"/>
    <w:rsid w:val="00000723"/>
    <w:rsid w:val="000126BD"/>
    <w:rsid w:val="00027628"/>
    <w:rsid w:val="00050D2A"/>
    <w:rsid w:val="00053D34"/>
    <w:rsid w:val="00095566"/>
    <w:rsid w:val="000A796D"/>
    <w:rsid w:val="000B3D9D"/>
    <w:rsid w:val="000E0DF0"/>
    <w:rsid w:val="00104C96"/>
    <w:rsid w:val="0010751C"/>
    <w:rsid w:val="00116EF9"/>
    <w:rsid w:val="00132209"/>
    <w:rsid w:val="00156464"/>
    <w:rsid w:val="00156CCF"/>
    <w:rsid w:val="001656AF"/>
    <w:rsid w:val="0018680A"/>
    <w:rsid w:val="001A541C"/>
    <w:rsid w:val="001C58FA"/>
    <w:rsid w:val="001D0326"/>
    <w:rsid w:val="001E587A"/>
    <w:rsid w:val="001F2B11"/>
    <w:rsid w:val="00203A61"/>
    <w:rsid w:val="002064BE"/>
    <w:rsid w:val="00207A47"/>
    <w:rsid w:val="002114A8"/>
    <w:rsid w:val="00244BEF"/>
    <w:rsid w:val="00245C72"/>
    <w:rsid w:val="00245D46"/>
    <w:rsid w:val="00252813"/>
    <w:rsid w:val="0026551F"/>
    <w:rsid w:val="0028218C"/>
    <w:rsid w:val="00293F19"/>
    <w:rsid w:val="002C2948"/>
    <w:rsid w:val="00304070"/>
    <w:rsid w:val="00351C84"/>
    <w:rsid w:val="0035458C"/>
    <w:rsid w:val="003762FC"/>
    <w:rsid w:val="003A706E"/>
    <w:rsid w:val="003B3D1F"/>
    <w:rsid w:val="00426CD7"/>
    <w:rsid w:val="0043581F"/>
    <w:rsid w:val="00497707"/>
    <w:rsid w:val="004C0115"/>
    <w:rsid w:val="004C642A"/>
    <w:rsid w:val="004F19EC"/>
    <w:rsid w:val="004F2B69"/>
    <w:rsid w:val="004F517E"/>
    <w:rsid w:val="00504D31"/>
    <w:rsid w:val="00562213"/>
    <w:rsid w:val="00563AF1"/>
    <w:rsid w:val="005735ED"/>
    <w:rsid w:val="0058293F"/>
    <w:rsid w:val="00593BDC"/>
    <w:rsid w:val="005D3F28"/>
    <w:rsid w:val="005D4166"/>
    <w:rsid w:val="005D5BA5"/>
    <w:rsid w:val="00685291"/>
    <w:rsid w:val="006D04D1"/>
    <w:rsid w:val="006E127B"/>
    <w:rsid w:val="006E1A34"/>
    <w:rsid w:val="006F1626"/>
    <w:rsid w:val="006F1FA5"/>
    <w:rsid w:val="00712546"/>
    <w:rsid w:val="00743980"/>
    <w:rsid w:val="00785FB9"/>
    <w:rsid w:val="007916A2"/>
    <w:rsid w:val="007E076C"/>
    <w:rsid w:val="007F295E"/>
    <w:rsid w:val="00816AD8"/>
    <w:rsid w:val="00835616"/>
    <w:rsid w:val="0085529A"/>
    <w:rsid w:val="008663DC"/>
    <w:rsid w:val="00876C37"/>
    <w:rsid w:val="008C4D60"/>
    <w:rsid w:val="008E7685"/>
    <w:rsid w:val="008F42D8"/>
    <w:rsid w:val="008F485A"/>
    <w:rsid w:val="008F7137"/>
    <w:rsid w:val="0090101F"/>
    <w:rsid w:val="0091368E"/>
    <w:rsid w:val="00947AFD"/>
    <w:rsid w:val="009543B3"/>
    <w:rsid w:val="00970791"/>
    <w:rsid w:val="009722E6"/>
    <w:rsid w:val="00976D67"/>
    <w:rsid w:val="00980E3A"/>
    <w:rsid w:val="009F41CA"/>
    <w:rsid w:val="009F61AE"/>
    <w:rsid w:val="00A24D6A"/>
    <w:rsid w:val="00AD27A2"/>
    <w:rsid w:val="00AE5BDF"/>
    <w:rsid w:val="00AF5868"/>
    <w:rsid w:val="00AF5F5B"/>
    <w:rsid w:val="00B32F19"/>
    <w:rsid w:val="00B333A1"/>
    <w:rsid w:val="00B43AA5"/>
    <w:rsid w:val="00B468A8"/>
    <w:rsid w:val="00B82147"/>
    <w:rsid w:val="00B97CA1"/>
    <w:rsid w:val="00BA5A6F"/>
    <w:rsid w:val="00BD0E6C"/>
    <w:rsid w:val="00BE79EC"/>
    <w:rsid w:val="00C02B47"/>
    <w:rsid w:val="00C12935"/>
    <w:rsid w:val="00C46810"/>
    <w:rsid w:val="00C6584D"/>
    <w:rsid w:val="00C87F75"/>
    <w:rsid w:val="00C917A4"/>
    <w:rsid w:val="00CA0045"/>
    <w:rsid w:val="00CA7FAA"/>
    <w:rsid w:val="00CAAF9A"/>
    <w:rsid w:val="00CD3CEE"/>
    <w:rsid w:val="00D14E64"/>
    <w:rsid w:val="00D234AE"/>
    <w:rsid w:val="00D35C01"/>
    <w:rsid w:val="00D42863"/>
    <w:rsid w:val="00D44AF7"/>
    <w:rsid w:val="00D507C2"/>
    <w:rsid w:val="00D75BCE"/>
    <w:rsid w:val="00DA4FFB"/>
    <w:rsid w:val="00DA6146"/>
    <w:rsid w:val="00DD0E2D"/>
    <w:rsid w:val="00DE7127"/>
    <w:rsid w:val="00DF17C9"/>
    <w:rsid w:val="00E2695F"/>
    <w:rsid w:val="00E40F58"/>
    <w:rsid w:val="00E415E0"/>
    <w:rsid w:val="00E4522B"/>
    <w:rsid w:val="00E663F7"/>
    <w:rsid w:val="00E70C1E"/>
    <w:rsid w:val="00EC0211"/>
    <w:rsid w:val="00ED2DB9"/>
    <w:rsid w:val="00EE5BDC"/>
    <w:rsid w:val="00EF7B2E"/>
    <w:rsid w:val="00F01EDF"/>
    <w:rsid w:val="00F60215"/>
    <w:rsid w:val="00F8412B"/>
    <w:rsid w:val="00F95ADC"/>
    <w:rsid w:val="00FB3F7C"/>
    <w:rsid w:val="00FB72AE"/>
    <w:rsid w:val="00FC0A2D"/>
    <w:rsid w:val="00FD23E7"/>
    <w:rsid w:val="010801ED"/>
    <w:rsid w:val="01754226"/>
    <w:rsid w:val="0183F7DF"/>
    <w:rsid w:val="018BE565"/>
    <w:rsid w:val="01B3507B"/>
    <w:rsid w:val="01BC5A25"/>
    <w:rsid w:val="01E9590D"/>
    <w:rsid w:val="02008831"/>
    <w:rsid w:val="029976B7"/>
    <w:rsid w:val="02F57FA4"/>
    <w:rsid w:val="02FFD7B0"/>
    <w:rsid w:val="0397D691"/>
    <w:rsid w:val="039C5892"/>
    <w:rsid w:val="03F11585"/>
    <w:rsid w:val="043E1292"/>
    <w:rsid w:val="044EC3ED"/>
    <w:rsid w:val="044EF19A"/>
    <w:rsid w:val="04ACC6F3"/>
    <w:rsid w:val="0520F9CF"/>
    <w:rsid w:val="053A68D3"/>
    <w:rsid w:val="054F6F40"/>
    <w:rsid w:val="056F52E6"/>
    <w:rsid w:val="05ABB541"/>
    <w:rsid w:val="05CBFC4E"/>
    <w:rsid w:val="05D30032"/>
    <w:rsid w:val="06576902"/>
    <w:rsid w:val="065F5688"/>
    <w:rsid w:val="066C4A8F"/>
    <w:rsid w:val="0747E6FE"/>
    <w:rsid w:val="0748D4B2"/>
    <w:rsid w:val="0752D07F"/>
    <w:rsid w:val="075ABE05"/>
    <w:rsid w:val="077866D9"/>
    <w:rsid w:val="07C642FE"/>
    <w:rsid w:val="07F19FF0"/>
    <w:rsid w:val="07FB26E9"/>
    <w:rsid w:val="0803B5A1"/>
    <w:rsid w:val="0860F75D"/>
    <w:rsid w:val="088868DF"/>
    <w:rsid w:val="088B9A6D"/>
    <w:rsid w:val="09000D1B"/>
    <w:rsid w:val="093A716A"/>
    <w:rsid w:val="096482AB"/>
    <w:rsid w:val="096F1934"/>
    <w:rsid w:val="098F09C4"/>
    <w:rsid w:val="09A80A53"/>
    <w:rsid w:val="09CC9D43"/>
    <w:rsid w:val="0A7FBA87"/>
    <w:rsid w:val="0AE71D03"/>
    <w:rsid w:val="0B20007A"/>
    <w:rsid w:val="0C04128B"/>
    <w:rsid w:val="0C1506CB"/>
    <w:rsid w:val="0C7154E2"/>
    <w:rsid w:val="0CA5B9C0"/>
    <w:rsid w:val="0CD659AC"/>
    <w:rsid w:val="0D0B48A6"/>
    <w:rsid w:val="0D15ABE1"/>
    <w:rsid w:val="0D9CF565"/>
    <w:rsid w:val="0DC4BFE8"/>
    <w:rsid w:val="0E158199"/>
    <w:rsid w:val="0E2D5A83"/>
    <w:rsid w:val="0E3F3BEB"/>
    <w:rsid w:val="0E6250B2"/>
    <w:rsid w:val="0E6C7855"/>
    <w:rsid w:val="0E6CC744"/>
    <w:rsid w:val="0E8208BC"/>
    <w:rsid w:val="0E9232E6"/>
    <w:rsid w:val="0F5CA9EF"/>
    <w:rsid w:val="0FC5CEA9"/>
    <w:rsid w:val="0FF87731"/>
    <w:rsid w:val="0FFE4B48"/>
    <w:rsid w:val="101B1C20"/>
    <w:rsid w:val="105F3FF6"/>
    <w:rsid w:val="10839E3F"/>
    <w:rsid w:val="10AF1C4C"/>
    <w:rsid w:val="10D5A0E7"/>
    <w:rsid w:val="11562751"/>
    <w:rsid w:val="115DB450"/>
    <w:rsid w:val="116741E3"/>
    <w:rsid w:val="119A1BA9"/>
    <w:rsid w:val="11CA9BAA"/>
    <w:rsid w:val="11CF8702"/>
    <w:rsid w:val="11D2AEBF"/>
    <w:rsid w:val="11E6E9F3"/>
    <w:rsid w:val="123F078C"/>
    <w:rsid w:val="12DAAEE5"/>
    <w:rsid w:val="1321437F"/>
    <w:rsid w:val="13459B30"/>
    <w:rsid w:val="134F1467"/>
    <w:rsid w:val="13965D29"/>
    <w:rsid w:val="13BEB2DE"/>
    <w:rsid w:val="13CDFC86"/>
    <w:rsid w:val="14041AB9"/>
    <w:rsid w:val="142018B0"/>
    <w:rsid w:val="144B014E"/>
    <w:rsid w:val="1493F5B9"/>
    <w:rsid w:val="149CD916"/>
    <w:rsid w:val="14BC04DC"/>
    <w:rsid w:val="14C306B2"/>
    <w:rsid w:val="14DD4215"/>
    <w:rsid w:val="15613ACB"/>
    <w:rsid w:val="15B37F74"/>
    <w:rsid w:val="15CC8BB3"/>
    <w:rsid w:val="15EF501B"/>
    <w:rsid w:val="15F11182"/>
    <w:rsid w:val="166D8CCC"/>
    <w:rsid w:val="1776F09D"/>
    <w:rsid w:val="17A87943"/>
    <w:rsid w:val="17C8745B"/>
    <w:rsid w:val="1821C2CE"/>
    <w:rsid w:val="1853E82E"/>
    <w:rsid w:val="1896311A"/>
    <w:rsid w:val="18CA0EF5"/>
    <w:rsid w:val="1905A19F"/>
    <w:rsid w:val="190E2241"/>
    <w:rsid w:val="197907BA"/>
    <w:rsid w:val="199B6F45"/>
    <w:rsid w:val="19A52D8E"/>
    <w:rsid w:val="19A7EE13"/>
    <w:rsid w:val="19AD1B14"/>
    <w:rsid w:val="19D62ED2"/>
    <w:rsid w:val="19F1FBD8"/>
    <w:rsid w:val="19F6EA24"/>
    <w:rsid w:val="1A030459"/>
    <w:rsid w:val="1A790711"/>
    <w:rsid w:val="1AA16966"/>
    <w:rsid w:val="1B187588"/>
    <w:rsid w:val="1B771A64"/>
    <w:rsid w:val="1B88B324"/>
    <w:rsid w:val="1C8F350E"/>
    <w:rsid w:val="1CCE1897"/>
    <w:rsid w:val="1CF0CAA0"/>
    <w:rsid w:val="1D1A10E1"/>
    <w:rsid w:val="1D9A139A"/>
    <w:rsid w:val="1DAC2E1B"/>
    <w:rsid w:val="1DCA7E98"/>
    <w:rsid w:val="1DE1A1A0"/>
    <w:rsid w:val="1E1FB206"/>
    <w:rsid w:val="1E295E28"/>
    <w:rsid w:val="1E37B5DF"/>
    <w:rsid w:val="1E3F34CB"/>
    <w:rsid w:val="1E463173"/>
    <w:rsid w:val="1E5B0890"/>
    <w:rsid w:val="1EC56CFB"/>
    <w:rsid w:val="1F23B454"/>
    <w:rsid w:val="1F6C5D76"/>
    <w:rsid w:val="1F7B20E9"/>
    <w:rsid w:val="2005B959"/>
    <w:rsid w:val="2045FBE5"/>
    <w:rsid w:val="20613D5C"/>
    <w:rsid w:val="2077288A"/>
    <w:rsid w:val="2090CE81"/>
    <w:rsid w:val="20AE5667"/>
    <w:rsid w:val="20CF1918"/>
    <w:rsid w:val="21B03F73"/>
    <w:rsid w:val="21D97F4A"/>
    <w:rsid w:val="22797315"/>
    <w:rsid w:val="229A6C19"/>
    <w:rsid w:val="22A0E365"/>
    <w:rsid w:val="22B85D8A"/>
    <w:rsid w:val="233D5A1B"/>
    <w:rsid w:val="234C0FD4"/>
    <w:rsid w:val="2353FD5A"/>
    <w:rsid w:val="235B56E6"/>
    <w:rsid w:val="237506AF"/>
    <w:rsid w:val="2392ECF7"/>
    <w:rsid w:val="23DA9172"/>
    <w:rsid w:val="23E79185"/>
    <w:rsid w:val="241E8EAB"/>
    <w:rsid w:val="24292F88"/>
    <w:rsid w:val="24555CCB"/>
    <w:rsid w:val="24996588"/>
    <w:rsid w:val="24ABFCCB"/>
    <w:rsid w:val="24B60381"/>
    <w:rsid w:val="24E7E035"/>
    <w:rsid w:val="25093286"/>
    <w:rsid w:val="25173BDF"/>
    <w:rsid w:val="25595C28"/>
    <w:rsid w:val="25B56E19"/>
    <w:rsid w:val="25CB755E"/>
    <w:rsid w:val="26816BDD"/>
    <w:rsid w:val="26868FC3"/>
    <w:rsid w:val="268B65CD"/>
    <w:rsid w:val="273E5A9C"/>
    <w:rsid w:val="276CE8C6"/>
    <w:rsid w:val="27EB0724"/>
    <w:rsid w:val="2814E102"/>
    <w:rsid w:val="28276E7D"/>
    <w:rsid w:val="282F9871"/>
    <w:rsid w:val="285D7854"/>
    <w:rsid w:val="285DF20F"/>
    <w:rsid w:val="28AD8A49"/>
    <w:rsid w:val="28DA2AFD"/>
    <w:rsid w:val="28F2B57B"/>
    <w:rsid w:val="2927BF89"/>
    <w:rsid w:val="2933580D"/>
    <w:rsid w:val="29829AF2"/>
    <w:rsid w:val="2986D785"/>
    <w:rsid w:val="29AC9B9F"/>
    <w:rsid w:val="29C33EDE"/>
    <w:rsid w:val="29CA61B0"/>
    <w:rsid w:val="29E44833"/>
    <w:rsid w:val="29F5CC06"/>
    <w:rsid w:val="2A098BFB"/>
    <w:rsid w:val="2A1970A4"/>
    <w:rsid w:val="2A29BB55"/>
    <w:rsid w:val="2A392257"/>
    <w:rsid w:val="2A4D2C4E"/>
    <w:rsid w:val="2A786C19"/>
    <w:rsid w:val="2A873635"/>
    <w:rsid w:val="2AB9826E"/>
    <w:rsid w:val="2AD7F6A1"/>
    <w:rsid w:val="2AFDAEC1"/>
    <w:rsid w:val="2B05F446"/>
    <w:rsid w:val="2B22A7E6"/>
    <w:rsid w:val="2B56618D"/>
    <w:rsid w:val="2B673933"/>
    <w:rsid w:val="2B95996A"/>
    <w:rsid w:val="2BB54105"/>
    <w:rsid w:val="2C2330CE"/>
    <w:rsid w:val="2CAB0F32"/>
    <w:rsid w:val="2CC2EAF8"/>
    <w:rsid w:val="2CC45E8E"/>
    <w:rsid w:val="2D1C31F1"/>
    <w:rsid w:val="2D243D3D"/>
    <w:rsid w:val="2D35D214"/>
    <w:rsid w:val="2D511166"/>
    <w:rsid w:val="2DAD9C20"/>
    <w:rsid w:val="2E26E228"/>
    <w:rsid w:val="2E936114"/>
    <w:rsid w:val="2F2EC018"/>
    <w:rsid w:val="2F3AFAD1"/>
    <w:rsid w:val="2F419C9C"/>
    <w:rsid w:val="2F5AA758"/>
    <w:rsid w:val="2F5C9FC0"/>
    <w:rsid w:val="2FAE2B1D"/>
    <w:rsid w:val="2FF61909"/>
    <w:rsid w:val="3029072B"/>
    <w:rsid w:val="3029667A"/>
    <w:rsid w:val="302F2EF8"/>
    <w:rsid w:val="303095E3"/>
    <w:rsid w:val="30328062"/>
    <w:rsid w:val="303AAA56"/>
    <w:rsid w:val="304297DC"/>
    <w:rsid w:val="30BD72BF"/>
    <w:rsid w:val="31A824EA"/>
    <w:rsid w:val="31BB0115"/>
    <w:rsid w:val="32069A46"/>
    <w:rsid w:val="32248289"/>
    <w:rsid w:val="32337A24"/>
    <w:rsid w:val="32463461"/>
    <w:rsid w:val="32601501"/>
    <w:rsid w:val="326E0609"/>
    <w:rsid w:val="329A35A0"/>
    <w:rsid w:val="32EC7DE1"/>
    <w:rsid w:val="33047863"/>
    <w:rsid w:val="3306F47A"/>
    <w:rsid w:val="3330EE30"/>
    <w:rsid w:val="33367FDB"/>
    <w:rsid w:val="338B7375"/>
    <w:rsid w:val="33B528C1"/>
    <w:rsid w:val="33C36724"/>
    <w:rsid w:val="341CDDA4"/>
    <w:rsid w:val="34353F2D"/>
    <w:rsid w:val="34899C7E"/>
    <w:rsid w:val="351608FF"/>
    <w:rsid w:val="353EBDF4"/>
    <w:rsid w:val="35AE8EC2"/>
    <w:rsid w:val="35B2A1C3"/>
    <w:rsid w:val="35BA1F8E"/>
    <w:rsid w:val="35E08C1B"/>
    <w:rsid w:val="360EC832"/>
    <w:rsid w:val="36977382"/>
    <w:rsid w:val="36A9EBDA"/>
    <w:rsid w:val="36B1D960"/>
    <w:rsid w:val="36BB26B1"/>
    <w:rsid w:val="36C2CB3B"/>
    <w:rsid w:val="374F28AE"/>
    <w:rsid w:val="37848670"/>
    <w:rsid w:val="37930F05"/>
    <w:rsid w:val="37A8E5E2"/>
    <w:rsid w:val="37B4B794"/>
    <w:rsid w:val="37DA29B5"/>
    <w:rsid w:val="381A467A"/>
    <w:rsid w:val="384DA9C1"/>
    <w:rsid w:val="3877C3F9"/>
    <w:rsid w:val="38F04EC7"/>
    <w:rsid w:val="38F83C4D"/>
    <w:rsid w:val="3919010D"/>
    <w:rsid w:val="396A538D"/>
    <w:rsid w:val="39783339"/>
    <w:rsid w:val="3978CC2F"/>
    <w:rsid w:val="39996E53"/>
    <w:rsid w:val="399A67EC"/>
    <w:rsid w:val="39B6C114"/>
    <w:rsid w:val="39CF51BF"/>
    <w:rsid w:val="39E97A22"/>
    <w:rsid w:val="39FA6BFD"/>
    <w:rsid w:val="3A1C0B37"/>
    <w:rsid w:val="3A940CAE"/>
    <w:rsid w:val="3AA54785"/>
    <w:rsid w:val="3AAEEEE5"/>
    <w:rsid w:val="3AB68365"/>
    <w:rsid w:val="3ACFDFC2"/>
    <w:rsid w:val="3AD2CBF3"/>
    <w:rsid w:val="3B269A4A"/>
    <w:rsid w:val="3B7D5CFD"/>
    <w:rsid w:val="3B96855A"/>
    <w:rsid w:val="3B9E29E4"/>
    <w:rsid w:val="3C06F747"/>
    <w:rsid w:val="3C27EF89"/>
    <w:rsid w:val="3C8F594C"/>
    <w:rsid w:val="3CC0E496"/>
    <w:rsid w:val="3CEE61D6"/>
    <w:rsid w:val="3D00EF31"/>
    <w:rsid w:val="3D320CBF"/>
    <w:rsid w:val="3DA6F960"/>
    <w:rsid w:val="3DEE231E"/>
    <w:rsid w:val="3E33482A"/>
    <w:rsid w:val="3E556680"/>
    <w:rsid w:val="3E76A3B8"/>
    <w:rsid w:val="3E85B9E3"/>
    <w:rsid w:val="3EBCEB45"/>
    <w:rsid w:val="3EDB11FA"/>
    <w:rsid w:val="3EEB37F4"/>
    <w:rsid w:val="3EF07109"/>
    <w:rsid w:val="4050CE20"/>
    <w:rsid w:val="406208F7"/>
    <w:rsid w:val="40679AE4"/>
    <w:rsid w:val="407DB672"/>
    <w:rsid w:val="41034E32"/>
    <w:rsid w:val="410E908F"/>
    <w:rsid w:val="4119599C"/>
    <w:rsid w:val="411BCB28"/>
    <w:rsid w:val="41700D0C"/>
    <w:rsid w:val="41C96BBB"/>
    <w:rsid w:val="41EC9E81"/>
    <w:rsid w:val="41F96E12"/>
    <w:rsid w:val="42236C60"/>
    <w:rsid w:val="4249209B"/>
    <w:rsid w:val="4269D8CD"/>
    <w:rsid w:val="4297310D"/>
    <w:rsid w:val="42F28DBD"/>
    <w:rsid w:val="430BFCDC"/>
    <w:rsid w:val="43110A4C"/>
    <w:rsid w:val="4315C7E0"/>
    <w:rsid w:val="43886EE2"/>
    <w:rsid w:val="438A5EE3"/>
    <w:rsid w:val="43A7E3AE"/>
    <w:rsid w:val="43A93BC9"/>
    <w:rsid w:val="43DD29DA"/>
    <w:rsid w:val="440BFC31"/>
    <w:rsid w:val="4439AAA7"/>
    <w:rsid w:val="443AEEF4"/>
    <w:rsid w:val="444066BE"/>
    <w:rsid w:val="4494787A"/>
    <w:rsid w:val="44CBD9C4"/>
    <w:rsid w:val="45259CB7"/>
    <w:rsid w:val="4538EDFA"/>
    <w:rsid w:val="453A8519"/>
    <w:rsid w:val="453D1EA4"/>
    <w:rsid w:val="4560DD0E"/>
    <w:rsid w:val="45D6629B"/>
    <w:rsid w:val="45E00CA6"/>
    <w:rsid w:val="46364DB3"/>
    <w:rsid w:val="464A2A55"/>
    <w:rsid w:val="466AA53C"/>
    <w:rsid w:val="46933AE3"/>
    <w:rsid w:val="46AAC722"/>
    <w:rsid w:val="46CF287F"/>
    <w:rsid w:val="46F8C9C9"/>
    <w:rsid w:val="4702E8A5"/>
    <w:rsid w:val="4720EBAC"/>
    <w:rsid w:val="472ADEA5"/>
    <w:rsid w:val="475FCB62"/>
    <w:rsid w:val="476AA230"/>
    <w:rsid w:val="479AAA3A"/>
    <w:rsid w:val="47E3FEBB"/>
    <w:rsid w:val="47E9BC05"/>
    <w:rsid w:val="48244484"/>
    <w:rsid w:val="483700D7"/>
    <w:rsid w:val="486DB0B2"/>
    <w:rsid w:val="4881BEF0"/>
    <w:rsid w:val="491F9AEE"/>
    <w:rsid w:val="4923EEB1"/>
    <w:rsid w:val="49E7044A"/>
    <w:rsid w:val="49F7B066"/>
    <w:rsid w:val="49FF9DEC"/>
    <w:rsid w:val="4A3A8C1D"/>
    <w:rsid w:val="4A78CFAA"/>
    <w:rsid w:val="4A893836"/>
    <w:rsid w:val="4AC3ADF5"/>
    <w:rsid w:val="4B16EF52"/>
    <w:rsid w:val="4B4966DE"/>
    <w:rsid w:val="4B84CB0E"/>
    <w:rsid w:val="4BBFC3A5"/>
    <w:rsid w:val="4C3E1353"/>
    <w:rsid w:val="4C480075"/>
    <w:rsid w:val="4C93D314"/>
    <w:rsid w:val="4CC32A7B"/>
    <w:rsid w:val="4CCB7323"/>
    <w:rsid w:val="4D2F5128"/>
    <w:rsid w:val="4D54327B"/>
    <w:rsid w:val="4DE9F99A"/>
    <w:rsid w:val="4E01C1CA"/>
    <w:rsid w:val="4E24C849"/>
    <w:rsid w:val="4E4CFC3A"/>
    <w:rsid w:val="4EA50666"/>
    <w:rsid w:val="4ECB2189"/>
    <w:rsid w:val="4F2EDA42"/>
    <w:rsid w:val="4F3F5663"/>
    <w:rsid w:val="4F487164"/>
    <w:rsid w:val="4F5FC801"/>
    <w:rsid w:val="4FEA6075"/>
    <w:rsid w:val="5025A5C2"/>
    <w:rsid w:val="5066F1EA"/>
    <w:rsid w:val="50778DA3"/>
    <w:rsid w:val="50B38533"/>
    <w:rsid w:val="50C6FBC3"/>
    <w:rsid w:val="5144119E"/>
    <w:rsid w:val="516D0879"/>
    <w:rsid w:val="5174EDCA"/>
    <w:rsid w:val="518630D6"/>
    <w:rsid w:val="5199F607"/>
    <w:rsid w:val="5202C24B"/>
    <w:rsid w:val="520AAFD1"/>
    <w:rsid w:val="5216BFB4"/>
    <w:rsid w:val="521FE0C6"/>
    <w:rsid w:val="523DBBD9"/>
    <w:rsid w:val="530B3A07"/>
    <w:rsid w:val="537ADED3"/>
    <w:rsid w:val="539A225A"/>
    <w:rsid w:val="53AFCD83"/>
    <w:rsid w:val="54032792"/>
    <w:rsid w:val="5432DE04"/>
    <w:rsid w:val="545320E0"/>
    <w:rsid w:val="5471034E"/>
    <w:rsid w:val="5525984B"/>
    <w:rsid w:val="5539CBAE"/>
    <w:rsid w:val="556A5CD2"/>
    <w:rsid w:val="55C25725"/>
    <w:rsid w:val="55C593B2"/>
    <w:rsid w:val="55ECE31F"/>
    <w:rsid w:val="56029CB2"/>
    <w:rsid w:val="56140C10"/>
    <w:rsid w:val="5620F1EA"/>
    <w:rsid w:val="565BD20F"/>
    <w:rsid w:val="5685399D"/>
    <w:rsid w:val="5689CCFE"/>
    <w:rsid w:val="56A4228F"/>
    <w:rsid w:val="56EF5BCB"/>
    <w:rsid w:val="56FE00CA"/>
    <w:rsid w:val="5756C868"/>
    <w:rsid w:val="57585B69"/>
    <w:rsid w:val="576B9945"/>
    <w:rsid w:val="57772378"/>
    <w:rsid w:val="5780C5FA"/>
    <w:rsid w:val="583E3B32"/>
    <w:rsid w:val="584DDADF"/>
    <w:rsid w:val="585B6090"/>
    <w:rsid w:val="587CFFB2"/>
    <w:rsid w:val="589C6703"/>
    <w:rsid w:val="58D9DC53"/>
    <w:rsid w:val="598BD8C4"/>
    <w:rsid w:val="59EDC385"/>
    <w:rsid w:val="5A1C39AC"/>
    <w:rsid w:val="5B0C0033"/>
    <w:rsid w:val="5B404784"/>
    <w:rsid w:val="5B589BAF"/>
    <w:rsid w:val="5B81384C"/>
    <w:rsid w:val="5B8E6EC9"/>
    <w:rsid w:val="5C07ADB2"/>
    <w:rsid w:val="5C129A8E"/>
    <w:rsid w:val="5C1E69E1"/>
    <w:rsid w:val="5C7BE039"/>
    <w:rsid w:val="5C94A66D"/>
    <w:rsid w:val="5C960CD3"/>
    <w:rsid w:val="5CB7132D"/>
    <w:rsid w:val="5D04C92B"/>
    <w:rsid w:val="5D233CDA"/>
    <w:rsid w:val="5D4574F2"/>
    <w:rsid w:val="5D4D6278"/>
    <w:rsid w:val="5DFD78BB"/>
    <w:rsid w:val="5E0DDA48"/>
    <w:rsid w:val="5E30E32C"/>
    <w:rsid w:val="5E40DC6F"/>
    <w:rsid w:val="5EB618D1"/>
    <w:rsid w:val="5ED28F9A"/>
    <w:rsid w:val="5EE14553"/>
    <w:rsid w:val="5EFA6DB0"/>
    <w:rsid w:val="5F0E06FE"/>
    <w:rsid w:val="5F291714"/>
    <w:rsid w:val="5F4B98F3"/>
    <w:rsid w:val="5F60AD81"/>
    <w:rsid w:val="5FC3CD6F"/>
    <w:rsid w:val="606E5FFB"/>
    <w:rsid w:val="607E80F7"/>
    <w:rsid w:val="6112CE63"/>
    <w:rsid w:val="615F9DD0"/>
    <w:rsid w:val="61787D31"/>
    <w:rsid w:val="6261AE52"/>
    <w:rsid w:val="626F2FED"/>
    <w:rsid w:val="62CCDBB5"/>
    <w:rsid w:val="62E9CB06"/>
    <w:rsid w:val="63015CA5"/>
    <w:rsid w:val="630DF0DF"/>
    <w:rsid w:val="63144D92"/>
    <w:rsid w:val="6328ED86"/>
    <w:rsid w:val="6338F874"/>
    <w:rsid w:val="63682D1E"/>
    <w:rsid w:val="637C33C5"/>
    <w:rsid w:val="63F2F90A"/>
    <w:rsid w:val="6412DD33"/>
    <w:rsid w:val="649E044D"/>
    <w:rsid w:val="6541D11E"/>
    <w:rsid w:val="654E5CD4"/>
    <w:rsid w:val="655086D7"/>
    <w:rsid w:val="658442E6"/>
    <w:rsid w:val="662BBAEB"/>
    <w:rsid w:val="66575C40"/>
    <w:rsid w:val="66B7BBC3"/>
    <w:rsid w:val="66EC5738"/>
    <w:rsid w:val="67057F95"/>
    <w:rsid w:val="672744B8"/>
    <w:rsid w:val="6753C3D5"/>
    <w:rsid w:val="67D8F889"/>
    <w:rsid w:val="682625EA"/>
    <w:rsid w:val="68527FB3"/>
    <w:rsid w:val="6863D3CF"/>
    <w:rsid w:val="686B859A"/>
    <w:rsid w:val="68D39422"/>
    <w:rsid w:val="690ED24B"/>
    <w:rsid w:val="69171988"/>
    <w:rsid w:val="69398023"/>
    <w:rsid w:val="6945174B"/>
    <w:rsid w:val="695F7E17"/>
    <w:rsid w:val="696C8AFF"/>
    <w:rsid w:val="69B80D15"/>
    <w:rsid w:val="69FF801B"/>
    <w:rsid w:val="6A0D54BB"/>
    <w:rsid w:val="6A7A46DF"/>
    <w:rsid w:val="6AC6B20B"/>
    <w:rsid w:val="6AF54023"/>
    <w:rsid w:val="6B0184F2"/>
    <w:rsid w:val="6B037E87"/>
    <w:rsid w:val="6B08B550"/>
    <w:rsid w:val="6B6584D5"/>
    <w:rsid w:val="6BA9251C"/>
    <w:rsid w:val="6BB0C8E2"/>
    <w:rsid w:val="6C2E4899"/>
    <w:rsid w:val="6C32E1B1"/>
    <w:rsid w:val="6CBB2FD8"/>
    <w:rsid w:val="6CD925CF"/>
    <w:rsid w:val="6D3BA82C"/>
    <w:rsid w:val="6DAEF2CB"/>
    <w:rsid w:val="6DB12F12"/>
    <w:rsid w:val="6DB38399"/>
    <w:rsid w:val="6DF4CA05"/>
    <w:rsid w:val="6E04C1E9"/>
    <w:rsid w:val="6E154DEC"/>
    <w:rsid w:val="6E1A6893"/>
    <w:rsid w:val="6ECE8097"/>
    <w:rsid w:val="6F1A4771"/>
    <w:rsid w:val="6F319ACF"/>
    <w:rsid w:val="6F6353B4"/>
    <w:rsid w:val="6F744D89"/>
    <w:rsid w:val="6FC69AD1"/>
    <w:rsid w:val="7047AE14"/>
    <w:rsid w:val="7147227F"/>
    <w:rsid w:val="719BF6C3"/>
    <w:rsid w:val="71B25E35"/>
    <w:rsid w:val="71DFF1EC"/>
    <w:rsid w:val="72F6B7C2"/>
    <w:rsid w:val="730FA6E4"/>
    <w:rsid w:val="7323A8EE"/>
    <w:rsid w:val="7324A305"/>
    <w:rsid w:val="738CD323"/>
    <w:rsid w:val="73B165FA"/>
    <w:rsid w:val="73B43701"/>
    <w:rsid w:val="73B6C35C"/>
    <w:rsid w:val="73EE3575"/>
    <w:rsid w:val="740C230D"/>
    <w:rsid w:val="741CACBD"/>
    <w:rsid w:val="74577601"/>
    <w:rsid w:val="74A574D6"/>
    <w:rsid w:val="74F52498"/>
    <w:rsid w:val="750160B9"/>
    <w:rsid w:val="7557880D"/>
    <w:rsid w:val="761690E9"/>
    <w:rsid w:val="769F4E58"/>
    <w:rsid w:val="76F3C549"/>
    <w:rsid w:val="7711B923"/>
    <w:rsid w:val="77B64477"/>
    <w:rsid w:val="77BF0777"/>
    <w:rsid w:val="77C29BBA"/>
    <w:rsid w:val="7887A824"/>
    <w:rsid w:val="788FD6EC"/>
    <w:rsid w:val="78A638E9"/>
    <w:rsid w:val="78C60770"/>
    <w:rsid w:val="7980D37F"/>
    <w:rsid w:val="79891018"/>
    <w:rsid w:val="79B11047"/>
    <w:rsid w:val="79B7A2ED"/>
    <w:rsid w:val="7A237885"/>
    <w:rsid w:val="7A3E8913"/>
    <w:rsid w:val="7AA3976F"/>
    <w:rsid w:val="7AE5E773"/>
    <w:rsid w:val="7AFC2A8A"/>
    <w:rsid w:val="7B2F195E"/>
    <w:rsid w:val="7B4026CE"/>
    <w:rsid w:val="7B62A74F"/>
    <w:rsid w:val="7BECDE6E"/>
    <w:rsid w:val="7C186D90"/>
    <w:rsid w:val="7C2C6B8B"/>
    <w:rsid w:val="7C77F974"/>
    <w:rsid w:val="7C7ED2EF"/>
    <w:rsid w:val="7C8EE93F"/>
    <w:rsid w:val="7CA1D102"/>
    <w:rsid w:val="7CA31A71"/>
    <w:rsid w:val="7CAF0598"/>
    <w:rsid w:val="7D29DC36"/>
    <w:rsid w:val="7DAB1FCD"/>
    <w:rsid w:val="7E0252CF"/>
    <w:rsid w:val="7E278B4E"/>
    <w:rsid w:val="7E2F9602"/>
    <w:rsid w:val="7E651F6A"/>
    <w:rsid w:val="7F0D8CE7"/>
    <w:rsid w:val="7F36FAEC"/>
    <w:rsid w:val="7F9F7F43"/>
    <w:rsid w:val="7FE0912E"/>
    <w:rsid w:val="7FE34119"/>
    <w:rsid w:val="7FE40E8B"/>
    <w:rsid w:val="7FF29A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2DD33"/>
  <w15:chartTrackingRefBased/>
  <w15:docId w15:val="{449EFE06-8EF4-4E82-BBC2-25158A59B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2C2948"/>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hAnsiTheme="majorHAnsi"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916A2"/>
    <w:pPr>
      <w:keepNext/>
      <w:keepLines/>
      <w:spacing w:before="40" w:after="0"/>
      <w:outlineLvl w:val="2"/>
    </w:pPr>
    <w:rPr>
      <w:rFonts w:asciiTheme="majorHAnsi" w:hAnsiTheme="majorHAnsi"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F8412B"/>
    <w:pPr>
      <w:keepNext/>
      <w:keepLines/>
      <w:spacing w:before="40" w:after="0"/>
      <w:outlineLvl w:val="3"/>
    </w:pPr>
    <w:rPr>
      <w:rFonts w:asciiTheme="majorHAnsi" w:hAnsiTheme="majorHAnsi" w:eastAsiaTheme="majorEastAsia" w:cstheme="majorBidi"/>
      <w:i/>
      <w:iCs/>
      <w:color w:val="2F5496" w:themeColor="accent1" w:themeShade="BF"/>
    </w:rPr>
  </w:style>
  <w:style w:type="paragraph" w:styleId="Heading5">
    <w:name w:val="heading 5"/>
    <w:basedOn w:val="Normal"/>
    <w:next w:val="Normal"/>
    <w:link w:val="Heading5Char"/>
    <w:uiPriority w:val="9"/>
    <w:unhideWhenUsed/>
    <w:qFormat/>
    <w:rsid w:val="0035458C"/>
    <w:pPr>
      <w:keepNext/>
      <w:keepLines/>
      <w:spacing w:before="40" w:after="0"/>
      <w:outlineLvl w:val="4"/>
    </w:pPr>
    <w:rPr>
      <w:rFonts w:asciiTheme="majorHAnsi" w:hAnsiTheme="majorHAnsi" w:eastAsiaTheme="majorEastAsia" w:cstheme="majorBidi"/>
      <w:color w:val="2F5496"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normaltextrun" w:customStyle="1">
    <w:name w:val="normaltextrun"/>
    <w:basedOn w:val="DefaultParagraphFont"/>
    <w:uiPriority w:val="1"/>
    <w:rsid w:val="3C06F747"/>
  </w:style>
  <w:style w:type="character" w:styleId="eop" w:customStyle="1">
    <w:name w:val="eop"/>
    <w:basedOn w:val="DefaultParagraphFont"/>
    <w:uiPriority w:val="1"/>
    <w:rsid w:val="3C06F747"/>
  </w:style>
  <w:style w:type="character" w:styleId="scxw53716751" w:customStyle="1">
    <w:name w:val="scxw53716751"/>
    <w:basedOn w:val="DefaultParagraphFont"/>
    <w:uiPriority w:val="1"/>
    <w:rsid w:val="3C06F747"/>
  </w:style>
  <w:style w:type="paragraph" w:styleId="paragraph" w:customStyle="1">
    <w:name w:val="paragraph"/>
    <w:basedOn w:val="Normal"/>
    <w:uiPriority w:val="1"/>
    <w:rsid w:val="3C06F747"/>
    <w:pPr>
      <w:spacing w:beforeAutospacing="1" w:afterAutospacing="1"/>
    </w:pPr>
    <w:rPr>
      <w:rFonts w:ascii="Times New Roman" w:hAnsi="Times New Roman" w:eastAsia="Times New Roman" w:cs="Times New Roman"/>
      <w:sz w:val="24"/>
      <w:szCs w:val="24"/>
      <w:lang w:eastAsia="en-NZ"/>
    </w:rPr>
  </w:style>
  <w:style w:type="paragraph" w:styleId="ListParagraph">
    <w:name w:val="List Paragraph"/>
    <w:basedOn w:val="Normal"/>
    <w:uiPriority w:val="34"/>
    <w:qFormat/>
    <w:pPr>
      <w:ind w:left="720"/>
      <w:contextualSpacing/>
    </w:pPr>
  </w:style>
  <w:style w:type="character" w:styleId="Heading2Char" w:customStyle="1">
    <w:name w:val="Heading 2 Char"/>
    <w:basedOn w:val="DefaultParagraphFont"/>
    <w:link w:val="Heading2"/>
    <w:uiPriority w:val="9"/>
    <w:rPr>
      <w:rFonts w:asciiTheme="majorHAnsi" w:hAnsiTheme="majorHAnsi" w:eastAsiaTheme="majorEastAsia" w:cstheme="majorBidi"/>
      <w:color w:val="2F5496" w:themeColor="accent1" w:themeShade="BF"/>
      <w:sz w:val="26"/>
      <w:szCs w:val="26"/>
    </w:rPr>
  </w:style>
  <w:style w:type="character" w:styleId="Hyperlink">
    <w:name w:val="Hyperlink"/>
    <w:basedOn w:val="DefaultParagraphFont"/>
    <w:uiPriority w:val="99"/>
    <w:unhideWhenUsed/>
    <w:rPr>
      <w:color w:val="0563C1" w:themeColor="hyperlink"/>
      <w:u w:val="single"/>
    </w:rPr>
  </w:style>
  <w:style w:type="character" w:styleId="Heading1Char" w:customStyle="1">
    <w:name w:val="Heading 1 Char"/>
    <w:basedOn w:val="DefaultParagraphFont"/>
    <w:link w:val="Heading1"/>
    <w:uiPriority w:val="9"/>
    <w:rsid w:val="002C2948"/>
    <w:rPr>
      <w:rFonts w:asciiTheme="majorHAnsi" w:hAnsiTheme="majorHAnsi" w:eastAsiaTheme="majorEastAsia" w:cstheme="majorBidi"/>
      <w:color w:val="2F5496" w:themeColor="accent1" w:themeShade="BF"/>
      <w:sz w:val="32"/>
      <w:szCs w:val="32"/>
    </w:rPr>
  </w:style>
  <w:style w:type="paragraph" w:styleId="TOCHeading">
    <w:name w:val="TOC Heading"/>
    <w:basedOn w:val="Heading1"/>
    <w:next w:val="Normal"/>
    <w:uiPriority w:val="39"/>
    <w:unhideWhenUsed/>
    <w:qFormat/>
    <w:rsid w:val="00743980"/>
    <w:pPr>
      <w:outlineLvl w:val="9"/>
    </w:pPr>
    <w:rPr>
      <w:lang w:val="en-US"/>
    </w:rPr>
  </w:style>
  <w:style w:type="paragraph" w:styleId="TOC1">
    <w:name w:val="toc 1"/>
    <w:basedOn w:val="Normal"/>
    <w:next w:val="Normal"/>
    <w:autoRedefine/>
    <w:uiPriority w:val="39"/>
    <w:unhideWhenUsed/>
    <w:rsid w:val="00743980"/>
    <w:pPr>
      <w:spacing w:after="100"/>
    </w:pPr>
  </w:style>
  <w:style w:type="paragraph" w:styleId="TOC2">
    <w:name w:val="toc 2"/>
    <w:basedOn w:val="Normal"/>
    <w:next w:val="Normal"/>
    <w:autoRedefine/>
    <w:uiPriority w:val="39"/>
    <w:unhideWhenUsed/>
    <w:rsid w:val="00743980"/>
    <w:pPr>
      <w:spacing w:after="100"/>
      <w:ind w:left="220"/>
    </w:pPr>
  </w:style>
  <w:style w:type="character" w:styleId="Heading3Char" w:customStyle="1">
    <w:name w:val="Heading 3 Char"/>
    <w:basedOn w:val="DefaultParagraphFont"/>
    <w:link w:val="Heading3"/>
    <w:uiPriority w:val="9"/>
    <w:rsid w:val="007916A2"/>
    <w:rPr>
      <w:rFonts w:asciiTheme="majorHAnsi" w:hAnsiTheme="majorHAnsi" w:eastAsiaTheme="majorEastAsia" w:cstheme="majorBidi"/>
      <w:color w:val="1F3763" w:themeColor="accent1" w:themeShade="7F"/>
      <w:sz w:val="24"/>
      <w:szCs w:val="24"/>
    </w:rPr>
  </w:style>
  <w:style w:type="paragraph" w:styleId="TOC3">
    <w:name w:val="toc 3"/>
    <w:basedOn w:val="Normal"/>
    <w:next w:val="Normal"/>
    <w:autoRedefine/>
    <w:uiPriority w:val="39"/>
    <w:unhideWhenUsed/>
    <w:rsid w:val="00D75BCE"/>
    <w:pPr>
      <w:spacing w:after="100"/>
      <w:ind w:left="440"/>
    </w:pPr>
  </w:style>
  <w:style w:type="character" w:styleId="UnresolvedMention">
    <w:name w:val="Unresolved Mention"/>
    <w:basedOn w:val="DefaultParagraphFont"/>
    <w:uiPriority w:val="99"/>
    <w:semiHidden/>
    <w:unhideWhenUsed/>
    <w:rsid w:val="005D5BA5"/>
    <w:rPr>
      <w:color w:val="605E5C"/>
      <w:shd w:val="clear" w:color="auto" w:fill="E1DFDD"/>
    </w:rPr>
  </w:style>
  <w:style w:type="character" w:styleId="Heading4Char" w:customStyle="1">
    <w:name w:val="Heading 4 Char"/>
    <w:basedOn w:val="DefaultParagraphFont"/>
    <w:link w:val="Heading4"/>
    <w:uiPriority w:val="9"/>
    <w:rsid w:val="00F8412B"/>
    <w:rPr>
      <w:rFonts w:asciiTheme="majorHAnsi" w:hAnsiTheme="majorHAnsi" w:eastAsiaTheme="majorEastAsia" w:cstheme="majorBidi"/>
      <w:i/>
      <w:iCs/>
      <w:color w:val="2F5496" w:themeColor="accent1" w:themeShade="BF"/>
    </w:rPr>
  </w:style>
  <w:style w:type="character" w:styleId="Heading5Char" w:customStyle="1">
    <w:name w:val="Heading 5 Char"/>
    <w:basedOn w:val="DefaultParagraphFont"/>
    <w:link w:val="Heading5"/>
    <w:uiPriority w:val="9"/>
    <w:rsid w:val="0035458C"/>
    <w:rPr>
      <w:rFonts w:asciiTheme="majorHAnsi" w:hAnsiTheme="majorHAnsi" w:eastAsiaTheme="majorEastAsia" w:cstheme="majorBidi"/>
      <w:color w:val="2F5496" w:themeColor="accent1" w:themeShade="BF"/>
    </w:rPr>
  </w:style>
  <w:style w:type="paragraph" w:styleId="Revision">
    <w:name w:val="Revision"/>
    <w:hidden/>
    <w:uiPriority w:val="99"/>
    <w:semiHidden/>
    <w:rsid w:val="00FD23E7"/>
    <w:pPr>
      <w:spacing w:after="0" w:line="240" w:lineRule="auto"/>
    </w:pPr>
  </w:style>
  <w:style w:type="character" w:styleId="FollowedHyperlink">
    <w:name w:val="FollowedHyperlink"/>
    <w:basedOn w:val="DefaultParagraphFont"/>
    <w:uiPriority w:val="99"/>
    <w:semiHidden/>
    <w:unhideWhenUsed/>
    <w:rsid w:val="00BA5A6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wellington.govt.nz" TargetMode="External" Id="rId13" /><Relationship Type="http://schemas.openxmlformats.org/officeDocument/2006/relationships/hyperlink" Target="https://wellington.govt.nz/-/media/your-council/meetings/tor-2022-2025/2024-06-12-version-5-terms-of-reference-and-delegations.pdf" TargetMode="External" Id="rId18" /><Relationship Type="http://schemas.openxmlformats.org/officeDocument/2006/relationships/hyperlink" Target="http://www.skystadium.co.nz" TargetMode="External" Id="rId26" /><Relationship Type="http://schemas.openxmlformats.org/officeDocument/2006/relationships/hyperlink" Target="https://www.legislation.govt.nz/act/public/2002/0084/latest/DLM170873.html" TargetMode="External" Id="rId39" /><Relationship Type="http://schemas.openxmlformats.org/officeDocument/2006/relationships/hyperlink" Target="http://www.wellingtonnz.com" TargetMode="External" Id="rId21" /><Relationship Type="http://schemas.openxmlformats.org/officeDocument/2006/relationships/hyperlink" Target="https://wellington.govt.nz/-/media/your-council/meetings/files/standing-orders.pdf" TargetMode="External" Id="rId34" /><Relationship Type="http://schemas.openxmlformats.org/officeDocument/2006/relationships/hyperlink" Target="https://www.surveygizmo.com/s3/4431371/information-request" TargetMode="External" Id="rId42" /><Relationship Type="http://schemas.openxmlformats.org/officeDocument/2006/relationships/styles" Target="styles.xml" Id="rId7" /><Relationship Type="http://schemas.openxmlformats.org/officeDocument/2006/relationships/customXml" Target="../customXml/item2.xml" Id="rId2" /><Relationship Type="http://schemas.openxmlformats.org/officeDocument/2006/relationships/hyperlink" Target="https://wellington.govt.nz/-/media/your-council/about-the-council/mayor-and-councillors/files/elected-codeofconduct.pdf" TargetMode="External" Id="rId16" /><Relationship Type="http://schemas.openxmlformats.org/officeDocument/2006/relationships/hyperlink" Target="https://wellington.govt.nz/news-and-events/news-and-information/enewsletters" TargetMode="External" Id="rId29"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hyperlink" Target="mailto:democracy.services@wcc.govt.nz" TargetMode="External" Id="rId11" /><Relationship Type="http://schemas.openxmlformats.org/officeDocument/2006/relationships/hyperlink" Target="http://www.visitzealandia.com" TargetMode="External" Id="rId24" /><Relationship Type="http://schemas.openxmlformats.org/officeDocument/2006/relationships/hyperlink" Target="https://wellington.govt.nz/your-council/meetings/speaking-at-meetings" TargetMode="External" Id="rId32" /><Relationship Type="http://schemas.openxmlformats.org/officeDocument/2006/relationships/hyperlink" Target="https://wellington.govt.nz/-/media/your-council/meetings/tor-2022-2025/2024-06-12-version-5-terms-of-reference-and-delegations.pdf" TargetMode="External" Id="rId37" /><Relationship Type="http://schemas.openxmlformats.org/officeDocument/2006/relationships/hyperlink" Target="https://wellington.govt.nz/your-council/plans-policies-and-bylaws" TargetMode="External" Id="rId40" /><Relationship Type="http://schemas.openxmlformats.org/officeDocument/2006/relationships/theme" Target="theme/theme1.xml" Id="rId45" /><Relationship Type="http://schemas.openxmlformats.org/officeDocument/2006/relationships/customXml" Target="../customXml/item5.xml" Id="rId5" /><Relationship Type="http://schemas.openxmlformats.org/officeDocument/2006/relationships/hyperlink" Target="https://wellington.govt.nz/your-council/about-the-council/mayor-and-councillors/councillors" TargetMode="External" Id="rId15" /><Relationship Type="http://schemas.openxmlformats.org/officeDocument/2006/relationships/hyperlink" Target="http://www.basinreserve.nz" TargetMode="External" Id="rId23" /><Relationship Type="http://schemas.openxmlformats.org/officeDocument/2006/relationships/hyperlink" Target="https://wellington.govt.nz/-/media/your-council/plans-policies-and-bylaws/plans-and-policies/a-to-z/takai-here/takai-here-mana-whenua-and-wcc-agreement-web-signed.pdf?la=en&amp;hash=9C08DAE85153C7863E434A1FBC2664ECAF4A8D1D" TargetMode="External" Id="rId28" /><Relationship Type="http://schemas.openxmlformats.org/officeDocument/2006/relationships/hyperlink" Target="https://wellington.govt.nz/your-council/about-the-council/our-team/executive-leadership-team" TargetMode="External" Id="rId36" /><Relationship Type="http://schemas.openxmlformats.org/officeDocument/2006/relationships/image" Target="media/image1.png" Id="rId10" /><Relationship Type="http://schemas.openxmlformats.org/officeDocument/2006/relationships/hyperlink" Target="http://www.experiencewellington.org.nz" TargetMode="External" Id="rId19" /><Relationship Type="http://schemas.openxmlformats.org/officeDocument/2006/relationships/hyperlink" Target="https://www.legislation.govt.nz/act/public/1987/0174/latest/DLM122242.html" TargetMode="External" Id="rId31" /><Relationship Type="http://schemas.openxmlformats.org/officeDocument/2006/relationships/fontTable" Target="fontTable.xml" Id="rId44"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mailto:info@wcc.govt.nz" TargetMode="External" Id="rId14" /><Relationship Type="http://schemas.openxmlformats.org/officeDocument/2006/relationships/hyperlink" Target="http://www.wellingtonzoo.com" TargetMode="External" Id="rId22" /><Relationship Type="http://schemas.openxmlformats.org/officeDocument/2006/relationships/hyperlink" Target="https://wellington.govt.nz/your-council/about-the-council/council-controlled-organisations" TargetMode="External" Id="rId27" /><Relationship Type="http://schemas.openxmlformats.org/officeDocument/2006/relationships/hyperlink" Target="https://www.legislation.govt.nz/act/public/2002/0084/latest/DLM170873.html" TargetMode="External" Id="rId30" /><Relationship Type="http://schemas.openxmlformats.org/officeDocument/2006/relationships/hyperlink" Target="https://www.legislation.govt.nz/act/public/2002/0084/latest/DLM170873.html" TargetMode="External" Id="rId35" /><Relationship Type="http://schemas.openxmlformats.org/officeDocument/2006/relationships/hyperlink" Target="mailto:informationrequests@wcc.govt.nz" TargetMode="External" Id="rId43" /><Relationship Type="http://schemas.openxmlformats.org/officeDocument/2006/relationships/settings" Target="settings.xml" Id="rId8" /><Relationship Type="http://schemas.openxmlformats.org/officeDocument/2006/relationships/customXml" Target="../customXml/item3.xml" Id="rId3" /><Relationship Type="http://schemas.openxmlformats.org/officeDocument/2006/relationships/hyperlink" Target="http://www.wellington.govt.nz/" TargetMode="External" Id="rId12" /><Relationship Type="http://schemas.openxmlformats.org/officeDocument/2006/relationships/hyperlink" Target="https://wellington.govt.nz/your-council/meetings/committees" TargetMode="External" Id="rId17" /><Relationship Type="http://schemas.openxmlformats.org/officeDocument/2006/relationships/hyperlink" Target="http://www.wellingtonwater.co.nz" TargetMode="External" Id="rId25" /><Relationship Type="http://schemas.openxmlformats.org/officeDocument/2006/relationships/hyperlink" Target="https://wellington.govt.nz/your-council/meetings/meetings-calendar" TargetMode="External" Id="rId33" /><Relationship Type="http://schemas.openxmlformats.org/officeDocument/2006/relationships/hyperlink" Target="https://www.legislation.govt.nz/act/public/2001/0035/latest/DLM93301.html" TargetMode="External" Id="rId38" /><Relationship Type="http://schemas.openxmlformats.org/officeDocument/2006/relationships/hyperlink" Target="http://www.wellingtoncablecar.co.nz" TargetMode="External" Id="rId20" /><Relationship Type="http://schemas.openxmlformats.org/officeDocument/2006/relationships/hyperlink" Target="https://wellington.govt.nz/your-council/plans-policies-and-bylaws/bylaws" TargetMode="External" Id="rId4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dfd774ec-d09d-4acf-ac05-58d3c4dc2a53">SPOT-678730750-361608</_dlc_DocId>
    <_dlc_DocIdUrl xmlns="dfd774ec-d09d-4acf-ac05-58d3c4dc2a53">
      <Url>https://wccgovtnz.sharepoint.com/sites/spot/_layouts/15/DocIdRedir.aspx?ID=SPOT-678730750-361608</Url>
      <Description>SPOT-678730750-361608</Description>
    </_dlc_DocIdUrl>
    <TaxCatchAll xmlns="fcda6743-17dc-433e-88ab-476f65ba655b" xsi:nil="true"/>
    <Trove_x0020_Creator xmlns="bf090958-8d84-43fb-aea5-a2556d0d860b" xsi:nil="true"/>
    <Trove_x0020_Owner xmlns="bf090958-8d84-43fb-aea5-a2556d0d860b" xsi:nil="true"/>
    <Trove_x0020_Path xmlns="bf090958-8d84-43fb-aea5-a2556d0d860b" xsi:nil="true"/>
    <Trove_x0020_Classification xmlns="dfd774ec-d09d-4acf-ac05-58d3c4dc2a53" xsi:nil="true"/>
    <lcf76f155ced4ddcb4097134ff3c332f xmlns="bf090958-8d84-43fb-aea5-a2556d0d860b">
      <Terms xmlns="http://schemas.microsoft.com/office/infopath/2007/PartnerControls"/>
    </lcf76f155ced4ddcb4097134ff3c332f>
    <_Flow_SignoffStatus xmlns="bf090958-8d84-43fb-aea5-a2556d0d860b" xsi:nil="true"/>
    <Trove_x0020_ID xmlns="bf090958-8d84-43fb-aea5-a2556d0d860b" xsi:nil="true"/>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4DD00C077D5C14388E033BAA47F205E" ma:contentTypeVersion="26" ma:contentTypeDescription="Create a new document." ma:contentTypeScope="" ma:versionID="c721da7157f27690a759618f95abfcb3">
  <xsd:schema xmlns:xsd="http://www.w3.org/2001/XMLSchema" xmlns:xs="http://www.w3.org/2001/XMLSchema" xmlns:p="http://schemas.microsoft.com/office/2006/metadata/properties" xmlns:ns1="http://schemas.microsoft.com/sharepoint/v3" xmlns:ns2="bf090958-8d84-43fb-aea5-a2556d0d860b" xmlns:ns3="dfd774ec-d09d-4acf-ac05-58d3c4dc2a53" xmlns:ns4="fcda6743-17dc-433e-88ab-476f65ba655b" targetNamespace="http://schemas.microsoft.com/office/2006/metadata/properties" ma:root="true" ma:fieldsID="0a1c43cc95f068a88b9ceb3b9a3288d3" ns1:_="" ns2:_="" ns3:_="" ns4:_="">
    <xsd:import namespace="http://schemas.microsoft.com/sharepoint/v3"/>
    <xsd:import namespace="bf090958-8d84-43fb-aea5-a2556d0d860b"/>
    <xsd:import namespace="dfd774ec-d09d-4acf-ac05-58d3c4dc2a53"/>
    <xsd:import namespace="fcda6743-17dc-433e-88ab-476f65ba655b"/>
    <xsd:element name="properties">
      <xsd:complexType>
        <xsd:sequence>
          <xsd:element name="documentManagement">
            <xsd:complexType>
              <xsd:all>
                <xsd:element ref="ns2:Trove_x0020_Creator" minOccurs="0"/>
                <xsd:element ref="ns2:Trove_x0020_Owner" minOccurs="0"/>
                <xsd:element ref="ns2:Trove_x0020_ID" minOccurs="0"/>
                <xsd:element ref="ns2:Trove_x0020_Path"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Location" minOccurs="0"/>
                <xsd:element ref="ns3:Trove_x0020_Classification" minOccurs="0"/>
                <xsd:element ref="ns3:SharedWithUsers" minOccurs="0"/>
                <xsd:element ref="ns3:SharedWithDetails" minOccurs="0"/>
                <xsd:element ref="ns3:_dlc_DocId" minOccurs="0"/>
                <xsd:element ref="ns3:_dlc_DocIdUrl" minOccurs="0"/>
                <xsd:element ref="ns3:_dlc_DocIdPersistId" minOccurs="0"/>
                <xsd:element ref="ns2:lcf76f155ced4ddcb4097134ff3c332f" minOccurs="0"/>
                <xsd:element ref="ns4:TaxCatchAll" minOccurs="0"/>
                <xsd:element ref="ns2:_Flow_SignoffStatus" minOccurs="0"/>
                <xsd:element ref="ns2:MediaServiceObjectDetectorVersion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4" nillable="true" ma:displayName="Unified Compliance Policy Properties" ma:hidden="true" ma:internalName="_ip_UnifiedCompliancePolicyProperties">
      <xsd:simpleType>
        <xsd:restriction base="dms:Note"/>
      </xsd:simpleType>
    </xsd:element>
    <xsd:element name="_ip_UnifiedCompliancePolicyUIAction" ma:index="3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090958-8d84-43fb-aea5-a2556d0d860b" elementFormDefault="qualified">
    <xsd:import namespace="http://schemas.microsoft.com/office/2006/documentManagement/types"/>
    <xsd:import namespace="http://schemas.microsoft.com/office/infopath/2007/PartnerControls"/>
    <xsd:element name="Trove_x0020_Creator" ma:index="8" nillable="true" ma:displayName="Trove Creator" ma:internalName="Trove_x0020_Creator">
      <xsd:simpleType>
        <xsd:restriction base="dms:Text"/>
      </xsd:simpleType>
    </xsd:element>
    <xsd:element name="Trove_x0020_Owner" ma:index="9" nillable="true" ma:displayName="Trove Owner" ma:internalName="Trove_x0020_Owner">
      <xsd:simpleType>
        <xsd:restriction base="dms:Text"/>
      </xsd:simpleType>
    </xsd:element>
    <xsd:element name="Trove_x0020_ID" ma:index="10" nillable="true" ma:displayName="Trove ID" ma:internalName="Trove_x0020_ID">
      <xsd:simpleType>
        <xsd:restriction base="dms:Text"/>
      </xsd:simpleType>
    </xsd:element>
    <xsd:element name="Trove_x0020_Path" ma:index="11" nillable="true" ma:displayName="Trove Path" ma:internalName="Trove_x0020_Path">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0016afcd-db3d-4166-ac7a-d96cb2c298c8" ma:termSetId="09814cd3-568e-fe90-9814-8d621ff8fb84" ma:anchorId="fba54fb3-c3e1-fe81-a776-ca4b69148c4d" ma:open="true" ma:isKeyword="false">
      <xsd:complexType>
        <xsd:sequence>
          <xsd:element ref="pc:Terms" minOccurs="0" maxOccurs="1"/>
        </xsd:sequence>
      </xsd:complexType>
    </xsd:element>
    <xsd:element name="_Flow_SignoffStatus" ma:index="32" nillable="true" ma:displayName="Sign-off status" ma:internalName="Sign_x002d_off_x0020_status">
      <xsd:simpleType>
        <xsd:restriction base="dms:Text"/>
      </xsd:simpleType>
    </xsd:element>
    <xsd:element name="MediaServiceObjectDetectorVersions" ma:index="3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fd774ec-d09d-4acf-ac05-58d3c4dc2a53" elementFormDefault="qualified">
    <xsd:import namespace="http://schemas.microsoft.com/office/2006/documentManagement/types"/>
    <xsd:import namespace="http://schemas.microsoft.com/office/infopath/2007/PartnerControls"/>
    <xsd:element name="Trove_x0020_Classification" ma:index="23" nillable="true" ma:displayName="Trove Classification" ma:internalName="Trove_x0020_Classification">
      <xsd:simpleType>
        <xsd:restriction base="dms:Text">
          <xsd:maxLength value="255"/>
        </xsd:restriction>
      </xsd:simple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element name="_dlc_DocId" ma:index="26" nillable="true" ma:displayName="Document ID Value" ma:description="The value of the document ID assigned to this item." ma:indexed="true" ma:internalName="_dlc_DocId" ma:readOnly="true">
      <xsd:simpleType>
        <xsd:restriction base="dms:Text"/>
      </xsd:simpleType>
    </xsd:element>
    <xsd:element name="_dlc_DocIdUrl" ma:index="2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cda6743-17dc-433e-88ab-476f65ba655b" elementFormDefault="qualified">
    <xsd:import namespace="http://schemas.microsoft.com/office/2006/documentManagement/types"/>
    <xsd:import namespace="http://schemas.microsoft.com/office/infopath/2007/PartnerControls"/>
    <xsd:element name="TaxCatchAll" ma:index="31" nillable="true" ma:displayName="Taxonomy Catch All Column" ma:hidden="true" ma:list="{2bdd8862-37e3-4522-b91c-4f4263138a2d}" ma:internalName="TaxCatchAll" ma:showField="CatchAllData" ma:web="dfd774ec-d09d-4acf-ac05-58d3c4dc2a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DCAA39-A69F-43AF-A365-BAF0FE531D7C}">
  <ds:schemaRefs>
    <ds:schemaRef ds:uri="http://schemas.microsoft.com/office/2006/metadata/properties"/>
    <ds:schemaRef ds:uri="http://schemas.microsoft.com/office/infopath/2007/PartnerControls"/>
    <ds:schemaRef ds:uri="dfd774ec-d09d-4acf-ac05-58d3c4dc2a53"/>
    <ds:schemaRef ds:uri="fcda6743-17dc-433e-88ab-476f65ba655b"/>
    <ds:schemaRef ds:uri="bf090958-8d84-43fb-aea5-a2556d0d860b"/>
    <ds:schemaRef ds:uri="http://schemas.microsoft.com/sharepoint/v3"/>
  </ds:schemaRefs>
</ds:datastoreItem>
</file>

<file path=customXml/itemProps2.xml><?xml version="1.0" encoding="utf-8"?>
<ds:datastoreItem xmlns:ds="http://schemas.openxmlformats.org/officeDocument/2006/customXml" ds:itemID="{D067CE5B-4F76-4486-AEE4-562E4B641B42}">
  <ds:schemaRefs>
    <ds:schemaRef ds:uri="http://schemas.microsoft.com/sharepoint/v3/contenttype/forms"/>
  </ds:schemaRefs>
</ds:datastoreItem>
</file>

<file path=customXml/itemProps3.xml><?xml version="1.0" encoding="utf-8"?>
<ds:datastoreItem xmlns:ds="http://schemas.openxmlformats.org/officeDocument/2006/customXml" ds:itemID="{1237BBAD-707A-4258-BEF7-83FC32E730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f090958-8d84-43fb-aea5-a2556d0d860b"/>
    <ds:schemaRef ds:uri="dfd774ec-d09d-4acf-ac05-58d3c4dc2a53"/>
    <ds:schemaRef ds:uri="fcda6743-17dc-433e-88ab-476f65ba65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51CBE1-8F21-4D52-B49F-09FFEAC68E2B}">
  <ds:schemaRefs>
    <ds:schemaRef ds:uri="http://schemas.microsoft.com/sharepoint/events"/>
  </ds:schemaRefs>
</ds:datastoreItem>
</file>

<file path=customXml/itemProps5.xml><?xml version="1.0" encoding="utf-8"?>
<ds:datastoreItem xmlns:ds="http://schemas.openxmlformats.org/officeDocument/2006/customXml" ds:itemID="{24E44415-C815-492E-A708-9BFC43D5D19D}">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Local Governance Statement 2022-2025: Plain Text Version</dc:title>
  <dc:subject/>
  <dc:creator>Leteicha Lowry</dc:creator>
  <keywords/>
  <dc:description/>
  <lastModifiedBy>Leteicha Lowry</lastModifiedBy>
  <revision>141</revision>
  <dcterms:created xsi:type="dcterms:W3CDTF">2024-09-10T20:50:00.0000000Z</dcterms:created>
  <dcterms:modified xsi:type="dcterms:W3CDTF">2024-09-10T20:52:18.9447973Z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0x01010094DD00C077D5C14388E033BAA47F205E</vt:lpwstr>
  </property>
  <property fmtid="{D5CDD505-2E9C-101B-9397-08002B2CF9AE}" pid="3" name="_dlc_DocIdItemGuid">
    <vt:lpwstr>60efaa25-0b37-4289-b3de-dd8fd9d6ab8f</vt:lpwstr>
  </property>
  <property fmtid="{D5CDD505-2E9C-101B-9397-08002B2CF9AE}" pid="4" name="MediaServiceImageTags">
    <vt:lpwstr/>
  </property>
</Properties>
</file>