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5C8F" w14:textId="393DDCE2" w:rsidR="001627B8" w:rsidRDefault="007F0575" w:rsidP="001627B8">
      <w:pPr>
        <w:pStyle w:val="H3"/>
      </w:pPr>
      <w:bookmarkStart w:id="0" w:name="_Toc14178491"/>
      <w:bookmarkStart w:id="1" w:name="_Toc19085770"/>
      <w:r>
        <w:rPr>
          <w:noProof/>
        </w:rPr>
        <w:drawing>
          <wp:anchor distT="0" distB="0" distL="114300" distR="114300" simplePos="0" relativeHeight="251660309" behindDoc="0" locked="0" layoutInCell="1" allowOverlap="1" wp14:anchorId="0BAD6A4B" wp14:editId="04290611">
            <wp:simplePos x="0" y="0"/>
            <wp:positionH relativeFrom="page">
              <wp:align>right</wp:align>
            </wp:positionH>
            <wp:positionV relativeFrom="paragraph">
              <wp:posOffset>-669600</wp:posOffset>
            </wp:positionV>
            <wp:extent cx="10685145" cy="7555851"/>
            <wp:effectExtent l="0" t="0" r="1905" b="7620"/>
            <wp:wrapNone/>
            <wp:docPr id="1710725332" name="Picture 1" descr="A group of people i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25332" name="Picture 1" descr="A group of people in a boa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85145" cy="7555851"/>
                    </a:xfrm>
                    <a:prstGeom prst="rect">
                      <a:avLst/>
                    </a:prstGeom>
                  </pic:spPr>
                </pic:pic>
              </a:graphicData>
            </a:graphic>
            <wp14:sizeRelH relativeFrom="page">
              <wp14:pctWidth>0</wp14:pctWidth>
            </wp14:sizeRelH>
            <wp14:sizeRelV relativeFrom="page">
              <wp14:pctHeight>0</wp14:pctHeight>
            </wp14:sizeRelV>
          </wp:anchor>
        </w:drawing>
      </w:r>
    </w:p>
    <w:p w14:paraId="5D22C585" w14:textId="7D802CA6" w:rsidR="00E62003" w:rsidRPr="00752E7B" w:rsidRDefault="00B723F7" w:rsidP="00E62003">
      <w:pPr>
        <w:pStyle w:val="Title"/>
      </w:pPr>
      <w:r w:rsidRPr="00752E7B">
        <w:t xml:space="preserve"> </w:t>
      </w:r>
    </w:p>
    <w:p w14:paraId="6A3160E5" w14:textId="75556E29" w:rsidR="00951A4A" w:rsidRPr="002C43DA" w:rsidRDefault="00E00BA0" w:rsidP="004A43EE">
      <w:pPr>
        <w:pStyle w:val="SectionTitles"/>
        <w:rPr>
          <w:lang w:val="en-NZ"/>
        </w:rPr>
      </w:pPr>
      <w:r w:rsidRPr="002C43DA">
        <w:rPr>
          <w:lang w:val="en-NZ"/>
        </w:rPr>
        <w:t xml:space="preserve">Te </w:t>
      </w:r>
      <w:proofErr w:type="spellStart"/>
      <w:r w:rsidRPr="002C43DA">
        <w:rPr>
          <w:lang w:val="en-NZ"/>
        </w:rPr>
        <w:t>P</w:t>
      </w:r>
      <w:r w:rsidR="00951A4A" w:rsidRPr="002C43DA">
        <w:rPr>
          <w:lang w:val="en-NZ"/>
        </w:rPr>
        <w:t>ū</w:t>
      </w:r>
      <w:r w:rsidRPr="002C43DA">
        <w:rPr>
          <w:lang w:val="en-NZ"/>
        </w:rPr>
        <w:t>ron</w:t>
      </w:r>
      <w:r w:rsidR="00951A4A" w:rsidRPr="002C43DA">
        <w:rPr>
          <w:lang w:val="en-NZ"/>
        </w:rPr>
        <w:t>go</w:t>
      </w:r>
      <w:proofErr w:type="spellEnd"/>
      <w:r w:rsidR="00951A4A" w:rsidRPr="002C43DA">
        <w:rPr>
          <w:lang w:val="en-NZ"/>
        </w:rPr>
        <w:t xml:space="preserve"> ā-Tau</w:t>
      </w:r>
    </w:p>
    <w:p w14:paraId="466B6A82" w14:textId="77777777" w:rsidR="0067513B" w:rsidRDefault="00E62003" w:rsidP="0067513B">
      <w:pPr>
        <w:pStyle w:val="SectionTitles"/>
        <w:spacing w:after="0"/>
        <w:rPr>
          <w:lang w:val="en-NZ"/>
        </w:rPr>
      </w:pPr>
      <w:r w:rsidRPr="002C43DA">
        <w:rPr>
          <w:lang w:val="en-NZ"/>
        </w:rPr>
        <w:t xml:space="preserve">Annual Report </w:t>
      </w:r>
    </w:p>
    <w:p w14:paraId="7DFCCFEB" w14:textId="021A4F93" w:rsidR="00E62003" w:rsidRPr="002C43DA" w:rsidRDefault="00E62003" w:rsidP="004A43EE">
      <w:pPr>
        <w:pStyle w:val="SectionTitles"/>
        <w:rPr>
          <w:lang w:val="en-NZ"/>
        </w:rPr>
      </w:pPr>
      <w:r w:rsidRPr="002C43DA">
        <w:rPr>
          <w:lang w:val="en-NZ"/>
        </w:rPr>
        <w:t>2023</w:t>
      </w:r>
      <w:r w:rsidR="6EAB57E5" w:rsidRPr="002C43DA">
        <w:rPr>
          <w:lang w:val="en-NZ"/>
        </w:rPr>
        <w:t>/24</w:t>
      </w:r>
    </w:p>
    <w:p w14:paraId="41253DC5" w14:textId="77777777" w:rsidR="00E51EF8" w:rsidRDefault="003A2FED" w:rsidP="00227670">
      <w:pPr>
        <w:pStyle w:val="Heading3"/>
      </w:pPr>
      <w:bookmarkStart w:id="2" w:name="_Toc180399292"/>
      <w:bookmarkStart w:id="3" w:name="_Toc180584614"/>
      <w:r>
        <w:t>Summary</w:t>
      </w:r>
      <w:bookmarkEnd w:id="2"/>
      <w:bookmarkEnd w:id="3"/>
    </w:p>
    <w:p w14:paraId="36F8D435" w14:textId="068D62CF" w:rsidR="00737C1B" w:rsidRDefault="00737C1B" w:rsidP="00246059">
      <w:r>
        <w:br w:type="page"/>
      </w:r>
    </w:p>
    <w:p w14:paraId="791440D7" w14:textId="77777777" w:rsidR="00246059" w:rsidRPr="00246059" w:rsidRDefault="00246059" w:rsidP="00246059">
      <w:pPr>
        <w:sectPr w:rsidR="00246059" w:rsidRPr="00246059" w:rsidSect="00B11CED">
          <w:footerReference w:type="default" r:id="rId13"/>
          <w:type w:val="nextColumn"/>
          <w:pgSz w:w="16837" w:h="11905" w:orient="landscape"/>
          <w:pgMar w:top="1021" w:right="1247" w:bottom="1361" w:left="1247" w:header="720" w:footer="720" w:gutter="0"/>
          <w:paperSrc w:first="15" w:other="15"/>
          <w:pgNumType w:chapStyle="2"/>
          <w:cols w:space="720"/>
          <w:docGrid w:linePitch="360"/>
        </w:sectPr>
      </w:pPr>
    </w:p>
    <w:bookmarkEnd w:id="1" w:displacedByCustomXml="next"/>
    <w:bookmarkEnd w:id="0" w:displacedByCustomXml="next"/>
    <w:bookmarkStart w:id="4" w:name="_Toc55482532" w:displacedByCustomXml="next"/>
    <w:bookmarkStart w:id="5" w:name="_Toc55373553" w:displacedByCustomXml="next"/>
    <w:bookmarkStart w:id="6" w:name="_Toc55371926" w:displacedByCustomXml="next"/>
    <w:bookmarkStart w:id="7" w:name="_Toc55371689" w:displacedByCustomXml="next"/>
    <w:bookmarkStart w:id="8" w:name="_Toc55371577" w:displacedByCustomXml="next"/>
    <w:bookmarkStart w:id="9" w:name="_Toc55369716" w:displacedByCustomXml="next"/>
    <w:bookmarkStart w:id="10" w:name="_Toc55369433" w:displacedByCustomXml="next"/>
    <w:bookmarkStart w:id="11" w:name="_Toc19085779" w:displacedByCustomXml="next"/>
    <w:sdt>
      <w:sdtPr>
        <w:id w:val="1713773372"/>
        <w:docPartObj>
          <w:docPartGallery w:val="Table of Contents"/>
          <w:docPartUnique/>
        </w:docPartObj>
      </w:sdtPr>
      <w:sdtEndPr>
        <w:rPr>
          <w:b/>
          <w:bCs/>
          <w:color w:val="000000" w:themeColor="text1"/>
        </w:rPr>
      </w:sdtEndPr>
      <w:sdtContent>
        <w:p w14:paraId="7940B8E6" w14:textId="77777777" w:rsidR="00737C1B" w:rsidRDefault="297CEB9F" w:rsidP="00737C1B">
          <w:pPr>
            <w:pStyle w:val="TOCHeading"/>
            <w:rPr>
              <w:noProof/>
            </w:rPr>
          </w:pPr>
          <w:proofErr w:type="spellStart"/>
          <w:r w:rsidRPr="00C45365">
            <w:t>Rārangi</w:t>
          </w:r>
          <w:proofErr w:type="spellEnd"/>
          <w:r w:rsidRPr="00C45365">
            <w:t xml:space="preserve"> Take | </w:t>
          </w:r>
          <w:r w:rsidR="00EB3E28" w:rsidRPr="00C45365">
            <w:t>Contents</w:t>
          </w:r>
          <w:r w:rsidR="00C45365">
            <w:rPr>
              <w:rFonts w:ascii="Guardian TextSans" w:hAnsi="Guardian TextSans" w:cstheme="minorBidi"/>
              <w:color w:val="auto"/>
              <w:sz w:val="20"/>
              <w:szCs w:val="24"/>
              <w:lang w:val="en-NZ"/>
            </w:rPr>
            <w:fldChar w:fldCharType="begin"/>
          </w:r>
          <w:r w:rsidR="00C45365">
            <w:instrText xml:space="preserve"> TOC \o "1-3" \h \z \u </w:instrText>
          </w:r>
          <w:r w:rsidR="00C45365">
            <w:rPr>
              <w:rFonts w:ascii="Guardian TextSans" w:hAnsi="Guardian TextSans" w:cstheme="minorBidi"/>
              <w:color w:val="auto"/>
              <w:sz w:val="20"/>
              <w:szCs w:val="24"/>
              <w:lang w:val="en-NZ"/>
            </w:rPr>
            <w:fldChar w:fldCharType="separate"/>
          </w:r>
        </w:p>
        <w:p w14:paraId="415DD9A9" w14:textId="77777777" w:rsidR="00737C1B" w:rsidRDefault="00737C1B">
          <w:pPr>
            <w:pStyle w:val="TOC3"/>
            <w:rPr>
              <w:rStyle w:val="Hyperlink"/>
            </w:rPr>
            <w:sectPr w:rsidR="00737C1B" w:rsidSect="00C82889">
              <w:headerReference w:type="even" r:id="rId14"/>
              <w:headerReference w:type="default" r:id="rId15"/>
              <w:footerReference w:type="default" r:id="rId16"/>
              <w:headerReference w:type="first" r:id="rId17"/>
              <w:type w:val="continuous"/>
              <w:pgSz w:w="16837" w:h="11905" w:orient="landscape"/>
              <w:pgMar w:top="1021" w:right="1247" w:bottom="1361" w:left="1247" w:header="284" w:footer="125" w:gutter="0"/>
              <w:paperSrc w:first="15" w:other="15"/>
              <w:cols w:space="708"/>
              <w:docGrid w:linePitch="360"/>
            </w:sectPr>
          </w:pPr>
        </w:p>
        <w:p w14:paraId="416E1904" w14:textId="6C712E3A"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615" w:history="1">
            <w:r w:rsidR="00737C1B" w:rsidRPr="002F2DF4">
              <w:rPr>
                <w:rStyle w:val="Hyperlink"/>
              </w:rPr>
              <w:t>Nau mai, haere mai – Welcome</w:t>
            </w:r>
            <w:r w:rsidR="00737C1B">
              <w:rPr>
                <w:webHidden/>
              </w:rPr>
              <w:tab/>
            </w:r>
            <w:r w:rsidR="00737C1B">
              <w:rPr>
                <w:webHidden/>
              </w:rPr>
              <w:fldChar w:fldCharType="begin"/>
            </w:r>
            <w:r w:rsidR="00737C1B">
              <w:rPr>
                <w:webHidden/>
              </w:rPr>
              <w:instrText xml:space="preserve"> PAGEREF _Toc180584615 \h </w:instrText>
            </w:r>
            <w:r w:rsidR="00737C1B">
              <w:rPr>
                <w:webHidden/>
              </w:rPr>
            </w:r>
            <w:r w:rsidR="00737C1B">
              <w:rPr>
                <w:webHidden/>
              </w:rPr>
              <w:fldChar w:fldCharType="separate"/>
            </w:r>
            <w:r w:rsidR="00D568B2">
              <w:rPr>
                <w:webHidden/>
              </w:rPr>
              <w:t>3</w:t>
            </w:r>
            <w:r w:rsidR="00737C1B">
              <w:rPr>
                <w:webHidden/>
              </w:rPr>
              <w:fldChar w:fldCharType="end"/>
            </w:r>
          </w:hyperlink>
        </w:p>
        <w:p w14:paraId="62D1C869" w14:textId="03C17BD1"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620" w:history="1">
            <w:r w:rsidR="00737C1B" w:rsidRPr="002F2DF4">
              <w:rPr>
                <w:rStyle w:val="Hyperlink"/>
              </w:rPr>
              <w:t>Message from our Mayor and Chief Executive</w:t>
            </w:r>
            <w:r w:rsidR="00737C1B">
              <w:rPr>
                <w:webHidden/>
              </w:rPr>
              <w:tab/>
            </w:r>
            <w:r w:rsidR="00737C1B">
              <w:rPr>
                <w:webHidden/>
              </w:rPr>
              <w:fldChar w:fldCharType="begin"/>
            </w:r>
            <w:r w:rsidR="00737C1B">
              <w:rPr>
                <w:webHidden/>
              </w:rPr>
              <w:instrText xml:space="preserve"> PAGEREF _Toc180584620 \h </w:instrText>
            </w:r>
            <w:r w:rsidR="00737C1B">
              <w:rPr>
                <w:webHidden/>
              </w:rPr>
            </w:r>
            <w:r w:rsidR="00737C1B">
              <w:rPr>
                <w:webHidden/>
              </w:rPr>
              <w:fldChar w:fldCharType="separate"/>
            </w:r>
            <w:r w:rsidR="00D568B2">
              <w:rPr>
                <w:webHidden/>
              </w:rPr>
              <w:t>6</w:t>
            </w:r>
            <w:r w:rsidR="00737C1B">
              <w:rPr>
                <w:webHidden/>
              </w:rPr>
              <w:fldChar w:fldCharType="end"/>
            </w:r>
          </w:hyperlink>
        </w:p>
        <w:p w14:paraId="250259C9" w14:textId="0FC24DD6" w:rsidR="00737C1B" w:rsidRDefault="007F0575">
          <w:pPr>
            <w:pStyle w:val="TOC3"/>
            <w:rPr>
              <w:rFonts w:asciiTheme="minorHAnsi" w:eastAsiaTheme="minorEastAsia" w:hAnsiTheme="minorHAnsi" w:cstheme="minorBidi"/>
              <w:iCs w:val="0"/>
              <w:kern w:val="2"/>
              <w:sz w:val="22"/>
              <w:szCs w:val="22"/>
              <w:lang w:eastAsia="en-NZ"/>
              <w14:ligatures w14:val="standardContextual"/>
            </w:rPr>
          </w:pPr>
          <w:hyperlink w:anchor="_Toc180584621" w:history="1">
            <w:r w:rsidR="00737C1B" w:rsidRPr="002F2DF4">
              <w:rPr>
                <w:rStyle w:val="Hyperlink"/>
              </w:rPr>
              <w:t>Wāhanga 1 | Section 1</w:t>
            </w:r>
            <w:r w:rsidR="00615C16">
              <w:rPr>
                <w:rStyle w:val="Hyperlink"/>
              </w:rPr>
              <w:t xml:space="preserve"> Our City</w:t>
            </w:r>
            <w:r w:rsidR="00737C1B">
              <w:rPr>
                <w:webHidden/>
              </w:rPr>
              <w:tab/>
            </w:r>
            <w:r w:rsidR="00737C1B">
              <w:rPr>
                <w:webHidden/>
              </w:rPr>
              <w:fldChar w:fldCharType="begin"/>
            </w:r>
            <w:r w:rsidR="00737C1B">
              <w:rPr>
                <w:webHidden/>
              </w:rPr>
              <w:instrText xml:space="preserve"> PAGEREF _Toc180584621 \h </w:instrText>
            </w:r>
            <w:r w:rsidR="00737C1B">
              <w:rPr>
                <w:webHidden/>
              </w:rPr>
            </w:r>
            <w:r w:rsidR="00737C1B">
              <w:rPr>
                <w:webHidden/>
              </w:rPr>
              <w:fldChar w:fldCharType="separate"/>
            </w:r>
            <w:r w:rsidR="00D568B2">
              <w:rPr>
                <w:webHidden/>
              </w:rPr>
              <w:t>8</w:t>
            </w:r>
            <w:r w:rsidR="00737C1B">
              <w:rPr>
                <w:webHidden/>
              </w:rPr>
              <w:fldChar w:fldCharType="end"/>
            </w:r>
          </w:hyperlink>
        </w:p>
        <w:p w14:paraId="663B2E3D" w14:textId="10CA3865" w:rsidR="00737C1B" w:rsidRDefault="007F0575">
          <w:pPr>
            <w:pStyle w:val="TOC2"/>
            <w:rPr>
              <w:rFonts w:asciiTheme="minorHAnsi" w:eastAsiaTheme="minorEastAsia" w:hAnsiTheme="minorHAnsi"/>
              <w:b w:val="0"/>
              <w:bCs w:val="0"/>
              <w:kern w:val="2"/>
              <w:sz w:val="22"/>
              <w:szCs w:val="22"/>
              <w14:ligatures w14:val="standardContextual"/>
            </w:rPr>
          </w:pPr>
          <w:hyperlink w:anchor="_Toc180584622" w:history="1">
            <w:r w:rsidR="00737C1B" w:rsidRPr="002F2DF4">
              <w:rPr>
                <w:rStyle w:val="Hyperlink"/>
              </w:rPr>
              <w:t>City profile</w:t>
            </w:r>
            <w:r w:rsidR="00737C1B">
              <w:rPr>
                <w:webHidden/>
              </w:rPr>
              <w:tab/>
            </w:r>
            <w:r w:rsidR="00737C1B">
              <w:rPr>
                <w:webHidden/>
              </w:rPr>
              <w:fldChar w:fldCharType="begin"/>
            </w:r>
            <w:r w:rsidR="00737C1B">
              <w:rPr>
                <w:webHidden/>
              </w:rPr>
              <w:instrText xml:space="preserve"> PAGEREF _Toc180584622 \h </w:instrText>
            </w:r>
            <w:r w:rsidR="00737C1B">
              <w:rPr>
                <w:webHidden/>
              </w:rPr>
            </w:r>
            <w:r w:rsidR="00737C1B">
              <w:rPr>
                <w:webHidden/>
              </w:rPr>
              <w:fldChar w:fldCharType="separate"/>
            </w:r>
            <w:r w:rsidR="00D568B2">
              <w:rPr>
                <w:webHidden/>
              </w:rPr>
              <w:t>9</w:t>
            </w:r>
            <w:r w:rsidR="00737C1B">
              <w:rPr>
                <w:webHidden/>
              </w:rPr>
              <w:fldChar w:fldCharType="end"/>
            </w:r>
          </w:hyperlink>
        </w:p>
        <w:p w14:paraId="7E6C0EE5" w14:textId="783056C5" w:rsidR="00737C1B" w:rsidRDefault="007F0575">
          <w:pPr>
            <w:pStyle w:val="TOC3"/>
            <w:rPr>
              <w:rFonts w:asciiTheme="minorHAnsi" w:eastAsiaTheme="minorEastAsia" w:hAnsiTheme="minorHAnsi" w:cstheme="minorBidi"/>
              <w:iCs w:val="0"/>
              <w:kern w:val="2"/>
              <w:sz w:val="22"/>
              <w:szCs w:val="22"/>
              <w:lang w:eastAsia="en-NZ"/>
              <w14:ligatures w14:val="standardContextual"/>
            </w:rPr>
          </w:pPr>
          <w:hyperlink w:anchor="_Toc180584627" w:history="1">
            <w:r w:rsidR="00737C1B" w:rsidRPr="002F2DF4">
              <w:rPr>
                <w:rStyle w:val="Hyperlink"/>
              </w:rPr>
              <w:t>Wāhanga 2 | Section 2</w:t>
            </w:r>
            <w:r w:rsidR="00615C16">
              <w:rPr>
                <w:rStyle w:val="Hyperlink"/>
              </w:rPr>
              <w:t xml:space="preserve"> Our leaders and strategic direction</w:t>
            </w:r>
            <w:r w:rsidR="00737C1B">
              <w:rPr>
                <w:webHidden/>
              </w:rPr>
              <w:tab/>
            </w:r>
            <w:r w:rsidR="00737C1B">
              <w:rPr>
                <w:webHidden/>
              </w:rPr>
              <w:fldChar w:fldCharType="begin"/>
            </w:r>
            <w:r w:rsidR="00737C1B">
              <w:rPr>
                <w:webHidden/>
              </w:rPr>
              <w:instrText xml:space="preserve"> PAGEREF _Toc180584627 \h </w:instrText>
            </w:r>
            <w:r w:rsidR="00737C1B">
              <w:rPr>
                <w:webHidden/>
              </w:rPr>
            </w:r>
            <w:r w:rsidR="00737C1B">
              <w:rPr>
                <w:webHidden/>
              </w:rPr>
              <w:fldChar w:fldCharType="separate"/>
            </w:r>
            <w:r w:rsidR="00D568B2">
              <w:rPr>
                <w:webHidden/>
              </w:rPr>
              <w:t>11</w:t>
            </w:r>
            <w:r w:rsidR="00737C1B">
              <w:rPr>
                <w:webHidden/>
              </w:rPr>
              <w:fldChar w:fldCharType="end"/>
            </w:r>
          </w:hyperlink>
        </w:p>
        <w:p w14:paraId="12847555" w14:textId="49E2506E"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628" w:history="1">
            <w:r w:rsidR="00737C1B" w:rsidRPr="002F2DF4">
              <w:rPr>
                <w:rStyle w:val="Hyperlink"/>
              </w:rPr>
              <w:t>Our strategic direction</w:t>
            </w:r>
            <w:r w:rsidR="00737C1B">
              <w:rPr>
                <w:webHidden/>
              </w:rPr>
              <w:tab/>
            </w:r>
            <w:r w:rsidR="00737C1B">
              <w:rPr>
                <w:webHidden/>
              </w:rPr>
              <w:fldChar w:fldCharType="begin"/>
            </w:r>
            <w:r w:rsidR="00737C1B">
              <w:rPr>
                <w:webHidden/>
              </w:rPr>
              <w:instrText xml:space="preserve"> PAGEREF _Toc180584628 \h </w:instrText>
            </w:r>
            <w:r w:rsidR="00737C1B">
              <w:rPr>
                <w:webHidden/>
              </w:rPr>
            </w:r>
            <w:r w:rsidR="00737C1B">
              <w:rPr>
                <w:webHidden/>
              </w:rPr>
              <w:fldChar w:fldCharType="separate"/>
            </w:r>
            <w:r w:rsidR="00D568B2">
              <w:rPr>
                <w:webHidden/>
              </w:rPr>
              <w:t>12</w:t>
            </w:r>
            <w:r w:rsidR="00737C1B">
              <w:rPr>
                <w:webHidden/>
              </w:rPr>
              <w:fldChar w:fldCharType="end"/>
            </w:r>
          </w:hyperlink>
        </w:p>
        <w:p w14:paraId="7E960761" w14:textId="7FD37824" w:rsidR="00737C1B" w:rsidRDefault="007F0575">
          <w:pPr>
            <w:pStyle w:val="TOC2"/>
            <w:rPr>
              <w:rFonts w:asciiTheme="minorHAnsi" w:eastAsiaTheme="minorEastAsia" w:hAnsiTheme="minorHAnsi"/>
              <w:b w:val="0"/>
              <w:bCs w:val="0"/>
              <w:kern w:val="2"/>
              <w:sz w:val="22"/>
              <w:szCs w:val="22"/>
              <w14:ligatures w14:val="standardContextual"/>
            </w:rPr>
          </w:pPr>
          <w:hyperlink w:anchor="_Toc180584629" w:history="1">
            <w:r w:rsidR="00737C1B" w:rsidRPr="002F2DF4">
              <w:rPr>
                <w:rStyle w:val="Hyperlink"/>
              </w:rPr>
              <w:t>Our Council’s vision for the city</w:t>
            </w:r>
            <w:r w:rsidR="00737C1B">
              <w:rPr>
                <w:webHidden/>
              </w:rPr>
              <w:tab/>
            </w:r>
            <w:r w:rsidR="00737C1B">
              <w:rPr>
                <w:webHidden/>
              </w:rPr>
              <w:fldChar w:fldCharType="begin"/>
            </w:r>
            <w:r w:rsidR="00737C1B">
              <w:rPr>
                <w:webHidden/>
              </w:rPr>
              <w:instrText xml:space="preserve"> PAGEREF _Toc180584629 \h </w:instrText>
            </w:r>
            <w:r w:rsidR="00737C1B">
              <w:rPr>
                <w:webHidden/>
              </w:rPr>
            </w:r>
            <w:r w:rsidR="00737C1B">
              <w:rPr>
                <w:webHidden/>
              </w:rPr>
              <w:fldChar w:fldCharType="separate"/>
            </w:r>
            <w:r w:rsidR="00D568B2">
              <w:rPr>
                <w:webHidden/>
              </w:rPr>
              <w:t>12</w:t>
            </w:r>
            <w:r w:rsidR="00737C1B">
              <w:rPr>
                <w:webHidden/>
              </w:rPr>
              <w:fldChar w:fldCharType="end"/>
            </w:r>
          </w:hyperlink>
        </w:p>
        <w:p w14:paraId="2FAE8F5A" w14:textId="35AD1C31" w:rsidR="00737C1B" w:rsidRPr="00737C1B" w:rsidRDefault="007F0575" w:rsidP="00737C1B">
          <w:pPr>
            <w:pStyle w:val="TOC2"/>
            <w:rPr>
              <w:rFonts w:asciiTheme="minorHAnsi" w:eastAsiaTheme="minorEastAsia" w:hAnsiTheme="minorHAnsi"/>
              <w:b w:val="0"/>
              <w:bCs w:val="0"/>
              <w:kern w:val="2"/>
              <w:sz w:val="22"/>
              <w:szCs w:val="22"/>
              <w14:ligatures w14:val="standardContextual"/>
            </w:rPr>
          </w:pPr>
          <w:hyperlink w:anchor="_Toc180584634" w:history="1">
            <w:r w:rsidR="00737C1B" w:rsidRPr="002F2DF4">
              <w:rPr>
                <w:rStyle w:val="Hyperlink"/>
              </w:rPr>
              <w:t>Our role</w:t>
            </w:r>
            <w:r w:rsidR="00737C1B">
              <w:rPr>
                <w:webHidden/>
              </w:rPr>
              <w:tab/>
            </w:r>
            <w:r w:rsidR="00737C1B">
              <w:rPr>
                <w:webHidden/>
              </w:rPr>
              <w:fldChar w:fldCharType="begin"/>
            </w:r>
            <w:r w:rsidR="00737C1B">
              <w:rPr>
                <w:webHidden/>
              </w:rPr>
              <w:instrText xml:space="preserve"> PAGEREF _Toc180584634 \h </w:instrText>
            </w:r>
            <w:r w:rsidR="00737C1B">
              <w:rPr>
                <w:webHidden/>
              </w:rPr>
            </w:r>
            <w:r w:rsidR="00737C1B">
              <w:rPr>
                <w:webHidden/>
              </w:rPr>
              <w:fldChar w:fldCharType="separate"/>
            </w:r>
            <w:r w:rsidR="00D568B2">
              <w:rPr>
                <w:webHidden/>
              </w:rPr>
              <w:t>15</w:t>
            </w:r>
            <w:r w:rsidR="00737C1B">
              <w:rPr>
                <w:webHidden/>
              </w:rPr>
              <w:fldChar w:fldCharType="end"/>
            </w:r>
          </w:hyperlink>
        </w:p>
        <w:p w14:paraId="56BE2C9C" w14:textId="581951D4" w:rsidR="00737C1B" w:rsidRDefault="007F0575">
          <w:pPr>
            <w:pStyle w:val="TOC3"/>
            <w:rPr>
              <w:rFonts w:asciiTheme="minorHAnsi" w:eastAsiaTheme="minorEastAsia" w:hAnsiTheme="minorHAnsi" w:cstheme="minorBidi"/>
              <w:iCs w:val="0"/>
              <w:kern w:val="2"/>
              <w:sz w:val="22"/>
              <w:szCs w:val="22"/>
              <w:lang w:eastAsia="en-NZ"/>
              <w14:ligatures w14:val="standardContextual"/>
            </w:rPr>
          </w:pPr>
          <w:hyperlink w:anchor="_Toc180584640" w:history="1">
            <w:r w:rsidR="00737C1B" w:rsidRPr="002F2DF4">
              <w:rPr>
                <w:rStyle w:val="Hyperlink"/>
              </w:rPr>
              <w:t>Wāhanga 3 | Section 3</w:t>
            </w:r>
            <w:r w:rsidR="00615C16">
              <w:rPr>
                <w:rStyle w:val="Hyperlink"/>
              </w:rPr>
              <w:t xml:space="preserve"> Summary of our year</w:t>
            </w:r>
            <w:r w:rsidR="00737C1B">
              <w:rPr>
                <w:webHidden/>
              </w:rPr>
              <w:tab/>
            </w:r>
            <w:r w:rsidR="00737C1B">
              <w:rPr>
                <w:webHidden/>
              </w:rPr>
              <w:fldChar w:fldCharType="begin"/>
            </w:r>
            <w:r w:rsidR="00737C1B">
              <w:rPr>
                <w:webHidden/>
              </w:rPr>
              <w:instrText xml:space="preserve"> PAGEREF _Toc180584640 \h </w:instrText>
            </w:r>
            <w:r w:rsidR="00737C1B">
              <w:rPr>
                <w:webHidden/>
              </w:rPr>
            </w:r>
            <w:r w:rsidR="00737C1B">
              <w:rPr>
                <w:webHidden/>
              </w:rPr>
              <w:fldChar w:fldCharType="separate"/>
            </w:r>
            <w:r w:rsidR="00D568B2">
              <w:rPr>
                <w:webHidden/>
              </w:rPr>
              <w:t>19</w:t>
            </w:r>
            <w:r w:rsidR="00737C1B">
              <w:rPr>
                <w:webHidden/>
              </w:rPr>
              <w:fldChar w:fldCharType="end"/>
            </w:r>
          </w:hyperlink>
        </w:p>
        <w:p w14:paraId="58C2505C" w14:textId="669DD97E"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641" w:history="1">
            <w:r w:rsidR="00737C1B" w:rsidRPr="002F2DF4">
              <w:rPr>
                <w:rStyle w:val="Hyperlink"/>
              </w:rPr>
              <w:t>Our performance</w:t>
            </w:r>
            <w:r w:rsidR="00737C1B">
              <w:rPr>
                <w:webHidden/>
              </w:rPr>
              <w:tab/>
            </w:r>
            <w:r w:rsidR="00737C1B">
              <w:rPr>
                <w:webHidden/>
              </w:rPr>
              <w:fldChar w:fldCharType="begin"/>
            </w:r>
            <w:r w:rsidR="00737C1B">
              <w:rPr>
                <w:webHidden/>
              </w:rPr>
              <w:instrText xml:space="preserve"> PAGEREF _Toc180584641 \h </w:instrText>
            </w:r>
            <w:r w:rsidR="00737C1B">
              <w:rPr>
                <w:webHidden/>
              </w:rPr>
            </w:r>
            <w:r w:rsidR="00737C1B">
              <w:rPr>
                <w:webHidden/>
              </w:rPr>
              <w:fldChar w:fldCharType="separate"/>
            </w:r>
            <w:r w:rsidR="00D568B2">
              <w:rPr>
                <w:webHidden/>
              </w:rPr>
              <w:t>20</w:t>
            </w:r>
            <w:r w:rsidR="00737C1B">
              <w:rPr>
                <w:webHidden/>
              </w:rPr>
              <w:fldChar w:fldCharType="end"/>
            </w:r>
          </w:hyperlink>
        </w:p>
        <w:p w14:paraId="3191C4A5" w14:textId="2DEB4F13" w:rsidR="00737C1B" w:rsidRDefault="007F0575">
          <w:pPr>
            <w:pStyle w:val="TOC2"/>
            <w:rPr>
              <w:rFonts w:asciiTheme="minorHAnsi" w:eastAsiaTheme="minorEastAsia" w:hAnsiTheme="minorHAnsi"/>
              <w:b w:val="0"/>
              <w:bCs w:val="0"/>
              <w:kern w:val="2"/>
              <w:sz w:val="22"/>
              <w:szCs w:val="22"/>
              <w14:ligatures w14:val="standardContextual"/>
            </w:rPr>
          </w:pPr>
          <w:hyperlink w:anchor="_Toc180584642" w:history="1">
            <w:r w:rsidR="00737C1B" w:rsidRPr="002F2DF4">
              <w:rPr>
                <w:rStyle w:val="Hyperlink"/>
              </w:rPr>
              <w:t>Introduction</w:t>
            </w:r>
            <w:r w:rsidR="00737C1B">
              <w:rPr>
                <w:webHidden/>
              </w:rPr>
              <w:tab/>
            </w:r>
            <w:r w:rsidR="00737C1B">
              <w:rPr>
                <w:webHidden/>
              </w:rPr>
              <w:fldChar w:fldCharType="begin"/>
            </w:r>
            <w:r w:rsidR="00737C1B">
              <w:rPr>
                <w:webHidden/>
              </w:rPr>
              <w:instrText xml:space="preserve"> PAGEREF _Toc180584642 \h </w:instrText>
            </w:r>
            <w:r w:rsidR="00737C1B">
              <w:rPr>
                <w:webHidden/>
              </w:rPr>
            </w:r>
            <w:r w:rsidR="00737C1B">
              <w:rPr>
                <w:webHidden/>
              </w:rPr>
              <w:fldChar w:fldCharType="separate"/>
            </w:r>
            <w:r w:rsidR="00D568B2">
              <w:rPr>
                <w:webHidden/>
              </w:rPr>
              <w:t>20</w:t>
            </w:r>
            <w:r w:rsidR="00737C1B">
              <w:rPr>
                <w:webHidden/>
              </w:rPr>
              <w:fldChar w:fldCharType="end"/>
            </w:r>
          </w:hyperlink>
        </w:p>
        <w:p w14:paraId="0B0ACB02" w14:textId="51FFFFD5" w:rsidR="00737C1B" w:rsidRPr="00737C1B" w:rsidRDefault="007F0575" w:rsidP="00737C1B">
          <w:pPr>
            <w:pStyle w:val="TOC2"/>
            <w:rPr>
              <w:rFonts w:asciiTheme="minorHAnsi" w:eastAsiaTheme="minorEastAsia" w:hAnsiTheme="minorHAnsi"/>
              <w:b w:val="0"/>
              <w:bCs w:val="0"/>
              <w:kern w:val="2"/>
              <w:sz w:val="22"/>
              <w:szCs w:val="22"/>
              <w14:ligatures w14:val="standardContextual"/>
            </w:rPr>
          </w:pPr>
          <w:hyperlink w:anchor="_Toc180584643" w:history="1">
            <w:r w:rsidR="00737C1B" w:rsidRPr="002F2DF4">
              <w:rPr>
                <w:rStyle w:val="Hyperlink"/>
              </w:rPr>
              <w:t>Challenges</w:t>
            </w:r>
            <w:r w:rsidR="00737C1B">
              <w:rPr>
                <w:webHidden/>
              </w:rPr>
              <w:tab/>
            </w:r>
            <w:r w:rsidR="00737C1B">
              <w:rPr>
                <w:webHidden/>
              </w:rPr>
              <w:fldChar w:fldCharType="begin"/>
            </w:r>
            <w:r w:rsidR="00737C1B">
              <w:rPr>
                <w:webHidden/>
              </w:rPr>
              <w:instrText xml:space="preserve"> PAGEREF _Toc180584643 \h </w:instrText>
            </w:r>
            <w:r w:rsidR="00737C1B">
              <w:rPr>
                <w:webHidden/>
              </w:rPr>
            </w:r>
            <w:r w:rsidR="00737C1B">
              <w:rPr>
                <w:webHidden/>
              </w:rPr>
              <w:fldChar w:fldCharType="separate"/>
            </w:r>
            <w:r w:rsidR="00D568B2">
              <w:rPr>
                <w:webHidden/>
              </w:rPr>
              <w:t>20</w:t>
            </w:r>
            <w:r w:rsidR="00737C1B">
              <w:rPr>
                <w:webHidden/>
              </w:rPr>
              <w:fldChar w:fldCharType="end"/>
            </w:r>
          </w:hyperlink>
        </w:p>
        <w:p w14:paraId="0D684AA9" w14:textId="7FB536F0" w:rsidR="00737C1B" w:rsidRPr="00737C1B" w:rsidRDefault="007F0575" w:rsidP="00737C1B">
          <w:pPr>
            <w:pStyle w:val="TOC2"/>
            <w:rPr>
              <w:rFonts w:asciiTheme="minorHAnsi" w:eastAsiaTheme="minorEastAsia" w:hAnsiTheme="minorHAnsi"/>
              <w:b w:val="0"/>
              <w:bCs w:val="0"/>
              <w:kern w:val="2"/>
              <w:sz w:val="22"/>
              <w:szCs w:val="22"/>
              <w14:ligatures w14:val="standardContextual"/>
            </w:rPr>
          </w:pPr>
          <w:hyperlink w:anchor="_Toc180584647" w:history="1">
            <w:r w:rsidR="00737C1B" w:rsidRPr="002F2DF4">
              <w:rPr>
                <w:rStyle w:val="Hyperlink"/>
              </w:rPr>
              <w:t>Central government reforms</w:t>
            </w:r>
            <w:r w:rsidR="00737C1B">
              <w:rPr>
                <w:webHidden/>
              </w:rPr>
              <w:tab/>
            </w:r>
            <w:r w:rsidR="00737C1B">
              <w:rPr>
                <w:webHidden/>
              </w:rPr>
              <w:fldChar w:fldCharType="begin"/>
            </w:r>
            <w:r w:rsidR="00737C1B">
              <w:rPr>
                <w:webHidden/>
              </w:rPr>
              <w:instrText xml:space="preserve"> PAGEREF _Toc180584647 \h </w:instrText>
            </w:r>
            <w:r w:rsidR="00737C1B">
              <w:rPr>
                <w:webHidden/>
              </w:rPr>
            </w:r>
            <w:r w:rsidR="00737C1B">
              <w:rPr>
                <w:webHidden/>
              </w:rPr>
              <w:fldChar w:fldCharType="separate"/>
            </w:r>
            <w:r w:rsidR="00D568B2">
              <w:rPr>
                <w:webHidden/>
              </w:rPr>
              <w:t>22</w:t>
            </w:r>
            <w:r w:rsidR="00737C1B">
              <w:rPr>
                <w:webHidden/>
              </w:rPr>
              <w:fldChar w:fldCharType="end"/>
            </w:r>
          </w:hyperlink>
        </w:p>
        <w:p w14:paraId="7504F2AF" w14:textId="59C4EA21" w:rsidR="00737C1B" w:rsidRDefault="007F0575">
          <w:pPr>
            <w:pStyle w:val="TOC2"/>
            <w:rPr>
              <w:rFonts w:asciiTheme="minorHAnsi" w:eastAsiaTheme="minorEastAsia" w:hAnsiTheme="minorHAnsi"/>
              <w:b w:val="0"/>
              <w:bCs w:val="0"/>
              <w:kern w:val="2"/>
              <w:sz w:val="22"/>
              <w:szCs w:val="22"/>
              <w14:ligatures w14:val="standardContextual"/>
            </w:rPr>
          </w:pPr>
          <w:hyperlink w:anchor="_Toc180584651" w:history="1">
            <w:r w:rsidR="00737C1B" w:rsidRPr="002F2DF4">
              <w:rPr>
                <w:rStyle w:val="Hyperlink"/>
              </w:rPr>
              <w:t>External awards and nominations</w:t>
            </w:r>
            <w:r w:rsidR="00737C1B">
              <w:rPr>
                <w:webHidden/>
              </w:rPr>
              <w:tab/>
            </w:r>
            <w:r w:rsidR="00737C1B">
              <w:rPr>
                <w:webHidden/>
              </w:rPr>
              <w:fldChar w:fldCharType="begin"/>
            </w:r>
            <w:r w:rsidR="00737C1B">
              <w:rPr>
                <w:webHidden/>
              </w:rPr>
              <w:instrText xml:space="preserve"> PAGEREF _Toc180584651 \h </w:instrText>
            </w:r>
            <w:r w:rsidR="00737C1B">
              <w:rPr>
                <w:webHidden/>
              </w:rPr>
            </w:r>
            <w:r w:rsidR="00737C1B">
              <w:rPr>
                <w:webHidden/>
              </w:rPr>
              <w:fldChar w:fldCharType="separate"/>
            </w:r>
            <w:r w:rsidR="00D568B2">
              <w:rPr>
                <w:webHidden/>
              </w:rPr>
              <w:t>23</w:t>
            </w:r>
            <w:r w:rsidR="00737C1B">
              <w:rPr>
                <w:webHidden/>
              </w:rPr>
              <w:fldChar w:fldCharType="end"/>
            </w:r>
          </w:hyperlink>
        </w:p>
        <w:p w14:paraId="441DDC67" w14:textId="1F08D9D0" w:rsidR="00737C1B" w:rsidRPr="00737C1B" w:rsidRDefault="007F0575" w:rsidP="00737C1B">
          <w:pPr>
            <w:pStyle w:val="TOC2"/>
            <w:rPr>
              <w:rFonts w:asciiTheme="minorHAnsi" w:eastAsiaTheme="minorEastAsia" w:hAnsiTheme="minorHAnsi"/>
              <w:b w:val="0"/>
              <w:bCs w:val="0"/>
              <w:kern w:val="2"/>
              <w:sz w:val="22"/>
              <w:szCs w:val="22"/>
              <w14:ligatures w14:val="standardContextual"/>
            </w:rPr>
          </w:pPr>
          <w:hyperlink w:anchor="_Toc180584652" w:history="1">
            <w:r w:rsidR="00737C1B" w:rsidRPr="002F2DF4">
              <w:rPr>
                <w:rStyle w:val="Hyperlink"/>
              </w:rPr>
              <w:t>Overview of our non-financial performance</w:t>
            </w:r>
            <w:r w:rsidR="00737C1B">
              <w:rPr>
                <w:webHidden/>
              </w:rPr>
              <w:tab/>
            </w:r>
            <w:r w:rsidR="00737C1B">
              <w:rPr>
                <w:webHidden/>
              </w:rPr>
              <w:fldChar w:fldCharType="begin"/>
            </w:r>
            <w:r w:rsidR="00737C1B">
              <w:rPr>
                <w:webHidden/>
              </w:rPr>
              <w:instrText xml:space="preserve"> PAGEREF _Toc180584652 \h </w:instrText>
            </w:r>
            <w:r w:rsidR="00737C1B">
              <w:rPr>
                <w:webHidden/>
              </w:rPr>
            </w:r>
            <w:r w:rsidR="00737C1B">
              <w:rPr>
                <w:webHidden/>
              </w:rPr>
              <w:fldChar w:fldCharType="separate"/>
            </w:r>
            <w:r w:rsidR="00D568B2">
              <w:rPr>
                <w:webHidden/>
              </w:rPr>
              <w:t>24</w:t>
            </w:r>
            <w:r w:rsidR="00737C1B">
              <w:rPr>
                <w:webHidden/>
              </w:rPr>
              <w:fldChar w:fldCharType="end"/>
            </w:r>
          </w:hyperlink>
        </w:p>
        <w:p w14:paraId="6794B3F4" w14:textId="041497F2" w:rsidR="00737C1B" w:rsidRPr="00737C1B" w:rsidRDefault="007F0575" w:rsidP="00737C1B">
          <w:pPr>
            <w:pStyle w:val="TOC1"/>
            <w:rPr>
              <w:rFonts w:asciiTheme="minorHAnsi" w:eastAsiaTheme="minorEastAsia" w:hAnsiTheme="minorHAnsi"/>
              <w:b w:val="0"/>
              <w:bCs w:val="0"/>
              <w:kern w:val="2"/>
              <w:sz w:val="22"/>
              <w:szCs w:val="22"/>
              <w:lang w:eastAsia="en-NZ"/>
              <w14:ligatures w14:val="standardContextual"/>
            </w:rPr>
          </w:pPr>
          <w:hyperlink w:anchor="_Toc180584657" w:history="1">
            <w:r w:rsidR="00737C1B" w:rsidRPr="002F2DF4">
              <w:rPr>
                <w:rStyle w:val="Hyperlink"/>
              </w:rPr>
              <w:t>Key projects and programmes</w:t>
            </w:r>
            <w:r w:rsidR="00737C1B">
              <w:rPr>
                <w:webHidden/>
              </w:rPr>
              <w:tab/>
            </w:r>
            <w:r w:rsidR="00737C1B">
              <w:rPr>
                <w:webHidden/>
              </w:rPr>
              <w:fldChar w:fldCharType="begin"/>
            </w:r>
            <w:r w:rsidR="00737C1B">
              <w:rPr>
                <w:webHidden/>
              </w:rPr>
              <w:instrText xml:space="preserve"> PAGEREF _Toc180584657 \h </w:instrText>
            </w:r>
            <w:r w:rsidR="00737C1B">
              <w:rPr>
                <w:webHidden/>
              </w:rPr>
            </w:r>
            <w:r w:rsidR="00737C1B">
              <w:rPr>
                <w:webHidden/>
              </w:rPr>
              <w:fldChar w:fldCharType="separate"/>
            </w:r>
            <w:r w:rsidR="00D568B2">
              <w:rPr>
                <w:webHidden/>
              </w:rPr>
              <w:t>30</w:t>
            </w:r>
            <w:r w:rsidR="00737C1B">
              <w:rPr>
                <w:webHidden/>
              </w:rPr>
              <w:fldChar w:fldCharType="end"/>
            </w:r>
          </w:hyperlink>
        </w:p>
        <w:p w14:paraId="4EC88C9A" w14:textId="3825C700" w:rsidR="00737C1B" w:rsidRDefault="00737C1B">
          <w:pPr>
            <w:pStyle w:val="TOC3"/>
            <w:rPr>
              <w:rFonts w:asciiTheme="minorHAnsi" w:eastAsiaTheme="minorEastAsia" w:hAnsiTheme="minorHAnsi" w:cstheme="minorBidi"/>
              <w:iCs w:val="0"/>
              <w:kern w:val="2"/>
              <w:sz w:val="22"/>
              <w:szCs w:val="22"/>
              <w:lang w:eastAsia="en-NZ"/>
              <w14:ligatures w14:val="standardContextual"/>
            </w:rPr>
          </w:pPr>
          <w:r>
            <w:rPr>
              <w:rStyle w:val="Hyperlink"/>
            </w:rPr>
            <w:br w:type="column"/>
          </w:r>
          <w:hyperlink w:anchor="_Toc180584676" w:history="1">
            <w:r w:rsidRPr="002F2DF4">
              <w:rPr>
                <w:rStyle w:val="Hyperlink"/>
              </w:rPr>
              <w:t>Wāhanga 4 | Section 4</w:t>
            </w:r>
            <w:r w:rsidR="00615C16">
              <w:rPr>
                <w:rStyle w:val="Hyperlink"/>
              </w:rPr>
              <w:t xml:space="preserve"> Our finances</w:t>
            </w:r>
            <w:r>
              <w:rPr>
                <w:webHidden/>
              </w:rPr>
              <w:tab/>
            </w:r>
            <w:r>
              <w:rPr>
                <w:webHidden/>
              </w:rPr>
              <w:fldChar w:fldCharType="begin"/>
            </w:r>
            <w:r>
              <w:rPr>
                <w:webHidden/>
              </w:rPr>
              <w:instrText xml:space="preserve"> PAGEREF _Toc180584676 \h </w:instrText>
            </w:r>
            <w:r>
              <w:rPr>
                <w:webHidden/>
              </w:rPr>
            </w:r>
            <w:r>
              <w:rPr>
                <w:webHidden/>
              </w:rPr>
              <w:fldChar w:fldCharType="separate"/>
            </w:r>
            <w:r w:rsidR="00D568B2">
              <w:rPr>
                <w:webHidden/>
              </w:rPr>
              <w:t>33</w:t>
            </w:r>
            <w:r>
              <w:rPr>
                <w:webHidden/>
              </w:rPr>
              <w:fldChar w:fldCharType="end"/>
            </w:r>
          </w:hyperlink>
        </w:p>
        <w:p w14:paraId="2E5431DF" w14:textId="72FB5B9D" w:rsidR="00737C1B" w:rsidRDefault="007F0575" w:rsidP="00615C16">
          <w:pPr>
            <w:pStyle w:val="TOC1"/>
            <w:rPr>
              <w:rFonts w:asciiTheme="minorHAnsi" w:eastAsiaTheme="minorEastAsia" w:hAnsiTheme="minorHAnsi"/>
              <w:b w:val="0"/>
              <w:bCs w:val="0"/>
              <w:kern w:val="2"/>
              <w:sz w:val="22"/>
              <w:szCs w:val="22"/>
              <w:lang w:eastAsia="en-NZ"/>
              <w14:ligatures w14:val="standardContextual"/>
            </w:rPr>
          </w:pPr>
          <w:hyperlink w:anchor="_Toc180584677" w:history="1">
            <w:r w:rsidR="00737C1B" w:rsidRPr="002F2DF4">
              <w:rPr>
                <w:rStyle w:val="Hyperlink"/>
              </w:rPr>
              <w:t>Overview of our finances</w:t>
            </w:r>
            <w:r w:rsidR="00737C1B">
              <w:rPr>
                <w:webHidden/>
              </w:rPr>
              <w:tab/>
            </w:r>
            <w:r w:rsidR="00737C1B">
              <w:rPr>
                <w:webHidden/>
              </w:rPr>
              <w:fldChar w:fldCharType="begin"/>
            </w:r>
            <w:r w:rsidR="00737C1B">
              <w:rPr>
                <w:webHidden/>
              </w:rPr>
              <w:instrText xml:space="preserve"> PAGEREF _Toc180584677 \h </w:instrText>
            </w:r>
            <w:r w:rsidR="00737C1B">
              <w:rPr>
                <w:webHidden/>
              </w:rPr>
            </w:r>
            <w:r w:rsidR="00737C1B">
              <w:rPr>
                <w:webHidden/>
              </w:rPr>
              <w:fldChar w:fldCharType="separate"/>
            </w:r>
            <w:r w:rsidR="00D568B2">
              <w:rPr>
                <w:webHidden/>
              </w:rPr>
              <w:t>34</w:t>
            </w:r>
            <w:r w:rsidR="00737C1B">
              <w:rPr>
                <w:webHidden/>
              </w:rPr>
              <w:fldChar w:fldCharType="end"/>
            </w:r>
          </w:hyperlink>
        </w:p>
        <w:p w14:paraId="2BBE5E0D" w14:textId="0F6EA5F0" w:rsidR="00737C1B" w:rsidRDefault="007F0575">
          <w:pPr>
            <w:pStyle w:val="TOC2"/>
            <w:rPr>
              <w:rFonts w:asciiTheme="minorHAnsi" w:eastAsiaTheme="minorEastAsia" w:hAnsiTheme="minorHAnsi"/>
              <w:b w:val="0"/>
              <w:bCs w:val="0"/>
              <w:kern w:val="2"/>
              <w:sz w:val="22"/>
              <w:szCs w:val="22"/>
              <w14:ligatures w14:val="standardContextual"/>
            </w:rPr>
          </w:pPr>
          <w:hyperlink w:anchor="_Toc180584681" w:history="1">
            <w:r w:rsidR="00737C1B" w:rsidRPr="002F2DF4">
              <w:rPr>
                <w:rStyle w:val="Hyperlink"/>
              </w:rPr>
              <w:t>A balanced budget</w:t>
            </w:r>
            <w:r w:rsidR="00737C1B">
              <w:rPr>
                <w:webHidden/>
              </w:rPr>
              <w:tab/>
            </w:r>
            <w:r w:rsidR="00737C1B">
              <w:rPr>
                <w:webHidden/>
              </w:rPr>
              <w:fldChar w:fldCharType="begin"/>
            </w:r>
            <w:r w:rsidR="00737C1B">
              <w:rPr>
                <w:webHidden/>
              </w:rPr>
              <w:instrText xml:space="preserve"> PAGEREF _Toc180584681 \h </w:instrText>
            </w:r>
            <w:r w:rsidR="00737C1B">
              <w:rPr>
                <w:webHidden/>
              </w:rPr>
            </w:r>
            <w:r w:rsidR="00737C1B">
              <w:rPr>
                <w:webHidden/>
              </w:rPr>
              <w:fldChar w:fldCharType="separate"/>
            </w:r>
            <w:r w:rsidR="00D568B2">
              <w:rPr>
                <w:webHidden/>
              </w:rPr>
              <w:t>35</w:t>
            </w:r>
            <w:r w:rsidR="00737C1B">
              <w:rPr>
                <w:webHidden/>
              </w:rPr>
              <w:fldChar w:fldCharType="end"/>
            </w:r>
          </w:hyperlink>
        </w:p>
        <w:p w14:paraId="412AD531" w14:textId="1593B254" w:rsidR="00737C1B" w:rsidRDefault="007F0575">
          <w:pPr>
            <w:pStyle w:val="TOC2"/>
            <w:rPr>
              <w:rFonts w:asciiTheme="minorHAnsi" w:eastAsiaTheme="minorEastAsia" w:hAnsiTheme="minorHAnsi"/>
              <w:b w:val="0"/>
              <w:bCs w:val="0"/>
              <w:kern w:val="2"/>
              <w:sz w:val="22"/>
              <w:szCs w:val="22"/>
              <w14:ligatures w14:val="standardContextual"/>
            </w:rPr>
          </w:pPr>
          <w:hyperlink w:anchor="_Toc180584682" w:history="1">
            <w:r w:rsidR="00737C1B" w:rsidRPr="002F2DF4">
              <w:rPr>
                <w:rStyle w:val="Hyperlink"/>
              </w:rPr>
              <w:t>Key variances to budget</w:t>
            </w:r>
            <w:r w:rsidR="00737C1B">
              <w:rPr>
                <w:webHidden/>
              </w:rPr>
              <w:tab/>
            </w:r>
            <w:r w:rsidR="00737C1B">
              <w:rPr>
                <w:webHidden/>
              </w:rPr>
              <w:fldChar w:fldCharType="begin"/>
            </w:r>
            <w:r w:rsidR="00737C1B">
              <w:rPr>
                <w:webHidden/>
              </w:rPr>
              <w:instrText xml:space="preserve"> PAGEREF _Toc180584682 \h </w:instrText>
            </w:r>
            <w:r w:rsidR="00737C1B">
              <w:rPr>
                <w:webHidden/>
              </w:rPr>
            </w:r>
            <w:r w:rsidR="00737C1B">
              <w:rPr>
                <w:webHidden/>
              </w:rPr>
              <w:fldChar w:fldCharType="separate"/>
            </w:r>
            <w:r w:rsidR="00D568B2">
              <w:rPr>
                <w:webHidden/>
              </w:rPr>
              <w:t>35</w:t>
            </w:r>
            <w:r w:rsidR="00737C1B">
              <w:rPr>
                <w:webHidden/>
              </w:rPr>
              <w:fldChar w:fldCharType="end"/>
            </w:r>
          </w:hyperlink>
        </w:p>
        <w:p w14:paraId="234182AF" w14:textId="4BCF5683" w:rsidR="00737C1B" w:rsidRDefault="007F0575">
          <w:pPr>
            <w:pStyle w:val="TOC2"/>
            <w:rPr>
              <w:rFonts w:asciiTheme="minorHAnsi" w:eastAsiaTheme="minorEastAsia" w:hAnsiTheme="minorHAnsi"/>
              <w:b w:val="0"/>
              <w:bCs w:val="0"/>
              <w:kern w:val="2"/>
              <w:sz w:val="22"/>
              <w:szCs w:val="22"/>
              <w14:ligatures w14:val="standardContextual"/>
            </w:rPr>
          </w:pPr>
          <w:hyperlink w:anchor="_Toc180584683" w:history="1">
            <w:r w:rsidR="00737C1B" w:rsidRPr="002F2DF4">
              <w:rPr>
                <w:rStyle w:val="Hyperlink"/>
              </w:rPr>
              <w:t>Expenditure</w:t>
            </w:r>
            <w:r w:rsidR="00737C1B">
              <w:rPr>
                <w:webHidden/>
              </w:rPr>
              <w:tab/>
            </w:r>
            <w:r w:rsidR="00737C1B">
              <w:rPr>
                <w:webHidden/>
              </w:rPr>
              <w:fldChar w:fldCharType="begin"/>
            </w:r>
            <w:r w:rsidR="00737C1B">
              <w:rPr>
                <w:webHidden/>
              </w:rPr>
              <w:instrText xml:space="preserve"> PAGEREF _Toc180584683 \h </w:instrText>
            </w:r>
            <w:r w:rsidR="00737C1B">
              <w:rPr>
                <w:webHidden/>
              </w:rPr>
            </w:r>
            <w:r w:rsidR="00737C1B">
              <w:rPr>
                <w:webHidden/>
              </w:rPr>
              <w:fldChar w:fldCharType="separate"/>
            </w:r>
            <w:r w:rsidR="00D568B2">
              <w:rPr>
                <w:webHidden/>
              </w:rPr>
              <w:t>36</w:t>
            </w:r>
            <w:r w:rsidR="00737C1B">
              <w:rPr>
                <w:webHidden/>
              </w:rPr>
              <w:fldChar w:fldCharType="end"/>
            </w:r>
          </w:hyperlink>
        </w:p>
        <w:p w14:paraId="4D89D0FE" w14:textId="18A28396" w:rsidR="00737C1B" w:rsidRDefault="007F0575">
          <w:pPr>
            <w:pStyle w:val="TOC2"/>
            <w:rPr>
              <w:rFonts w:asciiTheme="minorHAnsi" w:eastAsiaTheme="minorEastAsia" w:hAnsiTheme="minorHAnsi"/>
              <w:b w:val="0"/>
              <w:bCs w:val="0"/>
              <w:kern w:val="2"/>
              <w:sz w:val="22"/>
              <w:szCs w:val="22"/>
              <w14:ligatures w14:val="standardContextual"/>
            </w:rPr>
          </w:pPr>
          <w:hyperlink w:anchor="_Toc180584687" w:history="1">
            <w:r w:rsidR="00737C1B" w:rsidRPr="002F2DF4">
              <w:rPr>
                <w:rStyle w:val="Hyperlink"/>
              </w:rPr>
              <w:t>Revenue</w:t>
            </w:r>
            <w:r w:rsidR="00737C1B">
              <w:rPr>
                <w:webHidden/>
              </w:rPr>
              <w:tab/>
            </w:r>
            <w:r w:rsidR="00737C1B">
              <w:rPr>
                <w:webHidden/>
              </w:rPr>
              <w:fldChar w:fldCharType="begin"/>
            </w:r>
            <w:r w:rsidR="00737C1B">
              <w:rPr>
                <w:webHidden/>
              </w:rPr>
              <w:instrText xml:space="preserve"> PAGEREF _Toc180584687 \h </w:instrText>
            </w:r>
            <w:r w:rsidR="00737C1B">
              <w:rPr>
                <w:webHidden/>
              </w:rPr>
            </w:r>
            <w:r w:rsidR="00737C1B">
              <w:rPr>
                <w:webHidden/>
              </w:rPr>
              <w:fldChar w:fldCharType="separate"/>
            </w:r>
            <w:r w:rsidR="00D568B2">
              <w:rPr>
                <w:webHidden/>
              </w:rPr>
              <w:t>38</w:t>
            </w:r>
            <w:r w:rsidR="00737C1B">
              <w:rPr>
                <w:webHidden/>
              </w:rPr>
              <w:fldChar w:fldCharType="end"/>
            </w:r>
          </w:hyperlink>
        </w:p>
        <w:p w14:paraId="1C86F03E" w14:textId="56F35611" w:rsidR="00737C1B" w:rsidRDefault="007F0575">
          <w:pPr>
            <w:pStyle w:val="TOC2"/>
            <w:rPr>
              <w:rFonts w:asciiTheme="minorHAnsi" w:eastAsiaTheme="minorEastAsia" w:hAnsiTheme="minorHAnsi"/>
              <w:b w:val="0"/>
              <w:bCs w:val="0"/>
              <w:kern w:val="2"/>
              <w:sz w:val="22"/>
              <w:szCs w:val="22"/>
              <w14:ligatures w14:val="standardContextual"/>
            </w:rPr>
          </w:pPr>
          <w:hyperlink w:anchor="_Toc180584690" w:history="1">
            <w:r w:rsidR="00737C1B" w:rsidRPr="002F2DF4">
              <w:rPr>
                <w:rStyle w:val="Hyperlink"/>
              </w:rPr>
              <w:t>Summary Statement of Comprehensive Revenue and Expense</w:t>
            </w:r>
            <w:r w:rsidR="00737C1B">
              <w:rPr>
                <w:webHidden/>
              </w:rPr>
              <w:tab/>
            </w:r>
            <w:r w:rsidR="00737C1B">
              <w:rPr>
                <w:webHidden/>
              </w:rPr>
              <w:fldChar w:fldCharType="begin"/>
            </w:r>
            <w:r w:rsidR="00737C1B">
              <w:rPr>
                <w:webHidden/>
              </w:rPr>
              <w:instrText xml:space="preserve"> PAGEREF _Toc180584690 \h </w:instrText>
            </w:r>
            <w:r w:rsidR="00737C1B">
              <w:rPr>
                <w:webHidden/>
              </w:rPr>
            </w:r>
            <w:r w:rsidR="00737C1B">
              <w:rPr>
                <w:webHidden/>
              </w:rPr>
              <w:fldChar w:fldCharType="separate"/>
            </w:r>
            <w:r w:rsidR="00D568B2">
              <w:rPr>
                <w:webHidden/>
              </w:rPr>
              <w:t>39</w:t>
            </w:r>
            <w:r w:rsidR="00737C1B">
              <w:rPr>
                <w:webHidden/>
              </w:rPr>
              <w:fldChar w:fldCharType="end"/>
            </w:r>
          </w:hyperlink>
        </w:p>
        <w:p w14:paraId="4A5F2D7E" w14:textId="233C4523" w:rsidR="00737C1B" w:rsidRDefault="007F0575">
          <w:pPr>
            <w:pStyle w:val="TOC2"/>
            <w:rPr>
              <w:rFonts w:asciiTheme="minorHAnsi" w:eastAsiaTheme="minorEastAsia" w:hAnsiTheme="minorHAnsi"/>
              <w:b w:val="0"/>
              <w:bCs w:val="0"/>
              <w:kern w:val="2"/>
              <w:sz w:val="22"/>
              <w:szCs w:val="22"/>
              <w14:ligatures w14:val="standardContextual"/>
            </w:rPr>
          </w:pPr>
          <w:hyperlink w:anchor="_Toc180584692" w:history="1">
            <w:r w:rsidR="00737C1B" w:rsidRPr="002F2DF4">
              <w:rPr>
                <w:rStyle w:val="Hyperlink"/>
              </w:rPr>
              <w:t>Summary Statement of Financial Position</w:t>
            </w:r>
            <w:r w:rsidR="00737C1B">
              <w:rPr>
                <w:webHidden/>
              </w:rPr>
              <w:tab/>
            </w:r>
            <w:r w:rsidR="00737C1B">
              <w:rPr>
                <w:webHidden/>
              </w:rPr>
              <w:fldChar w:fldCharType="begin"/>
            </w:r>
            <w:r w:rsidR="00737C1B">
              <w:rPr>
                <w:webHidden/>
              </w:rPr>
              <w:instrText xml:space="preserve"> PAGEREF _Toc180584692 \h </w:instrText>
            </w:r>
            <w:r w:rsidR="00737C1B">
              <w:rPr>
                <w:webHidden/>
              </w:rPr>
            </w:r>
            <w:r w:rsidR="00737C1B">
              <w:rPr>
                <w:webHidden/>
              </w:rPr>
              <w:fldChar w:fldCharType="separate"/>
            </w:r>
            <w:r w:rsidR="00D568B2">
              <w:rPr>
                <w:webHidden/>
              </w:rPr>
              <w:t>41</w:t>
            </w:r>
            <w:r w:rsidR="00737C1B">
              <w:rPr>
                <w:webHidden/>
              </w:rPr>
              <w:fldChar w:fldCharType="end"/>
            </w:r>
          </w:hyperlink>
        </w:p>
        <w:p w14:paraId="665DE858" w14:textId="1F18BDBC" w:rsidR="00737C1B" w:rsidRDefault="007F0575">
          <w:pPr>
            <w:pStyle w:val="TOC2"/>
            <w:rPr>
              <w:rFonts w:asciiTheme="minorHAnsi" w:eastAsiaTheme="minorEastAsia" w:hAnsiTheme="minorHAnsi"/>
              <w:b w:val="0"/>
              <w:bCs w:val="0"/>
              <w:kern w:val="2"/>
              <w:sz w:val="22"/>
              <w:szCs w:val="22"/>
              <w14:ligatures w14:val="standardContextual"/>
            </w:rPr>
          </w:pPr>
          <w:hyperlink w:anchor="_Toc180584694" w:history="1">
            <w:r w:rsidR="00737C1B" w:rsidRPr="002F2DF4">
              <w:rPr>
                <w:rStyle w:val="Hyperlink"/>
              </w:rPr>
              <w:t>Summary Statement of Changes in Equity</w:t>
            </w:r>
            <w:r w:rsidR="00737C1B">
              <w:rPr>
                <w:webHidden/>
              </w:rPr>
              <w:tab/>
            </w:r>
            <w:r w:rsidR="00737C1B">
              <w:rPr>
                <w:webHidden/>
              </w:rPr>
              <w:fldChar w:fldCharType="begin"/>
            </w:r>
            <w:r w:rsidR="00737C1B">
              <w:rPr>
                <w:webHidden/>
              </w:rPr>
              <w:instrText xml:space="preserve"> PAGEREF _Toc180584694 \h </w:instrText>
            </w:r>
            <w:r w:rsidR="00737C1B">
              <w:rPr>
                <w:webHidden/>
              </w:rPr>
            </w:r>
            <w:r w:rsidR="00737C1B">
              <w:rPr>
                <w:webHidden/>
              </w:rPr>
              <w:fldChar w:fldCharType="separate"/>
            </w:r>
            <w:r w:rsidR="00D568B2">
              <w:rPr>
                <w:webHidden/>
              </w:rPr>
              <w:t>42</w:t>
            </w:r>
            <w:r w:rsidR="00737C1B">
              <w:rPr>
                <w:webHidden/>
              </w:rPr>
              <w:fldChar w:fldCharType="end"/>
            </w:r>
          </w:hyperlink>
        </w:p>
        <w:p w14:paraId="20C0186B" w14:textId="0A820F6F" w:rsidR="00737C1B" w:rsidRDefault="007F0575">
          <w:pPr>
            <w:pStyle w:val="TOC2"/>
            <w:rPr>
              <w:rFonts w:asciiTheme="minorHAnsi" w:eastAsiaTheme="minorEastAsia" w:hAnsiTheme="minorHAnsi"/>
              <w:b w:val="0"/>
              <w:bCs w:val="0"/>
              <w:kern w:val="2"/>
              <w:sz w:val="22"/>
              <w:szCs w:val="22"/>
              <w14:ligatures w14:val="standardContextual"/>
            </w:rPr>
          </w:pPr>
          <w:hyperlink w:anchor="_Toc180584696" w:history="1">
            <w:r w:rsidR="00737C1B" w:rsidRPr="002F2DF4">
              <w:rPr>
                <w:rStyle w:val="Hyperlink"/>
              </w:rPr>
              <w:t>Summary Statement of Cash Flows</w:t>
            </w:r>
            <w:r w:rsidR="00737C1B">
              <w:rPr>
                <w:webHidden/>
              </w:rPr>
              <w:tab/>
            </w:r>
            <w:r w:rsidR="00737C1B">
              <w:rPr>
                <w:webHidden/>
              </w:rPr>
              <w:fldChar w:fldCharType="begin"/>
            </w:r>
            <w:r w:rsidR="00737C1B">
              <w:rPr>
                <w:webHidden/>
              </w:rPr>
              <w:instrText xml:space="preserve"> PAGEREF _Toc180584696 \h </w:instrText>
            </w:r>
            <w:r w:rsidR="00737C1B">
              <w:rPr>
                <w:webHidden/>
              </w:rPr>
            </w:r>
            <w:r w:rsidR="00737C1B">
              <w:rPr>
                <w:webHidden/>
              </w:rPr>
              <w:fldChar w:fldCharType="separate"/>
            </w:r>
            <w:r w:rsidR="00D568B2">
              <w:rPr>
                <w:webHidden/>
              </w:rPr>
              <w:t>43</w:t>
            </w:r>
            <w:r w:rsidR="00737C1B">
              <w:rPr>
                <w:webHidden/>
              </w:rPr>
              <w:fldChar w:fldCharType="end"/>
            </w:r>
          </w:hyperlink>
        </w:p>
        <w:p w14:paraId="2E21D0C6" w14:textId="5A45EE6C"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698" w:history="1">
            <w:r w:rsidR="00737C1B" w:rsidRPr="002F2DF4">
              <w:rPr>
                <w:rStyle w:val="Hyperlink"/>
              </w:rPr>
              <w:t>Notes to the summary financial statements</w:t>
            </w:r>
            <w:r w:rsidR="00737C1B">
              <w:rPr>
                <w:webHidden/>
              </w:rPr>
              <w:tab/>
            </w:r>
            <w:r w:rsidR="00737C1B">
              <w:rPr>
                <w:webHidden/>
              </w:rPr>
              <w:fldChar w:fldCharType="begin"/>
            </w:r>
            <w:r w:rsidR="00737C1B">
              <w:rPr>
                <w:webHidden/>
              </w:rPr>
              <w:instrText xml:space="preserve"> PAGEREF _Toc180584698 \h </w:instrText>
            </w:r>
            <w:r w:rsidR="00737C1B">
              <w:rPr>
                <w:webHidden/>
              </w:rPr>
            </w:r>
            <w:r w:rsidR="00737C1B">
              <w:rPr>
                <w:webHidden/>
              </w:rPr>
              <w:fldChar w:fldCharType="separate"/>
            </w:r>
            <w:r w:rsidR="00D568B2">
              <w:rPr>
                <w:webHidden/>
              </w:rPr>
              <w:t>44</w:t>
            </w:r>
            <w:r w:rsidR="00737C1B">
              <w:rPr>
                <w:webHidden/>
              </w:rPr>
              <w:fldChar w:fldCharType="end"/>
            </w:r>
          </w:hyperlink>
        </w:p>
        <w:p w14:paraId="2E058E90" w14:textId="7D149588" w:rsidR="00737C1B" w:rsidRDefault="007F0575">
          <w:pPr>
            <w:pStyle w:val="TOC2"/>
            <w:rPr>
              <w:rFonts w:asciiTheme="minorHAnsi" w:eastAsiaTheme="minorEastAsia" w:hAnsiTheme="minorHAnsi"/>
              <w:b w:val="0"/>
              <w:bCs w:val="0"/>
              <w:kern w:val="2"/>
              <w:sz w:val="22"/>
              <w:szCs w:val="22"/>
              <w14:ligatures w14:val="standardContextual"/>
            </w:rPr>
          </w:pPr>
          <w:hyperlink w:anchor="_Toc180584704" w:history="1">
            <w:r w:rsidR="00737C1B" w:rsidRPr="002F2DF4">
              <w:rPr>
                <w:rStyle w:val="Hyperlink"/>
              </w:rPr>
              <w:t>Events after the end of the reporting period</w:t>
            </w:r>
            <w:r w:rsidR="00737C1B">
              <w:rPr>
                <w:webHidden/>
              </w:rPr>
              <w:tab/>
            </w:r>
            <w:r w:rsidR="00737C1B">
              <w:rPr>
                <w:webHidden/>
              </w:rPr>
              <w:fldChar w:fldCharType="begin"/>
            </w:r>
            <w:r w:rsidR="00737C1B">
              <w:rPr>
                <w:webHidden/>
              </w:rPr>
              <w:instrText xml:space="preserve"> PAGEREF _Toc180584704 \h </w:instrText>
            </w:r>
            <w:r w:rsidR="00737C1B">
              <w:rPr>
                <w:webHidden/>
              </w:rPr>
            </w:r>
            <w:r w:rsidR="00737C1B">
              <w:rPr>
                <w:webHidden/>
              </w:rPr>
              <w:fldChar w:fldCharType="separate"/>
            </w:r>
            <w:r w:rsidR="00D568B2">
              <w:rPr>
                <w:webHidden/>
              </w:rPr>
              <w:t>45</w:t>
            </w:r>
            <w:r w:rsidR="00737C1B">
              <w:rPr>
                <w:webHidden/>
              </w:rPr>
              <w:fldChar w:fldCharType="end"/>
            </w:r>
          </w:hyperlink>
        </w:p>
        <w:p w14:paraId="41A237C3" w14:textId="19FEF23F" w:rsidR="00737C1B" w:rsidRDefault="007F0575">
          <w:pPr>
            <w:pStyle w:val="TOC3"/>
            <w:rPr>
              <w:rFonts w:asciiTheme="minorHAnsi" w:eastAsiaTheme="minorEastAsia" w:hAnsiTheme="minorHAnsi" w:cstheme="minorBidi"/>
              <w:iCs w:val="0"/>
              <w:kern w:val="2"/>
              <w:sz w:val="22"/>
              <w:szCs w:val="22"/>
              <w:lang w:eastAsia="en-NZ"/>
              <w14:ligatures w14:val="standardContextual"/>
            </w:rPr>
          </w:pPr>
          <w:hyperlink w:anchor="_Toc180584706" w:history="1">
            <w:r w:rsidR="00737C1B" w:rsidRPr="002F2DF4">
              <w:rPr>
                <w:rStyle w:val="Hyperlink"/>
              </w:rPr>
              <w:t>Wāhanga 5 | Section 5</w:t>
            </w:r>
            <w:r w:rsidR="00615C16">
              <w:rPr>
                <w:rStyle w:val="Hyperlink"/>
              </w:rPr>
              <w:t xml:space="preserve"> Our Council and organisation</w:t>
            </w:r>
            <w:r w:rsidR="00737C1B">
              <w:rPr>
                <w:webHidden/>
              </w:rPr>
              <w:tab/>
            </w:r>
            <w:r w:rsidR="00737C1B">
              <w:rPr>
                <w:webHidden/>
              </w:rPr>
              <w:fldChar w:fldCharType="begin"/>
            </w:r>
            <w:r w:rsidR="00737C1B">
              <w:rPr>
                <w:webHidden/>
              </w:rPr>
              <w:instrText xml:space="preserve"> PAGEREF _Toc180584706 \h </w:instrText>
            </w:r>
            <w:r w:rsidR="00737C1B">
              <w:rPr>
                <w:webHidden/>
              </w:rPr>
            </w:r>
            <w:r w:rsidR="00737C1B">
              <w:rPr>
                <w:webHidden/>
              </w:rPr>
              <w:fldChar w:fldCharType="separate"/>
            </w:r>
            <w:r w:rsidR="00D568B2">
              <w:rPr>
                <w:webHidden/>
              </w:rPr>
              <w:t>46</w:t>
            </w:r>
            <w:r w:rsidR="00737C1B">
              <w:rPr>
                <w:webHidden/>
              </w:rPr>
              <w:fldChar w:fldCharType="end"/>
            </w:r>
          </w:hyperlink>
        </w:p>
        <w:p w14:paraId="0D15EDE2" w14:textId="1E006367"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709" w:history="1">
            <w:r w:rsidR="00737C1B" w:rsidRPr="002F2DF4">
              <w:rPr>
                <w:rStyle w:val="Hyperlink"/>
              </w:rPr>
              <w:t>Our Council</w:t>
            </w:r>
            <w:r w:rsidR="00737C1B">
              <w:rPr>
                <w:webHidden/>
              </w:rPr>
              <w:tab/>
            </w:r>
            <w:r w:rsidR="00737C1B">
              <w:rPr>
                <w:webHidden/>
              </w:rPr>
              <w:fldChar w:fldCharType="begin"/>
            </w:r>
            <w:r w:rsidR="00737C1B">
              <w:rPr>
                <w:webHidden/>
              </w:rPr>
              <w:instrText xml:space="preserve"> PAGEREF _Toc180584709 \h </w:instrText>
            </w:r>
            <w:r w:rsidR="00737C1B">
              <w:rPr>
                <w:webHidden/>
              </w:rPr>
            </w:r>
            <w:r w:rsidR="00737C1B">
              <w:rPr>
                <w:webHidden/>
              </w:rPr>
              <w:fldChar w:fldCharType="separate"/>
            </w:r>
            <w:r w:rsidR="00D568B2">
              <w:rPr>
                <w:webHidden/>
              </w:rPr>
              <w:t>47</w:t>
            </w:r>
            <w:r w:rsidR="00737C1B">
              <w:rPr>
                <w:webHidden/>
              </w:rPr>
              <w:fldChar w:fldCharType="end"/>
            </w:r>
          </w:hyperlink>
        </w:p>
        <w:p w14:paraId="1D53B9B7" w14:textId="2D0929F1" w:rsidR="00737C1B" w:rsidRDefault="007F0575">
          <w:pPr>
            <w:pStyle w:val="TOC2"/>
            <w:rPr>
              <w:rFonts w:asciiTheme="minorHAnsi" w:eastAsiaTheme="minorEastAsia" w:hAnsiTheme="minorHAnsi"/>
              <w:b w:val="0"/>
              <w:bCs w:val="0"/>
              <w:kern w:val="2"/>
              <w:sz w:val="22"/>
              <w:szCs w:val="22"/>
              <w14:ligatures w14:val="standardContextual"/>
            </w:rPr>
          </w:pPr>
          <w:hyperlink w:anchor="_Toc180584710" w:history="1">
            <w:r w:rsidR="00737C1B" w:rsidRPr="002F2DF4">
              <w:rPr>
                <w:rStyle w:val="Hyperlink"/>
              </w:rPr>
              <w:t>Committee structure</w:t>
            </w:r>
            <w:r w:rsidR="00737C1B">
              <w:rPr>
                <w:webHidden/>
              </w:rPr>
              <w:tab/>
            </w:r>
            <w:r w:rsidR="00737C1B">
              <w:rPr>
                <w:webHidden/>
              </w:rPr>
              <w:fldChar w:fldCharType="begin"/>
            </w:r>
            <w:r w:rsidR="00737C1B">
              <w:rPr>
                <w:webHidden/>
              </w:rPr>
              <w:instrText xml:space="preserve"> PAGEREF _Toc180584710 \h </w:instrText>
            </w:r>
            <w:r w:rsidR="00737C1B">
              <w:rPr>
                <w:webHidden/>
              </w:rPr>
            </w:r>
            <w:r w:rsidR="00737C1B">
              <w:rPr>
                <w:webHidden/>
              </w:rPr>
              <w:fldChar w:fldCharType="separate"/>
            </w:r>
            <w:r w:rsidR="00D568B2">
              <w:rPr>
                <w:webHidden/>
              </w:rPr>
              <w:t>47</w:t>
            </w:r>
            <w:r w:rsidR="00737C1B">
              <w:rPr>
                <w:webHidden/>
              </w:rPr>
              <w:fldChar w:fldCharType="end"/>
            </w:r>
          </w:hyperlink>
        </w:p>
        <w:p w14:paraId="1A5E5B20" w14:textId="07C22E6D"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715" w:history="1">
            <w:r w:rsidR="00737C1B" w:rsidRPr="002F2DF4">
              <w:rPr>
                <w:rStyle w:val="Hyperlink"/>
              </w:rPr>
              <w:t>Our organisation</w:t>
            </w:r>
            <w:r w:rsidR="00737C1B">
              <w:rPr>
                <w:webHidden/>
              </w:rPr>
              <w:tab/>
            </w:r>
            <w:r w:rsidR="00737C1B">
              <w:rPr>
                <w:webHidden/>
              </w:rPr>
              <w:fldChar w:fldCharType="begin"/>
            </w:r>
            <w:r w:rsidR="00737C1B">
              <w:rPr>
                <w:webHidden/>
              </w:rPr>
              <w:instrText xml:space="preserve"> PAGEREF _Toc180584715 \h </w:instrText>
            </w:r>
            <w:r w:rsidR="00737C1B">
              <w:rPr>
                <w:webHidden/>
              </w:rPr>
            </w:r>
            <w:r w:rsidR="00737C1B">
              <w:rPr>
                <w:webHidden/>
              </w:rPr>
              <w:fldChar w:fldCharType="separate"/>
            </w:r>
            <w:r w:rsidR="00D568B2">
              <w:rPr>
                <w:webHidden/>
              </w:rPr>
              <w:t>48</w:t>
            </w:r>
            <w:r w:rsidR="00737C1B">
              <w:rPr>
                <w:webHidden/>
              </w:rPr>
              <w:fldChar w:fldCharType="end"/>
            </w:r>
          </w:hyperlink>
        </w:p>
        <w:p w14:paraId="30DA8FE6" w14:textId="1E66B76F" w:rsidR="00737C1B" w:rsidRDefault="007F0575">
          <w:pPr>
            <w:pStyle w:val="TOC2"/>
            <w:rPr>
              <w:rFonts w:asciiTheme="minorHAnsi" w:eastAsiaTheme="minorEastAsia" w:hAnsiTheme="minorHAnsi"/>
              <w:b w:val="0"/>
              <w:bCs w:val="0"/>
              <w:kern w:val="2"/>
              <w:sz w:val="22"/>
              <w:szCs w:val="22"/>
              <w14:ligatures w14:val="standardContextual"/>
            </w:rPr>
          </w:pPr>
          <w:hyperlink w:anchor="_Toc180584716" w:history="1">
            <w:r w:rsidR="00737C1B" w:rsidRPr="002F2DF4">
              <w:rPr>
                <w:rStyle w:val="Hyperlink"/>
              </w:rPr>
              <w:t>Our Executive Leadership Team</w:t>
            </w:r>
            <w:r w:rsidR="00737C1B">
              <w:rPr>
                <w:webHidden/>
              </w:rPr>
              <w:tab/>
            </w:r>
            <w:r w:rsidR="00737C1B">
              <w:rPr>
                <w:webHidden/>
              </w:rPr>
              <w:fldChar w:fldCharType="begin"/>
            </w:r>
            <w:r w:rsidR="00737C1B">
              <w:rPr>
                <w:webHidden/>
              </w:rPr>
              <w:instrText xml:space="preserve"> PAGEREF _Toc180584716 \h </w:instrText>
            </w:r>
            <w:r w:rsidR="00737C1B">
              <w:rPr>
                <w:webHidden/>
              </w:rPr>
            </w:r>
            <w:r w:rsidR="00737C1B">
              <w:rPr>
                <w:webHidden/>
              </w:rPr>
              <w:fldChar w:fldCharType="separate"/>
            </w:r>
            <w:r w:rsidR="00D568B2">
              <w:rPr>
                <w:webHidden/>
              </w:rPr>
              <w:t>48</w:t>
            </w:r>
            <w:r w:rsidR="00737C1B">
              <w:rPr>
                <w:webHidden/>
              </w:rPr>
              <w:fldChar w:fldCharType="end"/>
            </w:r>
          </w:hyperlink>
        </w:p>
        <w:p w14:paraId="4BCF4A03" w14:textId="29E94F2A" w:rsidR="00737C1B" w:rsidRDefault="007F0575">
          <w:pPr>
            <w:pStyle w:val="TOC1"/>
            <w:rPr>
              <w:rFonts w:asciiTheme="minorHAnsi" w:eastAsiaTheme="minorEastAsia" w:hAnsiTheme="minorHAnsi"/>
              <w:b w:val="0"/>
              <w:bCs w:val="0"/>
              <w:kern w:val="2"/>
              <w:sz w:val="22"/>
              <w:szCs w:val="22"/>
              <w:lang w:eastAsia="en-NZ"/>
              <w14:ligatures w14:val="standardContextual"/>
            </w:rPr>
          </w:pPr>
          <w:hyperlink w:anchor="_Toc180584717" w:history="1">
            <w:r w:rsidR="00737C1B" w:rsidRPr="002F2DF4">
              <w:rPr>
                <w:rStyle w:val="Hyperlink"/>
              </w:rPr>
              <w:t>Our staff</w:t>
            </w:r>
            <w:r w:rsidR="00737C1B">
              <w:rPr>
                <w:webHidden/>
              </w:rPr>
              <w:tab/>
            </w:r>
            <w:r w:rsidR="00737C1B">
              <w:rPr>
                <w:webHidden/>
              </w:rPr>
              <w:tab/>
            </w:r>
            <w:r w:rsidR="00737C1B">
              <w:rPr>
                <w:webHidden/>
              </w:rPr>
              <w:fldChar w:fldCharType="begin"/>
            </w:r>
            <w:r w:rsidR="00737C1B">
              <w:rPr>
                <w:webHidden/>
              </w:rPr>
              <w:instrText xml:space="preserve"> PAGEREF _Toc180584717 \h </w:instrText>
            </w:r>
            <w:r w:rsidR="00737C1B">
              <w:rPr>
                <w:webHidden/>
              </w:rPr>
            </w:r>
            <w:r w:rsidR="00737C1B">
              <w:rPr>
                <w:webHidden/>
              </w:rPr>
              <w:fldChar w:fldCharType="separate"/>
            </w:r>
            <w:r w:rsidR="00D568B2">
              <w:rPr>
                <w:webHidden/>
              </w:rPr>
              <w:t>50</w:t>
            </w:r>
            <w:r w:rsidR="00737C1B">
              <w:rPr>
                <w:webHidden/>
              </w:rPr>
              <w:fldChar w:fldCharType="end"/>
            </w:r>
          </w:hyperlink>
        </w:p>
        <w:p w14:paraId="6A573EA9" w14:textId="3A54944E" w:rsidR="00737C1B" w:rsidRDefault="007F0575" w:rsidP="00737C1B">
          <w:pPr>
            <w:pStyle w:val="TOC1"/>
            <w:ind w:left="0"/>
            <w:rPr>
              <w:rFonts w:asciiTheme="minorHAnsi" w:eastAsiaTheme="minorEastAsia" w:hAnsiTheme="minorHAnsi"/>
              <w:b w:val="0"/>
              <w:bCs w:val="0"/>
              <w:kern w:val="2"/>
              <w:sz w:val="22"/>
              <w:szCs w:val="22"/>
              <w:lang w:eastAsia="en-NZ"/>
              <w14:ligatures w14:val="standardContextual"/>
            </w:rPr>
          </w:pPr>
          <w:hyperlink w:anchor="_Toc180584718" w:history="1">
            <w:r w:rsidR="00737C1B" w:rsidRPr="002F2DF4">
              <w:rPr>
                <w:rStyle w:val="Hyperlink"/>
              </w:rPr>
              <w:t>Independent Audit Report</w:t>
            </w:r>
            <w:r w:rsidR="00737C1B">
              <w:rPr>
                <w:webHidden/>
              </w:rPr>
              <w:tab/>
            </w:r>
            <w:r w:rsidR="00737C1B">
              <w:rPr>
                <w:webHidden/>
              </w:rPr>
              <w:fldChar w:fldCharType="begin"/>
            </w:r>
            <w:r w:rsidR="00737C1B">
              <w:rPr>
                <w:webHidden/>
              </w:rPr>
              <w:instrText xml:space="preserve"> PAGEREF _Toc180584718 \h </w:instrText>
            </w:r>
            <w:r w:rsidR="00737C1B">
              <w:rPr>
                <w:webHidden/>
              </w:rPr>
            </w:r>
            <w:r w:rsidR="00737C1B">
              <w:rPr>
                <w:webHidden/>
              </w:rPr>
              <w:fldChar w:fldCharType="separate"/>
            </w:r>
            <w:r w:rsidR="00D568B2">
              <w:rPr>
                <w:webHidden/>
              </w:rPr>
              <w:t>51</w:t>
            </w:r>
            <w:r w:rsidR="00737C1B">
              <w:rPr>
                <w:webHidden/>
              </w:rPr>
              <w:fldChar w:fldCharType="end"/>
            </w:r>
          </w:hyperlink>
        </w:p>
        <w:p w14:paraId="4873F7F8" w14:textId="77777777" w:rsidR="00737C1B" w:rsidRDefault="00737C1B" w:rsidP="00840903">
          <w:pPr>
            <w:pStyle w:val="TOCHeading"/>
            <w:rPr>
              <w:b/>
              <w:bCs/>
              <w:noProof/>
            </w:rPr>
            <w:sectPr w:rsidR="00737C1B" w:rsidSect="00737C1B">
              <w:type w:val="continuous"/>
              <w:pgSz w:w="16837" w:h="11905" w:orient="landscape"/>
              <w:pgMar w:top="1021" w:right="1247" w:bottom="1361" w:left="1247" w:header="284" w:footer="125" w:gutter="0"/>
              <w:paperSrc w:first="15" w:other="15"/>
              <w:cols w:num="2" w:space="708"/>
              <w:docGrid w:linePitch="360"/>
            </w:sectPr>
          </w:pPr>
        </w:p>
        <w:p w14:paraId="272692CF" w14:textId="504D96DB" w:rsidR="00C45365" w:rsidRPr="00C82889" w:rsidRDefault="00C45365" w:rsidP="00840903">
          <w:pPr>
            <w:pStyle w:val="TOCHeading"/>
            <w:rPr>
              <w:rFonts w:asciiTheme="minorHAnsi" w:eastAsiaTheme="minorEastAsia" w:hAnsiTheme="minorHAnsi"/>
              <w:kern w:val="2"/>
              <w:sz w:val="22"/>
              <w:szCs w:val="22"/>
              <w:lang w:eastAsia="en-NZ"/>
              <w14:ligatures w14:val="standardContextual"/>
            </w:rPr>
          </w:pPr>
          <w:r>
            <w:rPr>
              <w:b/>
              <w:bCs/>
              <w:noProof/>
            </w:rPr>
            <w:fldChar w:fldCharType="end"/>
          </w:r>
        </w:p>
      </w:sdtContent>
    </w:sdt>
    <w:p w14:paraId="799AFAC1" w14:textId="36F0A6D9" w:rsidR="001274B4" w:rsidRPr="00752E7B" w:rsidRDefault="001274B4" w:rsidP="00AB70EF">
      <w:pPr>
        <w:rPr>
          <w:rFonts w:eastAsiaTheme="majorEastAsia"/>
        </w:rPr>
      </w:pPr>
      <w:r w:rsidRPr="00752E7B">
        <w:br w:type="page"/>
      </w:r>
    </w:p>
    <w:p w14:paraId="5F99B4BA" w14:textId="71F90753" w:rsidR="00D76C54" w:rsidRPr="00752E7B" w:rsidRDefault="00D76C54" w:rsidP="00077DAC">
      <w:pPr>
        <w:pStyle w:val="Heading1"/>
        <w:rPr>
          <w:rStyle w:val="Strong"/>
        </w:rPr>
      </w:pPr>
      <w:bookmarkStart w:id="12" w:name="_Toc148103985"/>
      <w:bookmarkStart w:id="13" w:name="_Toc148104454"/>
      <w:bookmarkStart w:id="14" w:name="_Toc149115747"/>
      <w:bookmarkStart w:id="15" w:name="_Toc180584615"/>
      <w:r w:rsidRPr="00752E7B">
        <w:lastRenderedPageBreak/>
        <w:t>Nau mai, haere mai – Welcome</w:t>
      </w:r>
      <w:bookmarkEnd w:id="12"/>
      <w:bookmarkEnd w:id="13"/>
      <w:bookmarkEnd w:id="14"/>
      <w:bookmarkEnd w:id="15"/>
      <w:r w:rsidRPr="00752E7B">
        <w:t xml:space="preserve"> </w:t>
      </w:r>
    </w:p>
    <w:p w14:paraId="3531E861" w14:textId="23C77672" w:rsidR="007851F8" w:rsidRPr="00752E7B" w:rsidRDefault="001C174C" w:rsidP="00A86725">
      <w:pPr>
        <w:pStyle w:val="Introtext"/>
        <w:rPr>
          <w:sz w:val="28"/>
          <w:szCs w:val="28"/>
        </w:rPr>
      </w:pPr>
      <w:r w:rsidRPr="0A68C524">
        <w:rPr>
          <w:rStyle w:val="Strong"/>
        </w:rPr>
        <w:t xml:space="preserve">Nau mai ki </w:t>
      </w:r>
      <w:proofErr w:type="spellStart"/>
      <w:r w:rsidRPr="0A68C524">
        <w:rPr>
          <w:rStyle w:val="Strong"/>
        </w:rPr>
        <w:t>tā</w:t>
      </w:r>
      <w:proofErr w:type="spellEnd"/>
      <w:r w:rsidRPr="0A68C524">
        <w:rPr>
          <w:rStyle w:val="Strong"/>
        </w:rPr>
        <w:t xml:space="preserve"> </w:t>
      </w:r>
      <w:proofErr w:type="spellStart"/>
      <w:r w:rsidRPr="0A68C524">
        <w:rPr>
          <w:rStyle w:val="Strong"/>
        </w:rPr>
        <w:t>mātou</w:t>
      </w:r>
      <w:proofErr w:type="spellEnd"/>
      <w:r w:rsidRPr="0A68C524">
        <w:rPr>
          <w:rStyle w:val="Strong"/>
        </w:rPr>
        <w:t xml:space="preserve"> </w:t>
      </w:r>
      <w:proofErr w:type="spellStart"/>
      <w:r w:rsidRPr="0A68C524">
        <w:rPr>
          <w:rStyle w:val="Strong"/>
        </w:rPr>
        <w:t>tirohanga</w:t>
      </w:r>
      <w:proofErr w:type="spellEnd"/>
      <w:r w:rsidRPr="0A68C524">
        <w:rPr>
          <w:rStyle w:val="Strong"/>
        </w:rPr>
        <w:t xml:space="preserve"> </w:t>
      </w:r>
      <w:proofErr w:type="spellStart"/>
      <w:r w:rsidRPr="0A68C524">
        <w:rPr>
          <w:rStyle w:val="Strong"/>
        </w:rPr>
        <w:t>rāpopoto</w:t>
      </w:r>
      <w:proofErr w:type="spellEnd"/>
      <w:r w:rsidRPr="0A68C524">
        <w:rPr>
          <w:rStyle w:val="Strong"/>
        </w:rPr>
        <w:t xml:space="preserve"> o te tau 202</w:t>
      </w:r>
      <w:r w:rsidR="00845649" w:rsidRPr="0A68C524">
        <w:rPr>
          <w:rStyle w:val="Strong"/>
        </w:rPr>
        <w:t>3</w:t>
      </w:r>
      <w:r w:rsidR="1230C5C0" w:rsidRPr="0A68C524">
        <w:rPr>
          <w:rStyle w:val="Strong"/>
        </w:rPr>
        <w:t>/24</w:t>
      </w:r>
      <w:r w:rsidRPr="0A68C524">
        <w:rPr>
          <w:rStyle w:val="Strong"/>
        </w:rPr>
        <w:t xml:space="preserve">. Welcome to our </w:t>
      </w:r>
      <w:r w:rsidR="0051049C">
        <w:rPr>
          <w:rStyle w:val="Strong"/>
        </w:rPr>
        <w:t xml:space="preserve">summary </w:t>
      </w:r>
      <w:r w:rsidR="0098201A" w:rsidRPr="0A68C524">
        <w:rPr>
          <w:rStyle w:val="Strong"/>
        </w:rPr>
        <w:t>rep</w:t>
      </w:r>
      <w:r w:rsidR="006442F0" w:rsidRPr="0A68C524">
        <w:rPr>
          <w:rStyle w:val="Strong"/>
        </w:rPr>
        <w:t>ort</w:t>
      </w:r>
      <w:r w:rsidRPr="0A68C524">
        <w:rPr>
          <w:rStyle w:val="Strong"/>
        </w:rPr>
        <w:t xml:space="preserve"> of the 202</w:t>
      </w:r>
      <w:r w:rsidR="00845649" w:rsidRPr="0A68C524">
        <w:rPr>
          <w:rStyle w:val="Strong"/>
        </w:rPr>
        <w:t>3</w:t>
      </w:r>
      <w:r w:rsidR="00276F39" w:rsidRPr="0A68C524">
        <w:rPr>
          <w:rStyle w:val="Strong"/>
        </w:rPr>
        <w:t>/24</w:t>
      </w:r>
      <w:r w:rsidRPr="0A68C524">
        <w:rPr>
          <w:rStyle w:val="Strong"/>
        </w:rPr>
        <w:t xml:space="preserve"> year.</w:t>
      </w:r>
      <w:r w:rsidR="007851F8">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7172"/>
      </w:tblGrid>
      <w:tr w:rsidR="007851F8" w:rsidRPr="00752E7B" w14:paraId="1093AFEA" w14:textId="77777777" w:rsidTr="00953931">
        <w:trPr>
          <w:trHeight w:val="847"/>
        </w:trPr>
        <w:tc>
          <w:tcPr>
            <w:tcW w:w="2500" w:type="pct"/>
          </w:tcPr>
          <w:p w14:paraId="2C7C2002" w14:textId="4F340910" w:rsidR="009D6B67" w:rsidRPr="002C43DA" w:rsidRDefault="009A56B6" w:rsidP="00953931">
            <w:pPr>
              <w:pStyle w:val="Pulloutstat"/>
              <w:jc w:val="center"/>
              <w:rPr>
                <w:bdr w:val="none" w:sz="0" w:space="0" w:color="auto" w:frame="1"/>
                <w:lang w:val="en-NZ"/>
              </w:rPr>
            </w:pPr>
            <w:r>
              <w:rPr>
                <w:bdr w:val="none" w:sz="0" w:space="0" w:color="auto" w:frame="1"/>
                <w:lang w:val="en-NZ"/>
              </w:rPr>
              <w:t>6</w:t>
            </w:r>
            <w:r w:rsidR="004A3E68">
              <w:rPr>
                <w:bdr w:val="none" w:sz="0" w:space="0" w:color="auto" w:frame="1"/>
                <w:lang w:val="en-NZ"/>
              </w:rPr>
              <w:t>1</w:t>
            </w:r>
            <w:r w:rsidR="007851F8" w:rsidRPr="002C43DA">
              <w:rPr>
                <w:bdr w:val="none" w:sz="0" w:space="0" w:color="auto" w:frame="1"/>
                <w:lang w:val="en-NZ"/>
              </w:rPr>
              <w:t>%</w:t>
            </w:r>
          </w:p>
          <w:p w14:paraId="1A5DC382" w14:textId="77777777" w:rsidR="001A7B27" w:rsidRPr="00947D74" w:rsidRDefault="001A7B27" w:rsidP="001A7B27">
            <w:pPr>
              <w:pStyle w:val="Pulloutquote"/>
              <w:jc w:val="center"/>
              <w:rPr>
                <w:sz w:val="28"/>
                <w:szCs w:val="28"/>
                <w:bdr w:val="none" w:sz="0" w:space="0" w:color="auto" w:frame="1"/>
              </w:rPr>
            </w:pPr>
            <w:r w:rsidRPr="00947D74">
              <w:rPr>
                <w:sz w:val="28"/>
                <w:szCs w:val="28"/>
                <w:bdr w:val="none" w:sz="0" w:space="0" w:color="auto" w:frame="1"/>
              </w:rPr>
              <w:t xml:space="preserve">KPIs met or substantially met </w:t>
            </w:r>
            <w:proofErr w:type="gramStart"/>
            <w:r w:rsidRPr="00947D74">
              <w:rPr>
                <w:sz w:val="28"/>
                <w:szCs w:val="28"/>
                <w:bdr w:val="none" w:sz="0" w:space="0" w:color="auto" w:frame="1"/>
              </w:rPr>
              <w:t>targets</w:t>
            </w:r>
            <w:proofErr w:type="gramEnd"/>
          </w:p>
          <w:p w14:paraId="365D5045" w14:textId="23CD0BF9" w:rsidR="00B019E9" w:rsidRPr="005870B5" w:rsidRDefault="007851F8" w:rsidP="00066DBF">
            <w:pPr>
              <w:pStyle w:val="Tablebody0"/>
              <w:spacing w:after="0"/>
              <w:jc w:val="center"/>
              <w:rPr>
                <w:b/>
                <w:bCs w:val="0"/>
                <w:sz w:val="36"/>
                <w:szCs w:val="36"/>
              </w:rPr>
            </w:pPr>
            <w:r w:rsidRPr="005870B5">
              <w:rPr>
                <w:b/>
                <w:bCs w:val="0"/>
              </w:rPr>
              <w:t>(</w:t>
            </w:r>
            <w:r w:rsidR="002B105B">
              <w:rPr>
                <w:b/>
                <w:bCs w:val="0"/>
              </w:rPr>
              <w:t>same as</w:t>
            </w:r>
            <w:r w:rsidRPr="005870B5">
              <w:rPr>
                <w:b/>
                <w:bCs w:val="0"/>
              </w:rPr>
              <w:t xml:space="preserve"> </w:t>
            </w:r>
            <w:r w:rsidR="526A4DB9" w:rsidRPr="005870B5">
              <w:rPr>
                <w:b/>
                <w:bCs w:val="0"/>
              </w:rPr>
              <w:t>6</w:t>
            </w:r>
            <w:r w:rsidR="007B2AAB" w:rsidRPr="005870B5">
              <w:rPr>
                <w:b/>
                <w:bCs w:val="0"/>
              </w:rPr>
              <w:t xml:space="preserve">1% </w:t>
            </w:r>
            <w:r w:rsidRPr="005870B5">
              <w:rPr>
                <w:b/>
                <w:bCs w:val="0"/>
              </w:rPr>
              <w:t>last year</w:t>
            </w:r>
            <w:r w:rsidR="0051049C">
              <w:rPr>
                <w:b/>
                <w:bCs w:val="0"/>
              </w:rPr>
              <w:t>,</w:t>
            </w:r>
            <w:r w:rsidR="0051049C">
              <w:rPr>
                <w:bCs w:val="0"/>
              </w:rPr>
              <w:t xml:space="preserve"> two not reported</w:t>
            </w:r>
            <w:r w:rsidRPr="005870B5">
              <w:rPr>
                <w:b/>
                <w:bCs w:val="0"/>
              </w:rPr>
              <w:t>)</w:t>
            </w:r>
          </w:p>
        </w:tc>
        <w:tc>
          <w:tcPr>
            <w:tcW w:w="2500" w:type="pct"/>
          </w:tcPr>
          <w:p w14:paraId="34DD3AEA" w14:textId="7F00E9FC" w:rsidR="007851F8" w:rsidRPr="002C43DA" w:rsidRDefault="00A045B9" w:rsidP="00953931">
            <w:pPr>
              <w:pStyle w:val="Pulloutstat"/>
              <w:jc w:val="center"/>
              <w:rPr>
                <w:lang w:val="en-NZ"/>
              </w:rPr>
            </w:pPr>
            <w:r w:rsidRPr="3C977FAA">
              <w:rPr>
                <w:lang w:val="en-NZ"/>
              </w:rPr>
              <w:t>$</w:t>
            </w:r>
            <w:r w:rsidR="00FE742E">
              <w:rPr>
                <w:lang w:val="en-NZ"/>
              </w:rPr>
              <w:t>8</w:t>
            </w:r>
            <w:r w:rsidR="5038AD61" w:rsidRPr="3C977FAA">
              <w:rPr>
                <w:lang w:val="en-NZ"/>
              </w:rPr>
              <w:t>.</w:t>
            </w:r>
            <w:r w:rsidR="00FE742E">
              <w:rPr>
                <w:lang w:val="en-NZ"/>
              </w:rPr>
              <w:t>7</w:t>
            </w:r>
            <w:r w:rsidRPr="3C977FAA">
              <w:rPr>
                <w:lang w:val="en-NZ"/>
              </w:rPr>
              <w:t>m</w:t>
            </w:r>
          </w:p>
          <w:p w14:paraId="2629E04D" w14:textId="3A0F27FB" w:rsidR="007851F8" w:rsidRPr="00947D74" w:rsidRDefault="004F2988" w:rsidP="00B019E9">
            <w:pPr>
              <w:pStyle w:val="Pulloutquote"/>
              <w:spacing w:before="120" w:after="0"/>
              <w:jc w:val="center"/>
              <w:rPr>
                <w:sz w:val="28"/>
                <w:szCs w:val="28"/>
              </w:rPr>
            </w:pPr>
            <w:r w:rsidRPr="00947D74">
              <w:rPr>
                <w:sz w:val="28"/>
                <w:szCs w:val="28"/>
              </w:rPr>
              <w:t>Surplus</w:t>
            </w:r>
            <w:r w:rsidR="0025581D" w:rsidRPr="00947D74">
              <w:rPr>
                <w:sz w:val="28"/>
                <w:szCs w:val="28"/>
              </w:rPr>
              <w:t xml:space="preserve"> </w:t>
            </w:r>
            <w:r w:rsidR="00C23309" w:rsidRPr="00947D74">
              <w:rPr>
                <w:sz w:val="28"/>
                <w:szCs w:val="28"/>
              </w:rPr>
              <w:t>-</w:t>
            </w:r>
            <w:r w:rsidR="0025581D" w:rsidRPr="00947D74">
              <w:rPr>
                <w:sz w:val="28"/>
                <w:szCs w:val="28"/>
              </w:rPr>
              <w:t xml:space="preserve"> result for the year</w:t>
            </w:r>
          </w:p>
          <w:p w14:paraId="2F8EB3C7" w14:textId="6F3FAAC6" w:rsidR="007851F8" w:rsidRPr="005870B5" w:rsidRDefault="007851F8" w:rsidP="00953931">
            <w:pPr>
              <w:pStyle w:val="Tablebody0"/>
              <w:spacing w:after="0"/>
              <w:jc w:val="center"/>
              <w:rPr>
                <w:b/>
                <w:bCs w:val="0"/>
                <w:sz w:val="36"/>
                <w:szCs w:val="36"/>
              </w:rPr>
            </w:pPr>
            <w:r w:rsidRPr="005870B5">
              <w:rPr>
                <w:b/>
                <w:bCs w:val="0"/>
              </w:rPr>
              <w:t>(</w:t>
            </w:r>
            <w:r w:rsidR="0025581D" w:rsidRPr="005870B5">
              <w:rPr>
                <w:b/>
                <w:bCs w:val="0"/>
              </w:rPr>
              <w:t>$</w:t>
            </w:r>
            <w:r w:rsidR="00597002">
              <w:t>56.1m</w:t>
            </w:r>
            <w:r w:rsidR="00CD4278" w:rsidRPr="005870B5">
              <w:rPr>
                <w:b/>
                <w:bCs w:val="0"/>
              </w:rPr>
              <w:t xml:space="preserve"> </w:t>
            </w:r>
            <w:r w:rsidR="00CD4278">
              <w:rPr>
                <w:b/>
                <w:bCs w:val="0"/>
              </w:rPr>
              <w:t xml:space="preserve">lower surplus than budgeted, see page </w:t>
            </w:r>
            <w:r w:rsidR="001A70FE">
              <w:rPr>
                <w:b/>
                <w:bCs w:val="0"/>
              </w:rPr>
              <w:t>31 of Volume 1</w:t>
            </w:r>
            <w:r w:rsidRPr="005870B5">
              <w:rPr>
                <w:b/>
                <w:bCs w:val="0"/>
              </w:rPr>
              <w:t>)</w:t>
            </w:r>
          </w:p>
        </w:tc>
      </w:tr>
      <w:tr w:rsidR="00685194" w:rsidRPr="00752E7B" w14:paraId="7F54FB64" w14:textId="77777777" w:rsidTr="00953931">
        <w:trPr>
          <w:trHeight w:val="847"/>
        </w:trPr>
        <w:tc>
          <w:tcPr>
            <w:tcW w:w="2500" w:type="pct"/>
          </w:tcPr>
          <w:p w14:paraId="52568DDA" w14:textId="4326C5BF" w:rsidR="00066DBF" w:rsidRPr="002C43DA" w:rsidRDefault="00947D74" w:rsidP="00066DBF">
            <w:pPr>
              <w:pStyle w:val="Pulloutstat"/>
              <w:jc w:val="center"/>
              <w:rPr>
                <w:bdr w:val="none" w:sz="0" w:space="0" w:color="auto" w:frame="1"/>
                <w:lang w:val="en-NZ"/>
              </w:rPr>
            </w:pPr>
            <w:r>
              <w:rPr>
                <w:bdr w:val="none" w:sz="0" w:space="0" w:color="auto" w:frame="1"/>
                <w:lang w:val="en-NZ"/>
              </w:rPr>
              <w:t>66</w:t>
            </w:r>
            <w:r w:rsidR="00066DBF" w:rsidRPr="002C43DA">
              <w:rPr>
                <w:bdr w:val="none" w:sz="0" w:space="0" w:color="auto" w:frame="1"/>
                <w:lang w:val="en-NZ"/>
              </w:rPr>
              <w:t>%</w:t>
            </w:r>
          </w:p>
          <w:p w14:paraId="5D8CD808" w14:textId="07D606D5" w:rsidR="00066DBF" w:rsidRPr="00947D74" w:rsidRDefault="00066DBF" w:rsidP="00066DBF">
            <w:pPr>
              <w:pStyle w:val="Pulloutquote"/>
              <w:spacing w:before="120" w:after="0"/>
              <w:jc w:val="center"/>
              <w:rPr>
                <w:sz w:val="28"/>
                <w:szCs w:val="28"/>
                <w:bdr w:val="none" w:sz="0" w:space="0" w:color="auto" w:frame="1"/>
              </w:rPr>
            </w:pPr>
            <w:r w:rsidRPr="00947D74">
              <w:rPr>
                <w:sz w:val="28"/>
                <w:szCs w:val="28"/>
                <w:bdr w:val="none" w:sz="0" w:space="0" w:color="auto" w:frame="1"/>
              </w:rPr>
              <w:t xml:space="preserve">KPIs </w:t>
            </w:r>
            <w:r w:rsidR="009E0D76" w:rsidRPr="00947D74">
              <w:rPr>
                <w:sz w:val="28"/>
                <w:szCs w:val="28"/>
                <w:bdr w:val="none" w:sz="0" w:space="0" w:color="auto" w:frame="1"/>
              </w:rPr>
              <w:t>had</w:t>
            </w:r>
            <w:r w:rsidR="00694498" w:rsidRPr="00947D74">
              <w:rPr>
                <w:sz w:val="28"/>
                <w:szCs w:val="28"/>
                <w:bdr w:val="none" w:sz="0" w:space="0" w:color="auto" w:frame="1"/>
              </w:rPr>
              <w:t xml:space="preserve"> improved performance or </w:t>
            </w:r>
            <w:r w:rsidR="00947D74" w:rsidRPr="00947D74">
              <w:rPr>
                <w:sz w:val="28"/>
                <w:szCs w:val="28"/>
                <w:bdr w:val="none" w:sz="0" w:space="0" w:color="auto" w:frame="1"/>
              </w:rPr>
              <w:t xml:space="preserve">were </w:t>
            </w:r>
            <w:r w:rsidR="008B17D6" w:rsidRPr="00947D74">
              <w:rPr>
                <w:sz w:val="28"/>
                <w:szCs w:val="28"/>
                <w:bdr w:val="none" w:sz="0" w:space="0" w:color="auto" w:frame="1"/>
              </w:rPr>
              <w:t xml:space="preserve">at max of </w:t>
            </w:r>
            <w:proofErr w:type="gramStart"/>
            <w:r w:rsidR="008B17D6" w:rsidRPr="00947D74">
              <w:rPr>
                <w:sz w:val="28"/>
                <w:szCs w:val="28"/>
                <w:bdr w:val="none" w:sz="0" w:space="0" w:color="auto" w:frame="1"/>
              </w:rPr>
              <w:t>target</w:t>
            </w:r>
            <w:proofErr w:type="gramEnd"/>
            <w:r w:rsidR="008B17D6" w:rsidRPr="00947D74">
              <w:rPr>
                <w:sz w:val="28"/>
                <w:szCs w:val="28"/>
                <w:bdr w:val="none" w:sz="0" w:space="0" w:color="auto" w:frame="1"/>
              </w:rPr>
              <w:t xml:space="preserve"> </w:t>
            </w:r>
          </w:p>
          <w:p w14:paraId="13FC5F7C" w14:textId="42139D45" w:rsidR="00685194" w:rsidRDefault="00066DBF" w:rsidP="005033C2">
            <w:pPr>
              <w:jc w:val="center"/>
              <w:rPr>
                <w:bdr w:val="none" w:sz="0" w:space="0" w:color="auto" w:frame="1"/>
              </w:rPr>
            </w:pPr>
            <w:r w:rsidRPr="00066DBF">
              <w:rPr>
                <w:b/>
                <w:bCs/>
              </w:rPr>
              <w:t>(</w:t>
            </w:r>
            <w:r w:rsidR="00357E89">
              <w:rPr>
                <w:b/>
                <w:bCs/>
              </w:rPr>
              <w:t xml:space="preserve">performance </w:t>
            </w:r>
            <w:r w:rsidR="001A7B27">
              <w:rPr>
                <w:b/>
                <w:bCs/>
              </w:rPr>
              <w:t>for</w:t>
            </w:r>
            <w:r w:rsidR="00357E89">
              <w:rPr>
                <w:b/>
                <w:bCs/>
              </w:rPr>
              <w:t xml:space="preserve"> </w:t>
            </w:r>
            <w:r w:rsidR="005117A7">
              <w:rPr>
                <w:b/>
                <w:bCs/>
              </w:rPr>
              <w:t>the three years of the 2021 LTP</w:t>
            </w:r>
            <w:r w:rsidRPr="00066DBF">
              <w:rPr>
                <w:b/>
                <w:bCs/>
              </w:rPr>
              <w:t>)</w:t>
            </w:r>
          </w:p>
        </w:tc>
        <w:tc>
          <w:tcPr>
            <w:tcW w:w="2500" w:type="pct"/>
          </w:tcPr>
          <w:p w14:paraId="769ED9E3" w14:textId="25FA9CA2" w:rsidR="0031707A" w:rsidRPr="002C43DA" w:rsidRDefault="0031707A" w:rsidP="0031707A">
            <w:pPr>
              <w:pStyle w:val="Pulloutstat"/>
              <w:jc w:val="center"/>
              <w:rPr>
                <w:bdr w:val="none" w:sz="0" w:space="0" w:color="auto" w:frame="1"/>
                <w:lang w:val="en-NZ"/>
              </w:rPr>
            </w:pPr>
            <w:r w:rsidRPr="002C43DA">
              <w:rPr>
                <w:bdr w:val="none" w:sz="0" w:space="0" w:color="auto" w:frame="1"/>
                <w:lang w:val="en-NZ"/>
              </w:rPr>
              <w:t>$</w:t>
            </w:r>
            <w:r>
              <w:rPr>
                <w:bdr w:val="none" w:sz="0" w:space="0" w:color="auto" w:frame="1"/>
                <w:lang w:val="en-NZ"/>
              </w:rPr>
              <w:t>483</w:t>
            </w:r>
            <w:r w:rsidR="00F965E5">
              <w:rPr>
                <w:bdr w:val="none" w:sz="0" w:space="0" w:color="auto" w:frame="1"/>
                <w:lang w:val="en-NZ"/>
              </w:rPr>
              <w:t>.</w:t>
            </w:r>
            <w:r w:rsidR="00452CAA">
              <w:rPr>
                <w:bdr w:val="none" w:sz="0" w:space="0" w:color="auto" w:frame="1"/>
                <w:lang w:val="en-NZ"/>
              </w:rPr>
              <w:t>3</w:t>
            </w:r>
            <w:r w:rsidRPr="002C43DA">
              <w:rPr>
                <w:bdr w:val="none" w:sz="0" w:space="0" w:color="auto" w:frame="1"/>
                <w:lang w:val="en-NZ"/>
              </w:rPr>
              <w:t>m</w:t>
            </w:r>
          </w:p>
          <w:p w14:paraId="4719CD14" w14:textId="77777777" w:rsidR="0031707A" w:rsidRPr="00947D74" w:rsidRDefault="0031707A" w:rsidP="0031707A">
            <w:pPr>
              <w:pStyle w:val="Pulloutquote"/>
              <w:spacing w:before="120" w:after="0"/>
              <w:jc w:val="center"/>
              <w:rPr>
                <w:sz w:val="28"/>
                <w:szCs w:val="28"/>
              </w:rPr>
            </w:pPr>
            <w:r w:rsidRPr="00947D74">
              <w:rPr>
                <w:sz w:val="28"/>
                <w:szCs w:val="28"/>
              </w:rPr>
              <w:t xml:space="preserve">Total rates </w:t>
            </w:r>
            <w:proofErr w:type="gramStart"/>
            <w:r w:rsidRPr="00947D74">
              <w:rPr>
                <w:sz w:val="28"/>
                <w:szCs w:val="28"/>
              </w:rPr>
              <w:t>collected</w:t>
            </w:r>
            <w:proofErr w:type="gramEnd"/>
          </w:p>
          <w:p w14:paraId="53E7D14B" w14:textId="510D5776" w:rsidR="00685194" w:rsidRPr="0031707A" w:rsidRDefault="0031707A" w:rsidP="00E71075">
            <w:pPr>
              <w:spacing w:after="0"/>
              <w:ind w:left="939" w:right="909"/>
              <w:jc w:val="center"/>
              <w:rPr>
                <w:b/>
                <w:bCs/>
              </w:rPr>
            </w:pPr>
            <w:r w:rsidRPr="0031707A">
              <w:rPr>
                <w:b/>
                <w:bCs/>
              </w:rPr>
              <w:t>(</w:t>
            </w:r>
            <w:r w:rsidR="00AF677D">
              <w:rPr>
                <w:b/>
                <w:bCs/>
              </w:rPr>
              <w:t xml:space="preserve">54.6% of </w:t>
            </w:r>
            <w:r w:rsidR="00421EDC">
              <w:rPr>
                <w:b/>
                <w:bCs/>
              </w:rPr>
              <w:t>$885.</w:t>
            </w:r>
            <w:r w:rsidR="00FA4475">
              <w:rPr>
                <w:b/>
                <w:bCs/>
              </w:rPr>
              <w:t>8</w:t>
            </w:r>
            <w:r w:rsidR="00421EDC">
              <w:rPr>
                <w:b/>
                <w:bCs/>
              </w:rPr>
              <w:t xml:space="preserve">m </w:t>
            </w:r>
            <w:r w:rsidR="00AF677D">
              <w:rPr>
                <w:b/>
                <w:bCs/>
              </w:rPr>
              <w:t xml:space="preserve">total revenue, in line with budget, see page </w:t>
            </w:r>
            <w:r w:rsidR="001A70FE">
              <w:rPr>
                <w:b/>
                <w:bCs/>
              </w:rPr>
              <w:t>33 of Volume 1</w:t>
            </w:r>
            <w:r w:rsidRPr="0031707A">
              <w:rPr>
                <w:b/>
                <w:bCs/>
              </w:rPr>
              <w:t>)</w:t>
            </w:r>
          </w:p>
        </w:tc>
      </w:tr>
      <w:tr w:rsidR="00480A81" w:rsidRPr="00752E7B" w14:paraId="67948681" w14:textId="77777777" w:rsidTr="00953931">
        <w:trPr>
          <w:trHeight w:val="902"/>
        </w:trPr>
        <w:tc>
          <w:tcPr>
            <w:tcW w:w="2500" w:type="pct"/>
          </w:tcPr>
          <w:p w14:paraId="6E62CAD3" w14:textId="77777777" w:rsidR="00066DBF" w:rsidRDefault="00066DBF" w:rsidP="00066DBF">
            <w:pPr>
              <w:pStyle w:val="Pulloutstat"/>
              <w:jc w:val="center"/>
            </w:pPr>
            <w:r>
              <w:t>1,939</w:t>
            </w:r>
          </w:p>
          <w:p w14:paraId="5F0BEE7F" w14:textId="77777777" w:rsidR="00066DBF" w:rsidRPr="00947D74" w:rsidRDefault="00066DBF" w:rsidP="00066DBF">
            <w:pPr>
              <w:pStyle w:val="Pulloutquoteboxed"/>
              <w:jc w:val="center"/>
              <w:rPr>
                <w:sz w:val="28"/>
                <w:szCs w:val="28"/>
              </w:rPr>
            </w:pPr>
            <w:r w:rsidRPr="00947D74">
              <w:rPr>
                <w:sz w:val="28"/>
                <w:szCs w:val="28"/>
              </w:rPr>
              <w:t>Total workforce</w:t>
            </w:r>
          </w:p>
          <w:p w14:paraId="2F968346" w14:textId="04793B47" w:rsidR="00480A81" w:rsidRPr="005870B5" w:rsidRDefault="00066DBF" w:rsidP="00066DBF">
            <w:pPr>
              <w:pStyle w:val="Tablebody0"/>
              <w:spacing w:after="0"/>
              <w:jc w:val="center"/>
              <w:rPr>
                <w:b/>
                <w:bCs w:val="0"/>
              </w:rPr>
            </w:pPr>
            <w:r>
              <w:t>(down from 2,06</w:t>
            </w:r>
            <w:r w:rsidR="008A20FD">
              <w:t>5</w:t>
            </w:r>
            <w:r>
              <w:t xml:space="preserve"> in 2022/23)</w:t>
            </w:r>
          </w:p>
        </w:tc>
        <w:tc>
          <w:tcPr>
            <w:tcW w:w="2500" w:type="pct"/>
          </w:tcPr>
          <w:p w14:paraId="6DF03C34" w14:textId="0FBB3D94" w:rsidR="00D95AF9" w:rsidRPr="002C43DA" w:rsidRDefault="00D95AF9" w:rsidP="00D95AF9">
            <w:pPr>
              <w:pStyle w:val="Pulloutstat"/>
              <w:jc w:val="center"/>
              <w:rPr>
                <w:lang w:val="en-NZ"/>
              </w:rPr>
            </w:pPr>
            <w:r w:rsidRPr="3C977FAA">
              <w:rPr>
                <w:lang w:val="en-NZ"/>
              </w:rPr>
              <w:t>$</w:t>
            </w:r>
            <w:r w:rsidR="000B19D0">
              <w:rPr>
                <w:lang w:val="en-NZ"/>
              </w:rPr>
              <w:t>8</w:t>
            </w:r>
            <w:r w:rsidR="000B19D0">
              <w:t>77.1</w:t>
            </w:r>
            <w:r w:rsidRPr="3C977FAA">
              <w:rPr>
                <w:lang w:val="en-NZ"/>
              </w:rPr>
              <w:t>m</w:t>
            </w:r>
          </w:p>
          <w:p w14:paraId="34427F44" w14:textId="77777777" w:rsidR="00D95AF9" w:rsidRPr="00947D74" w:rsidRDefault="00D95AF9" w:rsidP="00D95AF9">
            <w:pPr>
              <w:pStyle w:val="Pulloutquote"/>
              <w:spacing w:before="120" w:after="0"/>
              <w:jc w:val="center"/>
              <w:rPr>
                <w:sz w:val="28"/>
                <w:szCs w:val="28"/>
              </w:rPr>
            </w:pPr>
            <w:r w:rsidRPr="00947D74">
              <w:rPr>
                <w:sz w:val="28"/>
                <w:szCs w:val="28"/>
              </w:rPr>
              <w:t>Total operational expenditure</w:t>
            </w:r>
          </w:p>
          <w:p w14:paraId="1E380E97" w14:textId="5B102490" w:rsidR="00480A81" w:rsidRPr="005870B5" w:rsidRDefault="00D95AF9" w:rsidP="00D95AF9">
            <w:pPr>
              <w:pStyle w:val="Tablebody0"/>
              <w:spacing w:after="0"/>
              <w:jc w:val="center"/>
              <w:rPr>
                <w:b/>
                <w:bCs w:val="0"/>
                <w:sz w:val="36"/>
                <w:szCs w:val="36"/>
              </w:rPr>
            </w:pPr>
            <w:r w:rsidRPr="005870B5">
              <w:rPr>
                <w:b/>
                <w:bCs w:val="0"/>
              </w:rPr>
              <w:t>(</w:t>
            </w:r>
            <w:r w:rsidR="0093526E">
              <w:rPr>
                <w:b/>
                <w:bCs w:val="0"/>
              </w:rPr>
              <w:t xml:space="preserve">7% overspend </w:t>
            </w:r>
            <w:r>
              <w:rPr>
                <w:b/>
                <w:bCs w:val="0"/>
              </w:rPr>
              <w:t>against budget</w:t>
            </w:r>
            <w:r w:rsidR="00421EDC">
              <w:rPr>
                <w:b/>
                <w:bCs w:val="0"/>
              </w:rPr>
              <w:t xml:space="preserve"> of </w:t>
            </w:r>
            <w:r w:rsidR="00D04F60">
              <w:rPr>
                <w:b/>
                <w:bCs w:val="0"/>
              </w:rPr>
              <w:t>$</w:t>
            </w:r>
            <w:r w:rsidR="00D04F60" w:rsidRPr="00892A39">
              <w:t>817.6</w:t>
            </w:r>
            <w:r w:rsidR="00D04F60">
              <w:t>m</w:t>
            </w:r>
            <w:r>
              <w:rPr>
                <w:b/>
                <w:bCs w:val="0"/>
              </w:rPr>
              <w:t xml:space="preserve">, see page </w:t>
            </w:r>
            <w:r w:rsidR="001A70FE">
              <w:rPr>
                <w:b/>
                <w:bCs w:val="0"/>
              </w:rPr>
              <w:t>32 of Volume 1</w:t>
            </w:r>
            <w:r w:rsidRPr="005870B5">
              <w:rPr>
                <w:b/>
                <w:bCs w:val="0"/>
              </w:rPr>
              <w:t>)</w:t>
            </w:r>
          </w:p>
        </w:tc>
      </w:tr>
      <w:tr w:rsidR="00480A81" w:rsidRPr="00752E7B" w14:paraId="2059B4A0" w14:textId="77777777" w:rsidTr="00953931">
        <w:trPr>
          <w:trHeight w:val="902"/>
        </w:trPr>
        <w:tc>
          <w:tcPr>
            <w:tcW w:w="2500" w:type="pct"/>
          </w:tcPr>
          <w:p w14:paraId="260D58B1" w14:textId="77777777" w:rsidR="00480A81" w:rsidRPr="002C43DA" w:rsidRDefault="00480A81" w:rsidP="00480A81">
            <w:pPr>
              <w:pStyle w:val="Pulloutstat"/>
              <w:jc w:val="center"/>
              <w:rPr>
                <w:lang w:val="en-NZ"/>
              </w:rPr>
            </w:pPr>
            <w:r w:rsidRPr="002C43DA">
              <w:rPr>
                <w:lang w:val="en-NZ"/>
              </w:rPr>
              <w:t>$</w:t>
            </w:r>
            <w:r>
              <w:rPr>
                <w:lang w:val="en-NZ"/>
              </w:rPr>
              <w:t>464.2</w:t>
            </w:r>
            <w:r w:rsidRPr="002C43DA">
              <w:rPr>
                <w:lang w:val="en-NZ"/>
              </w:rPr>
              <w:t>m</w:t>
            </w:r>
          </w:p>
          <w:p w14:paraId="69103539" w14:textId="77777777" w:rsidR="00480A81" w:rsidRPr="00947D74" w:rsidRDefault="00480A81" w:rsidP="00480A81">
            <w:pPr>
              <w:pStyle w:val="Pulloutquote"/>
              <w:spacing w:before="120" w:after="0"/>
              <w:jc w:val="center"/>
              <w:rPr>
                <w:sz w:val="28"/>
                <w:szCs w:val="28"/>
              </w:rPr>
            </w:pPr>
            <w:r w:rsidRPr="00947D74">
              <w:rPr>
                <w:sz w:val="28"/>
                <w:szCs w:val="28"/>
              </w:rPr>
              <w:t>Total capital expenditure</w:t>
            </w:r>
          </w:p>
          <w:p w14:paraId="31B35181" w14:textId="1FFBC30F" w:rsidR="00480A81" w:rsidRPr="005870B5" w:rsidRDefault="00480A81" w:rsidP="00480A81">
            <w:pPr>
              <w:pStyle w:val="Tablebody0"/>
              <w:spacing w:after="0"/>
              <w:jc w:val="center"/>
              <w:rPr>
                <w:b/>
                <w:bCs w:val="0"/>
                <w:sz w:val="36"/>
                <w:szCs w:val="36"/>
                <w:bdr w:val="none" w:sz="0" w:space="0" w:color="auto" w:frame="1"/>
              </w:rPr>
            </w:pPr>
            <w:r w:rsidRPr="005870B5">
              <w:rPr>
                <w:b/>
                <w:bCs w:val="0"/>
              </w:rPr>
              <w:t>(</w:t>
            </w:r>
            <w:r w:rsidR="00F921EA">
              <w:rPr>
                <w:b/>
                <w:bCs w:val="0"/>
              </w:rPr>
              <w:t xml:space="preserve">18% underspend </w:t>
            </w:r>
            <w:r>
              <w:rPr>
                <w:b/>
                <w:bCs w:val="0"/>
              </w:rPr>
              <w:t>against budget</w:t>
            </w:r>
            <w:r w:rsidR="00F921EA">
              <w:rPr>
                <w:b/>
                <w:bCs w:val="0"/>
              </w:rPr>
              <w:t xml:space="preserve"> of $566.1m</w:t>
            </w:r>
            <w:r>
              <w:rPr>
                <w:b/>
                <w:bCs w:val="0"/>
              </w:rPr>
              <w:t xml:space="preserve">, see page </w:t>
            </w:r>
            <w:r w:rsidR="001A70FE">
              <w:rPr>
                <w:b/>
                <w:bCs w:val="0"/>
              </w:rPr>
              <w:t>31 of Volume 1</w:t>
            </w:r>
            <w:r w:rsidRPr="005870B5">
              <w:rPr>
                <w:b/>
                <w:bCs w:val="0"/>
              </w:rPr>
              <w:t>)</w:t>
            </w:r>
          </w:p>
        </w:tc>
        <w:tc>
          <w:tcPr>
            <w:tcW w:w="2500" w:type="pct"/>
          </w:tcPr>
          <w:p w14:paraId="005858AA" w14:textId="73ED3CB1" w:rsidR="00D95AF9" w:rsidRPr="002C43DA" w:rsidRDefault="00D95AF9" w:rsidP="00D95AF9">
            <w:pPr>
              <w:pStyle w:val="Pulloutstat"/>
              <w:jc w:val="center"/>
              <w:rPr>
                <w:lang w:val="en-NZ"/>
              </w:rPr>
            </w:pPr>
            <w:r w:rsidRPr="002C43DA">
              <w:rPr>
                <w:lang w:val="en-NZ"/>
              </w:rPr>
              <w:t>$</w:t>
            </w:r>
            <w:r>
              <w:rPr>
                <w:lang w:val="en-NZ"/>
              </w:rPr>
              <w:t>1.</w:t>
            </w:r>
            <w:r w:rsidR="00A54705">
              <w:rPr>
                <w:lang w:val="en-NZ"/>
              </w:rPr>
              <w:t>4</w:t>
            </w:r>
            <w:r w:rsidRPr="002C43DA">
              <w:rPr>
                <w:lang w:val="en-NZ"/>
              </w:rPr>
              <w:t>b</w:t>
            </w:r>
          </w:p>
          <w:p w14:paraId="584E1D24" w14:textId="79530EAA" w:rsidR="00D95AF9" w:rsidRPr="00947D74" w:rsidRDefault="00D95AF9" w:rsidP="00D95AF9">
            <w:pPr>
              <w:pStyle w:val="Pulloutquote"/>
              <w:spacing w:before="120" w:after="0"/>
              <w:jc w:val="center"/>
              <w:rPr>
                <w:sz w:val="28"/>
                <w:szCs w:val="28"/>
              </w:rPr>
            </w:pPr>
            <w:r w:rsidRPr="00947D74">
              <w:rPr>
                <w:sz w:val="28"/>
                <w:szCs w:val="28"/>
              </w:rPr>
              <w:t xml:space="preserve">Total </w:t>
            </w:r>
            <w:r w:rsidR="00A54705" w:rsidRPr="00947D74">
              <w:rPr>
                <w:sz w:val="28"/>
                <w:szCs w:val="28"/>
              </w:rPr>
              <w:t>net borrowing</w:t>
            </w:r>
          </w:p>
          <w:p w14:paraId="70D11684" w14:textId="52DA8016" w:rsidR="00480A81" w:rsidRPr="005870B5" w:rsidRDefault="00D95AF9" w:rsidP="00E71075">
            <w:pPr>
              <w:pStyle w:val="Tablebody0"/>
              <w:spacing w:after="0"/>
              <w:ind w:left="939" w:right="1051"/>
              <w:jc w:val="center"/>
              <w:rPr>
                <w:b/>
                <w:bCs w:val="0"/>
                <w:sz w:val="36"/>
                <w:szCs w:val="36"/>
              </w:rPr>
            </w:pPr>
            <w:r w:rsidRPr="005870B5">
              <w:rPr>
                <w:b/>
                <w:bCs w:val="0"/>
              </w:rPr>
              <w:t>(</w:t>
            </w:r>
            <w:r w:rsidR="005C7D27">
              <w:rPr>
                <w:b/>
              </w:rPr>
              <w:t>11</w:t>
            </w:r>
            <w:r w:rsidR="00E71075">
              <w:rPr>
                <w:b/>
              </w:rPr>
              <w:t>%</w:t>
            </w:r>
            <w:r w:rsidR="005C7D27">
              <w:rPr>
                <w:b/>
              </w:rPr>
              <w:t xml:space="preserve"> down on forecast</w:t>
            </w:r>
            <w:r w:rsidR="002D4F9D">
              <w:rPr>
                <w:b/>
              </w:rPr>
              <w:t xml:space="preserve"> of $1.6b, increase on </w:t>
            </w:r>
            <w:r w:rsidRPr="005870B5">
              <w:rPr>
                <w:b/>
                <w:bCs w:val="0"/>
              </w:rPr>
              <w:t>$1.</w:t>
            </w:r>
            <w:r w:rsidR="5822277F" w:rsidRPr="7F2D8B98">
              <w:rPr>
                <w:b/>
              </w:rPr>
              <w:t>1</w:t>
            </w:r>
            <w:r w:rsidR="4A7EB1AA" w:rsidRPr="7F2D8B98">
              <w:rPr>
                <w:b/>
              </w:rPr>
              <w:t>b</w:t>
            </w:r>
            <w:r w:rsidR="002D4F9D">
              <w:rPr>
                <w:b/>
                <w:bCs w:val="0"/>
              </w:rPr>
              <w:t xml:space="preserve"> in </w:t>
            </w:r>
            <w:r w:rsidR="00E71075">
              <w:rPr>
                <w:b/>
                <w:bCs w:val="0"/>
              </w:rPr>
              <w:t>2022/23</w:t>
            </w:r>
            <w:r>
              <w:rPr>
                <w:b/>
                <w:bCs w:val="0"/>
              </w:rPr>
              <w:t xml:space="preserve">, see page </w:t>
            </w:r>
            <w:r w:rsidR="001A70FE">
              <w:rPr>
                <w:b/>
                <w:bCs w:val="0"/>
              </w:rPr>
              <w:t>34 of Volume 1</w:t>
            </w:r>
            <w:r w:rsidRPr="005870B5">
              <w:rPr>
                <w:b/>
                <w:bCs w:val="0"/>
              </w:rPr>
              <w:t>)</w:t>
            </w:r>
          </w:p>
        </w:tc>
      </w:tr>
    </w:tbl>
    <w:p w14:paraId="263537CC" w14:textId="79D443CF" w:rsidR="009D6B67" w:rsidRPr="00AA6BB3" w:rsidRDefault="009D6B67" w:rsidP="00AA6BB3">
      <w:pPr>
        <w:sectPr w:rsidR="009D6B67" w:rsidRPr="00AA6BB3" w:rsidSect="00C82889">
          <w:type w:val="continuous"/>
          <w:pgSz w:w="16837" w:h="11905" w:orient="landscape"/>
          <w:pgMar w:top="1021" w:right="1247" w:bottom="1361" w:left="1247" w:header="284" w:footer="125" w:gutter="0"/>
          <w:paperSrc w:first="15" w:other="15"/>
          <w:cols w:space="708"/>
          <w:docGrid w:linePitch="360"/>
        </w:sectPr>
      </w:pPr>
      <w:bookmarkStart w:id="16" w:name="_Toc146302397"/>
      <w:bookmarkStart w:id="17" w:name="_Toc146620215"/>
      <w:bookmarkStart w:id="18" w:name="_Toc148103986"/>
      <w:bookmarkStart w:id="19" w:name="_Toc148104455"/>
      <w:bookmarkStart w:id="20" w:name="_Toc149115748"/>
    </w:p>
    <w:p w14:paraId="1CC7B152" w14:textId="127D174D" w:rsidR="007851F8" w:rsidRPr="00752E7B" w:rsidRDefault="007851F8" w:rsidP="00AA74FF">
      <w:pPr>
        <w:pStyle w:val="Heading3"/>
        <w:spacing w:before="0"/>
      </w:pPr>
      <w:bookmarkStart w:id="21" w:name="_Toc177042052"/>
      <w:bookmarkStart w:id="22" w:name="_Toc180399294"/>
      <w:bookmarkStart w:id="23" w:name="_Toc180584616"/>
      <w:r w:rsidRPr="00752E7B">
        <w:lastRenderedPageBreak/>
        <w:t>Our report</w:t>
      </w:r>
      <w:bookmarkEnd w:id="16"/>
      <w:bookmarkEnd w:id="17"/>
      <w:bookmarkEnd w:id="18"/>
      <w:bookmarkEnd w:id="19"/>
      <w:bookmarkEnd w:id="20"/>
      <w:bookmarkEnd w:id="21"/>
      <w:bookmarkEnd w:id="22"/>
      <w:bookmarkEnd w:id="23"/>
    </w:p>
    <w:p w14:paraId="0E84F671" w14:textId="2453904D" w:rsidR="00BD702A" w:rsidRPr="00752E7B" w:rsidRDefault="00D239AC" w:rsidP="00CA1EF0">
      <w:pPr>
        <w:pStyle w:val="Introtext"/>
      </w:pPr>
      <w:r>
        <w:t>Th</w:t>
      </w:r>
      <w:r w:rsidR="00A16F28">
        <w:t>e</w:t>
      </w:r>
      <w:r>
        <w:t xml:space="preserve"> </w:t>
      </w:r>
      <w:r w:rsidR="008158F9">
        <w:t>Annual R</w:t>
      </w:r>
      <w:r>
        <w:t xml:space="preserve">eport </w:t>
      </w:r>
      <w:r w:rsidR="00F52D8D">
        <w:t>describes</w:t>
      </w:r>
      <w:r>
        <w:t xml:space="preserve"> how </w:t>
      </w:r>
      <w:r w:rsidR="00F13550">
        <w:t>Wellington City</w:t>
      </w:r>
      <w:r>
        <w:t xml:space="preserve"> </w:t>
      </w:r>
      <w:r w:rsidR="00224F51">
        <w:t>C</w:t>
      </w:r>
      <w:r>
        <w:t xml:space="preserve">ouncil </w:t>
      </w:r>
      <w:r w:rsidR="00F13550">
        <w:t>and</w:t>
      </w:r>
      <w:r>
        <w:t xml:space="preserve"> </w:t>
      </w:r>
      <w:r w:rsidR="00B2046B">
        <w:t>our</w:t>
      </w:r>
      <w:r>
        <w:t xml:space="preserve"> </w:t>
      </w:r>
      <w:r w:rsidR="00224F51">
        <w:t>C</w:t>
      </w:r>
      <w:r>
        <w:t>ouncil</w:t>
      </w:r>
      <w:r w:rsidR="00735A0E">
        <w:t>-</w:t>
      </w:r>
      <w:r>
        <w:t>controlled organisations (CCOs)</w:t>
      </w:r>
      <w:r w:rsidR="003C3A33">
        <w:t xml:space="preserve"> </w:t>
      </w:r>
      <w:r w:rsidR="00095AF2">
        <w:t xml:space="preserve">performed </w:t>
      </w:r>
      <w:r w:rsidR="00273A1C">
        <w:t xml:space="preserve">in </w:t>
      </w:r>
      <w:r>
        <w:t xml:space="preserve">the </w:t>
      </w:r>
      <w:r w:rsidR="00A87DAD">
        <w:t>202</w:t>
      </w:r>
      <w:r w:rsidR="00845649">
        <w:t>3</w:t>
      </w:r>
      <w:r w:rsidR="34C13CC3">
        <w:t>/24</w:t>
      </w:r>
      <w:r w:rsidR="00A87DAD">
        <w:t xml:space="preserve"> financial</w:t>
      </w:r>
      <w:r>
        <w:t xml:space="preserve"> year. </w:t>
      </w:r>
      <w:r w:rsidR="00CA1EF0">
        <w:t>It</w:t>
      </w:r>
      <w:r w:rsidR="006C6FFC">
        <w:t xml:space="preserve"> </w:t>
      </w:r>
      <w:r w:rsidR="008B6631">
        <w:t xml:space="preserve">states </w:t>
      </w:r>
      <w:r w:rsidR="00EE5695">
        <w:t>our progress on delivering</w:t>
      </w:r>
      <w:r w:rsidR="00C35582">
        <w:t xml:space="preserve"> the key projects</w:t>
      </w:r>
      <w:r w:rsidR="009422BB">
        <w:t xml:space="preserve">, </w:t>
      </w:r>
      <w:r w:rsidR="00C35582">
        <w:t xml:space="preserve">programmes and services </w:t>
      </w:r>
      <w:r w:rsidR="00FB60F9">
        <w:t>th</w:t>
      </w:r>
      <w:r w:rsidR="00EB4D6D">
        <w:t xml:space="preserve">at will help us </w:t>
      </w:r>
      <w:r w:rsidR="00EB4D6D" w:rsidRPr="0046089D">
        <w:rPr>
          <w:rFonts w:ascii="Guardian Sans Regular" w:hAnsi="Guardian Sans Regular"/>
        </w:rPr>
        <w:t>creat</w:t>
      </w:r>
      <w:r w:rsidR="00EB4D6D">
        <w:rPr>
          <w:rFonts w:ascii="Guardian Sans Regular" w:hAnsi="Guardian Sans Regular"/>
        </w:rPr>
        <w:t>e</w:t>
      </w:r>
      <w:r w:rsidR="00EB4D6D" w:rsidRPr="0046089D">
        <w:rPr>
          <w:rFonts w:ascii="Guardian Sans Regular" w:hAnsi="Guardian Sans Regular"/>
        </w:rPr>
        <w:t xml:space="preserve"> a dynamic, </w:t>
      </w:r>
      <w:proofErr w:type="gramStart"/>
      <w:r w:rsidR="00EB4D6D" w:rsidRPr="0046089D">
        <w:rPr>
          <w:rFonts w:ascii="Guardian Sans Regular" w:hAnsi="Guardian Sans Regular"/>
        </w:rPr>
        <w:t>sustainable</w:t>
      </w:r>
      <w:proofErr w:type="gramEnd"/>
      <w:r w:rsidR="00EB4D6D" w:rsidRPr="0046089D">
        <w:rPr>
          <w:rFonts w:ascii="Guardian Sans Regular" w:hAnsi="Guardian Sans Regular"/>
        </w:rPr>
        <w:t xml:space="preserve"> and vibrant city</w:t>
      </w:r>
      <w:r w:rsidR="00F74573">
        <w:t>.</w:t>
      </w:r>
      <w:r w:rsidR="009422BB">
        <w:t xml:space="preserve"> </w:t>
      </w:r>
    </w:p>
    <w:p w14:paraId="7D84131C" w14:textId="189683B3" w:rsidR="00D239AC" w:rsidRPr="00752E7B" w:rsidRDefault="00717F01" w:rsidP="00B07978">
      <w:r>
        <w:t xml:space="preserve">The period </w:t>
      </w:r>
      <w:r w:rsidR="000E57A6">
        <w:t>covere</w:t>
      </w:r>
      <w:r w:rsidR="00A95920">
        <w:t>d is</w:t>
      </w:r>
      <w:r w:rsidR="00F74573">
        <w:t xml:space="preserve"> from 1 July 202</w:t>
      </w:r>
      <w:r w:rsidR="2C21413C">
        <w:t>3</w:t>
      </w:r>
      <w:r w:rsidR="00F74573">
        <w:t xml:space="preserve"> to 30 June 202</w:t>
      </w:r>
      <w:r w:rsidR="49B16A82">
        <w:t>4</w:t>
      </w:r>
      <w:r w:rsidR="00C158B0">
        <w:t xml:space="preserve">. It </w:t>
      </w:r>
      <w:r w:rsidR="44D5462A">
        <w:t xml:space="preserve">is the final </w:t>
      </w:r>
      <w:r w:rsidR="00F74573">
        <w:t xml:space="preserve">report </w:t>
      </w:r>
      <w:r w:rsidR="00184456">
        <w:t>against</w:t>
      </w:r>
      <w:r w:rsidR="00F74573">
        <w:t xml:space="preserve"> our </w:t>
      </w:r>
      <w:r w:rsidR="00A81667">
        <w:t>2021</w:t>
      </w:r>
      <w:r w:rsidR="00366FAD">
        <w:t>–</w:t>
      </w:r>
      <w:r w:rsidR="00A81667">
        <w:t xml:space="preserve">31 </w:t>
      </w:r>
      <w:r w:rsidR="00F74573">
        <w:t xml:space="preserve">Long-term Plan </w:t>
      </w:r>
      <w:r w:rsidR="003A03E6">
        <w:t>and</w:t>
      </w:r>
      <w:r w:rsidR="00F74573">
        <w:t xml:space="preserve"> fulfils our obligations under the Local Government Act 2002</w:t>
      </w:r>
      <w:r w:rsidR="00986A8B">
        <w:t>.</w:t>
      </w:r>
      <w:r w:rsidR="007F3BE1">
        <w:t xml:space="preserve"> </w:t>
      </w:r>
    </w:p>
    <w:p w14:paraId="1014A6E0" w14:textId="5245AD8F" w:rsidR="00B07978" w:rsidRPr="00752E7B" w:rsidRDefault="008771BF" w:rsidP="00B07978">
      <w:r>
        <w:rPr>
          <w:noProof/>
        </w:rPr>
        <mc:AlternateContent>
          <mc:Choice Requires="wps">
            <w:drawing>
              <wp:anchor distT="45720" distB="45720" distL="114300" distR="114300" simplePos="0" relativeHeight="251658240" behindDoc="0" locked="0" layoutInCell="1" allowOverlap="1" wp14:anchorId="1E6F16AF" wp14:editId="56203325">
                <wp:simplePos x="0" y="0"/>
                <wp:positionH relativeFrom="column">
                  <wp:align>right</wp:align>
                </wp:positionH>
                <wp:positionV relativeFrom="paragraph">
                  <wp:posOffset>582930</wp:posOffset>
                </wp:positionV>
                <wp:extent cx="2124075" cy="2095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95500"/>
                        </a:xfrm>
                        <a:prstGeom prst="rect">
                          <a:avLst/>
                        </a:prstGeom>
                        <a:solidFill>
                          <a:schemeClr val="accent1">
                            <a:lumMod val="20000"/>
                            <a:lumOff val="80000"/>
                          </a:schemeClr>
                        </a:solidFill>
                        <a:ln w="9525">
                          <a:noFill/>
                          <a:miter lim="800000"/>
                          <a:headEnd/>
                          <a:tailEnd/>
                        </a:ln>
                      </wps:spPr>
                      <wps:txbx>
                        <w:txbxContent>
                          <w:p w14:paraId="40C55541" w14:textId="5C6DE93A" w:rsidR="00CA1EF0" w:rsidRPr="00752E7B" w:rsidRDefault="00CA1EF0" w:rsidP="00CE5110">
                            <w:pPr>
                              <w:pStyle w:val="Heading5"/>
                              <w:spacing w:before="0" w:after="80"/>
                            </w:pPr>
                            <w:bookmarkStart w:id="24" w:name="_Hlk176443263"/>
                            <w:bookmarkEnd w:id="24"/>
                            <w:r w:rsidRPr="00752E7B">
                              <w:t xml:space="preserve">Copies of the full Annual Report and the summary are available at wellington.govt.nz. </w:t>
                            </w:r>
                          </w:p>
                          <w:p w14:paraId="62F1FA30" w14:textId="77777777" w:rsidR="002A56D6" w:rsidRDefault="00CA1EF0" w:rsidP="00CE5110">
                            <w:r w:rsidRPr="00752E7B">
                              <w:t>In line with the Council’s ongoing commitment to sustainability, a limited number of hard copies of the Annual Report are produced.</w:t>
                            </w:r>
                          </w:p>
                          <w:p w14:paraId="404CFF7C" w14:textId="42AD3022" w:rsidR="00CA1EF0" w:rsidRDefault="00CA1EF0" w:rsidP="00CE5110">
                            <w:pPr>
                              <w:spacing w:after="0"/>
                            </w:pPr>
                            <w:r w:rsidRPr="00752E7B">
                              <w:t xml:space="preserve">These can be viewed at any of our libraries. Alternatively, a copy of the report can be requested by calling the Contact Centre on (04) 499 4444.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F16AF" id="_x0000_t202" coordsize="21600,21600" o:spt="202" path="m,l,21600r21600,l21600,xe">
                <v:stroke joinstyle="miter"/>
                <v:path gradientshapeok="t" o:connecttype="rect"/>
              </v:shapetype>
              <v:shape id="Text Box 2" o:spid="_x0000_s1026" type="#_x0000_t202" style="position:absolute;margin-left:116.05pt;margin-top:45.9pt;width:167.25pt;height:165pt;z-index:25165824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" fillcolor="#fff8cc [660]" stroked="f">
                <v:textbox>
                  <w:txbxContent>
                    <w:p w14:paraId="40C55541" w14:textId="5C6DE93A" w:rsidR="00CA1EF0" w:rsidRPr="00752E7B" w:rsidRDefault="00CA1EF0" w:rsidP="00CE5110">
                      <w:pPr>
                        <w:pStyle w:val="Heading5"/>
                        <w:spacing w:before="0" w:after="80"/>
                      </w:pPr>
                      <w:bookmarkStart w:id="25" w:name="_Hlk176443263"/>
                      <w:bookmarkEnd w:id="25"/>
                      <w:r w:rsidRPr="00752E7B">
                        <w:t xml:space="preserve">Copies of the full Annual Report and the summary are available at wellington.govt.nz. </w:t>
                      </w:r>
                    </w:p>
                    <w:p w14:paraId="62F1FA30" w14:textId="77777777" w:rsidR="002A56D6" w:rsidRDefault="00CA1EF0" w:rsidP="00CE5110">
                      <w:r w:rsidRPr="00752E7B">
                        <w:t>In line with the Council’s ongoing commitment to sustainability, a limited number of hard copies of the Annual Report are produced.</w:t>
                      </w:r>
                    </w:p>
                    <w:p w14:paraId="404CFF7C" w14:textId="42AD3022" w:rsidR="00CA1EF0" w:rsidRDefault="00CA1EF0" w:rsidP="00CE5110">
                      <w:pPr>
                        <w:spacing w:after="0"/>
                      </w:pPr>
                      <w:r w:rsidRPr="00752E7B">
                        <w:t xml:space="preserve">These can be viewed at any of our libraries. Alternatively, a copy of the report can be requested by calling the Contact Centre on (04) 499 4444. </w:t>
                      </w:r>
                    </w:p>
                  </w:txbxContent>
                </v:textbox>
                <w10:wrap type="square"/>
              </v:shape>
            </w:pict>
          </mc:Fallback>
        </mc:AlternateContent>
      </w:r>
      <w:r w:rsidR="00B07978">
        <w:t>Th</w:t>
      </w:r>
      <w:r w:rsidR="00A16F28">
        <w:t xml:space="preserve">e </w:t>
      </w:r>
      <w:r w:rsidR="00B07978">
        <w:t xml:space="preserve">Annual Report </w:t>
      </w:r>
      <w:r w:rsidR="7FEA100F">
        <w:t>w</w:t>
      </w:r>
      <w:r w:rsidR="00B07978">
        <w:t xml:space="preserve">as adopted by the Council on </w:t>
      </w:r>
      <w:r w:rsidR="00A16F28">
        <w:t>31</w:t>
      </w:r>
      <w:r w:rsidR="00B07978">
        <w:t xml:space="preserve"> October 202</w:t>
      </w:r>
      <w:r w:rsidR="5CECB4FF">
        <w:t>4</w:t>
      </w:r>
      <w:r w:rsidR="00B07978">
        <w:t xml:space="preserve">, and received an unmodified opinion </w:t>
      </w:r>
      <w:r w:rsidR="00B07978">
        <w:t xml:space="preserve">on the audited information, except for the statement of service provision. </w:t>
      </w:r>
    </w:p>
    <w:p w14:paraId="03529BD9" w14:textId="22C8189A" w:rsidR="00B07978" w:rsidRPr="00CC48BA" w:rsidRDefault="00B07978" w:rsidP="0A68C524">
      <w:r w:rsidRPr="00CC48BA">
        <w:t xml:space="preserve">A qualified opinion was received for </w:t>
      </w:r>
      <w:r w:rsidR="00CC3D99" w:rsidRPr="00CC48BA">
        <w:t>four</w:t>
      </w:r>
      <w:r w:rsidRPr="00CC48BA">
        <w:t xml:space="preserve"> performance measures</w:t>
      </w:r>
      <w:r w:rsidR="00CC3D99" w:rsidRPr="00CC48BA">
        <w:t>, three</w:t>
      </w:r>
      <w:r w:rsidRPr="00CC48BA">
        <w:t xml:space="preserve"> relating to the total number of complaints received for our three waters network </w:t>
      </w:r>
      <w:r w:rsidR="000E7632" w:rsidRPr="00C42356">
        <w:rPr>
          <w:color w:val="000000" w:themeColor="text1"/>
        </w:rPr>
        <w:t>(</w:t>
      </w:r>
      <w:r w:rsidR="000E7632" w:rsidRPr="00C42356">
        <w:t>pages 62, 63, 65 and 68</w:t>
      </w:r>
      <w:r w:rsidR="000E7632">
        <w:t xml:space="preserve"> of Volume 1</w:t>
      </w:r>
      <w:r w:rsidR="000E7632" w:rsidRPr="00C42356">
        <w:rPr>
          <w:color w:val="000000" w:themeColor="text1"/>
        </w:rPr>
        <w:t xml:space="preserve">) </w:t>
      </w:r>
      <w:r w:rsidR="000E7632" w:rsidRPr="00C42356">
        <w:t>and one was the measurement of our greenhouse gas emissions (pages 59 and 60</w:t>
      </w:r>
      <w:r w:rsidR="000E7632">
        <w:t xml:space="preserve"> of Volume 1</w:t>
      </w:r>
      <w:r w:rsidR="000E7632" w:rsidRPr="00C42356">
        <w:t>)</w:t>
      </w:r>
      <w:r w:rsidRPr="00CC48BA">
        <w:t xml:space="preserve">. </w:t>
      </w:r>
    </w:p>
    <w:p w14:paraId="6D28A6E9" w14:textId="2C56F75F" w:rsidR="00B07978" w:rsidRPr="00752E7B" w:rsidRDefault="00B07978" w:rsidP="00B07978">
      <w:r w:rsidRPr="00752E7B">
        <w:t>Th</w:t>
      </w:r>
      <w:r w:rsidR="00AC69A6">
        <w:t>e full</w:t>
      </w:r>
      <w:r w:rsidRPr="00752E7B">
        <w:t xml:space="preserve"> report comprises two volumes – Volume 1 </w:t>
      </w:r>
      <w:r w:rsidR="00C55C4B" w:rsidRPr="00752E7B">
        <w:t>Performance Overview and Service Statements</w:t>
      </w:r>
      <w:r w:rsidRPr="00752E7B">
        <w:t xml:space="preserve"> and Volume 2 Financial Statements for Council and Group.</w:t>
      </w:r>
    </w:p>
    <w:p w14:paraId="45202F2E" w14:textId="77777777" w:rsidR="000D2651" w:rsidRPr="00BA34B4" w:rsidRDefault="000D2651" w:rsidP="000D2651">
      <w:pPr>
        <w:pStyle w:val="BulletL1"/>
      </w:pPr>
      <w:r w:rsidRPr="00BA34B4">
        <w:rPr>
          <w:b/>
          <w:bCs/>
        </w:rPr>
        <w:t>Volume 1 includes</w:t>
      </w:r>
      <w:r w:rsidRPr="00BA34B4">
        <w:t>: An overview of our year including a summary of non-financial and financial performance, detailed service performance information, funding impact statements, and the governance and organisational structures for Council. The Independent Auditor’s Report is also in this volume.</w:t>
      </w:r>
    </w:p>
    <w:p w14:paraId="2BAFDD31" w14:textId="35E6DA2A" w:rsidR="008771BF" w:rsidRDefault="000D2651" w:rsidP="00636DE0">
      <w:pPr>
        <w:pStyle w:val="BulletL1"/>
      </w:pPr>
      <w:r w:rsidRPr="000D2651">
        <w:rPr>
          <w:b/>
          <w:bCs/>
        </w:rPr>
        <w:t>Volume 2 includes</w:t>
      </w:r>
      <w:r w:rsidRPr="00BA34B4">
        <w:t>: Our statement of compliance and responsibility, comprehensive revenue and expenses, financial position, changes in equity, and cash flows. Other disclosures, along with financial prudence measures and benchmarks are also in this volume.</w:t>
      </w:r>
      <w:bookmarkStart w:id="25" w:name="_Toc114572017"/>
      <w:bookmarkStart w:id="26" w:name="_Toc115684360"/>
      <w:bookmarkStart w:id="27" w:name="_Toc121329782"/>
      <w:bookmarkStart w:id="28" w:name="_Toc122326070"/>
      <w:bookmarkStart w:id="29" w:name="_Toc146302399"/>
      <w:bookmarkStart w:id="30" w:name="_Toc146620217"/>
      <w:bookmarkStart w:id="31" w:name="_Toc148103988"/>
      <w:bookmarkStart w:id="32" w:name="_Toc148104457"/>
      <w:bookmarkStart w:id="33" w:name="_Toc149115750"/>
      <w:bookmarkStart w:id="34" w:name="_Toc177042053"/>
      <w:bookmarkStart w:id="35" w:name="_Toc114572016"/>
      <w:bookmarkStart w:id="36" w:name="_Toc115684359"/>
      <w:bookmarkStart w:id="37" w:name="_Toc121329781"/>
      <w:bookmarkStart w:id="38" w:name="_Toc122326069"/>
      <w:bookmarkStart w:id="39" w:name="_Toc146302398"/>
      <w:bookmarkStart w:id="40" w:name="_Toc146620216"/>
      <w:bookmarkStart w:id="41" w:name="_Toc148103987"/>
      <w:bookmarkStart w:id="42" w:name="_Toc148104456"/>
      <w:bookmarkStart w:id="43" w:name="_Toc149115749"/>
    </w:p>
    <w:p w14:paraId="5C22B8E8" w14:textId="37E9684F" w:rsidR="00CE5110" w:rsidRDefault="000E7632" w:rsidP="008771BF">
      <w:r>
        <w:rPr>
          <w:noProof/>
        </w:rPr>
        <mc:AlternateContent>
          <mc:Choice Requires="wps">
            <w:drawing>
              <wp:anchor distT="0" distB="0" distL="114300" distR="114300" simplePos="0" relativeHeight="251657728" behindDoc="1" locked="0" layoutInCell="1" allowOverlap="1" wp14:anchorId="71C2323B" wp14:editId="1053643C">
                <wp:simplePos x="0" y="0"/>
                <wp:positionH relativeFrom="page">
                  <wp:align>right</wp:align>
                </wp:positionH>
                <wp:positionV relativeFrom="paragraph">
                  <wp:posOffset>-631157</wp:posOffset>
                </wp:positionV>
                <wp:extent cx="3062378" cy="7582379"/>
                <wp:effectExtent l="0" t="0" r="5080" b="0"/>
                <wp:wrapNone/>
                <wp:docPr id="12" name="Rectangle 12"/>
                <wp:cNvGraphicFramePr/>
                <a:graphic xmlns:a="http://schemas.openxmlformats.org/drawingml/2006/main">
                  <a:graphicData uri="http://schemas.microsoft.com/office/word/2010/wordprocessingShape">
                    <wps:wsp>
                      <wps:cNvSpPr/>
                      <wps:spPr>
                        <a:xfrm>
                          <a:off x="0" y="0"/>
                          <a:ext cx="3062378" cy="7582379"/>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00260C" id="Rectangle 12" o:spid="_x0000_s1026" style="position:absolute;margin-left:189.95pt;margin-top:-49.7pt;width:241.15pt;height:597.05pt;z-index:-2516587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" fillcolor="#fff8cc [660]" stroked="f" strokeweight="1pt">
                <w10:wrap anchorx="page"/>
              </v:rect>
            </w:pict>
          </mc:Fallback>
        </mc:AlternateContent>
      </w:r>
      <w:r w:rsidR="008771BF">
        <w:t>This summary does</w:t>
      </w:r>
      <w:r w:rsidR="00CE5110" w:rsidRPr="00BD034F">
        <w:t xml:space="preserve"> not include all the disclosures provided in the full report and cannot be expected to provide as complete an understanding of the Council’s </w:t>
      </w:r>
      <w:r w:rsidR="008771BF">
        <w:t xml:space="preserve">non-financial and </w:t>
      </w:r>
      <w:r w:rsidR="00CE5110" w:rsidRPr="00BD034F">
        <w:t>financial position</w:t>
      </w:r>
      <w:r w:rsidR="00CE5110" w:rsidRPr="00752E7B">
        <w:t>.</w:t>
      </w:r>
    </w:p>
    <w:p w14:paraId="6D77F7B5" w14:textId="64FF799D" w:rsidR="007E3160" w:rsidRPr="00752E7B" w:rsidRDefault="007E3160" w:rsidP="007E3160">
      <w:pPr>
        <w:pStyle w:val="Heading3"/>
        <w:ind w:right="228"/>
      </w:pPr>
      <w:bookmarkStart w:id="44" w:name="_Toc180399295"/>
      <w:bookmarkStart w:id="45" w:name="_Toc180584617"/>
      <w:r w:rsidRPr="00752E7B">
        <w:t>We acknowledge Te Tiriti o Waitangi</w:t>
      </w:r>
      <w:bookmarkEnd w:id="25"/>
      <w:bookmarkEnd w:id="26"/>
      <w:bookmarkEnd w:id="27"/>
      <w:bookmarkEnd w:id="28"/>
      <w:bookmarkEnd w:id="29"/>
      <w:bookmarkEnd w:id="30"/>
      <w:bookmarkEnd w:id="31"/>
      <w:bookmarkEnd w:id="32"/>
      <w:bookmarkEnd w:id="33"/>
      <w:bookmarkEnd w:id="34"/>
      <w:bookmarkEnd w:id="44"/>
      <w:bookmarkEnd w:id="45"/>
    </w:p>
    <w:p w14:paraId="2E66CD78" w14:textId="1D98AC3C" w:rsidR="007E3160" w:rsidRPr="00752E7B" w:rsidRDefault="007E3160" w:rsidP="007E3160">
      <w:pPr>
        <w:ind w:right="228"/>
      </w:pPr>
      <w:r w:rsidRPr="00752E7B">
        <w:t>We recognise that Te Tiriti o Waitangi forms the underlying foundation of the Council and mana whenua relationship, and that the Council acts in accordance with Te Tiriti o Waitangi.</w:t>
      </w:r>
    </w:p>
    <w:p w14:paraId="60166CA5" w14:textId="375B3E20" w:rsidR="001C174C" w:rsidRPr="00752E7B" w:rsidRDefault="00D26EB8" w:rsidP="005E24CD">
      <w:pPr>
        <w:pStyle w:val="Heading3"/>
        <w:ind w:right="228"/>
      </w:pPr>
      <w:bookmarkStart w:id="46" w:name="_Toc177042054"/>
      <w:bookmarkStart w:id="47" w:name="_Toc180399296"/>
      <w:bookmarkStart w:id="48" w:name="_Toc180584618"/>
      <w:bookmarkEnd w:id="35"/>
      <w:bookmarkEnd w:id="36"/>
      <w:bookmarkEnd w:id="37"/>
      <w:bookmarkEnd w:id="38"/>
      <w:bookmarkEnd w:id="39"/>
      <w:bookmarkEnd w:id="40"/>
      <w:bookmarkEnd w:id="41"/>
      <w:bookmarkEnd w:id="42"/>
      <w:bookmarkEnd w:id="43"/>
      <w:r w:rsidRPr="00752E7B">
        <w:t>Tākai Here</w:t>
      </w:r>
      <w:bookmarkEnd w:id="46"/>
      <w:bookmarkEnd w:id="47"/>
      <w:bookmarkEnd w:id="48"/>
    </w:p>
    <w:p w14:paraId="76BC7792" w14:textId="1A17D023" w:rsidR="00D606DC" w:rsidRPr="00752E7B" w:rsidRDefault="00D606DC" w:rsidP="005E24CD">
      <w:pPr>
        <w:ind w:right="228"/>
      </w:pPr>
      <w:r w:rsidRPr="00752E7B">
        <w:t xml:space="preserve">Through the signing of Tākai Here, </w:t>
      </w:r>
      <w:r w:rsidR="00A45288" w:rsidRPr="00752E7B">
        <w:t>the C</w:t>
      </w:r>
      <w:r w:rsidRPr="00752E7B">
        <w:t xml:space="preserve">ouncil </w:t>
      </w:r>
      <w:r w:rsidR="00A45288" w:rsidRPr="00752E7B">
        <w:t>has</w:t>
      </w:r>
      <w:r w:rsidRPr="00752E7B">
        <w:t xml:space="preserve"> forged stronger partnerships with </w:t>
      </w:r>
      <w:r w:rsidR="00A45288" w:rsidRPr="00752E7B">
        <w:t>m</w:t>
      </w:r>
      <w:r w:rsidRPr="00752E7B">
        <w:t xml:space="preserve">ana </w:t>
      </w:r>
      <w:r w:rsidR="00A45288" w:rsidRPr="00752E7B">
        <w:t>w</w:t>
      </w:r>
      <w:r w:rsidRPr="00752E7B">
        <w:t>henua in Te Whanganui</w:t>
      </w:r>
      <w:r w:rsidR="008845F5">
        <w:t>-</w:t>
      </w:r>
      <w:r w:rsidR="00AA6BB3">
        <w:t>a</w:t>
      </w:r>
      <w:r w:rsidR="008845F5">
        <w:t>-</w:t>
      </w:r>
      <w:r w:rsidRPr="00752E7B">
        <w:t xml:space="preserve">Tara. This </w:t>
      </w:r>
      <w:r w:rsidR="00D26EB8">
        <w:t xml:space="preserve">collective </w:t>
      </w:r>
      <w:r w:rsidRPr="00752E7B">
        <w:t xml:space="preserve">agreement allows for a stronger governance relationship and sets out the </w:t>
      </w:r>
      <w:r w:rsidR="00086259" w:rsidRPr="00752E7B">
        <w:t>principles</w:t>
      </w:r>
      <w:r w:rsidRPr="00752E7B">
        <w:t xml:space="preserve">, values, and priorities for the way </w:t>
      </w:r>
      <w:r w:rsidR="00E27026">
        <w:t>we will work</w:t>
      </w:r>
      <w:r w:rsidRPr="00752E7B">
        <w:t xml:space="preserve"> together. </w:t>
      </w:r>
    </w:p>
    <w:p w14:paraId="3744241C" w14:textId="77777777" w:rsidR="00D606DC" w:rsidRPr="00752E7B" w:rsidRDefault="00D606DC" w:rsidP="005E24CD">
      <w:pPr>
        <w:ind w:right="228"/>
      </w:pPr>
      <w:r w:rsidRPr="00752E7B">
        <w:t>Through Tākai Here, we work in partnership with:</w:t>
      </w:r>
    </w:p>
    <w:p w14:paraId="4C2A1A9E" w14:textId="77777777" w:rsidR="00D606DC" w:rsidRPr="00752E7B" w:rsidRDefault="00D606DC" w:rsidP="005E24CD">
      <w:pPr>
        <w:pStyle w:val="BulletL1"/>
        <w:ind w:right="228"/>
      </w:pPr>
      <w:r w:rsidRPr="00752E7B">
        <w:t>Taranaki Whānui Ki Te Upoko o Te Ika (Port Nicholson Block Settlement Trust)</w:t>
      </w:r>
    </w:p>
    <w:p w14:paraId="064BEE14" w14:textId="77777777" w:rsidR="00D606DC" w:rsidRPr="00752E7B" w:rsidRDefault="00D606DC" w:rsidP="005E24CD">
      <w:pPr>
        <w:pStyle w:val="BulletL1"/>
        <w:ind w:right="228"/>
      </w:pPr>
      <w:r w:rsidRPr="00752E7B">
        <w:t>Te Rūnanga o Toa Rangatira</w:t>
      </w:r>
    </w:p>
    <w:p w14:paraId="29F91E1A" w14:textId="77777777" w:rsidR="00D606DC" w:rsidRPr="00752E7B" w:rsidRDefault="00D606DC" w:rsidP="005E24CD">
      <w:pPr>
        <w:pStyle w:val="BulletL1"/>
        <w:ind w:right="228"/>
      </w:pPr>
      <w:r w:rsidRPr="00752E7B">
        <w:t>Te Rūnanganui o Te Āti Awa Ki Te Upoko o Te Ika a Māui</w:t>
      </w:r>
    </w:p>
    <w:p w14:paraId="2CAEC334" w14:textId="7C03FD0E" w:rsidR="00251C2C" w:rsidRPr="000F6EE1" w:rsidRDefault="00F34353" w:rsidP="00251C2C">
      <w:pPr>
        <w:pStyle w:val="Pulloutquote"/>
        <w:rPr>
          <w:rFonts w:ascii="Guardian Sans Medium" w:hAnsi="Guardian Sans Medium"/>
          <w:b/>
          <w:bCs/>
          <w:noProof/>
        </w:rPr>
      </w:pPr>
      <w:bookmarkStart w:id="49" w:name="_Toc149115751"/>
      <w:bookmarkStart w:id="50" w:name="_Toc148103989"/>
      <w:bookmarkStart w:id="51" w:name="_Toc148104458"/>
      <w:bookmarkStart w:id="52" w:name="_Toc85796372"/>
      <w:r>
        <w:rPr>
          <w:lang w:eastAsia="en-US"/>
        </w:rPr>
        <w:br w:type="column"/>
      </w:r>
      <w:r w:rsidR="00251C2C" w:rsidRPr="000F6EE1">
        <w:rPr>
          <w:rFonts w:ascii="Guardian Sans Medium" w:hAnsi="Guardian Sans Medium"/>
          <w:b/>
          <w:bCs/>
          <w:noProof/>
        </w:rPr>
        <w:t xml:space="preserve">He moana pukepuke, e ekengia e te waka  </w:t>
      </w:r>
    </w:p>
    <w:p w14:paraId="47836C4B" w14:textId="77777777" w:rsidR="00251C2C" w:rsidRPr="00B23748" w:rsidRDefault="00251C2C" w:rsidP="00251C2C">
      <w:pPr>
        <w:pStyle w:val="Pulloutquote"/>
        <w:rPr>
          <w:i/>
          <w:iCs/>
          <w:noProof/>
        </w:rPr>
      </w:pPr>
      <w:r w:rsidRPr="00B23748">
        <w:rPr>
          <w:i/>
          <w:iCs/>
          <w:noProof/>
        </w:rPr>
        <w:t>Unsettling times can be overcome if the people are resolute to do so</w:t>
      </w:r>
    </w:p>
    <w:p w14:paraId="17DE6140" w14:textId="77777777" w:rsidR="00251C2C" w:rsidRDefault="00251C2C" w:rsidP="00251C2C">
      <w:r>
        <w:t xml:space="preserve">The theme for this year’s Annual Report is a whakataukī (proverb) that speaks to perseverance tenacity, staying power, </w:t>
      </w:r>
      <w:proofErr w:type="gramStart"/>
      <w:r>
        <w:t>purpose</w:t>
      </w:r>
      <w:proofErr w:type="gramEnd"/>
      <w:r>
        <w:t xml:space="preserve"> and determination. That we can overcome the rough </w:t>
      </w:r>
      <w:proofErr w:type="gramStart"/>
      <w:r>
        <w:t>seas, if</w:t>
      </w:r>
      <w:proofErr w:type="gramEnd"/>
      <w:r>
        <w:t xml:space="preserve"> we have a plan and purpose. </w:t>
      </w:r>
    </w:p>
    <w:p w14:paraId="5452B958" w14:textId="403A1D0B" w:rsidR="00B44A51" w:rsidRDefault="00B44A51" w:rsidP="00B44A51">
      <w:pPr>
        <w:rPr>
          <w:rFonts w:ascii="Calibri" w:hAnsi="Calibri"/>
          <w:lang w:eastAsia="en-US"/>
        </w:rPr>
      </w:pPr>
      <w:r>
        <w:t xml:space="preserve">And with this mindset, </w:t>
      </w:r>
      <w:r w:rsidR="00D23E81">
        <w:t xml:space="preserve">those </w:t>
      </w:r>
      <w:r w:rsidR="00160AA8">
        <w:t>journeying together in</w:t>
      </w:r>
      <w:r w:rsidR="00D23E81">
        <w:t xml:space="preserve"> </w:t>
      </w:r>
      <w:r w:rsidR="00160AA8">
        <w:t>the</w:t>
      </w:r>
      <w:r>
        <w:t xml:space="preserve"> waka can navigate the roughest, highest (hilltop), choppiest waters. </w:t>
      </w:r>
    </w:p>
    <w:p w14:paraId="13F4D4C7" w14:textId="7F10A4E8" w:rsidR="00C7664B" w:rsidRDefault="002F56A5" w:rsidP="00251C2C">
      <w:r>
        <w:t xml:space="preserve">Our city is experiencing </w:t>
      </w:r>
      <w:r w:rsidR="00C7664B">
        <w:t xml:space="preserve">rough waters with </w:t>
      </w:r>
      <w:r w:rsidR="004A7B00">
        <w:t xml:space="preserve">strong economic headwinds, </w:t>
      </w:r>
      <w:r>
        <w:t xml:space="preserve">the impacts of earthquakes, the aftermath of the global pandemic, issues with our ageing three waters network, and </w:t>
      </w:r>
      <w:r w:rsidR="00447E10">
        <w:t xml:space="preserve">impacts from </w:t>
      </w:r>
      <w:r>
        <w:t xml:space="preserve">climate change. </w:t>
      </w:r>
    </w:p>
    <w:p w14:paraId="609AA1ED" w14:textId="77777777" w:rsidR="00C7664B" w:rsidRDefault="002F56A5" w:rsidP="00251C2C">
      <w:r>
        <w:t xml:space="preserve">Along with these are financial pressures, with higher inflation and increases in the cost of interest, insurance and from asset ownership (for example, higher depreciation). </w:t>
      </w:r>
    </w:p>
    <w:p w14:paraId="4AB5BA05" w14:textId="61234C6F" w:rsidR="002F56A5" w:rsidRDefault="002F56A5" w:rsidP="00251C2C">
      <w:r>
        <w:t xml:space="preserve">We </w:t>
      </w:r>
      <w:r w:rsidR="00C7664B">
        <w:t>are committed to navigating these waters with our communities.</w:t>
      </w:r>
    </w:p>
    <w:p w14:paraId="5A361A07" w14:textId="49458C39" w:rsidR="000F14F0" w:rsidRPr="00752E7B" w:rsidRDefault="00251C2C" w:rsidP="00251C2C">
      <w:pPr>
        <w:pStyle w:val="Heading3"/>
        <w:rPr>
          <w:lang w:eastAsia="en-US"/>
        </w:rPr>
      </w:pPr>
      <w:r>
        <w:br w:type="column"/>
      </w:r>
      <w:bookmarkStart w:id="53" w:name="_Toc177042055"/>
      <w:bookmarkStart w:id="54" w:name="_Toc180399297"/>
      <w:bookmarkStart w:id="55" w:name="_Toc180584619"/>
      <w:r w:rsidR="000F14F0" w:rsidRPr="00752E7B">
        <w:rPr>
          <w:lang w:eastAsia="en-US"/>
        </w:rPr>
        <w:lastRenderedPageBreak/>
        <w:t>Reporting entity</w:t>
      </w:r>
      <w:r w:rsidR="008C14B3" w:rsidRPr="00752E7B">
        <w:rPr>
          <w:lang w:eastAsia="en-US"/>
        </w:rPr>
        <w:t xml:space="preserve"> and compliance</w:t>
      </w:r>
      <w:bookmarkEnd w:id="49"/>
      <w:bookmarkEnd w:id="53"/>
      <w:bookmarkEnd w:id="54"/>
      <w:bookmarkEnd w:id="55"/>
      <w:r w:rsidR="000F14F0" w:rsidRPr="00752E7B">
        <w:rPr>
          <w:lang w:eastAsia="en-US"/>
        </w:rPr>
        <w:t xml:space="preserve"> </w:t>
      </w:r>
      <w:bookmarkEnd w:id="50"/>
      <w:bookmarkEnd w:id="51"/>
    </w:p>
    <w:p w14:paraId="09368E06" w14:textId="77777777" w:rsidR="00E60D26" w:rsidRPr="00E60D26" w:rsidRDefault="00E60D26" w:rsidP="00E60D26">
      <w:pPr>
        <w:rPr>
          <w:rFonts w:eastAsiaTheme="minorEastAsia"/>
          <w:lang w:eastAsia="en-US"/>
        </w:rPr>
      </w:pPr>
      <w:r w:rsidRPr="00E60D26">
        <w:rPr>
          <w:rFonts w:eastAsiaTheme="minorEastAsia"/>
          <w:lang w:eastAsia="en-US"/>
        </w:rPr>
        <w:t xml:space="preserve">The Council is a territorial local authority governed by the Local Government Act 2002. It is a public benefit entity for financial and non-financial reporting purposes and is audited by the Auditor General.  </w:t>
      </w:r>
    </w:p>
    <w:p w14:paraId="68C2CE57" w14:textId="77777777" w:rsidR="00E60D26" w:rsidRPr="00E60D26" w:rsidRDefault="00E60D26" w:rsidP="00E60D26">
      <w:pPr>
        <w:rPr>
          <w:rFonts w:eastAsiaTheme="minorEastAsia"/>
          <w:lang w:eastAsia="en-US"/>
        </w:rPr>
      </w:pPr>
      <w:r w:rsidRPr="00E60D26">
        <w:rPr>
          <w:rFonts w:eastAsiaTheme="minorEastAsia"/>
          <w:lang w:eastAsia="en-US"/>
        </w:rPr>
        <w:t xml:space="preserve">The service performance information and financial statements within the full Annual Report were prepared in accordance with and comply with New Zealand Generally Accepted Accounting Principles (GAAP) and comply with Public Sector Public Benefit Entity Accounting Standards for a Tier 1 entity.  </w:t>
      </w:r>
    </w:p>
    <w:p w14:paraId="11608F28" w14:textId="7CAAA341" w:rsidR="00E60D26" w:rsidRPr="00E60D26" w:rsidRDefault="00E60D26" w:rsidP="00E60D26">
      <w:pPr>
        <w:rPr>
          <w:rFonts w:eastAsiaTheme="minorEastAsia"/>
          <w:lang w:eastAsia="en-US"/>
        </w:rPr>
      </w:pPr>
      <w:r>
        <w:rPr>
          <w:rFonts w:eastAsiaTheme="minorEastAsia"/>
          <w:lang w:eastAsia="en-US"/>
        </w:rPr>
        <w:br w:type="column"/>
      </w:r>
      <w:r w:rsidRPr="00E60D26">
        <w:rPr>
          <w:rFonts w:eastAsiaTheme="minorEastAsia"/>
          <w:lang w:eastAsia="en-US"/>
        </w:rPr>
        <w:t xml:space="preserve">The Council and management of the Council confirm that all the statutory requirements have been complied with in relation to the full Annual Report, as outlined in Schedule 10 of the Local Government Act 2002, including the requirement to comply with NZ GAAP.  </w:t>
      </w:r>
    </w:p>
    <w:p w14:paraId="58113F1A" w14:textId="66F33BD8" w:rsidR="00E60D26" w:rsidRPr="00E60D26" w:rsidRDefault="00E60D26" w:rsidP="00E60D26">
      <w:pPr>
        <w:rPr>
          <w:rFonts w:eastAsiaTheme="minorEastAsia"/>
          <w:lang w:eastAsia="en-US"/>
        </w:rPr>
      </w:pPr>
      <w:r w:rsidRPr="00E60D26">
        <w:rPr>
          <w:rFonts w:eastAsiaTheme="minorEastAsia"/>
          <w:lang w:eastAsia="en-US"/>
        </w:rPr>
        <w:t xml:space="preserve">The reporting entity is the same for the financial and non-financial reporting as outlined in the Statement of Compliance and Responsibility in Volume 2: Financial Statements on page </w:t>
      </w:r>
      <w:r w:rsidR="002B0EEE">
        <w:rPr>
          <w:rFonts w:eastAsiaTheme="minorEastAsia"/>
          <w:lang w:eastAsia="en-US"/>
        </w:rPr>
        <w:t>5</w:t>
      </w:r>
      <w:r w:rsidRPr="00E60D26">
        <w:rPr>
          <w:rFonts w:eastAsiaTheme="minorEastAsia"/>
          <w:lang w:eastAsia="en-US"/>
        </w:rPr>
        <w:t xml:space="preserve">.  </w:t>
      </w:r>
    </w:p>
    <w:p w14:paraId="3DEA9B94" w14:textId="3293DE79" w:rsidR="009D6B67" w:rsidRDefault="0078539B" w:rsidP="00CA1B55">
      <w:r w:rsidRPr="0078539B">
        <w:t>The financial statements are denominated in New Zealand dollars.</w:t>
      </w:r>
    </w:p>
    <w:p w14:paraId="73630E70" w14:textId="77777777" w:rsidR="00A253F6" w:rsidRDefault="00A253F6" w:rsidP="00CA1B55"/>
    <w:p w14:paraId="62AA4468" w14:textId="77777777" w:rsidR="00A253F6" w:rsidRDefault="00A253F6" w:rsidP="00CA1B55">
      <w:pPr>
        <w:sectPr w:rsidR="00A253F6" w:rsidSect="00B11CED">
          <w:type w:val="nextColumn"/>
          <w:pgSz w:w="16837" w:h="11905" w:orient="landscape"/>
          <w:pgMar w:top="1021" w:right="1247" w:bottom="1361" w:left="1247" w:header="284" w:footer="123" w:gutter="0"/>
          <w:paperSrc w:first="15" w:other="15"/>
          <w:cols w:num="4" w:space="284" w:equalWidth="0">
            <w:col w:w="3258" w:space="437"/>
            <w:col w:w="3374" w:space="284"/>
            <w:col w:w="3374" w:space="567"/>
            <w:col w:w="3049"/>
          </w:cols>
          <w:docGrid w:linePitch="360"/>
        </w:sectPr>
      </w:pPr>
    </w:p>
    <w:p w14:paraId="687ACAD5" w14:textId="77777777" w:rsidR="00B111D0" w:rsidRPr="00C42356" w:rsidRDefault="00B111D0" w:rsidP="00B111D0">
      <w:pPr>
        <w:pStyle w:val="Heading1"/>
        <w:rPr>
          <w:noProof w:val="0"/>
        </w:rPr>
      </w:pPr>
      <w:bookmarkStart w:id="56" w:name="_Toc148103990"/>
      <w:bookmarkStart w:id="57" w:name="_Toc148104459"/>
      <w:bookmarkStart w:id="58" w:name="_Toc149115752"/>
      <w:bookmarkStart w:id="59" w:name="_Toc177042056"/>
      <w:bookmarkStart w:id="60" w:name="_Toc180584620"/>
      <w:r w:rsidRPr="00C42356">
        <w:rPr>
          <w:noProof w:val="0"/>
        </w:rPr>
        <w:lastRenderedPageBreak/>
        <w:t xml:space="preserve">He </w:t>
      </w:r>
      <w:proofErr w:type="spellStart"/>
      <w:r w:rsidRPr="00C42356">
        <w:rPr>
          <w:noProof w:val="0"/>
        </w:rPr>
        <w:t>kupu</w:t>
      </w:r>
      <w:proofErr w:type="spellEnd"/>
      <w:r w:rsidRPr="00C42356">
        <w:rPr>
          <w:noProof w:val="0"/>
        </w:rPr>
        <w:t xml:space="preserve"> </w:t>
      </w:r>
      <w:proofErr w:type="spellStart"/>
      <w:r w:rsidRPr="00C42356">
        <w:rPr>
          <w:noProof w:val="0"/>
        </w:rPr>
        <w:t>nā</w:t>
      </w:r>
      <w:proofErr w:type="spellEnd"/>
      <w:r w:rsidRPr="00C42356">
        <w:rPr>
          <w:noProof w:val="0"/>
        </w:rPr>
        <w:t xml:space="preserve"> te </w:t>
      </w:r>
      <w:proofErr w:type="spellStart"/>
      <w:r w:rsidRPr="00C42356">
        <w:rPr>
          <w:noProof w:val="0"/>
        </w:rPr>
        <w:t>Koromatua</w:t>
      </w:r>
      <w:proofErr w:type="spellEnd"/>
      <w:r w:rsidRPr="00C42356">
        <w:rPr>
          <w:noProof w:val="0"/>
        </w:rPr>
        <w:t xml:space="preserve"> me te Tumu </w:t>
      </w:r>
      <w:proofErr w:type="spellStart"/>
      <w:r w:rsidRPr="00C42356">
        <w:rPr>
          <w:noProof w:val="0"/>
        </w:rPr>
        <w:t>Whakarae</w:t>
      </w:r>
      <w:proofErr w:type="spellEnd"/>
    </w:p>
    <w:p w14:paraId="32A3EB37" w14:textId="77777777" w:rsidR="00B111D0" w:rsidRDefault="00B111D0" w:rsidP="00B111D0">
      <w:pPr>
        <w:pStyle w:val="Introtext"/>
        <w:rPr>
          <w:lang w:val="mi-NZ" w:eastAsia="en-NZ"/>
        </w:rPr>
        <w:sectPr w:rsidR="00B111D0" w:rsidSect="00B111D0">
          <w:type w:val="nextColumn"/>
          <w:pgSz w:w="16837" w:h="11905" w:orient="landscape"/>
          <w:pgMar w:top="1021" w:right="1247" w:bottom="1361" w:left="1247" w:header="284" w:footer="123" w:gutter="0"/>
          <w:paperSrc w:first="15" w:other="15"/>
          <w:cols w:space="284"/>
          <w:docGrid w:linePitch="360"/>
        </w:sectPr>
      </w:pPr>
    </w:p>
    <w:p w14:paraId="087CDA5A" w14:textId="77777777" w:rsidR="00B111D0" w:rsidRPr="00C42356" w:rsidRDefault="00B111D0" w:rsidP="00B111D0">
      <w:pPr>
        <w:pStyle w:val="Introtext"/>
        <w:rPr>
          <w:lang w:val="mi-NZ" w:eastAsia="en-NZ"/>
        </w:rPr>
      </w:pPr>
      <w:r w:rsidRPr="00C42356">
        <w:rPr>
          <w:lang w:val="mi-NZ" w:eastAsia="en-NZ"/>
        </w:rPr>
        <w:t xml:space="preserve">He nui ngā wawata i te Mahere Pae Tawhiti o 2021-31. I te wā o te rangirua, ko tōna tūāpapa ko te whakakapi i ngā </w:t>
      </w:r>
      <w:proofErr w:type="spellStart"/>
      <w:r w:rsidRPr="00C42356">
        <w:rPr>
          <w:lang w:val="mi-NZ" w:eastAsia="en-NZ"/>
        </w:rPr>
        <w:t>tūāhanga</w:t>
      </w:r>
      <w:proofErr w:type="spellEnd"/>
      <w:r w:rsidRPr="00C42356">
        <w:rPr>
          <w:lang w:val="mi-NZ" w:eastAsia="en-NZ"/>
        </w:rPr>
        <w:t xml:space="preserve"> tawhito, te whakarite mō te tipu o te porihanga, te whakapakari i ō tātou hanganga mō ngā rū whenua, me te urupare ki te </w:t>
      </w:r>
      <w:proofErr w:type="spellStart"/>
      <w:r w:rsidRPr="00C42356">
        <w:rPr>
          <w:lang w:val="mi-NZ" w:eastAsia="en-NZ"/>
        </w:rPr>
        <w:t>tairaru</w:t>
      </w:r>
      <w:proofErr w:type="spellEnd"/>
      <w:r w:rsidRPr="00C42356">
        <w:rPr>
          <w:lang w:val="mi-NZ" w:eastAsia="en-NZ"/>
        </w:rPr>
        <w:t xml:space="preserve"> </w:t>
      </w:r>
      <w:proofErr w:type="spellStart"/>
      <w:r w:rsidRPr="00C42356">
        <w:rPr>
          <w:lang w:val="mi-NZ" w:eastAsia="en-NZ"/>
        </w:rPr>
        <w:t>āhuarangi</w:t>
      </w:r>
      <w:proofErr w:type="spellEnd"/>
      <w:r w:rsidRPr="00C42356">
        <w:rPr>
          <w:lang w:val="mi-NZ" w:eastAsia="en-NZ"/>
        </w:rPr>
        <w:t>.</w:t>
      </w:r>
    </w:p>
    <w:p w14:paraId="38D15D27" w14:textId="77777777" w:rsidR="00B111D0" w:rsidRPr="00C42356" w:rsidRDefault="00B111D0" w:rsidP="00B111D0">
      <w:pPr>
        <w:rPr>
          <w:lang w:val="mi-NZ" w:eastAsia="en-NZ"/>
        </w:rPr>
      </w:pPr>
      <w:r w:rsidRPr="00C42356">
        <w:rPr>
          <w:lang w:val="mi-NZ" w:eastAsia="en-NZ"/>
        </w:rPr>
        <w:t xml:space="preserve">I whakatakotohia te </w:t>
      </w:r>
      <w:proofErr w:type="spellStart"/>
      <w:r w:rsidRPr="00C42356">
        <w:rPr>
          <w:lang w:val="mi-NZ" w:eastAsia="en-NZ"/>
        </w:rPr>
        <w:t>haumitanga</w:t>
      </w:r>
      <w:proofErr w:type="spellEnd"/>
      <w:r w:rsidRPr="00C42356">
        <w:rPr>
          <w:lang w:val="mi-NZ" w:eastAsia="en-NZ"/>
        </w:rPr>
        <w:t xml:space="preserve"> me whai e mātou kia tāone hou, kia tāone </w:t>
      </w:r>
      <w:proofErr w:type="spellStart"/>
      <w:r w:rsidRPr="00C42356">
        <w:rPr>
          <w:lang w:val="mi-NZ" w:eastAsia="en-NZ"/>
        </w:rPr>
        <w:t>tainekeneke</w:t>
      </w:r>
      <w:proofErr w:type="spellEnd"/>
      <w:r w:rsidRPr="00C42356">
        <w:rPr>
          <w:lang w:val="mi-NZ" w:eastAsia="en-NZ"/>
        </w:rPr>
        <w:t>, kia tāone auaha, ā, kia tāone toitū.</w:t>
      </w:r>
    </w:p>
    <w:p w14:paraId="52EF6C52" w14:textId="77777777" w:rsidR="00B111D0" w:rsidRPr="00C42356" w:rsidRDefault="00B111D0" w:rsidP="00B111D0">
      <w:pPr>
        <w:rPr>
          <w:lang w:val="mi-NZ" w:eastAsia="en-NZ"/>
        </w:rPr>
      </w:pPr>
      <w:r w:rsidRPr="00C42356">
        <w:rPr>
          <w:lang w:val="mi-NZ" w:eastAsia="en-NZ"/>
        </w:rPr>
        <w:t xml:space="preserve">E toru tau kua taha, ā, nā te pikinga o te </w:t>
      </w:r>
      <w:proofErr w:type="spellStart"/>
      <w:r w:rsidRPr="00C42356">
        <w:rPr>
          <w:lang w:val="mi-NZ" w:eastAsia="en-NZ"/>
        </w:rPr>
        <w:t>haumitanga</w:t>
      </w:r>
      <w:proofErr w:type="spellEnd"/>
      <w:r w:rsidRPr="00C42356">
        <w:rPr>
          <w:lang w:val="mi-NZ" w:eastAsia="en-NZ"/>
        </w:rPr>
        <w:t xml:space="preserve"> i nui ai ngā huringa i te tāone. I taua wā tonu, ko te Kaunihera me te hapori tonu kei te pāngia e ngā pēhanga </w:t>
      </w:r>
      <w:proofErr w:type="spellStart"/>
      <w:r w:rsidRPr="00C42356">
        <w:rPr>
          <w:lang w:val="mi-NZ" w:eastAsia="en-NZ"/>
        </w:rPr>
        <w:t>ahumoni</w:t>
      </w:r>
      <w:proofErr w:type="spellEnd"/>
      <w:r w:rsidRPr="00C42356">
        <w:rPr>
          <w:lang w:val="mi-NZ" w:eastAsia="en-NZ"/>
        </w:rPr>
        <w:t xml:space="preserve"> nunui, tae ana ki te </w:t>
      </w:r>
      <w:proofErr w:type="spellStart"/>
      <w:r w:rsidRPr="00C42356">
        <w:rPr>
          <w:lang w:val="mi-NZ" w:eastAsia="en-NZ"/>
        </w:rPr>
        <w:t>pikiutu</w:t>
      </w:r>
      <w:proofErr w:type="spellEnd"/>
      <w:r w:rsidRPr="00C42356">
        <w:rPr>
          <w:lang w:val="mi-NZ" w:eastAsia="en-NZ"/>
        </w:rPr>
        <w:t xml:space="preserve"> tukipū, utu tono, utu inihua anō hoki.</w:t>
      </w:r>
    </w:p>
    <w:p w14:paraId="461B66BF" w14:textId="77777777" w:rsidR="00B111D0" w:rsidRPr="00C42356" w:rsidRDefault="00B111D0" w:rsidP="00B111D0">
      <w:pPr>
        <w:rPr>
          <w:lang w:val="mi-NZ" w:eastAsia="en-NZ"/>
        </w:rPr>
      </w:pPr>
      <w:r w:rsidRPr="00C42356">
        <w:rPr>
          <w:lang w:val="mi-NZ" w:eastAsia="en-NZ"/>
        </w:rPr>
        <w:t xml:space="preserve">E aro ana te Pūrongo ā-Tau o tēnei tau ki te āhua o ā mātou mahi ki te whakatairite i te ngāwari o te utu me te matea </w:t>
      </w:r>
      <w:proofErr w:type="spellStart"/>
      <w:r w:rsidRPr="00C42356">
        <w:rPr>
          <w:lang w:val="mi-NZ" w:eastAsia="en-NZ"/>
        </w:rPr>
        <w:t>haumitanga</w:t>
      </w:r>
      <w:proofErr w:type="spellEnd"/>
      <w:r w:rsidRPr="00C42356">
        <w:rPr>
          <w:lang w:val="mi-NZ" w:eastAsia="en-NZ"/>
        </w:rPr>
        <w:t>. Koinei te tau whakamutunga o te pūrongo ki taua mahere.</w:t>
      </w:r>
    </w:p>
    <w:p w14:paraId="244188E0" w14:textId="77777777" w:rsidR="00B111D0" w:rsidRPr="00C42356" w:rsidRDefault="00B111D0" w:rsidP="00B111D0">
      <w:pPr>
        <w:ind w:right="-30"/>
        <w:rPr>
          <w:lang w:val="mi-NZ" w:eastAsia="en-NZ"/>
        </w:rPr>
      </w:pPr>
      <w:r w:rsidRPr="00C42356">
        <w:rPr>
          <w:lang w:val="mi-NZ" w:eastAsia="en-NZ"/>
        </w:rPr>
        <w:t xml:space="preserve">He tāone matua rawe tēnei, ā, he ngākaunui. Ngā toi, te whenua me ngā hapori kanorau – koinei ngā </w:t>
      </w:r>
      <w:r w:rsidRPr="00C42356">
        <w:rPr>
          <w:lang w:val="mi-NZ" w:eastAsia="en-NZ"/>
        </w:rPr>
        <w:t>āhuatanga i rawe ai te tāone nei hei wāhi noho, hei wāhi mahi, hei wāhi rēhia anō hoki.</w:t>
      </w:r>
    </w:p>
    <w:p w14:paraId="012CCAE7" w14:textId="77777777" w:rsidR="00B111D0" w:rsidRPr="00C42356" w:rsidRDefault="00B111D0" w:rsidP="00B111D0">
      <w:pPr>
        <w:ind w:right="-30"/>
        <w:rPr>
          <w:lang w:val="mi-NZ" w:eastAsia="en-NZ"/>
        </w:rPr>
      </w:pPr>
      <w:r w:rsidRPr="00C42356">
        <w:rPr>
          <w:lang w:val="mi-NZ" w:eastAsia="en-NZ"/>
        </w:rPr>
        <w:t xml:space="preserve">I tēnei tau, i Manaaki mātou i ngā kēmu e iwa i roto i te FIFA </w:t>
      </w:r>
      <w:proofErr w:type="spellStart"/>
      <w:r w:rsidRPr="00C42356">
        <w:rPr>
          <w:lang w:val="mi-NZ" w:eastAsia="en-NZ"/>
        </w:rPr>
        <w:t>Women’s</w:t>
      </w:r>
      <w:proofErr w:type="spellEnd"/>
      <w:r w:rsidRPr="00C42356">
        <w:rPr>
          <w:lang w:val="mi-NZ" w:eastAsia="en-NZ"/>
        </w:rPr>
        <w:t xml:space="preserve"> </w:t>
      </w:r>
      <w:proofErr w:type="spellStart"/>
      <w:r w:rsidRPr="00C42356">
        <w:rPr>
          <w:lang w:val="mi-NZ" w:eastAsia="en-NZ"/>
        </w:rPr>
        <w:t>World</w:t>
      </w:r>
      <w:proofErr w:type="spellEnd"/>
      <w:r w:rsidRPr="00C42356">
        <w:rPr>
          <w:lang w:val="mi-NZ" w:eastAsia="en-NZ"/>
        </w:rPr>
        <w:t xml:space="preserve"> </w:t>
      </w:r>
      <w:proofErr w:type="spellStart"/>
      <w:r w:rsidRPr="00C42356">
        <w:rPr>
          <w:lang w:val="mi-NZ" w:eastAsia="en-NZ"/>
        </w:rPr>
        <w:t>Cup</w:t>
      </w:r>
      <w:proofErr w:type="spellEnd"/>
      <w:r w:rsidRPr="00C42356">
        <w:rPr>
          <w:lang w:val="mi-NZ" w:eastAsia="en-NZ"/>
        </w:rPr>
        <w:t xml:space="preserve">, e whakanui ana i te 25 tau o Makara </w:t>
      </w:r>
      <w:proofErr w:type="spellStart"/>
      <w:r w:rsidRPr="00C42356">
        <w:rPr>
          <w:lang w:val="mi-NZ" w:eastAsia="en-NZ"/>
        </w:rPr>
        <w:t>Mountain</w:t>
      </w:r>
      <w:proofErr w:type="spellEnd"/>
      <w:r w:rsidRPr="00C42356">
        <w:rPr>
          <w:lang w:val="mi-NZ" w:eastAsia="en-NZ"/>
        </w:rPr>
        <w:t xml:space="preserve"> </w:t>
      </w:r>
      <w:proofErr w:type="spellStart"/>
      <w:r w:rsidRPr="00C42356">
        <w:rPr>
          <w:lang w:val="mi-NZ" w:eastAsia="en-NZ"/>
        </w:rPr>
        <w:t>Bike</w:t>
      </w:r>
      <w:proofErr w:type="spellEnd"/>
      <w:r w:rsidRPr="00C42356">
        <w:rPr>
          <w:lang w:val="mi-NZ" w:eastAsia="en-NZ"/>
        </w:rPr>
        <w:t xml:space="preserve"> Park, i hoki ngā kiwi taketake ki ngā hiwi o te tāone, i manaakitia ngā taiopenga e 127 me ngā whakaaturanga ā-ao e rua i te tau tuatahi o Tākina Wellington </w:t>
      </w:r>
      <w:proofErr w:type="spellStart"/>
      <w:r w:rsidRPr="00C42356">
        <w:rPr>
          <w:lang w:val="mi-NZ" w:eastAsia="en-NZ"/>
        </w:rPr>
        <w:t>Convention</w:t>
      </w:r>
      <w:proofErr w:type="spellEnd"/>
      <w:r w:rsidRPr="00C42356">
        <w:rPr>
          <w:lang w:val="mi-NZ" w:eastAsia="en-NZ"/>
        </w:rPr>
        <w:t xml:space="preserve"> &amp; </w:t>
      </w:r>
      <w:proofErr w:type="spellStart"/>
      <w:r w:rsidRPr="00C42356">
        <w:rPr>
          <w:lang w:val="mi-NZ" w:eastAsia="en-NZ"/>
        </w:rPr>
        <w:t>Exhibition</w:t>
      </w:r>
      <w:proofErr w:type="spellEnd"/>
      <w:r w:rsidRPr="00C42356">
        <w:rPr>
          <w:lang w:val="mi-NZ" w:eastAsia="en-NZ"/>
        </w:rPr>
        <w:t xml:space="preserve"> Centre, ā, i hīkina tētahi wāhanga o tā mātou Mahere Tāone hou, e whai ana ki te whakapiki mārika i te hanganga o ngā whare hou huri noa i te tāone.</w:t>
      </w:r>
    </w:p>
    <w:p w14:paraId="2E70A502" w14:textId="77777777" w:rsidR="00B111D0" w:rsidRPr="00C42356" w:rsidRDefault="00B111D0" w:rsidP="00B111D0">
      <w:pPr>
        <w:ind w:right="-30"/>
        <w:rPr>
          <w:lang w:val="mi-NZ" w:eastAsia="en-NZ"/>
        </w:rPr>
      </w:pPr>
      <w:r w:rsidRPr="00C42356">
        <w:rPr>
          <w:lang w:val="mi-NZ" w:eastAsia="en-NZ"/>
        </w:rPr>
        <w:t>I tā mātou Mahere ā-Tau o 2023/24, i tuhi mātou e pā ana ki te wero o te taiao whakahaere, ā, i whakaputa i ēnei whakatau kei raro iho nei e ngāwari tonu ai ō mātou utu:</w:t>
      </w:r>
    </w:p>
    <w:p w14:paraId="32771432" w14:textId="77777777" w:rsidR="00B111D0" w:rsidRPr="00C42356" w:rsidRDefault="00B111D0" w:rsidP="00B111D0">
      <w:pPr>
        <w:pStyle w:val="BulletL1"/>
        <w:ind w:right="-30"/>
        <w:rPr>
          <w:lang w:val="mi-NZ" w:eastAsia="en-NZ"/>
        </w:rPr>
      </w:pPr>
      <w:r w:rsidRPr="00C42356">
        <w:rPr>
          <w:lang w:val="mi-NZ" w:eastAsia="en-NZ"/>
        </w:rPr>
        <w:t>i whakatārewahia ngā whakatau e pā ana ki ngā tahua pūtea tautoko hou,</w:t>
      </w:r>
    </w:p>
    <w:p w14:paraId="1D4E98AC" w14:textId="77777777" w:rsidR="00B111D0" w:rsidRPr="00C42356" w:rsidRDefault="00B111D0" w:rsidP="00B111D0">
      <w:pPr>
        <w:pStyle w:val="BulletL1"/>
        <w:ind w:right="-30"/>
        <w:rPr>
          <w:lang w:val="mi-NZ" w:eastAsia="en-NZ"/>
        </w:rPr>
      </w:pPr>
      <w:r w:rsidRPr="00C42356">
        <w:rPr>
          <w:lang w:val="mi-NZ" w:eastAsia="en-NZ"/>
        </w:rPr>
        <w:t>i whakatārewahia ngā utunga nama mō ngā utu mino e hāngai ana ki a KOWHEORI</w:t>
      </w:r>
    </w:p>
    <w:p w14:paraId="6B43B9CA" w14:textId="77777777" w:rsidR="00B111D0" w:rsidRPr="00C42356" w:rsidRDefault="00B111D0" w:rsidP="00B111D0">
      <w:pPr>
        <w:pStyle w:val="BulletL1"/>
        <w:ind w:right="-30"/>
        <w:rPr>
          <w:lang w:val="mi-NZ" w:eastAsia="en-NZ"/>
        </w:rPr>
      </w:pPr>
      <w:r w:rsidRPr="00C42356">
        <w:rPr>
          <w:lang w:val="mi-NZ" w:eastAsia="en-NZ"/>
        </w:rPr>
        <w:t>i whakamahia ētahi tahua toenga nō ngā tau o mua, waihoki</w:t>
      </w:r>
    </w:p>
    <w:p w14:paraId="203B5E87" w14:textId="77777777" w:rsidR="00B111D0" w:rsidRPr="00C42356" w:rsidRDefault="00B111D0" w:rsidP="00B111D0">
      <w:pPr>
        <w:pStyle w:val="BulletL1"/>
        <w:rPr>
          <w:lang w:val="mi-NZ" w:eastAsia="en-NZ"/>
        </w:rPr>
      </w:pPr>
      <w:r w:rsidRPr="00C42356">
        <w:rPr>
          <w:lang w:val="mi-NZ" w:eastAsia="en-NZ"/>
        </w:rPr>
        <w:t>i whakapiki i ētahi utu kaiwhakamahi</w:t>
      </w:r>
    </w:p>
    <w:p w14:paraId="20A61EB6" w14:textId="77777777" w:rsidR="00B111D0" w:rsidRPr="00C42356" w:rsidRDefault="00B111D0" w:rsidP="00B111D0">
      <w:pPr>
        <w:rPr>
          <w:lang w:val="mi-NZ" w:eastAsia="en-NZ"/>
        </w:rPr>
      </w:pPr>
      <w:r w:rsidRPr="00C42356">
        <w:rPr>
          <w:lang w:val="mi-NZ" w:eastAsia="en-NZ"/>
        </w:rPr>
        <w:t xml:space="preserve">I tutuki i te Kaunihera tana tukunga nui katoa o ngā kaupapa </w:t>
      </w:r>
      <w:proofErr w:type="spellStart"/>
      <w:r w:rsidRPr="00C42356">
        <w:rPr>
          <w:lang w:val="mi-NZ" w:eastAsia="en-NZ"/>
        </w:rPr>
        <w:t>pūrawa</w:t>
      </w:r>
      <w:proofErr w:type="spellEnd"/>
      <w:r w:rsidRPr="00C42356">
        <w:rPr>
          <w:lang w:val="mi-NZ" w:eastAsia="en-NZ"/>
        </w:rPr>
        <w:t>, i eke ki te $464.2m. Kei te whakapakari tonu hoki mātou i ngā mahi ki Te Matapihi Central Library kua tae nei ki te weheruatanga. Kua tīmatahia hoki te hanganga o Te Whare Wai Para Nuku, te Taupuni Whakaheke Kenepuru ki Moa Point, ka whakaheke nei i te rōrahi o te kenepuru mā te 80%. Waihoki, ka whakaheke i ngā puhanga mā te whakatika me te tukatuka i te kenepuru mā te 60% heke iho.</w:t>
      </w:r>
    </w:p>
    <w:p w14:paraId="1FF4F267" w14:textId="77777777" w:rsidR="00B111D0" w:rsidRPr="00C42356" w:rsidRDefault="00B111D0" w:rsidP="00B111D0">
      <w:pPr>
        <w:rPr>
          <w:lang w:val="mi-NZ" w:eastAsia="en-NZ"/>
        </w:rPr>
      </w:pPr>
      <w:r w:rsidRPr="00C42356">
        <w:rPr>
          <w:lang w:val="mi-NZ" w:eastAsia="en-NZ"/>
        </w:rPr>
        <w:t xml:space="preserve">Ahakoa te uaua o ngā āhuatanga ā-ōhanga, i te mutunga iho he toenga whakahaere o te $8.7m, ka </w:t>
      </w:r>
      <w:proofErr w:type="spellStart"/>
      <w:r w:rsidRPr="00C42356">
        <w:rPr>
          <w:lang w:val="mi-NZ" w:eastAsia="en-NZ"/>
        </w:rPr>
        <w:t>whakatauritehia</w:t>
      </w:r>
      <w:proofErr w:type="spellEnd"/>
      <w:r w:rsidRPr="00C42356">
        <w:rPr>
          <w:lang w:val="mi-NZ" w:eastAsia="en-NZ"/>
        </w:rPr>
        <w:t xml:space="preserve"> ki te toenga whakamahere o te $64.8m. I whakahaere paitia ngā </w:t>
      </w:r>
      <w:proofErr w:type="spellStart"/>
      <w:r w:rsidRPr="00C42356">
        <w:rPr>
          <w:lang w:val="mi-NZ" w:eastAsia="en-NZ"/>
        </w:rPr>
        <w:t>moniwhiwhi</w:t>
      </w:r>
      <w:proofErr w:type="spellEnd"/>
      <w:r w:rsidRPr="00C42356">
        <w:rPr>
          <w:lang w:val="mi-NZ" w:eastAsia="en-NZ"/>
        </w:rPr>
        <w:t xml:space="preserve"> me ngā whakapaunga, ā, ko te nuinga i hāngai ki te mahere pūtea. Engari i iti iho te whiwhinga takuhe nō te moni taurewa ripanga-kore mō te Taupuni Whakaheke Kenepuru i tērā i </w:t>
      </w:r>
      <w:proofErr w:type="spellStart"/>
      <w:r w:rsidRPr="00C42356">
        <w:rPr>
          <w:lang w:val="mi-NZ" w:eastAsia="en-NZ"/>
        </w:rPr>
        <w:t>takunetia</w:t>
      </w:r>
      <w:proofErr w:type="spellEnd"/>
      <w:r w:rsidRPr="00C42356">
        <w:rPr>
          <w:lang w:val="mi-NZ" w:eastAsia="en-NZ"/>
        </w:rPr>
        <w:t xml:space="preserve"> nā runga i te wā o te kaupapa, ā, nā runga hoki i te mea i whakapaua ngā pūtea i roto i ngā tau </w:t>
      </w:r>
      <w:proofErr w:type="spellStart"/>
      <w:r w:rsidRPr="00C42356">
        <w:rPr>
          <w:lang w:val="mi-NZ" w:eastAsia="en-NZ"/>
        </w:rPr>
        <w:t>ahumoni</w:t>
      </w:r>
      <w:proofErr w:type="spellEnd"/>
      <w:r w:rsidRPr="00C42356">
        <w:rPr>
          <w:lang w:val="mi-NZ" w:eastAsia="en-NZ"/>
        </w:rPr>
        <w:t xml:space="preserve"> maha.</w:t>
      </w:r>
    </w:p>
    <w:p w14:paraId="13041B6F" w14:textId="77777777" w:rsidR="00B111D0" w:rsidRPr="00C42356" w:rsidRDefault="00B111D0" w:rsidP="00B111D0">
      <w:pPr>
        <w:rPr>
          <w:lang w:val="mi-NZ" w:eastAsia="en-NZ"/>
        </w:rPr>
      </w:pPr>
      <w:r w:rsidRPr="00C42356">
        <w:rPr>
          <w:lang w:val="mi-NZ" w:eastAsia="en-NZ"/>
        </w:rPr>
        <w:t xml:space="preserve">Nō te mutunga o te tau pūrongo (30 o Hune 2024), kua whiwhi te Kaunihera i tētahi pae taurewa kua heke mai i a S&amp;P, ā, kua pōti rātou kia tautoko i tētahi Pānui </w:t>
      </w:r>
      <w:r w:rsidRPr="00C42356">
        <w:rPr>
          <w:lang w:val="mi-NZ" w:eastAsia="en-NZ"/>
        </w:rPr>
        <w:t xml:space="preserve">Whakamōhiotanga hei tīmata i te hātepe ki te panoni i tāna Mahere Pae Tawhiti 2024-34. Tērā pea ka mutu te hokonga atu o ngā hea a te Kaunihera i roto i te Wellington </w:t>
      </w:r>
      <w:proofErr w:type="spellStart"/>
      <w:r w:rsidRPr="00C42356">
        <w:rPr>
          <w:lang w:val="mi-NZ" w:eastAsia="en-NZ"/>
        </w:rPr>
        <w:t>International</w:t>
      </w:r>
      <w:proofErr w:type="spellEnd"/>
      <w:r w:rsidRPr="00C42356">
        <w:rPr>
          <w:lang w:val="mi-NZ" w:eastAsia="en-NZ"/>
        </w:rPr>
        <w:t xml:space="preserve"> </w:t>
      </w:r>
      <w:proofErr w:type="spellStart"/>
      <w:r w:rsidRPr="00C42356">
        <w:rPr>
          <w:lang w:val="mi-NZ" w:eastAsia="en-NZ"/>
        </w:rPr>
        <w:t>Airport</w:t>
      </w:r>
      <w:proofErr w:type="spellEnd"/>
      <w:r w:rsidRPr="00C42356">
        <w:rPr>
          <w:lang w:val="mi-NZ" w:eastAsia="en-NZ"/>
        </w:rPr>
        <w:t>. I whakapuaki hoki te Kāwanatanga ka whakatūria e rātou tētahi Kaitirotiro Karauna hei tuku tohutohu, aratohu hoki ki te Kaunihera hei tautoko i te hātepe panoni i te Mahere Pae Tawhiti.</w:t>
      </w:r>
    </w:p>
    <w:p w14:paraId="1F9D25C7" w14:textId="77777777" w:rsidR="00B111D0" w:rsidRPr="00C42356" w:rsidRDefault="00B111D0" w:rsidP="00B111D0">
      <w:pPr>
        <w:rPr>
          <w:b/>
          <w:bCs/>
          <w:lang w:val="mi-NZ"/>
        </w:rPr>
      </w:pPr>
      <w:r w:rsidRPr="00C42356">
        <w:rPr>
          <w:lang w:val="mi-NZ" w:eastAsia="en-NZ"/>
        </w:rPr>
        <w:t xml:space="preserve">Nā runga i ēnei āhuatanga e toru, me ētahi atu pēhanga </w:t>
      </w:r>
      <w:proofErr w:type="spellStart"/>
      <w:r w:rsidRPr="00C42356">
        <w:rPr>
          <w:lang w:val="mi-NZ" w:eastAsia="en-NZ"/>
        </w:rPr>
        <w:t>ahumoni</w:t>
      </w:r>
      <w:proofErr w:type="spellEnd"/>
      <w:r w:rsidRPr="00C42356">
        <w:rPr>
          <w:lang w:val="mi-NZ" w:eastAsia="en-NZ"/>
        </w:rPr>
        <w:t xml:space="preserve">, ka whai tonu mātou i tētahi </w:t>
      </w:r>
      <w:proofErr w:type="spellStart"/>
      <w:r w:rsidRPr="00C42356">
        <w:rPr>
          <w:lang w:val="mi-NZ" w:eastAsia="en-NZ"/>
        </w:rPr>
        <w:t>tukanga</w:t>
      </w:r>
      <w:proofErr w:type="spellEnd"/>
      <w:r w:rsidRPr="00C42356">
        <w:rPr>
          <w:lang w:val="mi-NZ" w:eastAsia="en-NZ"/>
        </w:rPr>
        <w:t xml:space="preserve"> whakatonu ki te taha </w:t>
      </w:r>
      <w:proofErr w:type="spellStart"/>
      <w:r w:rsidRPr="00C42356">
        <w:rPr>
          <w:lang w:val="mi-NZ" w:eastAsia="en-NZ"/>
        </w:rPr>
        <w:t>ahumoni</w:t>
      </w:r>
      <w:proofErr w:type="spellEnd"/>
      <w:r w:rsidRPr="00C42356">
        <w:rPr>
          <w:lang w:val="mi-NZ" w:eastAsia="en-NZ"/>
        </w:rPr>
        <w:t xml:space="preserve"> ā ngā tau o te </w:t>
      </w:r>
      <w:proofErr w:type="spellStart"/>
      <w:r w:rsidRPr="00C42356">
        <w:rPr>
          <w:lang w:val="mi-NZ" w:eastAsia="en-NZ"/>
        </w:rPr>
        <w:t>anamata</w:t>
      </w:r>
      <w:proofErr w:type="spellEnd"/>
      <w:r w:rsidRPr="00C42356">
        <w:rPr>
          <w:lang w:val="mi-NZ" w:eastAsia="en-NZ"/>
        </w:rPr>
        <w:t>.</w:t>
      </w:r>
    </w:p>
    <w:p w14:paraId="6ABEFC76" w14:textId="77777777" w:rsidR="00B111D0" w:rsidRPr="00C42356" w:rsidRDefault="00B111D0" w:rsidP="00B111D0">
      <w:pPr>
        <w:spacing w:line="240" w:lineRule="auto"/>
        <w:rPr>
          <w:b/>
          <w:bCs/>
        </w:rPr>
      </w:pPr>
      <w:r w:rsidRPr="00C42356">
        <w:rPr>
          <w:b/>
          <w:bCs/>
          <w:noProof/>
          <w:lang w:val="mi-NZ"/>
        </w:rPr>
        <w:drawing>
          <wp:inline distT="0" distB="0" distL="0" distR="0" wp14:anchorId="7B7B3D38" wp14:editId="41E88CB9">
            <wp:extent cx="2031026" cy="638355"/>
            <wp:effectExtent l="0" t="0" r="0" b="9525"/>
            <wp:docPr id="1000431115" name="Picture 2" descr="P12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08903" name="Picture 2" descr="P126#yIS1"/>
                    <pic:cNvPicPr/>
                  </pic:nvPicPr>
                  <pic:blipFill rotWithShape="1">
                    <a:blip r:embed="rId18" cstate="print">
                      <a:extLst>
                        <a:ext uri="{28A0092B-C50C-407E-A947-70E740481C1C}">
                          <a14:useLocalDpi xmlns:a14="http://schemas.microsoft.com/office/drawing/2010/main" val="0"/>
                        </a:ext>
                      </a:extLst>
                    </a:blip>
                    <a:srcRect l="10434" t="12195" r="-27524" b="13497"/>
                    <a:stretch/>
                  </pic:blipFill>
                  <pic:spPr bwMode="auto">
                    <a:xfrm>
                      <a:off x="0" y="0"/>
                      <a:ext cx="2037763" cy="640473"/>
                    </a:xfrm>
                    <a:prstGeom prst="rect">
                      <a:avLst/>
                    </a:prstGeom>
                    <a:ln>
                      <a:noFill/>
                    </a:ln>
                    <a:extLst>
                      <a:ext uri="{53640926-AAD7-44D8-BBD7-CCE9431645EC}">
                        <a14:shadowObscured xmlns:a14="http://schemas.microsoft.com/office/drawing/2010/main"/>
                      </a:ext>
                    </a:extLst>
                  </pic:spPr>
                </pic:pic>
              </a:graphicData>
            </a:graphic>
          </wp:inline>
        </w:drawing>
      </w:r>
    </w:p>
    <w:p w14:paraId="3BE82B69" w14:textId="77777777" w:rsidR="00B111D0" w:rsidRPr="00C42356" w:rsidRDefault="00B111D0" w:rsidP="00B111D0">
      <w:pPr>
        <w:spacing w:line="240" w:lineRule="auto"/>
        <w:rPr>
          <w:b/>
          <w:bCs/>
        </w:rPr>
      </w:pPr>
      <w:r w:rsidRPr="00C42356">
        <w:rPr>
          <w:b/>
          <w:bCs/>
        </w:rPr>
        <w:t>Tory Whanau</w:t>
      </w:r>
    </w:p>
    <w:p w14:paraId="54D62E3D" w14:textId="77777777" w:rsidR="00B111D0" w:rsidRPr="00C42356" w:rsidRDefault="00B111D0" w:rsidP="00B111D0">
      <w:pPr>
        <w:rPr>
          <w:b/>
          <w:bCs/>
        </w:rPr>
      </w:pPr>
      <w:r w:rsidRPr="00C42356">
        <w:rPr>
          <w:b/>
          <w:bCs/>
        </w:rPr>
        <w:t>Mayor of Wellington</w:t>
      </w:r>
    </w:p>
    <w:p w14:paraId="37B8C4DC" w14:textId="77777777" w:rsidR="00B111D0" w:rsidRPr="00C42356" w:rsidRDefault="00B111D0" w:rsidP="00B111D0">
      <w:pPr>
        <w:spacing w:line="240" w:lineRule="auto"/>
        <w:rPr>
          <w:b/>
          <w:bCs/>
        </w:rPr>
      </w:pPr>
      <w:r w:rsidRPr="00C42356">
        <w:rPr>
          <w:b/>
          <w:bCs/>
          <w:noProof/>
        </w:rPr>
        <w:drawing>
          <wp:inline distT="0" distB="0" distL="0" distR="0" wp14:anchorId="116B66F5" wp14:editId="60597EFF">
            <wp:extent cx="2087593" cy="405942"/>
            <wp:effectExtent l="0" t="0" r="8255" b="0"/>
            <wp:docPr id="164663202" name="Picture 1" descr="P12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28457" name="Picture 1" descr="P129#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6680" cy="415487"/>
                    </a:xfrm>
                    <a:prstGeom prst="rect">
                      <a:avLst/>
                    </a:prstGeom>
                    <a:noFill/>
                    <a:ln>
                      <a:noFill/>
                    </a:ln>
                  </pic:spPr>
                </pic:pic>
              </a:graphicData>
            </a:graphic>
          </wp:inline>
        </w:drawing>
      </w:r>
    </w:p>
    <w:p w14:paraId="4664F893" w14:textId="77777777" w:rsidR="00B111D0" w:rsidRPr="00C42356" w:rsidRDefault="00B111D0" w:rsidP="00B111D0">
      <w:pPr>
        <w:rPr>
          <w:b/>
          <w:bCs/>
        </w:rPr>
      </w:pPr>
      <w:r w:rsidRPr="00C42356">
        <w:rPr>
          <w:b/>
          <w:bCs/>
        </w:rPr>
        <w:t>Barbara McKerrow</w:t>
      </w:r>
    </w:p>
    <w:p w14:paraId="2AA0F246" w14:textId="77777777" w:rsidR="00B111D0" w:rsidRPr="00C42356" w:rsidRDefault="00B111D0" w:rsidP="00B111D0">
      <w:pPr>
        <w:rPr>
          <w:b/>
          <w:bCs/>
        </w:rPr>
      </w:pPr>
      <w:r w:rsidRPr="00C42356">
        <w:rPr>
          <w:b/>
          <w:bCs/>
        </w:rPr>
        <w:t>Chief Executive</w:t>
      </w:r>
    </w:p>
    <w:p w14:paraId="62F4FC64" w14:textId="77777777" w:rsidR="00B111D0" w:rsidRDefault="00B111D0" w:rsidP="00B111D0"/>
    <w:p w14:paraId="559FDC06" w14:textId="03976B1D" w:rsidR="00B111D0" w:rsidRPr="00B111D0" w:rsidRDefault="00B111D0" w:rsidP="00B111D0">
      <w:pPr>
        <w:rPr>
          <w:b/>
          <w:bCs/>
        </w:rPr>
      </w:pPr>
      <w:r w:rsidRPr="00B111D0">
        <w:rPr>
          <w:b/>
          <w:bCs/>
        </w:rPr>
        <w:t>2 December 2024</w:t>
      </w:r>
    </w:p>
    <w:p w14:paraId="62568250" w14:textId="77777777" w:rsidR="00B111D0" w:rsidRPr="00B111D0" w:rsidRDefault="00B111D0" w:rsidP="00B111D0">
      <w:pPr>
        <w:sectPr w:rsidR="00B111D0" w:rsidRPr="00B111D0" w:rsidSect="00B111D0">
          <w:type w:val="continuous"/>
          <w:pgSz w:w="16837" w:h="11905" w:orient="landscape"/>
          <w:pgMar w:top="1021" w:right="1247" w:bottom="1361" w:left="1247" w:header="284" w:footer="123" w:gutter="0"/>
          <w:paperSrc w:first="15" w:other="15"/>
          <w:cols w:num="4" w:space="284"/>
          <w:docGrid w:linePitch="360"/>
        </w:sectPr>
      </w:pPr>
    </w:p>
    <w:p w14:paraId="55D86DA0" w14:textId="77777777" w:rsidR="007D6152" w:rsidRPr="00536522" w:rsidRDefault="007D6152" w:rsidP="007D6152">
      <w:pPr>
        <w:pStyle w:val="Heading1"/>
        <w:spacing w:line="640" w:lineRule="exact"/>
      </w:pPr>
      <w:r w:rsidRPr="00536522">
        <w:lastRenderedPageBreak/>
        <w:t>Message from our Mayor</w:t>
      </w:r>
      <w:bookmarkEnd w:id="56"/>
      <w:bookmarkEnd w:id="57"/>
      <w:r w:rsidRPr="00536522">
        <w:t xml:space="preserve"> and Chief Executive</w:t>
      </w:r>
      <w:bookmarkEnd w:id="58"/>
      <w:bookmarkEnd w:id="59"/>
      <w:bookmarkEnd w:id="60"/>
    </w:p>
    <w:p w14:paraId="6AF27A60" w14:textId="77777777" w:rsidR="007D6152" w:rsidRPr="00536522" w:rsidRDefault="007D6152" w:rsidP="007D6152">
      <w:pPr>
        <w:pStyle w:val="Heading1"/>
        <w:spacing w:line="640" w:lineRule="exact"/>
        <w:rPr>
          <w:b/>
          <w:bCs/>
        </w:rPr>
        <w:sectPr w:rsidR="007D6152" w:rsidRPr="00536522" w:rsidSect="00B111D0">
          <w:type w:val="continuous"/>
          <w:pgSz w:w="16837" w:h="11905" w:orient="landscape"/>
          <w:pgMar w:top="1021" w:right="1247" w:bottom="1361" w:left="1247" w:header="284" w:footer="123" w:gutter="0"/>
          <w:paperSrc w:first="15" w:other="15"/>
          <w:cols w:space="284"/>
          <w:docGrid w:linePitch="360"/>
        </w:sectPr>
      </w:pPr>
    </w:p>
    <w:p w14:paraId="734D9A40" w14:textId="77777777" w:rsidR="007D6152" w:rsidRDefault="007D6152" w:rsidP="007D6152">
      <w:pPr>
        <w:pStyle w:val="Introtext"/>
        <w:rPr>
          <w:lang w:eastAsia="en-NZ"/>
        </w:rPr>
      </w:pPr>
      <w:r w:rsidRPr="1D17D27B">
        <w:rPr>
          <w:lang w:eastAsia="en-NZ"/>
        </w:rPr>
        <w:t xml:space="preserve">The 2021-31 Long-term Plan was ambitious. During a time of uncertainty, it was built on replacing ageing infrastructure, preparing for population growth, earthquake-strengthening our buildings, and responding to the climate crisis. </w:t>
      </w:r>
    </w:p>
    <w:p w14:paraId="03238051" w14:textId="77777777" w:rsidR="007D6152" w:rsidRPr="007720EC" w:rsidRDefault="007D6152" w:rsidP="007D6152">
      <w:pPr>
        <w:rPr>
          <w:lang w:eastAsia="en-NZ"/>
        </w:rPr>
      </w:pPr>
      <w:r w:rsidRPr="1D17D27B">
        <w:rPr>
          <w:lang w:eastAsia="en-NZ"/>
        </w:rPr>
        <w:t xml:space="preserve">It set out the investment we needed to become a modern, dynamic, creative, and sustainable city. </w:t>
      </w:r>
    </w:p>
    <w:p w14:paraId="03FE48AB" w14:textId="77777777" w:rsidR="007D6152" w:rsidRDefault="007D6152" w:rsidP="007D6152">
      <w:pPr>
        <w:rPr>
          <w:rFonts w:ascii="Arial" w:hAnsi="Arial" w:cs="Arial"/>
          <w:lang w:eastAsia="en-NZ"/>
        </w:rPr>
      </w:pPr>
      <w:r w:rsidRPr="08BAE14D">
        <w:rPr>
          <w:lang w:eastAsia="en-NZ"/>
        </w:rPr>
        <w:t>Three years on the increased investment means the city is undergoing a significant transformation programme. At the same time, the Council alongside the community, is facing major financial pressures, including increased inflation, borrowing and insurance costs.</w:t>
      </w:r>
      <w:r w:rsidRPr="08BAE14D">
        <w:rPr>
          <w:rFonts w:ascii="Arial" w:hAnsi="Arial" w:cs="Arial"/>
          <w:lang w:eastAsia="en-NZ"/>
        </w:rPr>
        <w:t> </w:t>
      </w:r>
    </w:p>
    <w:p w14:paraId="4D36862A" w14:textId="77777777" w:rsidR="007D6152" w:rsidRPr="007720EC" w:rsidRDefault="007D6152" w:rsidP="007D6152">
      <w:pPr>
        <w:rPr>
          <w:rFonts w:cs="Segoe UI"/>
          <w:lang w:eastAsia="en-NZ"/>
        </w:rPr>
      </w:pPr>
      <w:r w:rsidRPr="007720EC">
        <w:rPr>
          <w:lang w:eastAsia="en-NZ"/>
        </w:rPr>
        <w:t xml:space="preserve">This year’s Annual Report looks at how we performed in balancing affordability against the need to invest. </w:t>
      </w:r>
      <w:r>
        <w:rPr>
          <w:lang w:eastAsia="en-NZ"/>
        </w:rPr>
        <w:t>This is the final year of reporting against that plan.</w:t>
      </w:r>
    </w:p>
    <w:p w14:paraId="3FC5D303" w14:textId="77777777" w:rsidR="007D6152" w:rsidRPr="007720EC" w:rsidRDefault="007D6152" w:rsidP="007D6152">
      <w:pPr>
        <w:rPr>
          <w:rFonts w:cs="Segoe UI"/>
          <w:lang w:eastAsia="en-NZ"/>
        </w:rPr>
      </w:pPr>
      <w:r w:rsidRPr="007720EC">
        <w:rPr>
          <w:rFonts w:cs="Segoe UI"/>
          <w:lang w:eastAsia="en-NZ"/>
        </w:rPr>
        <w:t xml:space="preserve">We have a great capital city with a lot of heart. Art, </w:t>
      </w:r>
      <w:proofErr w:type="gramStart"/>
      <w:r w:rsidRPr="007720EC">
        <w:rPr>
          <w:rFonts w:cs="Segoe UI"/>
          <w:lang w:eastAsia="en-NZ"/>
        </w:rPr>
        <w:t>nature</w:t>
      </w:r>
      <w:proofErr w:type="gramEnd"/>
      <w:r w:rsidRPr="007720EC">
        <w:rPr>
          <w:rFonts w:cs="Segoe UI"/>
          <w:lang w:eastAsia="en-NZ"/>
        </w:rPr>
        <w:t xml:space="preserve"> and diverse communities – it’s what makes the city such an amazing place to live, work and play.</w:t>
      </w:r>
    </w:p>
    <w:p w14:paraId="233CFBE0" w14:textId="791C8380" w:rsidR="007D6152" w:rsidRPr="007720EC" w:rsidRDefault="007D6152" w:rsidP="007D6152">
      <w:pPr>
        <w:rPr>
          <w:rFonts w:cs="Segoe UI"/>
          <w:lang w:eastAsia="en-NZ"/>
        </w:rPr>
      </w:pPr>
      <w:r>
        <w:rPr>
          <w:rFonts w:cs="Segoe UI"/>
          <w:lang w:eastAsia="en-NZ"/>
        </w:rPr>
        <w:br w:type="column"/>
      </w:r>
      <w:r w:rsidRPr="007720EC">
        <w:rPr>
          <w:rFonts w:cs="Segoe UI"/>
          <w:lang w:eastAsia="en-NZ"/>
        </w:rPr>
        <w:t xml:space="preserve">This year, we hosted nine games as part of the FIFA Women’s World Cup, celebrated 25 years of Makara Mountain Bike </w:t>
      </w:r>
      <w:r w:rsidR="00F6258E">
        <w:rPr>
          <w:rFonts w:cs="Segoe UI"/>
          <w:lang w:eastAsia="en-NZ"/>
        </w:rPr>
        <w:t>P</w:t>
      </w:r>
      <w:r w:rsidRPr="007720EC">
        <w:rPr>
          <w:rFonts w:cs="Segoe UI"/>
          <w:lang w:eastAsia="en-NZ"/>
        </w:rPr>
        <w:t>ark, had wild kiwi return to the hills of the city, hosted 127 events and two international exhibitions in the first year of Tākina Wellington Convention &amp; Exhibition Centre, and adopted part of our new District Plan that aims to greatly increase the construction of new housing around the city.</w:t>
      </w:r>
    </w:p>
    <w:p w14:paraId="7597756C" w14:textId="77777777" w:rsidR="007D6152" w:rsidRDefault="007D6152" w:rsidP="007D6152">
      <w:pPr>
        <w:rPr>
          <w:lang w:eastAsia="en-NZ"/>
        </w:rPr>
      </w:pPr>
      <w:r w:rsidRPr="007720EC">
        <w:rPr>
          <w:lang w:eastAsia="en-NZ"/>
        </w:rPr>
        <w:t>In our 2023</w:t>
      </w:r>
      <w:r>
        <w:rPr>
          <w:lang w:eastAsia="en-NZ"/>
        </w:rPr>
        <w:t>/24</w:t>
      </w:r>
      <w:r w:rsidRPr="007720EC">
        <w:rPr>
          <w:lang w:eastAsia="en-NZ"/>
        </w:rPr>
        <w:t xml:space="preserve"> Annual Plan we noted that the operating environment continued to be challenging and </w:t>
      </w:r>
      <w:r>
        <w:rPr>
          <w:lang w:eastAsia="en-NZ"/>
        </w:rPr>
        <w:t>we made the following decisions to keep our costs down</w:t>
      </w:r>
      <w:r w:rsidRPr="007720EC">
        <w:rPr>
          <w:lang w:eastAsia="en-NZ"/>
        </w:rPr>
        <w:t>: </w:t>
      </w:r>
    </w:p>
    <w:p w14:paraId="4E80A127" w14:textId="77777777" w:rsidR="007D6152" w:rsidRDefault="007D6152" w:rsidP="007D6152">
      <w:pPr>
        <w:pStyle w:val="BulletL1"/>
        <w:rPr>
          <w:lang w:eastAsia="en-NZ"/>
        </w:rPr>
      </w:pPr>
      <w:r w:rsidRPr="00B971DA">
        <w:rPr>
          <w:lang w:eastAsia="en-NZ"/>
        </w:rPr>
        <w:t>deferr</w:t>
      </w:r>
      <w:r>
        <w:rPr>
          <w:lang w:eastAsia="en-NZ"/>
        </w:rPr>
        <w:t>ed</w:t>
      </w:r>
      <w:r w:rsidRPr="00B971DA">
        <w:rPr>
          <w:lang w:eastAsia="en-NZ"/>
        </w:rPr>
        <w:t xml:space="preserve"> decisions about some new additional funding</w:t>
      </w:r>
      <w:r>
        <w:rPr>
          <w:lang w:eastAsia="en-NZ"/>
        </w:rPr>
        <w:t>,</w:t>
      </w:r>
    </w:p>
    <w:p w14:paraId="37B324D1" w14:textId="77777777" w:rsidR="007D6152" w:rsidRDefault="007D6152" w:rsidP="007D6152">
      <w:pPr>
        <w:pStyle w:val="BulletL1"/>
        <w:rPr>
          <w:lang w:eastAsia="en-NZ"/>
        </w:rPr>
      </w:pPr>
      <w:r w:rsidRPr="00B971DA">
        <w:rPr>
          <w:lang w:eastAsia="en-NZ"/>
        </w:rPr>
        <w:t>delay</w:t>
      </w:r>
      <w:r>
        <w:rPr>
          <w:lang w:eastAsia="en-NZ"/>
        </w:rPr>
        <w:t>ed</w:t>
      </w:r>
      <w:r w:rsidRPr="00B971DA">
        <w:rPr>
          <w:lang w:eastAsia="en-NZ"/>
        </w:rPr>
        <w:t xml:space="preserve"> debt repayments for COVID-related borrowing costs</w:t>
      </w:r>
      <w:r>
        <w:rPr>
          <w:lang w:eastAsia="en-NZ"/>
        </w:rPr>
        <w:t>,</w:t>
      </w:r>
    </w:p>
    <w:p w14:paraId="6E9842FC" w14:textId="77777777" w:rsidR="007D6152" w:rsidRDefault="007D6152" w:rsidP="007D6152">
      <w:pPr>
        <w:pStyle w:val="BulletL1"/>
        <w:rPr>
          <w:lang w:eastAsia="en-NZ"/>
        </w:rPr>
      </w:pPr>
      <w:r w:rsidRPr="00B971DA">
        <w:rPr>
          <w:lang w:eastAsia="en-NZ"/>
        </w:rPr>
        <w:t>us</w:t>
      </w:r>
      <w:r>
        <w:rPr>
          <w:lang w:eastAsia="en-NZ"/>
        </w:rPr>
        <w:t>ed</w:t>
      </w:r>
      <w:r w:rsidRPr="00B971DA">
        <w:rPr>
          <w:lang w:eastAsia="en-NZ"/>
        </w:rPr>
        <w:t xml:space="preserve"> some surplus funds from previous years, and</w:t>
      </w:r>
    </w:p>
    <w:p w14:paraId="624EAE50" w14:textId="77777777" w:rsidR="007D6152" w:rsidRPr="00B971DA" w:rsidRDefault="007D6152" w:rsidP="007D6152">
      <w:pPr>
        <w:pStyle w:val="BulletL1"/>
        <w:rPr>
          <w:lang w:eastAsia="en-NZ"/>
        </w:rPr>
      </w:pPr>
      <w:r w:rsidRPr="00B971DA">
        <w:rPr>
          <w:lang w:eastAsia="en-NZ"/>
        </w:rPr>
        <w:t>increas</w:t>
      </w:r>
      <w:r>
        <w:rPr>
          <w:lang w:eastAsia="en-NZ"/>
        </w:rPr>
        <w:t>ed</w:t>
      </w:r>
      <w:r w:rsidRPr="00B971DA">
        <w:rPr>
          <w:lang w:eastAsia="en-NZ"/>
        </w:rPr>
        <w:t xml:space="preserve"> some user fees and </w:t>
      </w:r>
      <w:proofErr w:type="gramStart"/>
      <w:r w:rsidRPr="00B971DA">
        <w:rPr>
          <w:lang w:eastAsia="en-NZ"/>
        </w:rPr>
        <w:t>charges</w:t>
      </w:r>
      <w:proofErr w:type="gramEnd"/>
      <w:r w:rsidRPr="00B971DA">
        <w:rPr>
          <w:lang w:eastAsia="en-NZ"/>
        </w:rPr>
        <w:t xml:space="preserve"> </w:t>
      </w:r>
    </w:p>
    <w:p w14:paraId="7F821B22" w14:textId="77777777" w:rsidR="007D6152" w:rsidRDefault="007D6152" w:rsidP="007D6152">
      <w:pPr>
        <w:rPr>
          <w:lang w:eastAsia="en-NZ"/>
        </w:rPr>
      </w:pPr>
      <w:r w:rsidRPr="5B7EFA48">
        <w:rPr>
          <w:lang w:eastAsia="en-NZ"/>
        </w:rPr>
        <w:t xml:space="preserve">The Council achieved its highest ever delivery of capital projects totalling $464.2m. We have also continued the strengthening work on Te Matapihi Central Library which has reached the halfway point, and started construction of Te Whare Wai </w:t>
      </w:r>
      <w:r w:rsidRPr="5B7EFA48">
        <w:rPr>
          <w:lang w:eastAsia="en-NZ"/>
        </w:rPr>
        <w:t>Para Nuku, the Sludge Minimisation Facility at Moa Point, which will reduce the volume of sludge created by up to 80% and reduce emissions created through the treatment and processing of sludge by up to 60%.</w:t>
      </w:r>
    </w:p>
    <w:p w14:paraId="3D57F305" w14:textId="77777777" w:rsidR="007D6152" w:rsidRDefault="007D6152" w:rsidP="007D6152">
      <w:pPr>
        <w:rPr>
          <w:lang w:eastAsia="en-NZ"/>
        </w:rPr>
      </w:pPr>
      <w:r w:rsidRPr="1D17D27B">
        <w:rPr>
          <w:lang w:eastAsia="en-NZ"/>
        </w:rPr>
        <w:t xml:space="preserve">Despite challenging economic conditions our overall result was an operating surplus of $8.7m, compared with a planned surplus of $64.8m. Revenue and expenditure were well managed and predominately as budgeted, but the grant revenue from the off-balance sheet loan for the Sludge Minimisation Facility was lower than expected due to the timing of the project and when spend occurred across financial years. </w:t>
      </w:r>
    </w:p>
    <w:p w14:paraId="7212D078" w14:textId="40722559" w:rsidR="007D6152" w:rsidRDefault="007D6152" w:rsidP="007D6152">
      <w:pPr>
        <w:rPr>
          <w:lang w:eastAsia="en-NZ"/>
        </w:rPr>
      </w:pPr>
      <w:r w:rsidRPr="6B0227D2">
        <w:rPr>
          <w:lang w:eastAsia="en-NZ"/>
        </w:rPr>
        <w:t>Since the end of the reporting year (30 June 2024), the Council has received a lowered credit rating from S&amp;P and voted in support of a Notice of Motion to start a process to amend its 2024-34 Long-term Plan, which may mean stopping the sale of its shareholding in Wellington International Airport Limited.</w:t>
      </w:r>
      <w:r w:rsidR="00D22211">
        <w:rPr>
          <w:lang w:eastAsia="en-NZ"/>
        </w:rPr>
        <w:t xml:space="preserve"> </w:t>
      </w:r>
      <w:r w:rsidR="00D22211" w:rsidRPr="00D22211">
        <w:rPr>
          <w:lang w:eastAsia="en-NZ"/>
        </w:rPr>
        <w:t>Central government also announced that it will appoint a Crown Observer to provide advice and guidance to the Council to support the LTP amendment process.</w:t>
      </w:r>
    </w:p>
    <w:p w14:paraId="56D47AA3" w14:textId="12AD5933" w:rsidR="007D6152" w:rsidRPr="007720EC" w:rsidRDefault="007D6152" w:rsidP="007D6152">
      <w:r>
        <w:rPr>
          <w:lang w:eastAsia="en-NZ"/>
        </w:rPr>
        <w:t xml:space="preserve">These </w:t>
      </w:r>
      <w:r w:rsidR="00D22211">
        <w:rPr>
          <w:lang w:eastAsia="en-NZ"/>
        </w:rPr>
        <w:t>three</w:t>
      </w:r>
      <w:r>
        <w:rPr>
          <w:lang w:eastAsia="en-NZ"/>
        </w:rPr>
        <w:t xml:space="preserve"> factors, along with other financial pressures, means</w:t>
      </w:r>
      <w:r w:rsidRPr="007720EC">
        <w:rPr>
          <w:lang w:eastAsia="en-NZ"/>
        </w:rPr>
        <w:t xml:space="preserve"> we will continue to take a very careful approach to our finances</w:t>
      </w:r>
      <w:r>
        <w:rPr>
          <w:lang w:eastAsia="en-NZ"/>
        </w:rPr>
        <w:t xml:space="preserve"> in future years.</w:t>
      </w:r>
    </w:p>
    <w:p w14:paraId="251C6A09" w14:textId="77777777" w:rsidR="00C81022" w:rsidRDefault="00C81022" w:rsidP="00C81022">
      <w:pPr>
        <w:spacing w:line="240" w:lineRule="auto"/>
        <w:rPr>
          <w:b/>
          <w:bCs/>
        </w:rPr>
      </w:pPr>
      <w:r>
        <w:rPr>
          <w:b/>
          <w:bCs/>
          <w:noProof/>
        </w:rPr>
        <w:drawing>
          <wp:inline distT="0" distB="0" distL="0" distR="0" wp14:anchorId="20DDAA95" wp14:editId="41213817">
            <wp:extent cx="2099144" cy="659765"/>
            <wp:effectExtent l="0" t="0" r="0" b="6985"/>
            <wp:docPr id="1736508903" name="Picture 2"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08903" name="Picture 2" descr="A black line on a white background&#10;&#10;Description automatically generated"/>
                    <pic:cNvPicPr/>
                  </pic:nvPicPr>
                  <pic:blipFill rotWithShape="1">
                    <a:blip r:embed="rId20" cstate="print">
                      <a:extLst>
                        <a:ext uri="{28A0092B-C50C-407E-A947-70E740481C1C}">
                          <a14:useLocalDpi xmlns:a14="http://schemas.microsoft.com/office/drawing/2010/main" val="0"/>
                        </a:ext>
                      </a:extLst>
                    </a:blip>
                    <a:srcRect l="10434" t="12195" r="-27524" b="13497"/>
                    <a:stretch/>
                  </pic:blipFill>
                  <pic:spPr bwMode="auto">
                    <a:xfrm>
                      <a:off x="0" y="0"/>
                      <a:ext cx="2110223" cy="663247"/>
                    </a:xfrm>
                    <a:prstGeom prst="rect">
                      <a:avLst/>
                    </a:prstGeom>
                    <a:ln>
                      <a:noFill/>
                    </a:ln>
                    <a:extLst>
                      <a:ext uri="{53640926-AAD7-44D8-BBD7-CCE9431645EC}">
                        <a14:shadowObscured xmlns:a14="http://schemas.microsoft.com/office/drawing/2010/main"/>
                      </a:ext>
                    </a:extLst>
                  </pic:spPr>
                </pic:pic>
              </a:graphicData>
            </a:graphic>
          </wp:inline>
        </w:drawing>
      </w:r>
    </w:p>
    <w:p w14:paraId="4E1CA7C5" w14:textId="77777777" w:rsidR="00C81022" w:rsidRDefault="00C81022" w:rsidP="00C81022">
      <w:pPr>
        <w:rPr>
          <w:b/>
          <w:bCs/>
        </w:rPr>
      </w:pPr>
      <w:r>
        <w:rPr>
          <w:b/>
          <w:bCs/>
        </w:rPr>
        <w:t>Tory Whanau</w:t>
      </w:r>
    </w:p>
    <w:p w14:paraId="3C5D1BDD" w14:textId="77777777" w:rsidR="00C81022" w:rsidRDefault="00C81022" w:rsidP="00C81022">
      <w:pPr>
        <w:rPr>
          <w:b/>
          <w:bCs/>
        </w:rPr>
      </w:pPr>
      <w:r>
        <w:rPr>
          <w:b/>
          <w:bCs/>
        </w:rPr>
        <w:t>Mayor of Wellington</w:t>
      </w:r>
    </w:p>
    <w:p w14:paraId="5B02CB52" w14:textId="77777777" w:rsidR="00C81022" w:rsidRDefault="00C81022" w:rsidP="00C81022">
      <w:pPr>
        <w:spacing w:line="240" w:lineRule="auto"/>
        <w:rPr>
          <w:b/>
          <w:bCs/>
        </w:rPr>
      </w:pPr>
      <w:r w:rsidRPr="007A4823">
        <w:rPr>
          <w:b/>
          <w:bCs/>
          <w:noProof/>
        </w:rPr>
        <w:drawing>
          <wp:inline distT="0" distB="0" distL="0" distR="0" wp14:anchorId="77487063" wp14:editId="310C832C">
            <wp:extent cx="2142000" cy="416522"/>
            <wp:effectExtent l="0" t="0" r="0" b="3175"/>
            <wp:docPr id="1317228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2000" cy="416522"/>
                    </a:xfrm>
                    <a:prstGeom prst="rect">
                      <a:avLst/>
                    </a:prstGeom>
                    <a:noFill/>
                    <a:ln>
                      <a:noFill/>
                    </a:ln>
                  </pic:spPr>
                </pic:pic>
              </a:graphicData>
            </a:graphic>
          </wp:inline>
        </w:drawing>
      </w:r>
    </w:p>
    <w:p w14:paraId="153EE10F" w14:textId="77777777" w:rsidR="00C81022" w:rsidRDefault="00C81022" w:rsidP="00C81022">
      <w:pPr>
        <w:rPr>
          <w:b/>
          <w:bCs/>
        </w:rPr>
      </w:pPr>
      <w:r>
        <w:rPr>
          <w:b/>
          <w:bCs/>
        </w:rPr>
        <w:t>Barbara McKerrow</w:t>
      </w:r>
    </w:p>
    <w:p w14:paraId="284CAEE1" w14:textId="77777777" w:rsidR="00C81022" w:rsidRPr="00536522" w:rsidRDefault="00C81022" w:rsidP="00C81022">
      <w:pPr>
        <w:rPr>
          <w:b/>
          <w:bCs/>
        </w:rPr>
      </w:pPr>
      <w:r>
        <w:rPr>
          <w:b/>
          <w:bCs/>
        </w:rPr>
        <w:t>Chief Executive</w:t>
      </w:r>
    </w:p>
    <w:p w14:paraId="3071A08C" w14:textId="6312A129" w:rsidR="007D6152" w:rsidRDefault="007D6152" w:rsidP="007D6152">
      <w:pPr>
        <w:rPr>
          <w:b/>
          <w:bCs/>
        </w:rPr>
      </w:pPr>
    </w:p>
    <w:p w14:paraId="6D7CDEBE" w14:textId="2FBD44CA" w:rsidR="00B111D0" w:rsidRPr="00536522" w:rsidRDefault="00B111D0" w:rsidP="007D6152">
      <w:pPr>
        <w:rPr>
          <w:b/>
          <w:bCs/>
        </w:rPr>
      </w:pPr>
      <w:r>
        <w:rPr>
          <w:b/>
          <w:bCs/>
        </w:rPr>
        <w:t>2 December 2024</w:t>
      </w:r>
    </w:p>
    <w:p w14:paraId="29388067" w14:textId="3DCDC4ED" w:rsidR="00604E29" w:rsidRPr="00D32FDF" w:rsidRDefault="00604E29" w:rsidP="00D32FDF">
      <w:r w:rsidRPr="00D32FDF">
        <w:br w:type="page"/>
      </w:r>
    </w:p>
    <w:p w14:paraId="3E8F047F" w14:textId="77777777" w:rsidR="00A253F6" w:rsidRDefault="00A253F6" w:rsidP="0013411F">
      <w:pPr>
        <w:pStyle w:val="Heading3"/>
        <w:sectPr w:rsidR="00A253F6" w:rsidSect="00CC05C2">
          <w:type w:val="continuous"/>
          <w:pgSz w:w="16837" w:h="11905" w:orient="landscape"/>
          <w:pgMar w:top="1021" w:right="1247" w:bottom="1361" w:left="1247" w:header="284" w:footer="123" w:gutter="0"/>
          <w:paperSrc w:first="15" w:other="15"/>
          <w:cols w:num="4" w:space="284"/>
          <w:docGrid w:linePitch="360"/>
        </w:sectPr>
      </w:pPr>
    </w:p>
    <w:p w14:paraId="21AFF235" w14:textId="3B43108E" w:rsidR="00413FBD" w:rsidRDefault="00413FBD" w:rsidP="0013411F">
      <w:pPr>
        <w:pStyle w:val="Heading3"/>
      </w:pPr>
      <w:bookmarkStart w:id="61" w:name="_Toc180584621"/>
      <w:r w:rsidRPr="004A43EE">
        <w:lastRenderedPageBreak/>
        <w:t>Wāhanga 1</w:t>
      </w:r>
      <w:r w:rsidRPr="00413FBD">
        <w:t xml:space="preserve"> </w:t>
      </w:r>
      <w:r>
        <w:t xml:space="preserve">| </w:t>
      </w:r>
      <w:r w:rsidRPr="00120BCC">
        <w:t>Section 1</w:t>
      </w:r>
      <w:bookmarkEnd w:id="61"/>
    </w:p>
    <w:p w14:paraId="6F3B29B9" w14:textId="77777777" w:rsidR="00A253F6" w:rsidRDefault="00A253F6" w:rsidP="00A253F6"/>
    <w:p w14:paraId="1DC85750" w14:textId="77777777" w:rsidR="00A253F6" w:rsidRDefault="00A253F6" w:rsidP="00A253F6"/>
    <w:p w14:paraId="501CE62D" w14:textId="77777777" w:rsidR="00A253F6" w:rsidRPr="00A253F6" w:rsidRDefault="00A253F6" w:rsidP="00A253F6"/>
    <w:p w14:paraId="7EB20E51" w14:textId="71B33CD7" w:rsidR="004A43EE" w:rsidRPr="002C43DA" w:rsidRDefault="309C5107" w:rsidP="0013411F">
      <w:pPr>
        <w:pStyle w:val="SectionTitles"/>
        <w:spacing w:after="0"/>
        <w:rPr>
          <w:lang w:val="en-NZ"/>
        </w:rPr>
      </w:pPr>
      <w:proofErr w:type="spellStart"/>
      <w:r w:rsidRPr="002C43DA">
        <w:rPr>
          <w:lang w:val="en-NZ"/>
        </w:rPr>
        <w:t>Tō</w:t>
      </w:r>
      <w:proofErr w:type="spellEnd"/>
      <w:r w:rsidRPr="002C43DA">
        <w:rPr>
          <w:lang w:val="en-NZ"/>
        </w:rPr>
        <w:t xml:space="preserve"> </w:t>
      </w:r>
      <w:proofErr w:type="spellStart"/>
      <w:r w:rsidRPr="002C43DA">
        <w:rPr>
          <w:lang w:val="en-NZ"/>
        </w:rPr>
        <w:t>tātou</w:t>
      </w:r>
      <w:proofErr w:type="spellEnd"/>
      <w:r w:rsidRPr="002C43DA">
        <w:rPr>
          <w:lang w:val="en-NZ"/>
        </w:rPr>
        <w:t xml:space="preserve"> tāone </w:t>
      </w:r>
      <w:proofErr w:type="spellStart"/>
      <w:r w:rsidRPr="002C43DA">
        <w:rPr>
          <w:lang w:val="en-NZ"/>
        </w:rPr>
        <w:t>nui</w:t>
      </w:r>
      <w:proofErr w:type="spellEnd"/>
      <w:r w:rsidRPr="002C43DA">
        <w:rPr>
          <w:lang w:val="en-NZ"/>
        </w:rPr>
        <w:t xml:space="preserve"> </w:t>
      </w:r>
      <w:bookmarkStart w:id="62" w:name="_Toc148103991"/>
      <w:bookmarkStart w:id="63" w:name="_Toc148104460"/>
      <w:bookmarkStart w:id="64" w:name="_Toc149115753"/>
      <w:bookmarkEnd w:id="52"/>
      <w:bookmarkEnd w:id="10"/>
      <w:bookmarkEnd w:id="9"/>
      <w:bookmarkEnd w:id="8"/>
      <w:bookmarkEnd w:id="7"/>
      <w:bookmarkEnd w:id="6"/>
      <w:bookmarkEnd w:id="5"/>
      <w:bookmarkEnd w:id="4"/>
    </w:p>
    <w:p w14:paraId="7D344342" w14:textId="50456C37" w:rsidR="00A0437D" w:rsidRPr="002C43DA" w:rsidRDefault="00A0437D" w:rsidP="002A79BE">
      <w:pPr>
        <w:pStyle w:val="SectionTitles"/>
        <w:rPr>
          <w:rFonts w:ascii="Guardian Egyp Regular" w:hAnsi="Guardian Egyp Regular"/>
          <w:b w:val="0"/>
          <w:lang w:val="en-NZ"/>
        </w:rPr>
      </w:pPr>
      <w:r w:rsidRPr="002C43DA">
        <w:rPr>
          <w:rFonts w:ascii="Guardian Egyp Regular" w:hAnsi="Guardian Egyp Regular"/>
          <w:b w:val="0"/>
          <w:lang w:val="en-NZ"/>
        </w:rPr>
        <w:t>Our city</w:t>
      </w:r>
      <w:bookmarkEnd w:id="62"/>
      <w:bookmarkEnd w:id="63"/>
      <w:bookmarkEnd w:id="64"/>
    </w:p>
    <w:p w14:paraId="2FC89F2B" w14:textId="77777777" w:rsidR="00A253F6" w:rsidRDefault="00A253F6" w:rsidP="00A0437D">
      <w:pPr>
        <w:pStyle w:val="Heading4"/>
        <w:sectPr w:rsidR="00A253F6" w:rsidSect="00A253F6">
          <w:type w:val="continuous"/>
          <w:pgSz w:w="16837" w:h="11905" w:orient="landscape"/>
          <w:pgMar w:top="1021" w:right="1247" w:bottom="1361" w:left="1247" w:header="284" w:footer="123" w:gutter="0"/>
          <w:paperSrc w:first="15" w:other="15"/>
          <w:cols w:space="284"/>
          <w:docGrid w:linePitch="360"/>
        </w:sectPr>
      </w:pPr>
    </w:p>
    <w:p w14:paraId="59053B41" w14:textId="2E5372BD" w:rsidR="00A0437D" w:rsidRPr="00752E7B" w:rsidRDefault="775CCE53" w:rsidP="00A0437D">
      <w:pPr>
        <w:pStyle w:val="Heading4"/>
      </w:pPr>
      <w:r>
        <w:t xml:space="preserve">Kei tēnei </w:t>
      </w:r>
      <w:r w:rsidR="00C6169C">
        <w:t>wāhanga</w:t>
      </w:r>
    </w:p>
    <w:p w14:paraId="1CB5E443" w14:textId="121378A6" w:rsidR="775CCE53" w:rsidRDefault="775CCE53" w:rsidP="3C6F44B1">
      <w:r>
        <w:t xml:space="preserve">Kei </w:t>
      </w:r>
      <w:proofErr w:type="spellStart"/>
      <w:r>
        <w:t>tēnei</w:t>
      </w:r>
      <w:proofErr w:type="spellEnd"/>
      <w:r>
        <w:t xml:space="preserve"> </w:t>
      </w:r>
      <w:proofErr w:type="spellStart"/>
      <w:r w:rsidR="0051422E">
        <w:t>w</w:t>
      </w:r>
      <w:r w:rsidR="0051422E" w:rsidRPr="004A43EE">
        <w:t>āhanga</w:t>
      </w:r>
      <w:proofErr w:type="spellEnd"/>
      <w:r>
        <w:t xml:space="preserve"> he </w:t>
      </w:r>
      <w:proofErr w:type="spellStart"/>
      <w:r>
        <w:t>tirohanga</w:t>
      </w:r>
      <w:proofErr w:type="spellEnd"/>
      <w:r>
        <w:t xml:space="preserve"> </w:t>
      </w:r>
      <w:proofErr w:type="spellStart"/>
      <w:r>
        <w:t>whānui</w:t>
      </w:r>
      <w:proofErr w:type="spellEnd"/>
      <w:r>
        <w:t xml:space="preserve"> ki te </w:t>
      </w:r>
      <w:proofErr w:type="spellStart"/>
      <w:r>
        <w:t>hītori</w:t>
      </w:r>
      <w:proofErr w:type="spellEnd"/>
      <w:r>
        <w:t xml:space="preserve"> o te tāone, te </w:t>
      </w:r>
      <w:proofErr w:type="spellStart"/>
      <w:r>
        <w:t>taupori</w:t>
      </w:r>
      <w:proofErr w:type="spellEnd"/>
      <w:r>
        <w:t xml:space="preserve"> tāngata, te </w:t>
      </w:r>
      <w:proofErr w:type="spellStart"/>
      <w:r>
        <w:t>ohanga</w:t>
      </w:r>
      <w:proofErr w:type="spellEnd"/>
      <w:r>
        <w:t xml:space="preserve">, te </w:t>
      </w:r>
      <w:proofErr w:type="spellStart"/>
      <w:r>
        <w:t>tauwāhi</w:t>
      </w:r>
      <w:proofErr w:type="spellEnd"/>
      <w:r>
        <w:t xml:space="preserve"> me te </w:t>
      </w:r>
      <w:proofErr w:type="spellStart"/>
      <w:r>
        <w:t>taiao</w:t>
      </w:r>
      <w:proofErr w:type="spellEnd"/>
      <w:r>
        <w:t>.</w:t>
      </w:r>
    </w:p>
    <w:p w14:paraId="38BF0541" w14:textId="20127F0B" w:rsidR="00A0437D" w:rsidRPr="00752E7B" w:rsidRDefault="0013411F" w:rsidP="00A0437D">
      <w:pPr>
        <w:pStyle w:val="Heading4"/>
      </w:pPr>
      <w:r>
        <w:br w:type="column"/>
      </w:r>
      <w:r w:rsidR="00A0437D" w:rsidRPr="00752E7B">
        <w:t>In this section</w:t>
      </w:r>
    </w:p>
    <w:p w14:paraId="30E4A9BD" w14:textId="77777777" w:rsidR="0013411F" w:rsidRDefault="00A0437D" w:rsidP="00A0437D">
      <w:r w:rsidRPr="00752E7B">
        <w:t>This section includes an overview of the city’s history, our population, economy, location, and our environment.</w:t>
      </w:r>
    </w:p>
    <w:p w14:paraId="602735F7" w14:textId="77777777" w:rsidR="00A253F6" w:rsidRDefault="00A253F6" w:rsidP="00A0437D"/>
    <w:p w14:paraId="0EB710F7" w14:textId="77777777" w:rsidR="00A253F6" w:rsidRDefault="00A253F6" w:rsidP="00A0437D">
      <w:pPr>
        <w:sectPr w:rsidR="00A253F6" w:rsidSect="00A253F6">
          <w:type w:val="continuous"/>
          <w:pgSz w:w="16837" w:h="11905" w:orient="landscape"/>
          <w:pgMar w:top="1021" w:right="1247" w:bottom="1361" w:left="1247" w:header="284" w:footer="123" w:gutter="0"/>
          <w:paperSrc w:first="15" w:other="15"/>
          <w:cols w:num="4" w:space="284"/>
          <w:docGrid w:linePitch="360"/>
        </w:sectPr>
      </w:pPr>
    </w:p>
    <w:p w14:paraId="76FF44BE" w14:textId="77777777" w:rsidR="009F0D11" w:rsidRDefault="4E24E027" w:rsidP="009F0D11">
      <w:pPr>
        <w:pStyle w:val="H2Bold"/>
        <w:spacing w:after="0"/>
      </w:pPr>
      <w:bookmarkStart w:id="65" w:name="_Toc55369435"/>
      <w:bookmarkStart w:id="66" w:name="_Toc55369718"/>
      <w:bookmarkStart w:id="67" w:name="_Toc55371579"/>
      <w:bookmarkStart w:id="68" w:name="_Toc55371693"/>
      <w:bookmarkStart w:id="69" w:name="_Toc55371930"/>
      <w:bookmarkStart w:id="70" w:name="_Toc55373557"/>
      <w:bookmarkStart w:id="71" w:name="_Toc55482534"/>
      <w:proofErr w:type="spellStart"/>
      <w:r w:rsidRPr="00EF7F01">
        <w:lastRenderedPageBreak/>
        <w:t>Kōtaha</w:t>
      </w:r>
      <w:proofErr w:type="spellEnd"/>
      <w:r w:rsidRPr="00EF7F01">
        <w:t xml:space="preserve"> tāone </w:t>
      </w:r>
      <w:bookmarkStart w:id="72" w:name="_Toc85796375"/>
      <w:bookmarkStart w:id="73" w:name="_Toc146620220"/>
      <w:bookmarkStart w:id="74" w:name="_Toc148103992"/>
      <w:bookmarkStart w:id="75" w:name="_Toc148104461"/>
      <w:bookmarkStart w:id="76" w:name="_Toc149115754"/>
      <w:bookmarkStart w:id="77" w:name="_Toc19085800"/>
      <w:bookmarkStart w:id="78" w:name="_Toc55369438"/>
      <w:bookmarkStart w:id="79" w:name="_Toc55369721"/>
      <w:bookmarkStart w:id="80" w:name="_Toc55371582"/>
      <w:bookmarkStart w:id="81" w:name="_Toc55371696"/>
      <w:bookmarkStart w:id="82" w:name="_Toc55371933"/>
      <w:bookmarkStart w:id="83" w:name="_Toc55373560"/>
      <w:bookmarkStart w:id="84" w:name="_Toc55482537"/>
      <w:bookmarkStart w:id="85" w:name="_Toc19085771"/>
      <w:bookmarkStart w:id="86" w:name="_Toc55369436"/>
      <w:bookmarkStart w:id="87" w:name="_Toc55369719"/>
      <w:bookmarkStart w:id="88" w:name="_Toc55371580"/>
      <w:bookmarkStart w:id="89" w:name="_Toc55371694"/>
      <w:bookmarkStart w:id="90" w:name="_Toc55371931"/>
      <w:bookmarkStart w:id="91" w:name="_Toc55373558"/>
      <w:bookmarkStart w:id="92" w:name="_Toc55482535"/>
      <w:bookmarkStart w:id="93" w:name="_Toc55369430"/>
      <w:bookmarkStart w:id="94" w:name="_Toc55369713"/>
      <w:bookmarkStart w:id="95" w:name="_Toc55371574"/>
      <w:bookmarkStart w:id="96" w:name="_Toc55371685"/>
      <w:bookmarkStart w:id="97" w:name="_Toc55371922"/>
      <w:bookmarkStart w:id="98" w:name="_Toc55373549"/>
      <w:bookmarkStart w:id="99" w:name="_Toc55482529"/>
      <w:bookmarkEnd w:id="65"/>
      <w:bookmarkEnd w:id="66"/>
      <w:bookmarkEnd w:id="67"/>
      <w:bookmarkEnd w:id="68"/>
      <w:bookmarkEnd w:id="69"/>
      <w:bookmarkEnd w:id="70"/>
      <w:bookmarkEnd w:id="71"/>
    </w:p>
    <w:p w14:paraId="3E93FB56" w14:textId="3290C5C1" w:rsidR="00EA396F" w:rsidRPr="00EF7F01" w:rsidRDefault="005F3FED" w:rsidP="009F0D11">
      <w:pPr>
        <w:pStyle w:val="Heading2"/>
        <w:spacing w:before="0" w:after="240"/>
      </w:pPr>
      <w:bookmarkStart w:id="100" w:name="_Toc180584622"/>
      <w:r w:rsidRPr="00EF7F01">
        <w:t>City profile</w:t>
      </w:r>
      <w:bookmarkEnd w:id="72"/>
      <w:bookmarkEnd w:id="73"/>
      <w:bookmarkEnd w:id="74"/>
      <w:bookmarkEnd w:id="75"/>
      <w:bookmarkEnd w:id="76"/>
      <w:bookmarkEnd w:id="100"/>
    </w:p>
    <w:p w14:paraId="28731E12" w14:textId="77777777" w:rsidR="00A253F6" w:rsidRDefault="00A253F6" w:rsidP="00F60883">
      <w:pPr>
        <w:sectPr w:rsidR="00A253F6" w:rsidSect="00A253F6">
          <w:type w:val="nextColumn"/>
          <w:pgSz w:w="16837" w:h="11905" w:orient="landscape"/>
          <w:pgMar w:top="1021" w:right="1247" w:bottom="1361" w:left="1247" w:header="284" w:footer="123" w:gutter="0"/>
          <w:paperSrc w:first="15" w:other="15"/>
          <w:cols w:space="287"/>
          <w:docGrid w:linePitch="360"/>
        </w:sectPr>
      </w:pPr>
    </w:p>
    <w:p w14:paraId="512EA458" w14:textId="77777777" w:rsidR="00EA396F" w:rsidRPr="00752E7B" w:rsidRDefault="00EA396F" w:rsidP="00F60883">
      <w:r w:rsidRPr="00752E7B">
        <w:t>Located at the heart of New Zealand, Wellington is the southern-most capital city in the world, and the centre of the country’s government, coffee</w:t>
      </w:r>
      <w:r w:rsidR="00D95825" w:rsidRPr="00752E7B">
        <w:t xml:space="preserve"> culture</w:t>
      </w:r>
      <w:r w:rsidRPr="00752E7B">
        <w:t xml:space="preserve"> and film industries</w:t>
      </w:r>
      <w:r w:rsidR="00306C0B" w:rsidRPr="00752E7B">
        <w:t>.</w:t>
      </w:r>
      <w:r w:rsidRPr="00752E7B">
        <w:t xml:space="preserve"> </w:t>
      </w:r>
    </w:p>
    <w:p w14:paraId="0563932C" w14:textId="2DAC37ED" w:rsidR="008340B6" w:rsidRPr="00752E7B" w:rsidRDefault="00EA396F" w:rsidP="00F60883">
      <w:r w:rsidRPr="00752E7B">
        <w:t xml:space="preserve">Its unique </w:t>
      </w:r>
      <w:r w:rsidR="00306C0B" w:rsidRPr="00752E7B">
        <w:t>289.91 square kilometre</w:t>
      </w:r>
      <w:r w:rsidR="00306C0B" w:rsidRPr="00752E7B">
        <w:rPr>
          <w:rStyle w:val="FootnoteReference"/>
        </w:rPr>
        <w:footnoteReference w:id="2"/>
      </w:r>
      <w:r w:rsidR="00306C0B" w:rsidRPr="00752E7B">
        <w:t xml:space="preserve"> </w:t>
      </w:r>
      <w:r w:rsidRPr="00752E7B">
        <w:t xml:space="preserve">landscape </w:t>
      </w:r>
      <w:r w:rsidR="00AC5680" w:rsidRPr="00752E7B">
        <w:t>is the taonga of many Wellingtonians</w:t>
      </w:r>
      <w:r w:rsidR="00D77307" w:rsidRPr="00752E7B">
        <w:t>. It</w:t>
      </w:r>
      <w:r w:rsidR="00AC5680" w:rsidRPr="00752E7B">
        <w:t xml:space="preserve"> is actively protected, </w:t>
      </w:r>
      <w:proofErr w:type="gramStart"/>
      <w:r w:rsidR="00AC5680" w:rsidRPr="00752E7B">
        <w:t>nurtured</w:t>
      </w:r>
      <w:proofErr w:type="gramEnd"/>
      <w:r w:rsidR="00AC5680" w:rsidRPr="00752E7B">
        <w:t xml:space="preserve"> and restored. It </w:t>
      </w:r>
      <w:r w:rsidRPr="00752E7B">
        <w:t>features bush</w:t>
      </w:r>
      <w:r w:rsidR="00306C0B" w:rsidRPr="00752E7B">
        <w:t>-</w:t>
      </w:r>
      <w:r w:rsidRPr="00752E7B">
        <w:t xml:space="preserve">covered hills, rivers and streams, a large natural harbour, rocky and sandy </w:t>
      </w:r>
      <w:proofErr w:type="gramStart"/>
      <w:r w:rsidRPr="00752E7B">
        <w:t>coastlines</w:t>
      </w:r>
      <w:proofErr w:type="gramEnd"/>
      <w:r w:rsidRPr="00752E7B">
        <w:t xml:space="preserve"> and a growing population of </w:t>
      </w:r>
      <w:r w:rsidR="00AC5680" w:rsidRPr="00752E7B">
        <w:t xml:space="preserve">native </w:t>
      </w:r>
      <w:r w:rsidRPr="00752E7B">
        <w:t>wildlife.</w:t>
      </w:r>
      <w:r w:rsidR="008340B6" w:rsidRPr="00752E7B">
        <w:t xml:space="preserve"> </w:t>
      </w:r>
    </w:p>
    <w:p w14:paraId="31139FA3" w14:textId="77777777" w:rsidR="005913ED" w:rsidRDefault="00A1456C" w:rsidP="00F60883">
      <w:r w:rsidRPr="00752E7B">
        <w:t xml:space="preserve">Our </w:t>
      </w:r>
      <w:r w:rsidR="008340B6" w:rsidRPr="00752E7B">
        <w:t xml:space="preserve">community </w:t>
      </w:r>
      <w:r w:rsidRPr="00752E7B">
        <w:t xml:space="preserve">can </w:t>
      </w:r>
      <w:r w:rsidR="008340B6" w:rsidRPr="00752E7B">
        <w:t xml:space="preserve">discover walks and walkways, beaches and rock pools, parks and gardens, </w:t>
      </w:r>
      <w:proofErr w:type="gramStart"/>
      <w:r w:rsidR="008340B6" w:rsidRPr="00752E7B">
        <w:t>playgrounds</w:t>
      </w:r>
      <w:proofErr w:type="gramEnd"/>
      <w:r w:rsidR="008340B6" w:rsidRPr="00752E7B">
        <w:t xml:space="preserve"> and mountain bike tracks all within a short trip from the central city. The compact size provides many options for transportation. </w:t>
      </w:r>
    </w:p>
    <w:p w14:paraId="75BE9C83" w14:textId="263096BD" w:rsidR="007964DC" w:rsidRPr="00752E7B" w:rsidRDefault="008340B6" w:rsidP="00F60883">
      <w:r w:rsidRPr="00752E7B">
        <w:t xml:space="preserve">Although many </w:t>
      </w:r>
      <w:proofErr w:type="gramStart"/>
      <w:r w:rsidRPr="00752E7B">
        <w:t>drive</w:t>
      </w:r>
      <w:proofErr w:type="gramEnd"/>
      <w:r w:rsidRPr="00752E7B">
        <w:t xml:space="preserve"> private vehicles, many also enjoy walking, running, cycling, and </w:t>
      </w:r>
      <w:r w:rsidR="0091788E" w:rsidRPr="00752E7B">
        <w:t xml:space="preserve">using </w:t>
      </w:r>
      <w:r w:rsidRPr="00752E7B">
        <w:t>public transportation to get around the city.</w:t>
      </w:r>
    </w:p>
    <w:p w14:paraId="76413B2E" w14:textId="5E96749F" w:rsidR="00EA396F" w:rsidRPr="00752E7B" w:rsidRDefault="00EB13E2" w:rsidP="009F0D11">
      <w:pPr>
        <w:pStyle w:val="Heading3"/>
        <w:spacing w:before="0"/>
      </w:pPr>
      <w:bookmarkStart w:id="101" w:name="_Toc85117012"/>
      <w:bookmarkStart w:id="102" w:name="_Toc85117100"/>
      <w:bookmarkStart w:id="103" w:name="_Toc85796376"/>
      <w:bookmarkStart w:id="104" w:name="_Toc114572022"/>
      <w:r>
        <w:br w:type="column"/>
      </w:r>
      <w:bookmarkStart w:id="105" w:name="_Toc177042059"/>
      <w:bookmarkStart w:id="106" w:name="_Toc180399301"/>
      <w:bookmarkStart w:id="107" w:name="_Toc180584623"/>
      <w:r w:rsidR="00EA396F" w:rsidRPr="00752E7B">
        <w:t>Wellington at a glance</w:t>
      </w:r>
      <w:bookmarkEnd w:id="101"/>
      <w:bookmarkEnd w:id="102"/>
      <w:bookmarkEnd w:id="103"/>
      <w:bookmarkEnd w:id="104"/>
      <w:bookmarkEnd w:id="105"/>
      <w:bookmarkEnd w:id="106"/>
      <w:bookmarkEnd w:id="107"/>
    </w:p>
    <w:tbl>
      <w:tblPr>
        <w:tblStyle w:val="TableGrid"/>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728"/>
        <w:gridCol w:w="2729"/>
        <w:gridCol w:w="2729"/>
        <w:gridCol w:w="2729"/>
      </w:tblGrid>
      <w:tr w:rsidR="0099253A" w:rsidRPr="003B6BB0" w14:paraId="5FB23172" w14:textId="77777777" w:rsidTr="008201DC">
        <w:trPr>
          <w:trHeight w:val="1135"/>
        </w:trPr>
        <w:tc>
          <w:tcPr>
            <w:tcW w:w="2728" w:type="dxa"/>
          </w:tcPr>
          <w:p w14:paraId="2776E35B" w14:textId="40D54554" w:rsidR="00686FBD" w:rsidRPr="002C43DA" w:rsidRDefault="002532C8" w:rsidP="004F463B">
            <w:pPr>
              <w:pStyle w:val="Pulloutstat"/>
              <w:spacing w:line="540" w:lineRule="atLeast"/>
              <w:jc w:val="center"/>
              <w:rPr>
                <w:sz w:val="48"/>
                <w:szCs w:val="48"/>
                <w:bdr w:val="none" w:sz="0" w:space="0" w:color="auto" w:frame="1"/>
                <w:lang w:val="en-NZ"/>
              </w:rPr>
            </w:pPr>
            <w:bookmarkStart w:id="108" w:name="_Toc115684365"/>
            <w:bookmarkStart w:id="109" w:name="_Toc121329787"/>
            <w:bookmarkStart w:id="110" w:name="_Toc122326075"/>
            <w:bookmarkStart w:id="111" w:name="_Toc146302403"/>
            <w:r w:rsidRPr="002C43DA">
              <w:rPr>
                <w:sz w:val="48"/>
                <w:szCs w:val="48"/>
                <w:bdr w:val="none" w:sz="0" w:space="0" w:color="auto" w:frame="1"/>
                <w:lang w:val="en-NZ"/>
              </w:rPr>
              <w:t>202,689</w:t>
            </w:r>
          </w:p>
          <w:p w14:paraId="467BD622" w14:textId="253B4002" w:rsidR="0001309C" w:rsidRPr="002C43DA" w:rsidRDefault="0001309C" w:rsidP="006B015E">
            <w:pPr>
              <w:pStyle w:val="PulloutquoteSMALL"/>
              <w:jc w:val="center"/>
              <w:rPr>
                <w:lang w:val="en-NZ"/>
              </w:rPr>
            </w:pPr>
            <w:r w:rsidRPr="002C43DA">
              <w:rPr>
                <w:lang w:val="en-NZ"/>
              </w:rPr>
              <w:t>Wellington City population</w:t>
            </w:r>
            <w:r w:rsidR="00106A65" w:rsidRPr="002C43DA">
              <w:rPr>
                <w:vertAlign w:val="superscript"/>
                <w:lang w:val="en-NZ"/>
              </w:rPr>
              <w:t>1</w:t>
            </w:r>
          </w:p>
        </w:tc>
        <w:tc>
          <w:tcPr>
            <w:tcW w:w="2729" w:type="dxa"/>
          </w:tcPr>
          <w:p w14:paraId="0B8C63CD" w14:textId="4D91CF5B" w:rsidR="00686FBD" w:rsidRPr="002C43DA" w:rsidRDefault="00930B22" w:rsidP="004F463B">
            <w:pPr>
              <w:pStyle w:val="Pulloutstat"/>
              <w:spacing w:line="540" w:lineRule="atLeast"/>
              <w:jc w:val="center"/>
              <w:rPr>
                <w:sz w:val="48"/>
                <w:szCs w:val="48"/>
                <w:lang w:val="en-NZ"/>
              </w:rPr>
            </w:pPr>
            <w:r w:rsidRPr="002C43DA">
              <w:rPr>
                <w:sz w:val="48"/>
                <w:szCs w:val="48"/>
                <w:lang w:val="en-NZ"/>
              </w:rPr>
              <w:t>11.1</w:t>
            </w:r>
            <w:r w:rsidR="0001309C" w:rsidRPr="002C43DA">
              <w:rPr>
                <w:sz w:val="48"/>
                <w:szCs w:val="48"/>
                <w:lang w:val="en-NZ"/>
              </w:rPr>
              <w:t>%</w:t>
            </w:r>
          </w:p>
          <w:p w14:paraId="35CC11B0" w14:textId="136A3EEB" w:rsidR="0001309C" w:rsidRPr="002C43DA" w:rsidRDefault="0001309C" w:rsidP="006B015E">
            <w:pPr>
              <w:pStyle w:val="PulloutquoteSMALL"/>
              <w:jc w:val="center"/>
              <w:rPr>
                <w:lang w:val="en-NZ"/>
              </w:rPr>
            </w:pPr>
            <w:r w:rsidRPr="002C43DA" w:rsidDel="00B76920">
              <w:rPr>
                <w:lang w:val="en-NZ"/>
              </w:rPr>
              <w:t xml:space="preserve">Population </w:t>
            </w:r>
            <w:r w:rsidRPr="002C43DA">
              <w:rPr>
                <w:lang w:val="en-NZ"/>
              </w:rPr>
              <w:t>of Māori descent</w:t>
            </w:r>
            <w:r w:rsidR="00106A65" w:rsidRPr="002C43DA">
              <w:rPr>
                <w:vertAlign w:val="superscript"/>
                <w:lang w:val="en-NZ"/>
              </w:rPr>
              <w:t>1</w:t>
            </w:r>
          </w:p>
        </w:tc>
        <w:tc>
          <w:tcPr>
            <w:tcW w:w="2729" w:type="dxa"/>
          </w:tcPr>
          <w:p w14:paraId="0285303E" w14:textId="578C6364" w:rsidR="00686FBD" w:rsidRPr="002C43DA" w:rsidRDefault="0001309C" w:rsidP="004F463B">
            <w:pPr>
              <w:pStyle w:val="Pulloutstat"/>
              <w:spacing w:line="540" w:lineRule="atLeast"/>
              <w:jc w:val="center"/>
              <w:rPr>
                <w:sz w:val="48"/>
                <w:szCs w:val="48"/>
                <w:lang w:val="en-NZ"/>
              </w:rPr>
            </w:pPr>
            <w:r w:rsidRPr="002C43DA">
              <w:rPr>
                <w:sz w:val="48"/>
                <w:szCs w:val="48"/>
                <w:lang w:val="en-NZ"/>
              </w:rPr>
              <w:t>2,0</w:t>
            </w:r>
            <w:r w:rsidR="009E028E" w:rsidRPr="002C43DA">
              <w:rPr>
                <w:sz w:val="48"/>
                <w:szCs w:val="48"/>
                <w:lang w:val="en-NZ"/>
              </w:rPr>
              <w:t>38</w:t>
            </w:r>
          </w:p>
          <w:p w14:paraId="4ABC1760" w14:textId="5FFBCB8B" w:rsidR="0001309C" w:rsidRPr="002C43DA" w:rsidRDefault="0001309C" w:rsidP="006B015E">
            <w:pPr>
              <w:pStyle w:val="PulloutquoteSMALL"/>
              <w:jc w:val="center"/>
              <w:rPr>
                <w:lang w:val="en-NZ"/>
              </w:rPr>
            </w:pPr>
            <w:r w:rsidRPr="002C43DA">
              <w:rPr>
                <w:lang w:val="en-NZ"/>
              </w:rPr>
              <w:t xml:space="preserve">Sunshine hours </w:t>
            </w:r>
            <w:r w:rsidR="00DC07AB" w:rsidRPr="002C43DA">
              <w:rPr>
                <w:lang w:val="en-NZ"/>
              </w:rPr>
              <w:br/>
            </w:r>
            <w:r w:rsidRPr="002C43DA">
              <w:rPr>
                <w:lang w:val="en-NZ"/>
              </w:rPr>
              <w:t>in 202</w:t>
            </w:r>
            <w:r w:rsidR="009E028E" w:rsidRPr="002C43DA">
              <w:rPr>
                <w:lang w:val="en-NZ"/>
              </w:rPr>
              <w:t>3</w:t>
            </w:r>
            <w:r w:rsidR="00795D6B" w:rsidRPr="002C43DA">
              <w:rPr>
                <w:rStyle w:val="FootnoteReference"/>
                <w:color w:val="000000" w:themeColor="text1"/>
                <w:szCs w:val="28"/>
                <w:lang w:val="en-NZ"/>
              </w:rPr>
              <w:footnoteReference w:id="3"/>
            </w:r>
          </w:p>
        </w:tc>
        <w:tc>
          <w:tcPr>
            <w:tcW w:w="2729" w:type="dxa"/>
          </w:tcPr>
          <w:p w14:paraId="257341F0" w14:textId="16D2D37E" w:rsidR="00686FBD" w:rsidRPr="002C43DA" w:rsidRDefault="0001309C" w:rsidP="004F463B">
            <w:pPr>
              <w:pStyle w:val="Pulloutstat"/>
              <w:spacing w:line="540" w:lineRule="atLeast"/>
              <w:jc w:val="center"/>
              <w:rPr>
                <w:sz w:val="48"/>
                <w:szCs w:val="48"/>
                <w:lang w:val="en-NZ"/>
              </w:rPr>
            </w:pPr>
            <w:r w:rsidRPr="008718C6">
              <w:rPr>
                <w:sz w:val="48"/>
                <w:szCs w:val="48"/>
                <w:lang w:val="en-NZ"/>
              </w:rPr>
              <w:t>3</w:t>
            </w:r>
            <w:r w:rsidR="008718C6" w:rsidRPr="008718C6">
              <w:rPr>
                <w:sz w:val="48"/>
                <w:szCs w:val="48"/>
                <w:lang w:val="en-NZ"/>
              </w:rPr>
              <w:t>9</w:t>
            </w:r>
            <w:r w:rsidRPr="008718C6">
              <w:rPr>
                <w:sz w:val="48"/>
                <w:szCs w:val="48"/>
                <w:lang w:val="en-NZ"/>
              </w:rPr>
              <w:t>1km</w:t>
            </w:r>
          </w:p>
          <w:p w14:paraId="70CF6713" w14:textId="36B9848A" w:rsidR="0001309C" w:rsidRPr="002C43DA" w:rsidRDefault="0001309C" w:rsidP="006B015E">
            <w:pPr>
              <w:pStyle w:val="PulloutquoteSMALL"/>
              <w:jc w:val="center"/>
              <w:rPr>
                <w:lang w:val="en-NZ"/>
              </w:rPr>
            </w:pPr>
            <w:r w:rsidRPr="002C43DA">
              <w:rPr>
                <w:lang w:val="en-NZ"/>
              </w:rPr>
              <w:t>Walking and biking tracks</w:t>
            </w:r>
            <w:r w:rsidR="0080105B" w:rsidRPr="002C43DA">
              <w:rPr>
                <w:vertAlign w:val="superscript"/>
                <w:lang w:val="en-NZ"/>
              </w:rPr>
              <w:t>5</w:t>
            </w:r>
          </w:p>
        </w:tc>
      </w:tr>
      <w:tr w:rsidR="0099253A" w:rsidRPr="003B6BB0" w14:paraId="0771796C" w14:textId="77777777" w:rsidTr="008201DC">
        <w:trPr>
          <w:trHeight w:val="1764"/>
        </w:trPr>
        <w:tc>
          <w:tcPr>
            <w:tcW w:w="2728" w:type="dxa"/>
          </w:tcPr>
          <w:p w14:paraId="106EDB6E" w14:textId="6E6512EA" w:rsidR="00686FBD" w:rsidRPr="002C43DA" w:rsidRDefault="0001309C" w:rsidP="004F463B">
            <w:pPr>
              <w:pStyle w:val="Pulloutstat"/>
              <w:spacing w:line="540" w:lineRule="atLeast"/>
              <w:jc w:val="center"/>
              <w:rPr>
                <w:sz w:val="48"/>
                <w:szCs w:val="48"/>
                <w:bdr w:val="none" w:sz="0" w:space="0" w:color="auto" w:frame="1"/>
                <w:lang w:val="en-NZ"/>
              </w:rPr>
            </w:pPr>
            <w:r w:rsidRPr="002C43DA">
              <w:rPr>
                <w:sz w:val="48"/>
                <w:szCs w:val="48"/>
                <w:bdr w:val="none" w:sz="0" w:space="0" w:color="auto" w:frame="1"/>
                <w:lang w:val="en-NZ"/>
              </w:rPr>
              <w:t>34.</w:t>
            </w:r>
            <w:r w:rsidR="009D6F2A" w:rsidRPr="002C43DA">
              <w:rPr>
                <w:sz w:val="48"/>
                <w:szCs w:val="48"/>
                <w:bdr w:val="none" w:sz="0" w:space="0" w:color="auto" w:frame="1"/>
                <w:lang w:val="en-NZ"/>
              </w:rPr>
              <w:t>9</w:t>
            </w:r>
            <w:r w:rsidRPr="002C43DA">
              <w:rPr>
                <w:sz w:val="48"/>
                <w:szCs w:val="48"/>
                <w:bdr w:val="none" w:sz="0" w:space="0" w:color="auto" w:frame="1"/>
                <w:lang w:val="en-NZ"/>
              </w:rPr>
              <w:t xml:space="preserve"> years</w:t>
            </w:r>
          </w:p>
          <w:p w14:paraId="6BF7A520" w14:textId="598F92FE" w:rsidR="0001309C" w:rsidRPr="002C43DA" w:rsidRDefault="0001309C" w:rsidP="006B015E">
            <w:pPr>
              <w:pStyle w:val="PulloutquoteSMALL"/>
              <w:jc w:val="center"/>
              <w:rPr>
                <w:lang w:val="en-NZ"/>
              </w:rPr>
            </w:pPr>
            <w:r w:rsidRPr="002C43DA">
              <w:rPr>
                <w:lang w:val="en-NZ"/>
              </w:rPr>
              <w:t>Median age of population</w:t>
            </w:r>
            <w:r w:rsidR="00106A65" w:rsidRPr="002C43DA">
              <w:rPr>
                <w:rStyle w:val="FootnoteReference"/>
                <w:color w:val="000000" w:themeColor="text1"/>
                <w:szCs w:val="28"/>
                <w:lang w:val="en-NZ"/>
              </w:rPr>
              <w:t>1</w:t>
            </w:r>
          </w:p>
        </w:tc>
        <w:tc>
          <w:tcPr>
            <w:tcW w:w="2729" w:type="dxa"/>
          </w:tcPr>
          <w:p w14:paraId="6134239D" w14:textId="77777777" w:rsidR="00686FBD" w:rsidRPr="002C43DA" w:rsidRDefault="0001309C" w:rsidP="004F463B">
            <w:pPr>
              <w:pStyle w:val="Pulloutstat"/>
              <w:spacing w:line="540" w:lineRule="atLeast"/>
              <w:jc w:val="center"/>
              <w:rPr>
                <w:sz w:val="48"/>
                <w:szCs w:val="48"/>
                <w:lang w:val="en-NZ"/>
              </w:rPr>
            </w:pPr>
            <w:r w:rsidRPr="002C43DA">
              <w:rPr>
                <w:sz w:val="48"/>
                <w:szCs w:val="48"/>
                <w:lang w:val="en-NZ"/>
              </w:rPr>
              <w:t>24.8%</w:t>
            </w:r>
          </w:p>
          <w:p w14:paraId="521FD1D5" w14:textId="4F374179" w:rsidR="0001309C" w:rsidRPr="002C43DA" w:rsidRDefault="0001309C" w:rsidP="006B015E">
            <w:pPr>
              <w:pStyle w:val="PulloutquoteSMALL"/>
              <w:jc w:val="center"/>
              <w:rPr>
                <w:lang w:val="en-NZ"/>
              </w:rPr>
            </w:pPr>
            <w:r w:rsidRPr="002C43DA">
              <w:rPr>
                <w:lang w:val="en-NZ"/>
              </w:rPr>
              <w:t>Population speaks more than one language</w:t>
            </w:r>
            <w:r w:rsidR="0022532A" w:rsidRPr="002C43DA">
              <w:rPr>
                <w:vertAlign w:val="superscript"/>
                <w:lang w:val="en-NZ"/>
              </w:rPr>
              <w:t>4</w:t>
            </w:r>
          </w:p>
        </w:tc>
        <w:tc>
          <w:tcPr>
            <w:tcW w:w="2729" w:type="dxa"/>
          </w:tcPr>
          <w:p w14:paraId="1BFE173A" w14:textId="5EF30E13" w:rsidR="00021602" w:rsidRPr="002C43DA" w:rsidRDefault="00021602" w:rsidP="004F463B">
            <w:pPr>
              <w:pStyle w:val="Pulloutstat"/>
              <w:spacing w:line="540" w:lineRule="atLeast"/>
              <w:jc w:val="center"/>
              <w:rPr>
                <w:sz w:val="48"/>
                <w:szCs w:val="48"/>
                <w:lang w:val="en-NZ"/>
              </w:rPr>
            </w:pPr>
            <w:r w:rsidRPr="002C43DA">
              <w:rPr>
                <w:sz w:val="48"/>
                <w:szCs w:val="48"/>
                <w:lang w:val="en-NZ"/>
              </w:rPr>
              <w:t>1</w:t>
            </w:r>
            <w:r w:rsidR="00902678" w:rsidRPr="002C43DA">
              <w:rPr>
                <w:sz w:val="48"/>
                <w:szCs w:val="48"/>
                <w:lang w:val="en-NZ"/>
              </w:rPr>
              <w:t>,1</w:t>
            </w:r>
            <w:r w:rsidRPr="002C43DA">
              <w:rPr>
                <w:sz w:val="48"/>
                <w:szCs w:val="48"/>
                <w:lang w:val="en-NZ"/>
              </w:rPr>
              <w:t>00</w:t>
            </w:r>
          </w:p>
          <w:p w14:paraId="7F14604A" w14:textId="6FA2449C" w:rsidR="0001309C" w:rsidRPr="002C43DA" w:rsidRDefault="00021602" w:rsidP="006B015E">
            <w:pPr>
              <w:pStyle w:val="PulloutquoteSMALL"/>
              <w:jc w:val="center"/>
              <w:rPr>
                <w:lang w:val="en-NZ"/>
              </w:rPr>
            </w:pPr>
            <w:r w:rsidRPr="002C43DA">
              <w:rPr>
                <w:lang w:val="en-NZ"/>
              </w:rPr>
              <w:t>Houses powered each year by the Southern Landfill Power Station</w:t>
            </w:r>
            <w:r w:rsidR="00795D6B" w:rsidRPr="002C43DA">
              <w:rPr>
                <w:rStyle w:val="FootnoteReference"/>
                <w:lang w:val="en-NZ"/>
              </w:rPr>
              <w:footnoteReference w:id="4"/>
            </w:r>
          </w:p>
        </w:tc>
        <w:tc>
          <w:tcPr>
            <w:tcW w:w="2729" w:type="dxa"/>
          </w:tcPr>
          <w:p w14:paraId="63715477" w14:textId="2486B753" w:rsidR="00686FBD" w:rsidRPr="002C43DA" w:rsidRDefault="00524DD5" w:rsidP="004F463B">
            <w:pPr>
              <w:pStyle w:val="Pulloutstat"/>
              <w:spacing w:line="540" w:lineRule="atLeast"/>
              <w:jc w:val="center"/>
              <w:rPr>
                <w:sz w:val="48"/>
                <w:szCs w:val="48"/>
                <w:lang w:val="en-NZ"/>
              </w:rPr>
            </w:pPr>
            <w:r w:rsidRPr="00421A77">
              <w:rPr>
                <w:sz w:val="48"/>
                <w:szCs w:val="48"/>
                <w:lang w:val="en-NZ"/>
              </w:rPr>
              <w:t>4</w:t>
            </w:r>
            <w:r w:rsidR="00301062" w:rsidRPr="00421A77">
              <w:rPr>
                <w:sz w:val="48"/>
                <w:szCs w:val="48"/>
                <w:lang w:val="en-NZ"/>
              </w:rPr>
              <w:t>,</w:t>
            </w:r>
            <w:r w:rsidRPr="00421A77">
              <w:rPr>
                <w:sz w:val="48"/>
                <w:szCs w:val="48"/>
                <w:lang w:val="en-NZ"/>
              </w:rPr>
              <w:t>073</w:t>
            </w:r>
          </w:p>
          <w:p w14:paraId="29C1B60A" w14:textId="3FDD4AC1" w:rsidR="0001309C" w:rsidRPr="002C43DA" w:rsidRDefault="0083521E" w:rsidP="006B015E">
            <w:pPr>
              <w:pStyle w:val="PulloutquoteSMALL"/>
              <w:jc w:val="center"/>
              <w:rPr>
                <w:lang w:val="en-NZ"/>
              </w:rPr>
            </w:pPr>
            <w:r w:rsidRPr="002C43DA">
              <w:rPr>
                <w:lang w:val="en-NZ"/>
              </w:rPr>
              <w:t>Hectares of o</w:t>
            </w:r>
            <w:r w:rsidR="00524DD5" w:rsidRPr="002C43DA">
              <w:rPr>
                <w:lang w:val="en-NZ"/>
              </w:rPr>
              <w:t>pen green space across the city</w:t>
            </w:r>
            <w:r w:rsidR="00C83637" w:rsidRPr="002C43DA">
              <w:rPr>
                <w:vertAlign w:val="superscript"/>
                <w:lang w:val="en-NZ"/>
              </w:rPr>
              <w:t>5</w:t>
            </w:r>
          </w:p>
        </w:tc>
      </w:tr>
      <w:tr w:rsidR="0099253A" w:rsidRPr="003B6BB0" w14:paraId="1B363E3D" w14:textId="77777777" w:rsidTr="008201DC">
        <w:trPr>
          <w:trHeight w:val="273"/>
        </w:trPr>
        <w:tc>
          <w:tcPr>
            <w:tcW w:w="2728" w:type="dxa"/>
          </w:tcPr>
          <w:p w14:paraId="0349CC21" w14:textId="77777777" w:rsidR="00686FBD" w:rsidRPr="002C43DA" w:rsidRDefault="0001309C" w:rsidP="006B015E">
            <w:pPr>
              <w:pStyle w:val="Pulloutstat"/>
              <w:spacing w:line="600" w:lineRule="atLeast"/>
              <w:jc w:val="center"/>
              <w:rPr>
                <w:sz w:val="48"/>
                <w:szCs w:val="48"/>
                <w:lang w:val="en-NZ"/>
              </w:rPr>
            </w:pPr>
            <w:r w:rsidRPr="002C43DA">
              <w:rPr>
                <w:sz w:val="48"/>
                <w:szCs w:val="48"/>
                <w:lang w:val="en-NZ"/>
              </w:rPr>
              <w:t>33.7%</w:t>
            </w:r>
          </w:p>
          <w:p w14:paraId="4118DB4B" w14:textId="336975DA" w:rsidR="0001309C" w:rsidRPr="002C43DA" w:rsidRDefault="0001309C" w:rsidP="006B015E">
            <w:pPr>
              <w:pStyle w:val="PulloutquoteSMALL"/>
              <w:jc w:val="center"/>
              <w:rPr>
                <w:b/>
                <w:bdr w:val="none" w:sz="0" w:space="0" w:color="auto" w:frame="1"/>
                <w:lang w:val="en-NZ"/>
              </w:rPr>
            </w:pPr>
            <w:r w:rsidRPr="002C43DA">
              <w:rPr>
                <w:lang w:val="en-NZ"/>
              </w:rPr>
              <w:t>Population born overseas</w:t>
            </w:r>
            <w:r w:rsidR="00092A1B" w:rsidRPr="002C43DA">
              <w:rPr>
                <w:rStyle w:val="FootnoteReference"/>
                <w:lang w:val="en-NZ"/>
              </w:rPr>
              <w:footnoteReference w:id="5"/>
            </w:r>
          </w:p>
        </w:tc>
        <w:tc>
          <w:tcPr>
            <w:tcW w:w="2729" w:type="dxa"/>
          </w:tcPr>
          <w:p w14:paraId="1195E0B6" w14:textId="54AA49BE" w:rsidR="00686FBD" w:rsidRPr="002C43DA" w:rsidRDefault="0001309C" w:rsidP="006B015E">
            <w:pPr>
              <w:pStyle w:val="Pulloutstat"/>
              <w:spacing w:line="600" w:lineRule="atLeast"/>
              <w:jc w:val="center"/>
              <w:rPr>
                <w:sz w:val="48"/>
                <w:szCs w:val="48"/>
                <w:lang w:val="en-NZ"/>
              </w:rPr>
            </w:pPr>
            <w:r w:rsidRPr="002C43DA">
              <w:rPr>
                <w:sz w:val="48"/>
                <w:szCs w:val="48"/>
                <w:lang w:val="en-NZ"/>
              </w:rPr>
              <w:t>46%</w:t>
            </w:r>
          </w:p>
          <w:p w14:paraId="274BEB45" w14:textId="1A3BF9ED" w:rsidR="0001309C" w:rsidRPr="002C43DA" w:rsidRDefault="0001309C" w:rsidP="006B015E">
            <w:pPr>
              <w:pStyle w:val="PulloutquoteSMALL"/>
              <w:jc w:val="center"/>
              <w:rPr>
                <w:b/>
                <w:bdr w:val="none" w:sz="0" w:space="0" w:color="auto" w:frame="1"/>
                <w:lang w:val="en-NZ"/>
              </w:rPr>
            </w:pPr>
            <w:r w:rsidRPr="002C43DA">
              <w:rPr>
                <w:lang w:val="en-NZ"/>
              </w:rPr>
              <w:t xml:space="preserve">Degree qualification </w:t>
            </w:r>
            <w:r w:rsidR="00DC07AB" w:rsidRPr="002C43DA">
              <w:rPr>
                <w:lang w:val="en-NZ"/>
              </w:rPr>
              <w:br/>
            </w:r>
            <w:r w:rsidRPr="002C43DA">
              <w:rPr>
                <w:lang w:val="en-NZ"/>
              </w:rPr>
              <w:t>or higher</w:t>
            </w:r>
            <w:r w:rsidR="0022532A" w:rsidRPr="002C43DA">
              <w:rPr>
                <w:vertAlign w:val="superscript"/>
                <w:lang w:val="en-NZ"/>
              </w:rPr>
              <w:t>4</w:t>
            </w:r>
          </w:p>
        </w:tc>
        <w:tc>
          <w:tcPr>
            <w:tcW w:w="2729" w:type="dxa"/>
          </w:tcPr>
          <w:p w14:paraId="556F49F2" w14:textId="77777777" w:rsidR="00021602" w:rsidRPr="002C43DA" w:rsidRDefault="00021602" w:rsidP="006B015E">
            <w:pPr>
              <w:pStyle w:val="Pulloutstat"/>
              <w:spacing w:line="600" w:lineRule="atLeast"/>
              <w:jc w:val="center"/>
              <w:rPr>
                <w:sz w:val="48"/>
                <w:szCs w:val="52"/>
                <w:lang w:val="en-NZ"/>
              </w:rPr>
            </w:pPr>
            <w:r w:rsidRPr="00F31E74">
              <w:rPr>
                <w:sz w:val="48"/>
                <w:szCs w:val="52"/>
                <w:lang w:val="en-NZ"/>
              </w:rPr>
              <w:t>98.9km</w:t>
            </w:r>
          </w:p>
          <w:p w14:paraId="1CFAAF40" w14:textId="625A2139" w:rsidR="0001309C" w:rsidRPr="002C43DA" w:rsidRDefault="00021602" w:rsidP="006B015E">
            <w:pPr>
              <w:pStyle w:val="PulloutquoteSMALL"/>
              <w:jc w:val="center"/>
              <w:rPr>
                <w:lang w:val="en-NZ"/>
              </w:rPr>
            </w:pPr>
            <w:r w:rsidRPr="002C43DA">
              <w:rPr>
                <w:lang w:val="en-NZ"/>
              </w:rPr>
              <w:t>Length of coastline</w:t>
            </w:r>
            <w:r w:rsidR="0080105B" w:rsidRPr="002C43DA">
              <w:rPr>
                <w:vertAlign w:val="superscript"/>
                <w:lang w:val="en-NZ"/>
              </w:rPr>
              <w:t>5</w:t>
            </w:r>
          </w:p>
        </w:tc>
        <w:tc>
          <w:tcPr>
            <w:tcW w:w="2729" w:type="dxa"/>
          </w:tcPr>
          <w:p w14:paraId="4314B472" w14:textId="77777777" w:rsidR="00686FBD" w:rsidRPr="002C43DA" w:rsidRDefault="00524DD5" w:rsidP="006B015E">
            <w:pPr>
              <w:pStyle w:val="Pulloutstat"/>
              <w:spacing w:line="600" w:lineRule="atLeast"/>
              <w:jc w:val="center"/>
              <w:rPr>
                <w:sz w:val="48"/>
                <w:szCs w:val="48"/>
                <w:lang w:val="en-NZ"/>
              </w:rPr>
            </w:pPr>
            <w:r w:rsidRPr="002C43DA">
              <w:rPr>
                <w:sz w:val="48"/>
                <w:szCs w:val="48"/>
                <w:lang w:val="en-NZ"/>
              </w:rPr>
              <w:t>303m</w:t>
            </w:r>
          </w:p>
          <w:p w14:paraId="268D7109" w14:textId="061E6D24" w:rsidR="0001309C" w:rsidRPr="002C43DA" w:rsidRDefault="00524DD5" w:rsidP="006B015E">
            <w:pPr>
              <w:pStyle w:val="PulloutquoteSMALL"/>
              <w:jc w:val="center"/>
              <w:rPr>
                <w:lang w:val="en-NZ"/>
              </w:rPr>
            </w:pPr>
            <w:proofErr w:type="spellStart"/>
            <w:r w:rsidRPr="002C43DA">
              <w:rPr>
                <w:lang w:val="en-NZ"/>
              </w:rPr>
              <w:t>Tinakori</w:t>
            </w:r>
            <w:proofErr w:type="spellEnd"/>
            <w:r w:rsidRPr="002C43DA">
              <w:rPr>
                <w:lang w:val="en-NZ"/>
              </w:rPr>
              <w:t xml:space="preserve"> Hill, highest point of Town Belt</w:t>
            </w:r>
            <w:r w:rsidR="0080105B" w:rsidRPr="002C43DA">
              <w:rPr>
                <w:vertAlign w:val="superscript"/>
                <w:lang w:val="en-NZ"/>
              </w:rPr>
              <w:t>5</w:t>
            </w:r>
          </w:p>
        </w:tc>
      </w:tr>
      <w:tr w:rsidR="0099253A" w:rsidRPr="00281DFF" w14:paraId="47D8E8A1" w14:textId="77777777" w:rsidTr="00664C29">
        <w:trPr>
          <w:trHeight w:val="1388"/>
        </w:trPr>
        <w:tc>
          <w:tcPr>
            <w:tcW w:w="2728" w:type="dxa"/>
          </w:tcPr>
          <w:p w14:paraId="3B5D5336" w14:textId="3370CDD4" w:rsidR="00281DFF" w:rsidRPr="002C43DA" w:rsidRDefault="0083521E" w:rsidP="006B015E">
            <w:pPr>
              <w:pStyle w:val="Pulloutstat"/>
              <w:spacing w:line="600" w:lineRule="atLeast"/>
              <w:jc w:val="center"/>
              <w:rPr>
                <w:sz w:val="48"/>
                <w:szCs w:val="52"/>
                <w:lang w:val="en-NZ"/>
              </w:rPr>
            </w:pPr>
            <w:r w:rsidRPr="002C43DA">
              <w:rPr>
                <w:sz w:val="48"/>
                <w:szCs w:val="52"/>
                <w:lang w:val="en-NZ"/>
              </w:rPr>
              <w:t>$</w:t>
            </w:r>
            <w:r w:rsidR="00EE4FC5" w:rsidRPr="002C43DA">
              <w:rPr>
                <w:sz w:val="48"/>
                <w:szCs w:val="52"/>
                <w:lang w:val="en-NZ"/>
              </w:rPr>
              <w:t>165,914</w:t>
            </w:r>
          </w:p>
          <w:p w14:paraId="700A8154" w14:textId="6ED6A3F8" w:rsidR="0083521E" w:rsidRPr="002C43DA" w:rsidRDefault="0083521E" w:rsidP="006B015E">
            <w:pPr>
              <w:pStyle w:val="PulloutquoteSMALL"/>
              <w:jc w:val="center"/>
              <w:rPr>
                <w:lang w:val="en-NZ"/>
              </w:rPr>
            </w:pPr>
            <w:r w:rsidRPr="002C43DA">
              <w:rPr>
                <w:lang w:val="en-NZ"/>
              </w:rPr>
              <w:t>Average household income</w:t>
            </w:r>
            <w:r w:rsidRPr="002C43DA">
              <w:rPr>
                <w:rStyle w:val="FootnoteReference"/>
                <w:lang w:val="en-NZ"/>
              </w:rPr>
              <w:footnoteReference w:id="6"/>
            </w:r>
          </w:p>
        </w:tc>
        <w:tc>
          <w:tcPr>
            <w:tcW w:w="2729" w:type="dxa"/>
          </w:tcPr>
          <w:p w14:paraId="36E305DB" w14:textId="77777777" w:rsidR="00281DFF" w:rsidRPr="002C43DA" w:rsidRDefault="0083521E" w:rsidP="006B015E">
            <w:pPr>
              <w:pStyle w:val="Pulloutstat"/>
              <w:spacing w:line="600" w:lineRule="atLeast"/>
              <w:jc w:val="center"/>
              <w:rPr>
                <w:sz w:val="48"/>
                <w:szCs w:val="52"/>
                <w:lang w:val="en-NZ"/>
              </w:rPr>
            </w:pPr>
            <w:r w:rsidRPr="00F31E74">
              <w:rPr>
                <w:sz w:val="48"/>
                <w:szCs w:val="52"/>
                <w:lang w:val="en-NZ"/>
              </w:rPr>
              <w:t>107</w:t>
            </w:r>
          </w:p>
          <w:p w14:paraId="5E106A5A" w14:textId="7AFC29F8" w:rsidR="0083521E" w:rsidRPr="002C43DA" w:rsidRDefault="0083521E" w:rsidP="006B015E">
            <w:pPr>
              <w:pStyle w:val="PulloutquoteSMALL"/>
              <w:jc w:val="center"/>
              <w:rPr>
                <w:lang w:val="en-NZ"/>
              </w:rPr>
            </w:pPr>
            <w:r w:rsidRPr="002C43DA">
              <w:rPr>
                <w:lang w:val="en-NZ"/>
              </w:rPr>
              <w:t>Play areas in Wellington</w:t>
            </w:r>
            <w:r w:rsidRPr="002C43DA">
              <w:rPr>
                <w:rStyle w:val="FootnoteReference"/>
                <w:lang w:val="en-NZ"/>
              </w:rPr>
              <w:footnoteReference w:id="7"/>
            </w:r>
          </w:p>
        </w:tc>
        <w:tc>
          <w:tcPr>
            <w:tcW w:w="2729" w:type="dxa"/>
          </w:tcPr>
          <w:p w14:paraId="6770AF24" w14:textId="6E5D2465" w:rsidR="00281DFF" w:rsidRPr="002C43DA" w:rsidRDefault="0083521E" w:rsidP="006B015E">
            <w:pPr>
              <w:pStyle w:val="Pulloutstat"/>
              <w:spacing w:line="600" w:lineRule="atLeast"/>
              <w:jc w:val="center"/>
              <w:rPr>
                <w:sz w:val="48"/>
                <w:szCs w:val="52"/>
                <w:lang w:val="en-NZ"/>
              </w:rPr>
            </w:pPr>
            <w:r w:rsidRPr="002C43DA">
              <w:rPr>
                <w:sz w:val="48"/>
                <w:szCs w:val="52"/>
                <w:lang w:val="en-NZ"/>
              </w:rPr>
              <w:t>1</w:t>
            </w:r>
            <w:r w:rsidR="00592C24" w:rsidRPr="002C43DA">
              <w:rPr>
                <w:sz w:val="48"/>
                <w:szCs w:val="52"/>
                <w:lang w:val="en-NZ"/>
              </w:rPr>
              <w:t>63</w:t>
            </w:r>
            <w:r w:rsidRPr="002C43DA">
              <w:rPr>
                <w:sz w:val="48"/>
                <w:szCs w:val="52"/>
                <w:lang w:val="en-NZ"/>
              </w:rPr>
              <w:t>kmph</w:t>
            </w:r>
          </w:p>
          <w:p w14:paraId="36CCDBD5" w14:textId="4EF6A6FA" w:rsidR="0083521E" w:rsidRPr="002C43DA" w:rsidRDefault="0083521E" w:rsidP="006B015E">
            <w:pPr>
              <w:pStyle w:val="PulloutquoteSMALL"/>
              <w:jc w:val="center"/>
              <w:rPr>
                <w:lang w:val="en-NZ"/>
              </w:rPr>
            </w:pPr>
            <w:r w:rsidRPr="002C43DA">
              <w:rPr>
                <w:lang w:val="en-NZ"/>
              </w:rPr>
              <w:t>Top wind gust</w:t>
            </w:r>
            <w:r w:rsidRPr="002C43DA">
              <w:rPr>
                <w:rStyle w:val="FootnoteReference"/>
                <w:lang w:val="en-NZ"/>
              </w:rPr>
              <w:footnoteReference w:id="8"/>
            </w:r>
          </w:p>
        </w:tc>
        <w:tc>
          <w:tcPr>
            <w:tcW w:w="2729" w:type="dxa"/>
          </w:tcPr>
          <w:p w14:paraId="5E344982" w14:textId="77777777" w:rsidR="00281DFF" w:rsidRPr="002C43DA" w:rsidRDefault="0083521E" w:rsidP="006B015E">
            <w:pPr>
              <w:pStyle w:val="Pulloutstat"/>
              <w:spacing w:line="600" w:lineRule="atLeast"/>
              <w:jc w:val="center"/>
              <w:rPr>
                <w:sz w:val="48"/>
                <w:szCs w:val="52"/>
                <w:lang w:val="en-NZ"/>
              </w:rPr>
            </w:pPr>
            <w:r w:rsidRPr="00664C29">
              <w:rPr>
                <w:sz w:val="48"/>
                <w:szCs w:val="52"/>
                <w:lang w:val="en-NZ"/>
              </w:rPr>
              <w:t>798</w:t>
            </w:r>
          </w:p>
          <w:p w14:paraId="6C1A4BC0" w14:textId="2D033221" w:rsidR="0083521E" w:rsidRPr="002C43DA" w:rsidRDefault="0083521E" w:rsidP="006B015E">
            <w:pPr>
              <w:pStyle w:val="PulloutquoteSMALL"/>
              <w:jc w:val="center"/>
              <w:rPr>
                <w:lang w:val="en-NZ"/>
              </w:rPr>
            </w:pPr>
            <w:r w:rsidRPr="002C43DA">
              <w:rPr>
                <w:lang w:val="en-NZ"/>
              </w:rPr>
              <w:t>Places to eat</w:t>
            </w:r>
            <w:r w:rsidR="0080105B" w:rsidRPr="002C43DA">
              <w:rPr>
                <w:vertAlign w:val="superscript"/>
                <w:lang w:val="en-NZ"/>
              </w:rPr>
              <w:t>5</w:t>
            </w:r>
          </w:p>
        </w:tc>
      </w:tr>
    </w:tbl>
    <w:p w14:paraId="1DBC49D1" w14:textId="77777777" w:rsidR="00853F32" w:rsidRDefault="00853F32" w:rsidP="00B0525B">
      <w:pPr>
        <w:pStyle w:val="Heading3"/>
        <w:sectPr w:rsidR="00853F32" w:rsidSect="00A253F6">
          <w:type w:val="continuous"/>
          <w:pgSz w:w="16837" w:h="11905" w:orient="landscape"/>
          <w:pgMar w:top="1021" w:right="1247" w:bottom="1361" w:left="1247" w:header="284" w:footer="123" w:gutter="0"/>
          <w:paperSrc w:first="15" w:other="15"/>
          <w:cols w:num="2" w:space="287" w:equalWidth="0">
            <w:col w:w="3374" w:space="287"/>
            <w:col w:w="10682"/>
          </w:cols>
          <w:docGrid w:linePitch="360"/>
        </w:sectPr>
      </w:pPr>
      <w:bookmarkStart w:id="112" w:name="_Toc146620221"/>
      <w:bookmarkStart w:id="113" w:name="_Toc148103993"/>
      <w:bookmarkStart w:id="114" w:name="_Toc148104462"/>
      <w:bookmarkStart w:id="115" w:name="_Toc149115755"/>
    </w:p>
    <w:p w14:paraId="2D4C8B76" w14:textId="71B03A71" w:rsidR="0000295D" w:rsidRPr="00752E7B" w:rsidRDefault="0000295D" w:rsidP="005F6337">
      <w:pPr>
        <w:pStyle w:val="Heading3"/>
        <w:spacing w:before="0"/>
        <w:rPr>
          <w:rFonts w:ascii="Arial" w:hAnsi="Arial" w:cs="Arial"/>
          <w:i/>
        </w:rPr>
      </w:pPr>
      <w:bookmarkStart w:id="116" w:name="_Toc177042060"/>
      <w:bookmarkStart w:id="117" w:name="_Toc180399302"/>
      <w:bookmarkStart w:id="118" w:name="_Toc180584624"/>
      <w:r w:rsidRPr="00752E7B">
        <w:lastRenderedPageBreak/>
        <w:t>Our history</w:t>
      </w:r>
      <w:bookmarkEnd w:id="108"/>
      <w:bookmarkEnd w:id="109"/>
      <w:bookmarkEnd w:id="110"/>
      <w:bookmarkEnd w:id="111"/>
      <w:bookmarkEnd w:id="112"/>
      <w:bookmarkEnd w:id="113"/>
      <w:bookmarkEnd w:id="114"/>
      <w:bookmarkEnd w:id="115"/>
      <w:bookmarkEnd w:id="116"/>
      <w:bookmarkEnd w:id="117"/>
      <w:bookmarkEnd w:id="118"/>
    </w:p>
    <w:p w14:paraId="44006049" w14:textId="77777777" w:rsidR="0056186D" w:rsidRDefault="0056186D" w:rsidP="0032418C">
      <w:pPr>
        <w:pStyle w:val="Introtext"/>
        <w:spacing w:after="120"/>
      </w:pPr>
      <w:proofErr w:type="spellStart"/>
      <w:r>
        <w:t>Tapatapa</w:t>
      </w:r>
      <w:proofErr w:type="spellEnd"/>
      <w:r>
        <w:t xml:space="preserve"> </w:t>
      </w:r>
      <w:proofErr w:type="spellStart"/>
      <w:r>
        <w:t>tū</w:t>
      </w:r>
      <w:proofErr w:type="spellEnd"/>
      <w:r>
        <w:t xml:space="preserve"> ana Te Wai </w:t>
      </w:r>
      <w:proofErr w:type="spellStart"/>
      <w:r>
        <w:t>Mānga</w:t>
      </w:r>
      <w:proofErr w:type="spellEnd"/>
      <w:r>
        <w:t xml:space="preserve"> </w:t>
      </w:r>
      <w:proofErr w:type="spellStart"/>
      <w:r>
        <w:t>i</w:t>
      </w:r>
      <w:proofErr w:type="spellEnd"/>
      <w:r>
        <w:t xml:space="preserve"> te </w:t>
      </w:r>
      <w:proofErr w:type="spellStart"/>
      <w:r>
        <w:t>tini</w:t>
      </w:r>
      <w:proofErr w:type="spellEnd"/>
      <w:r>
        <w:t xml:space="preserve"> </w:t>
      </w:r>
      <w:proofErr w:type="spellStart"/>
      <w:r>
        <w:t>tipua</w:t>
      </w:r>
      <w:proofErr w:type="spellEnd"/>
      <w:r>
        <w:t xml:space="preserve"> kai tangata, </w:t>
      </w:r>
    </w:p>
    <w:p w14:paraId="5D7AB84B" w14:textId="77777777" w:rsidR="0056186D" w:rsidRDefault="0056186D" w:rsidP="0032418C">
      <w:pPr>
        <w:pStyle w:val="Introtext"/>
        <w:spacing w:after="120"/>
      </w:pPr>
      <w:proofErr w:type="spellStart"/>
      <w:r>
        <w:t>Tāia</w:t>
      </w:r>
      <w:proofErr w:type="spellEnd"/>
      <w:r>
        <w:t xml:space="preserve"> te kawa e te </w:t>
      </w:r>
      <w:proofErr w:type="spellStart"/>
      <w:r>
        <w:t>Kāhui</w:t>
      </w:r>
      <w:proofErr w:type="spellEnd"/>
      <w:r>
        <w:t xml:space="preserve"> </w:t>
      </w:r>
      <w:proofErr w:type="spellStart"/>
      <w:r>
        <w:t>Mounga</w:t>
      </w:r>
      <w:proofErr w:type="spellEnd"/>
      <w:r>
        <w:t xml:space="preserve">, ka </w:t>
      </w:r>
      <w:proofErr w:type="spellStart"/>
      <w:r>
        <w:t>hua</w:t>
      </w:r>
      <w:proofErr w:type="spellEnd"/>
      <w:r>
        <w:t xml:space="preserve"> ko </w:t>
      </w:r>
      <w:proofErr w:type="spellStart"/>
      <w:r>
        <w:t>Whātaitai</w:t>
      </w:r>
      <w:proofErr w:type="spellEnd"/>
      <w:r>
        <w:t xml:space="preserve">, ka </w:t>
      </w:r>
      <w:proofErr w:type="spellStart"/>
      <w:r>
        <w:t>hua</w:t>
      </w:r>
      <w:proofErr w:type="spellEnd"/>
      <w:r>
        <w:t xml:space="preserve"> ko Ngake, </w:t>
      </w:r>
    </w:p>
    <w:p w14:paraId="50B72AC5" w14:textId="003FA5A2" w:rsidR="0056186D" w:rsidRDefault="0056186D" w:rsidP="0032418C">
      <w:pPr>
        <w:pStyle w:val="Introtext"/>
        <w:spacing w:after="120"/>
      </w:pPr>
      <w:r>
        <w:t xml:space="preserve">Ka </w:t>
      </w:r>
      <w:proofErr w:type="spellStart"/>
      <w:r>
        <w:t>hāmama</w:t>
      </w:r>
      <w:proofErr w:type="spellEnd"/>
      <w:r>
        <w:t xml:space="preserve"> te </w:t>
      </w:r>
      <w:proofErr w:type="spellStart"/>
      <w:r>
        <w:t>waha</w:t>
      </w:r>
      <w:proofErr w:type="spellEnd"/>
      <w:r>
        <w:t xml:space="preserve"> o te </w:t>
      </w:r>
      <w:proofErr w:type="spellStart"/>
      <w:r>
        <w:t>ika</w:t>
      </w:r>
      <w:proofErr w:type="spellEnd"/>
      <w:r>
        <w:t xml:space="preserve">, ka puta ki </w:t>
      </w:r>
      <w:proofErr w:type="spellStart"/>
      <w:r>
        <w:t>whei</w:t>
      </w:r>
      <w:proofErr w:type="spellEnd"/>
      <w:r>
        <w:t xml:space="preserve"> ao, ki te ao </w:t>
      </w:r>
      <w:proofErr w:type="spellStart"/>
      <w:r>
        <w:t>mārama</w:t>
      </w:r>
      <w:proofErr w:type="spellEnd"/>
      <w:r>
        <w:t>.</w:t>
      </w:r>
    </w:p>
    <w:p w14:paraId="1DF0B51D" w14:textId="5E90EF9B" w:rsidR="0056186D" w:rsidRPr="00F11151" w:rsidRDefault="0056186D" w:rsidP="00F11151">
      <w:r w:rsidRPr="00F11151">
        <w:t xml:space="preserve">This </w:t>
      </w:r>
      <w:r w:rsidR="00F11151">
        <w:t>s</w:t>
      </w:r>
      <w:r w:rsidRPr="00F11151">
        <w:t>ong speaks of a time long ago, before the arrival of the waka, when Wellington</w:t>
      </w:r>
      <w:r w:rsidR="00E72591">
        <w:t>’s</w:t>
      </w:r>
      <w:r w:rsidRPr="00F11151">
        <w:t xml:space="preserve"> harbour was a lake, </w:t>
      </w:r>
      <w:r w:rsidR="00B25E6E" w:rsidRPr="00F11151">
        <w:t>settled</w:t>
      </w:r>
      <w:r w:rsidRPr="00F11151">
        <w:t xml:space="preserve"> by the </w:t>
      </w:r>
      <w:proofErr w:type="spellStart"/>
      <w:r w:rsidRPr="00F11151">
        <w:t>Kāhui</w:t>
      </w:r>
      <w:proofErr w:type="spellEnd"/>
      <w:r w:rsidRPr="00F11151">
        <w:t xml:space="preserve"> </w:t>
      </w:r>
      <w:proofErr w:type="spellStart"/>
      <w:r w:rsidRPr="00F11151">
        <w:t>Mounga</w:t>
      </w:r>
      <w:proofErr w:type="spellEnd"/>
      <w:r w:rsidRPr="00F11151">
        <w:t xml:space="preserve"> people</w:t>
      </w:r>
      <w:r w:rsidR="00E72591">
        <w:t xml:space="preserve"> </w:t>
      </w:r>
      <w:r w:rsidRPr="00F11151">
        <w:t>and many creatures that wreaked havoc</w:t>
      </w:r>
      <w:r w:rsidR="00E72591">
        <w:t xml:space="preserve"> </w:t>
      </w:r>
      <w:r w:rsidRPr="00F11151">
        <w:t xml:space="preserve">on the land and its people. </w:t>
      </w:r>
    </w:p>
    <w:p w14:paraId="3660E271" w14:textId="5FB81A0C" w:rsidR="0056186D" w:rsidRPr="00F11151" w:rsidRDefault="0056186D" w:rsidP="00F11151">
      <w:r w:rsidRPr="00F11151">
        <w:t xml:space="preserve">Two guardian beasts were called to bring peace, they were Ngake, and </w:t>
      </w:r>
      <w:proofErr w:type="spellStart"/>
      <w:r w:rsidRPr="00F11151">
        <w:t>Whātaitai</w:t>
      </w:r>
      <w:proofErr w:type="spellEnd"/>
      <w:r w:rsidRPr="00F11151">
        <w:t>. They opened the lake</w:t>
      </w:r>
      <w:r w:rsidR="00B25E6E">
        <w:t xml:space="preserve"> to the </w:t>
      </w:r>
      <w:proofErr w:type="gramStart"/>
      <w:r w:rsidR="00B25E6E">
        <w:t>sea</w:t>
      </w:r>
      <w:proofErr w:type="gramEnd"/>
      <w:r w:rsidR="00B25E6E">
        <w:t xml:space="preserve"> and</w:t>
      </w:r>
      <w:r w:rsidRPr="00F11151">
        <w:t xml:space="preserve"> they raised the land, creating </w:t>
      </w:r>
      <w:r w:rsidR="00B25E6E">
        <w:t xml:space="preserve">the </w:t>
      </w:r>
      <w:r w:rsidRPr="00F11151">
        <w:t xml:space="preserve">mountains, valleys, and harbour </w:t>
      </w:r>
      <w:r w:rsidR="00B25E6E">
        <w:t>we know today</w:t>
      </w:r>
      <w:r w:rsidRPr="00F11151">
        <w:t xml:space="preserve">. </w:t>
      </w:r>
    </w:p>
    <w:p w14:paraId="6F43EB2A" w14:textId="1FD609BE" w:rsidR="005E1283" w:rsidRPr="00F11151" w:rsidRDefault="0056186D" w:rsidP="00F11151">
      <w:r w:rsidRPr="00F11151">
        <w:t xml:space="preserve">Te Whanganui-a-Tara, or the Wellington region has been known by many names, its earliest name is said to be given by the </w:t>
      </w:r>
      <w:proofErr w:type="spellStart"/>
      <w:r w:rsidRPr="00F11151">
        <w:t>Kāhui</w:t>
      </w:r>
      <w:proofErr w:type="spellEnd"/>
      <w:r w:rsidRPr="00F11151">
        <w:t xml:space="preserve"> </w:t>
      </w:r>
      <w:proofErr w:type="spellStart"/>
      <w:r w:rsidRPr="00F11151">
        <w:t>Mounga</w:t>
      </w:r>
      <w:proofErr w:type="spellEnd"/>
      <w:r w:rsidRPr="00F11151">
        <w:t xml:space="preserve"> people, the original inhabitants of the land</w:t>
      </w:r>
      <w:r w:rsidR="00234B46">
        <w:t xml:space="preserve"> -</w:t>
      </w:r>
      <w:r w:rsidRPr="00F11151">
        <w:t>Te</w:t>
      </w:r>
      <w:r w:rsidR="00234B46">
        <w:t xml:space="preserve"> </w:t>
      </w:r>
      <w:r w:rsidRPr="00F11151">
        <w:t>Upoko-o-te-</w:t>
      </w:r>
      <w:proofErr w:type="spellStart"/>
      <w:r w:rsidRPr="00F11151">
        <w:t>ika</w:t>
      </w:r>
      <w:proofErr w:type="spellEnd"/>
      <w:r w:rsidRPr="00F11151">
        <w:t xml:space="preserve">-a-Māui, or the head of the fish of Māui. </w:t>
      </w:r>
    </w:p>
    <w:p w14:paraId="6783034D" w14:textId="4CCD9A77" w:rsidR="00D00F5C" w:rsidRPr="00F11151" w:rsidRDefault="005E1283" w:rsidP="00F11151">
      <w:r w:rsidRPr="00F11151">
        <w:t>T</w:t>
      </w:r>
      <w:r w:rsidR="0056186D" w:rsidRPr="00F11151">
        <w:t>he arrival of the migrating waka</w:t>
      </w:r>
      <w:r w:rsidRPr="00F11151">
        <w:t xml:space="preserve"> meant</w:t>
      </w:r>
      <w:r w:rsidR="0056186D" w:rsidRPr="00F11151">
        <w:t xml:space="preserve"> wave</w:t>
      </w:r>
      <w:r w:rsidRPr="00F11151">
        <w:t>s</w:t>
      </w:r>
      <w:r w:rsidR="0056186D" w:rsidRPr="00F11151">
        <w:t xml:space="preserve"> of iwi</w:t>
      </w:r>
      <w:r w:rsidRPr="00F11151">
        <w:t xml:space="preserve"> </w:t>
      </w:r>
      <w:r w:rsidR="0056186D" w:rsidRPr="00F11151">
        <w:t xml:space="preserve">who settled in </w:t>
      </w:r>
      <w:r w:rsidR="0056186D" w:rsidRPr="00F11151">
        <w:t xml:space="preserve">the Wellington region. The name Te Whanganui-a-Tara is said to have come from </w:t>
      </w:r>
      <w:proofErr w:type="spellStart"/>
      <w:r w:rsidR="0056186D" w:rsidRPr="00F11151">
        <w:t>Whātonga</w:t>
      </w:r>
      <w:proofErr w:type="spellEnd"/>
      <w:r w:rsidR="0056186D" w:rsidRPr="00F11151">
        <w:t xml:space="preserve">, who captained the </w:t>
      </w:r>
      <w:proofErr w:type="spellStart"/>
      <w:r w:rsidR="0056186D" w:rsidRPr="00F11151">
        <w:t>Kurahaupō</w:t>
      </w:r>
      <w:proofErr w:type="spellEnd"/>
      <w:r w:rsidR="0056186D" w:rsidRPr="00F11151">
        <w:t xml:space="preserve"> waka, he named the harbour after his son Tara, Te Whanganui-a-Tara translates to the great harbour of Tara.</w:t>
      </w:r>
      <w:r w:rsidR="007F6CC7" w:rsidRPr="00F11151">
        <w:t xml:space="preserve"> </w:t>
      </w:r>
      <w:r w:rsidR="009A6E19" w:rsidRPr="00F11151">
        <w:t xml:space="preserve">In the 1840s, European settlers began to arrive and </w:t>
      </w:r>
      <w:r w:rsidR="00C36C9D" w:rsidRPr="00F11151">
        <w:t xml:space="preserve">settle in </w:t>
      </w:r>
      <w:r w:rsidR="00D00F5C" w:rsidRPr="00F11151">
        <w:t>the region. Wellington became New Zealand’s capital in 1865</w:t>
      </w:r>
      <w:r w:rsidR="00AF43AC" w:rsidRPr="00F11151">
        <w:t>, with Parliament officially sitting in the city for the first time on 26 July 1865.</w:t>
      </w:r>
    </w:p>
    <w:p w14:paraId="676BA459" w14:textId="5C37AD95" w:rsidR="0023670A" w:rsidRPr="00F11151" w:rsidRDefault="0023670A" w:rsidP="00F11151">
      <w:r w:rsidRPr="00F11151">
        <w:t>Wellington City Council met for the first time</w:t>
      </w:r>
      <w:r w:rsidR="0091788E" w:rsidRPr="00F11151">
        <w:t xml:space="preserve"> on 28 September 1870</w:t>
      </w:r>
      <w:r w:rsidR="009F1A70" w:rsidRPr="00F11151">
        <w:t>.</w:t>
      </w:r>
      <w:r w:rsidRPr="00F11151">
        <w:t xml:space="preserve"> </w:t>
      </w:r>
    </w:p>
    <w:p w14:paraId="5D58ABAE" w14:textId="014E6037" w:rsidR="00117589" w:rsidRPr="00F11151" w:rsidRDefault="0023670A" w:rsidP="00F11151">
      <w:r w:rsidRPr="00F11151">
        <w:t>As the city grew</w:t>
      </w:r>
      <w:r w:rsidR="0091788E" w:rsidRPr="00F11151">
        <w:t>,</w:t>
      </w:r>
      <w:r w:rsidRPr="00F11151">
        <w:t xml:space="preserve"> so did its responsibility for the </w:t>
      </w:r>
      <w:r w:rsidR="0078539B">
        <w:t>provision</w:t>
      </w:r>
      <w:r w:rsidRPr="00F11151">
        <w:t xml:space="preserve"> of fresh drinking water, the sewerage system, social housing, libraries, swimming pools and a host of amenities. Today the Council manages</w:t>
      </w:r>
      <w:r w:rsidR="007C08B5" w:rsidRPr="00F11151">
        <w:t xml:space="preserve"> </w:t>
      </w:r>
      <w:r w:rsidR="00595B45">
        <w:t>hundreds</w:t>
      </w:r>
      <w:r w:rsidR="007C08B5" w:rsidRPr="00F11151">
        <w:t xml:space="preserve"> of </w:t>
      </w:r>
      <w:r w:rsidRPr="00F11151">
        <w:t>different services and facilities</w:t>
      </w:r>
      <w:r w:rsidR="00B124C3" w:rsidRPr="00F11151">
        <w:t>.</w:t>
      </w:r>
      <w:bookmarkStart w:id="119" w:name="_Toc115684368"/>
      <w:bookmarkStart w:id="120" w:name="_Toc121329789"/>
      <w:bookmarkStart w:id="121" w:name="_Toc122326077"/>
    </w:p>
    <w:p w14:paraId="36071ED0" w14:textId="334A9F31" w:rsidR="001D6BB3" w:rsidRPr="00752E7B" w:rsidRDefault="001D6BB3" w:rsidP="00B0525B">
      <w:pPr>
        <w:pStyle w:val="Heading3"/>
      </w:pPr>
      <w:bookmarkStart w:id="122" w:name="_Toc146302404"/>
      <w:bookmarkStart w:id="123" w:name="_Toc146620222"/>
      <w:bookmarkStart w:id="124" w:name="_Toc148103994"/>
      <w:bookmarkStart w:id="125" w:name="_Toc148104463"/>
      <w:bookmarkStart w:id="126" w:name="_Toc149115756"/>
      <w:bookmarkStart w:id="127" w:name="_Toc177042061"/>
      <w:bookmarkStart w:id="128" w:name="_Toc180399303"/>
      <w:bookmarkStart w:id="129" w:name="_Toc180584625"/>
      <w:r w:rsidRPr="00752E7B">
        <w:t>Our economy</w:t>
      </w:r>
      <w:bookmarkEnd w:id="119"/>
      <w:bookmarkEnd w:id="120"/>
      <w:bookmarkEnd w:id="121"/>
      <w:bookmarkEnd w:id="122"/>
      <w:bookmarkEnd w:id="123"/>
      <w:bookmarkEnd w:id="124"/>
      <w:bookmarkEnd w:id="125"/>
      <w:bookmarkEnd w:id="126"/>
      <w:bookmarkEnd w:id="127"/>
      <w:bookmarkEnd w:id="128"/>
      <w:bookmarkEnd w:id="129"/>
    </w:p>
    <w:p w14:paraId="31D00CB2" w14:textId="712942A6" w:rsidR="6FAEF169" w:rsidRDefault="6FAEF169" w:rsidP="00F11151">
      <w:pPr>
        <w:rPr>
          <w:lang w:val="en-US"/>
        </w:rPr>
      </w:pPr>
      <w:r w:rsidRPr="4B574DCD">
        <w:rPr>
          <w:lang w:val="en-US"/>
        </w:rPr>
        <w:t>Wellington remains the creative heart of the Greater Wellington region, with an economy that is central to the wellbeing of the region and, as the capital city, to New Zealand as a whole. Our local economy sustains approximately 171,</w:t>
      </w:r>
      <w:r w:rsidRPr="5BFAACBB">
        <w:rPr>
          <w:lang w:val="en-US"/>
        </w:rPr>
        <w:t>700</w:t>
      </w:r>
      <w:r w:rsidRPr="7E2D6E6A">
        <w:rPr>
          <w:rStyle w:val="FootnoteReference"/>
          <w:rFonts w:asciiTheme="minorHAnsi" w:eastAsiaTheme="minorEastAsia" w:hAnsiTheme="minorHAnsi"/>
          <w:szCs w:val="20"/>
          <w:lang w:val="en-US"/>
        </w:rPr>
        <w:footnoteReference w:id="9"/>
      </w:r>
      <w:r w:rsidRPr="4B574DCD">
        <w:rPr>
          <w:lang w:val="en-US"/>
        </w:rPr>
        <w:t xml:space="preserve"> jobs and is home to around 28,</w:t>
      </w:r>
      <w:r w:rsidRPr="7E2D6E6A">
        <w:rPr>
          <w:lang w:val="en-US"/>
        </w:rPr>
        <w:t>845</w:t>
      </w:r>
      <w:r w:rsidRPr="1AE45746">
        <w:rPr>
          <w:rStyle w:val="FootnoteReference"/>
          <w:rFonts w:asciiTheme="minorHAnsi" w:eastAsiaTheme="minorEastAsia" w:hAnsiTheme="minorHAnsi"/>
          <w:szCs w:val="20"/>
          <w:lang w:val="en-US"/>
        </w:rPr>
        <w:footnoteReference w:id="10"/>
      </w:r>
      <w:r w:rsidRPr="4B574DCD">
        <w:rPr>
          <w:lang w:val="en-US"/>
        </w:rPr>
        <w:t xml:space="preserve"> businesses. </w:t>
      </w:r>
      <w:r w:rsidRPr="4B574DCD">
        <w:rPr>
          <w:lang w:val="en-US"/>
        </w:rPr>
        <w:t>This year, our economy produced over NZ$31.9</w:t>
      </w:r>
      <w:r w:rsidR="0078539B">
        <w:rPr>
          <w:lang w:val="en-US"/>
        </w:rPr>
        <w:t>b</w:t>
      </w:r>
      <w:r w:rsidRPr="4B574DCD">
        <w:rPr>
          <w:lang w:val="en-US"/>
        </w:rPr>
        <w:t xml:space="preserve"> in </w:t>
      </w:r>
      <w:r w:rsidRPr="3313E9C2">
        <w:rPr>
          <w:lang w:val="en-US"/>
        </w:rPr>
        <w:t>GDP</w:t>
      </w:r>
      <w:r w:rsidRPr="4B574DCD">
        <w:rPr>
          <w:lang w:val="en-US"/>
        </w:rPr>
        <w:t xml:space="preserve"> with exports estimated at NZ$3.1</w:t>
      </w:r>
      <w:r w:rsidR="0078539B">
        <w:rPr>
          <w:lang w:val="en-US"/>
        </w:rPr>
        <w:t>b</w:t>
      </w:r>
      <w:r w:rsidRPr="4B574DCD">
        <w:rPr>
          <w:lang w:val="en-US"/>
        </w:rPr>
        <w:t>.</w:t>
      </w:r>
    </w:p>
    <w:p w14:paraId="4A92FBC0" w14:textId="78941925" w:rsidR="6FAEF169" w:rsidRDefault="6FAEF169" w:rsidP="00F11151">
      <w:pPr>
        <w:rPr>
          <w:lang w:val="en-US"/>
        </w:rPr>
      </w:pPr>
      <w:r w:rsidRPr="4B574DCD">
        <w:rPr>
          <w:lang w:val="en-US"/>
        </w:rPr>
        <w:t>Like all global cities, this past year has been challenging for Pōneke with ongoing impacts from global economic conditions, inflation, and cost of living pressures. Additionally, a reduction in public sector employment has tempered employment growth (0.4% to June 2024)</w:t>
      </w:r>
      <w:r w:rsidRPr="1132D171">
        <w:rPr>
          <w:rStyle w:val="FootnoteReference"/>
          <w:rFonts w:asciiTheme="minorHAnsi" w:eastAsiaTheme="minorEastAsia" w:hAnsiTheme="minorHAnsi"/>
          <w:szCs w:val="20"/>
          <w:lang w:val="en-US"/>
        </w:rPr>
        <w:footnoteReference w:id="11"/>
      </w:r>
      <w:r w:rsidRPr="4B574DCD">
        <w:rPr>
          <w:lang w:val="en-US"/>
        </w:rPr>
        <w:t xml:space="preserve"> contributing to a more complex economic landscape in the city with reduced consumer spending affecting retail and hospitality </w:t>
      </w:r>
      <w:proofErr w:type="gramStart"/>
      <w:r w:rsidRPr="4B574DCD">
        <w:rPr>
          <w:lang w:val="en-US"/>
        </w:rPr>
        <w:t>businesses, and</w:t>
      </w:r>
      <w:proofErr w:type="gramEnd"/>
      <w:r w:rsidRPr="4B574DCD">
        <w:rPr>
          <w:lang w:val="en-US"/>
        </w:rPr>
        <w:t xml:space="preserve"> impacting confidence. Shifts in work patterns continue to influence spending in the city and suburbs. </w:t>
      </w:r>
    </w:p>
    <w:p w14:paraId="762A837C" w14:textId="33EA9833" w:rsidR="6FAEF169" w:rsidRDefault="6FAEF169" w:rsidP="00F11151">
      <w:pPr>
        <w:rPr>
          <w:lang w:val="en-US"/>
        </w:rPr>
      </w:pPr>
      <w:r w:rsidRPr="4B574DCD">
        <w:rPr>
          <w:lang w:val="en-US"/>
        </w:rPr>
        <w:t xml:space="preserve">The opening of Tākina and a world class Major Events </w:t>
      </w:r>
      <w:proofErr w:type="spellStart"/>
      <w:r w:rsidRPr="4B574DCD">
        <w:rPr>
          <w:lang w:val="en-US"/>
        </w:rPr>
        <w:t>programme</w:t>
      </w:r>
      <w:proofErr w:type="spellEnd"/>
      <w:r w:rsidRPr="4B574DCD">
        <w:rPr>
          <w:lang w:val="en-US"/>
        </w:rPr>
        <w:t xml:space="preserve"> continue to be significant economic contributors for Pōneke, generating a combined $</w:t>
      </w:r>
      <w:r w:rsidRPr="063E72A9">
        <w:rPr>
          <w:lang w:val="en-US"/>
        </w:rPr>
        <w:t>109</w:t>
      </w:r>
      <w:r w:rsidR="0078539B">
        <w:rPr>
          <w:lang w:val="en-US"/>
        </w:rPr>
        <w:t>m</w:t>
      </w:r>
      <w:r w:rsidRPr="063E72A9">
        <w:rPr>
          <w:rStyle w:val="FootnoteReference"/>
          <w:rFonts w:asciiTheme="minorHAnsi" w:eastAsiaTheme="minorEastAsia" w:hAnsiTheme="minorHAnsi"/>
          <w:szCs w:val="20"/>
          <w:lang w:val="en-US"/>
        </w:rPr>
        <w:footnoteReference w:id="12"/>
      </w:r>
      <w:r w:rsidRPr="4B574DCD">
        <w:rPr>
          <w:lang w:val="en-US"/>
        </w:rPr>
        <w:t xml:space="preserve"> to the local economy and enhancing Wellington's profile as a vibrant and attractive destination for both domestic and international visitors.</w:t>
      </w:r>
    </w:p>
    <w:p w14:paraId="2AEE5CFE" w14:textId="52DF898E" w:rsidR="001D6BB3" w:rsidRPr="00752E7B" w:rsidRDefault="00595B45" w:rsidP="00B0525B">
      <w:pPr>
        <w:pStyle w:val="Heading3"/>
      </w:pPr>
      <w:bookmarkStart w:id="130" w:name="_Toc115684369"/>
      <w:bookmarkStart w:id="131" w:name="_Toc121329790"/>
      <w:bookmarkStart w:id="132" w:name="_Toc122326078"/>
      <w:bookmarkStart w:id="133" w:name="_Toc146302405"/>
      <w:bookmarkStart w:id="134" w:name="_Toc146620223"/>
      <w:bookmarkStart w:id="135" w:name="_Toc148103995"/>
      <w:bookmarkStart w:id="136" w:name="_Toc148104464"/>
      <w:bookmarkStart w:id="137" w:name="_Toc149115757"/>
      <w:bookmarkStart w:id="138" w:name="_Toc177042062"/>
      <w:r>
        <w:br w:type="column"/>
      </w:r>
      <w:bookmarkStart w:id="139" w:name="_Toc180399304"/>
      <w:bookmarkStart w:id="140" w:name="_Toc180584626"/>
      <w:r w:rsidR="001D6BB3" w:rsidRPr="00752E7B">
        <w:t>Our environment</w:t>
      </w:r>
      <w:bookmarkEnd w:id="130"/>
      <w:bookmarkEnd w:id="131"/>
      <w:bookmarkEnd w:id="132"/>
      <w:bookmarkEnd w:id="133"/>
      <w:bookmarkEnd w:id="134"/>
      <w:bookmarkEnd w:id="135"/>
      <w:bookmarkEnd w:id="136"/>
      <w:bookmarkEnd w:id="137"/>
      <w:bookmarkEnd w:id="138"/>
      <w:bookmarkEnd w:id="139"/>
      <w:bookmarkEnd w:id="140"/>
    </w:p>
    <w:p w14:paraId="7414D6B7" w14:textId="45D74F93" w:rsidR="00CD7D82" w:rsidRPr="00752E7B" w:rsidRDefault="00574506" w:rsidP="00FD2096">
      <w:pPr>
        <w:pStyle w:val="Body"/>
      </w:pPr>
      <w:r w:rsidRPr="00752E7B">
        <w:t xml:space="preserve">Wellingtonians are proud that they are actively working to conserve, restore and enhance the natural flora and fauna of the city. Community programmes to eradicate pests and bring back native species are supported by the Council and </w:t>
      </w:r>
      <w:proofErr w:type="gramStart"/>
      <w:r w:rsidRPr="00752E7B">
        <w:t>residents</w:t>
      </w:r>
      <w:r w:rsidR="00F42E4D" w:rsidRPr="00752E7B">
        <w:t>,</w:t>
      </w:r>
      <w:r w:rsidRPr="00752E7B">
        <w:t xml:space="preserve"> and</w:t>
      </w:r>
      <w:proofErr w:type="gramEnd"/>
      <w:r w:rsidRPr="00752E7B">
        <w:t xml:space="preserve"> are having good results. </w:t>
      </w:r>
    </w:p>
    <w:p w14:paraId="7E36CF1B" w14:textId="2BBCBF95" w:rsidR="00574506" w:rsidRPr="00752E7B" w:rsidRDefault="00383BCD" w:rsidP="00FD2096">
      <w:pPr>
        <w:pStyle w:val="Body"/>
      </w:pPr>
      <w:r w:rsidRPr="00752E7B">
        <w:t>Over the past 12 months</w:t>
      </w:r>
      <w:r w:rsidR="00A62F77" w:rsidRPr="00752E7B">
        <w:t xml:space="preserve"> </w:t>
      </w:r>
      <w:r w:rsidR="000066B7">
        <w:t xml:space="preserve">over </w:t>
      </w:r>
      <w:r w:rsidR="00A62F77" w:rsidRPr="00752E7B">
        <w:t>110,000 native plants</w:t>
      </w:r>
      <w:r w:rsidR="00284BF3" w:rsidRPr="00752E7B">
        <w:t xml:space="preserve"> were planted by staff</w:t>
      </w:r>
      <w:r w:rsidR="00421934" w:rsidRPr="00752E7B">
        <w:t>,</w:t>
      </w:r>
      <w:r w:rsidR="00574506" w:rsidRPr="00752E7B">
        <w:t xml:space="preserve"> </w:t>
      </w:r>
      <w:r w:rsidR="00BB4DA8" w:rsidRPr="00752E7B">
        <w:t>volunteers</w:t>
      </w:r>
      <w:r w:rsidR="00215964" w:rsidRPr="00752E7B">
        <w:t>,</w:t>
      </w:r>
      <w:r w:rsidR="00BB4DA8" w:rsidRPr="00752E7B">
        <w:t xml:space="preserve"> and contractors as part of our ongoing revegetation programme.</w:t>
      </w:r>
      <w:r w:rsidR="00574506" w:rsidRPr="00752E7B">
        <w:t xml:space="preserve"> Wild kiwi </w:t>
      </w:r>
      <w:proofErr w:type="gramStart"/>
      <w:r w:rsidR="00574506" w:rsidRPr="00752E7B">
        <w:t>have</w:t>
      </w:r>
      <w:proofErr w:type="gramEnd"/>
      <w:r w:rsidR="00574506" w:rsidRPr="00752E7B">
        <w:t xml:space="preserve"> returned</w:t>
      </w:r>
      <w:r w:rsidR="009324FE" w:rsidRPr="00752E7B">
        <w:t xml:space="preserve"> and are </w:t>
      </w:r>
      <w:r w:rsidR="00CD7D82" w:rsidRPr="00752E7B">
        <w:t>living</w:t>
      </w:r>
      <w:r w:rsidR="009324FE" w:rsidRPr="00752E7B">
        <w:t xml:space="preserve"> in</w:t>
      </w:r>
      <w:r w:rsidR="00574506" w:rsidRPr="00752E7B">
        <w:t xml:space="preserve"> the Wellington hills, native bird counts are increasing</w:t>
      </w:r>
      <w:r w:rsidR="002406F9" w:rsidRPr="00752E7B">
        <w:t>,</w:t>
      </w:r>
      <w:r w:rsidR="00574506" w:rsidRPr="00752E7B">
        <w:t xml:space="preserve"> and our bush-clad hills are a sign that regeneration is possible.</w:t>
      </w:r>
      <w:r w:rsidR="00872622" w:rsidRPr="00752E7B">
        <w:t xml:space="preserve"> </w:t>
      </w:r>
    </w:p>
    <w:p w14:paraId="2C0569E2" w14:textId="0A2E2CE9" w:rsidR="0040606D" w:rsidRDefault="0074558A" w:rsidP="00574506">
      <w:pPr>
        <w:pStyle w:val="Body"/>
      </w:pPr>
      <w:r w:rsidRPr="00752E7B">
        <w:t>Like many other regions in New Zealand</w:t>
      </w:r>
      <w:r w:rsidR="00E12E79" w:rsidRPr="00752E7B">
        <w:t>,</w:t>
      </w:r>
      <w:r w:rsidRPr="00752E7B">
        <w:t xml:space="preserve"> the </w:t>
      </w:r>
      <w:r w:rsidR="00E12E79" w:rsidRPr="00752E7B">
        <w:t>c</w:t>
      </w:r>
      <w:r w:rsidRPr="00752E7B">
        <w:t>ity is already</w:t>
      </w:r>
      <w:r w:rsidR="002272C8" w:rsidRPr="00752E7B">
        <w:t xml:space="preserve"> affected by climate change</w:t>
      </w:r>
      <w:r w:rsidR="00E12E79" w:rsidRPr="00752E7B">
        <w:t>. F</w:t>
      </w:r>
      <w:r w:rsidR="006D0A4F" w:rsidRPr="00752E7B">
        <w:t>or example</w:t>
      </w:r>
      <w:r w:rsidR="00E12E79" w:rsidRPr="00752E7B">
        <w:t>, we are experiencing</w:t>
      </w:r>
      <w:r w:rsidR="002272C8" w:rsidRPr="00752E7B">
        <w:t xml:space="preserve"> more frequent</w:t>
      </w:r>
      <w:r w:rsidR="00CA009B" w:rsidRPr="00752E7B">
        <w:t xml:space="preserve"> and intense weather events</w:t>
      </w:r>
      <w:r w:rsidR="00E12E79" w:rsidRPr="00752E7B">
        <w:t xml:space="preserve"> that are</w:t>
      </w:r>
      <w:r w:rsidR="008C526D" w:rsidRPr="00752E7B">
        <w:t xml:space="preserve"> causing</w:t>
      </w:r>
      <w:r w:rsidR="006F03A9" w:rsidRPr="00752E7B">
        <w:t xml:space="preserve"> more</w:t>
      </w:r>
      <w:r w:rsidR="008C526D" w:rsidRPr="00752E7B">
        <w:t xml:space="preserve"> flooding an</w:t>
      </w:r>
      <w:r w:rsidR="006D0A4F" w:rsidRPr="00752E7B">
        <w:t>d</w:t>
      </w:r>
      <w:r w:rsidR="008C526D" w:rsidRPr="00752E7B">
        <w:t xml:space="preserve"> disruption to services. </w:t>
      </w:r>
    </w:p>
    <w:p w14:paraId="4AAA03F8" w14:textId="03C547B2" w:rsidR="005F6337" w:rsidRDefault="00F901BD" w:rsidP="00574506">
      <w:pPr>
        <w:pStyle w:val="Body"/>
      </w:pPr>
      <w:r w:rsidRPr="00752E7B">
        <w:t xml:space="preserve">In </w:t>
      </w:r>
      <w:r w:rsidR="00584C87" w:rsidRPr="00752E7B">
        <w:t>June</w:t>
      </w:r>
      <w:r w:rsidRPr="00752E7B">
        <w:t xml:space="preserve"> 2019</w:t>
      </w:r>
      <w:r w:rsidR="00584C87" w:rsidRPr="00752E7B">
        <w:t>,</w:t>
      </w:r>
      <w:r w:rsidRPr="00752E7B">
        <w:t xml:space="preserve"> w</w:t>
      </w:r>
      <w:r w:rsidR="002E0F59" w:rsidRPr="00752E7B">
        <w:t xml:space="preserve">e </w:t>
      </w:r>
      <w:r w:rsidR="008912AD" w:rsidRPr="00752E7B">
        <w:t>declared a climate and ecological</w:t>
      </w:r>
      <w:r w:rsidR="002E0F59" w:rsidRPr="00752E7B">
        <w:t xml:space="preserve"> emergenc</w:t>
      </w:r>
      <w:r w:rsidR="00383DC1" w:rsidRPr="00752E7B">
        <w:t>y</w:t>
      </w:r>
      <w:r w:rsidR="00C31DBB" w:rsidRPr="00752E7B">
        <w:t>,</w:t>
      </w:r>
      <w:r w:rsidR="00383DC1" w:rsidRPr="00752E7B">
        <w:t xml:space="preserve"> which means our commitment </w:t>
      </w:r>
      <w:r w:rsidR="00FC4249" w:rsidRPr="00752E7B">
        <w:t xml:space="preserve">to our </w:t>
      </w:r>
      <w:r w:rsidR="00383DC1" w:rsidRPr="00752E7B">
        <w:t>environment becomes even more imp</w:t>
      </w:r>
      <w:r w:rsidR="00255AD1" w:rsidRPr="00752E7B">
        <w:t xml:space="preserve">ortant to the wellbeing of the </w:t>
      </w:r>
      <w:r w:rsidR="0007321B" w:rsidRPr="00752E7B">
        <w:t>c</w:t>
      </w:r>
      <w:r w:rsidR="00255AD1" w:rsidRPr="00752E7B">
        <w:t>ity.</w:t>
      </w:r>
    </w:p>
    <w:p w14:paraId="5B689976" w14:textId="77777777" w:rsidR="00E131F3" w:rsidRDefault="00E131F3" w:rsidP="00574506">
      <w:pPr>
        <w:pStyle w:val="Body"/>
        <w:sectPr w:rsidR="00E131F3" w:rsidSect="00B11CED">
          <w:type w:val="nextColumn"/>
          <w:pgSz w:w="16837" w:h="11905" w:orient="landscape"/>
          <w:pgMar w:top="1021" w:right="1247" w:bottom="1361" w:left="1247" w:header="284" w:footer="123" w:gutter="0"/>
          <w:paperSrc w:first="15" w:other="15"/>
          <w:cols w:num="4" w:space="284"/>
          <w:docGrid w:linePitch="360"/>
        </w:sectPr>
      </w:pPr>
    </w:p>
    <w:p w14:paraId="716FED01" w14:textId="3B169D70" w:rsidR="0051422E" w:rsidRDefault="0051422E" w:rsidP="0051422E">
      <w:pPr>
        <w:pStyle w:val="Heading3"/>
      </w:pPr>
      <w:bookmarkStart w:id="141" w:name="_Toc180584627"/>
      <w:r w:rsidRPr="004A43EE">
        <w:lastRenderedPageBreak/>
        <w:t xml:space="preserve">Wāhanga </w:t>
      </w:r>
      <w:r>
        <w:t>2</w:t>
      </w:r>
      <w:r w:rsidRPr="00413FBD">
        <w:t xml:space="preserve"> </w:t>
      </w:r>
      <w:r>
        <w:t xml:space="preserve">| </w:t>
      </w:r>
      <w:r w:rsidRPr="00120BCC">
        <w:t xml:space="preserve">Section </w:t>
      </w:r>
      <w:r>
        <w:t>2</w:t>
      </w:r>
      <w:bookmarkEnd w:id="141"/>
    </w:p>
    <w:p w14:paraId="581A85C5" w14:textId="77777777" w:rsidR="00FB0559" w:rsidRPr="00FB0559" w:rsidRDefault="00FB0559" w:rsidP="00FB0559"/>
    <w:p w14:paraId="5CC084DF" w14:textId="21079FB7" w:rsidR="00D0280F" w:rsidRPr="002C43DA" w:rsidRDefault="09DECF44" w:rsidP="0051422E">
      <w:pPr>
        <w:pStyle w:val="SectionTitles"/>
        <w:rPr>
          <w:rFonts w:ascii="Guardian Egyp Regular" w:hAnsi="Guardian Egyp Regular"/>
          <w:b w:val="0"/>
          <w:lang w:val="en-NZ"/>
        </w:rPr>
      </w:pPr>
      <w:r w:rsidRPr="002C43DA">
        <w:rPr>
          <w:lang w:val="en-NZ"/>
        </w:rPr>
        <w:t xml:space="preserve">Ō </w:t>
      </w:r>
      <w:proofErr w:type="spellStart"/>
      <w:r w:rsidRPr="002C43DA">
        <w:rPr>
          <w:lang w:val="en-NZ"/>
        </w:rPr>
        <w:t>tātou</w:t>
      </w:r>
      <w:proofErr w:type="spellEnd"/>
      <w:r w:rsidRPr="002C43DA">
        <w:rPr>
          <w:lang w:val="en-NZ"/>
        </w:rPr>
        <w:t xml:space="preserve"> </w:t>
      </w:r>
      <w:proofErr w:type="spellStart"/>
      <w:r w:rsidRPr="002C43DA">
        <w:rPr>
          <w:lang w:val="en-NZ"/>
        </w:rPr>
        <w:t>kaiarataki</w:t>
      </w:r>
      <w:proofErr w:type="spellEnd"/>
      <w:r w:rsidRPr="002C43DA">
        <w:rPr>
          <w:lang w:val="en-NZ"/>
        </w:rPr>
        <w:t xml:space="preserve"> me </w:t>
      </w:r>
      <w:r w:rsidR="0051422E" w:rsidRPr="002C43DA">
        <w:rPr>
          <w:lang w:val="en-NZ"/>
        </w:rPr>
        <w:br/>
      </w:r>
      <w:r w:rsidRPr="002C43DA">
        <w:rPr>
          <w:lang w:val="en-NZ"/>
        </w:rPr>
        <w:t xml:space="preserve">te </w:t>
      </w:r>
      <w:proofErr w:type="spellStart"/>
      <w:r w:rsidRPr="002C43DA">
        <w:rPr>
          <w:lang w:val="en-NZ"/>
        </w:rPr>
        <w:t>ahunga</w:t>
      </w:r>
      <w:proofErr w:type="spellEnd"/>
      <w:r w:rsidRPr="002C43DA">
        <w:rPr>
          <w:lang w:val="en-NZ"/>
        </w:rPr>
        <w:t xml:space="preserve"> </w:t>
      </w:r>
      <w:proofErr w:type="spellStart"/>
      <w:r w:rsidRPr="002C43DA">
        <w:rPr>
          <w:lang w:val="en-NZ"/>
        </w:rPr>
        <w:t>nui</w:t>
      </w:r>
      <w:proofErr w:type="spellEnd"/>
      <w:r w:rsidRPr="002C43DA">
        <w:rPr>
          <w:lang w:val="en-NZ"/>
        </w:rPr>
        <w:t xml:space="preserve"> </w:t>
      </w:r>
      <w:bookmarkStart w:id="142" w:name="_Toc148103996"/>
      <w:bookmarkStart w:id="143" w:name="_Toc148104465"/>
      <w:bookmarkStart w:id="144" w:name="_Toc149115758"/>
      <w:r w:rsidR="00D0280F" w:rsidRPr="002C43DA">
        <w:rPr>
          <w:lang w:val="en-NZ"/>
        </w:rPr>
        <w:br/>
      </w:r>
      <w:r w:rsidR="00D0280F" w:rsidRPr="002C43DA">
        <w:rPr>
          <w:rFonts w:ascii="Guardian Egyp Regular" w:hAnsi="Guardian Egyp Regular"/>
          <w:b w:val="0"/>
          <w:lang w:val="en-NZ"/>
        </w:rPr>
        <w:t xml:space="preserve">Our </w:t>
      </w:r>
      <w:r w:rsidR="00DA73F2" w:rsidRPr="002C43DA">
        <w:rPr>
          <w:rFonts w:ascii="Guardian Egyp Regular" w:hAnsi="Guardian Egyp Regular"/>
          <w:b w:val="0"/>
          <w:lang w:val="en-NZ"/>
        </w:rPr>
        <w:t xml:space="preserve">leaders and </w:t>
      </w:r>
      <w:r w:rsidR="00703C0F" w:rsidRPr="002C43DA">
        <w:rPr>
          <w:rFonts w:ascii="Guardian Egyp Regular" w:hAnsi="Guardian Egyp Regular"/>
          <w:b w:val="0"/>
          <w:lang w:val="en-NZ"/>
        </w:rPr>
        <w:t xml:space="preserve">strategic </w:t>
      </w:r>
      <w:r w:rsidR="0051422E" w:rsidRPr="002C43DA">
        <w:rPr>
          <w:rFonts w:ascii="Guardian Egyp Regular" w:hAnsi="Guardian Egyp Regular"/>
          <w:b w:val="0"/>
          <w:lang w:val="en-NZ"/>
        </w:rPr>
        <w:br/>
      </w:r>
      <w:r w:rsidR="00703C0F" w:rsidRPr="002C43DA">
        <w:rPr>
          <w:rFonts w:ascii="Guardian Egyp Regular" w:hAnsi="Guardian Egyp Regular"/>
          <w:b w:val="0"/>
          <w:lang w:val="en-NZ"/>
        </w:rPr>
        <w:t>direction</w:t>
      </w:r>
      <w:bookmarkEnd w:id="142"/>
      <w:bookmarkEnd w:id="143"/>
      <w:bookmarkEnd w:id="144"/>
      <w:r w:rsidR="00703C0F" w:rsidRPr="002C43DA">
        <w:rPr>
          <w:rFonts w:ascii="Guardian Egyp Regular" w:hAnsi="Guardian Egyp Regular"/>
          <w:b w:val="0"/>
          <w:lang w:val="en-NZ"/>
        </w:rPr>
        <w:t xml:space="preserve"> </w:t>
      </w:r>
    </w:p>
    <w:p w14:paraId="75D241F3" w14:textId="77777777" w:rsidR="003B4D31" w:rsidRDefault="003B4D31" w:rsidP="0051422E">
      <w:pPr>
        <w:pStyle w:val="Heading4"/>
        <w:sectPr w:rsidR="003B4D31" w:rsidSect="003B4D31">
          <w:type w:val="nextColumn"/>
          <w:pgSz w:w="16837" w:h="11905" w:orient="landscape"/>
          <w:pgMar w:top="1021" w:right="1247" w:bottom="1361" w:left="1247" w:header="284" w:footer="123" w:gutter="0"/>
          <w:paperSrc w:first="15" w:other="15"/>
          <w:cols w:space="284"/>
          <w:docGrid w:linePitch="360"/>
        </w:sectPr>
      </w:pPr>
    </w:p>
    <w:p w14:paraId="0E65F74E" w14:textId="614316BB" w:rsidR="584F31D7" w:rsidRPr="002C43DA" w:rsidRDefault="584F31D7" w:rsidP="0051422E">
      <w:pPr>
        <w:pStyle w:val="Heading4"/>
      </w:pPr>
      <w:r w:rsidRPr="002C43DA">
        <w:t xml:space="preserve">Kei tēnei </w:t>
      </w:r>
      <w:r w:rsidR="0051422E">
        <w:t>w</w:t>
      </w:r>
      <w:r w:rsidR="0051422E" w:rsidRPr="004A43EE">
        <w:t>āhanga</w:t>
      </w:r>
      <w:r w:rsidRPr="002C43DA">
        <w:t xml:space="preserve"> </w:t>
      </w:r>
    </w:p>
    <w:p w14:paraId="176BD772" w14:textId="70A1335A" w:rsidR="584F31D7" w:rsidRPr="002C43DA" w:rsidRDefault="584F31D7" w:rsidP="3C6F44B1">
      <w:r w:rsidRPr="002C43DA">
        <w:t xml:space="preserve">Kei </w:t>
      </w:r>
      <w:proofErr w:type="spellStart"/>
      <w:r w:rsidRPr="002C43DA">
        <w:t>tēnei</w:t>
      </w:r>
      <w:proofErr w:type="spellEnd"/>
      <w:r w:rsidRPr="002C43DA">
        <w:t xml:space="preserve"> </w:t>
      </w:r>
      <w:proofErr w:type="spellStart"/>
      <w:r w:rsidR="0051422E">
        <w:t>w</w:t>
      </w:r>
      <w:r w:rsidR="0051422E" w:rsidRPr="004A43EE">
        <w:t>āhanga</w:t>
      </w:r>
      <w:proofErr w:type="spellEnd"/>
      <w:r w:rsidR="0051422E" w:rsidRPr="002C43DA">
        <w:t xml:space="preserve"> </w:t>
      </w:r>
      <w:r w:rsidRPr="002C43DA">
        <w:t xml:space="preserve">ko te </w:t>
      </w:r>
      <w:proofErr w:type="spellStart"/>
      <w:r w:rsidRPr="002C43DA">
        <w:t>tirohanga</w:t>
      </w:r>
      <w:proofErr w:type="spellEnd"/>
      <w:r w:rsidRPr="002C43DA">
        <w:t xml:space="preserve"> </w:t>
      </w:r>
      <w:proofErr w:type="spellStart"/>
      <w:r w:rsidRPr="002C43DA">
        <w:t>whānui</w:t>
      </w:r>
      <w:proofErr w:type="spellEnd"/>
      <w:r w:rsidRPr="002C43DA">
        <w:t xml:space="preserve"> ki te </w:t>
      </w:r>
      <w:proofErr w:type="spellStart"/>
      <w:r w:rsidRPr="002C43DA">
        <w:t>Ahunga</w:t>
      </w:r>
      <w:proofErr w:type="spellEnd"/>
      <w:r w:rsidRPr="002C43DA">
        <w:t xml:space="preserve"> Nui - </w:t>
      </w:r>
      <w:proofErr w:type="spellStart"/>
      <w:r w:rsidRPr="002C43DA">
        <w:t>tō</w:t>
      </w:r>
      <w:proofErr w:type="spellEnd"/>
      <w:r w:rsidRPr="002C43DA">
        <w:t xml:space="preserve"> </w:t>
      </w:r>
      <w:proofErr w:type="spellStart"/>
      <w:r w:rsidRPr="002C43DA">
        <w:t>tātou</w:t>
      </w:r>
      <w:proofErr w:type="spellEnd"/>
      <w:r w:rsidRPr="002C43DA">
        <w:t xml:space="preserve"> </w:t>
      </w:r>
      <w:proofErr w:type="spellStart"/>
      <w:r w:rsidRPr="002C43DA">
        <w:t>whakakitenga</w:t>
      </w:r>
      <w:proofErr w:type="spellEnd"/>
      <w:r w:rsidRPr="002C43DA">
        <w:t xml:space="preserve">, ngā </w:t>
      </w:r>
      <w:proofErr w:type="spellStart"/>
      <w:r w:rsidRPr="002C43DA">
        <w:t>whāinga</w:t>
      </w:r>
      <w:proofErr w:type="spellEnd"/>
      <w:r w:rsidRPr="002C43DA">
        <w:t xml:space="preserve"> </w:t>
      </w:r>
      <w:proofErr w:type="spellStart"/>
      <w:r w:rsidRPr="002C43DA">
        <w:t>nui</w:t>
      </w:r>
      <w:proofErr w:type="spellEnd"/>
      <w:r w:rsidRPr="002C43DA">
        <w:t xml:space="preserve"> me te </w:t>
      </w:r>
      <w:proofErr w:type="spellStart"/>
      <w:r w:rsidRPr="002C43DA">
        <w:t>tūranga</w:t>
      </w:r>
      <w:proofErr w:type="spellEnd"/>
      <w:r w:rsidRPr="002C43DA">
        <w:t xml:space="preserve"> a te Kaunihera, </w:t>
      </w:r>
      <w:proofErr w:type="spellStart"/>
      <w:r w:rsidRPr="002C43DA">
        <w:t>āpiti</w:t>
      </w:r>
      <w:proofErr w:type="spellEnd"/>
      <w:r w:rsidRPr="002C43DA">
        <w:t xml:space="preserve"> </w:t>
      </w:r>
      <w:proofErr w:type="spellStart"/>
      <w:r w:rsidRPr="002C43DA">
        <w:t>atu</w:t>
      </w:r>
      <w:proofErr w:type="spellEnd"/>
      <w:r w:rsidRPr="002C43DA">
        <w:t xml:space="preserve"> ko te </w:t>
      </w:r>
      <w:proofErr w:type="spellStart"/>
      <w:r w:rsidRPr="002C43DA">
        <w:t>tūtakitaki</w:t>
      </w:r>
      <w:proofErr w:type="spellEnd"/>
      <w:r w:rsidRPr="002C43DA">
        <w:t xml:space="preserve"> ki </w:t>
      </w:r>
      <w:proofErr w:type="spellStart"/>
      <w:r w:rsidRPr="002C43DA">
        <w:t>tō</w:t>
      </w:r>
      <w:proofErr w:type="spellEnd"/>
      <w:r w:rsidRPr="002C43DA">
        <w:t xml:space="preserve"> </w:t>
      </w:r>
      <w:proofErr w:type="spellStart"/>
      <w:r w:rsidRPr="002C43DA">
        <w:t>tātou</w:t>
      </w:r>
      <w:proofErr w:type="spellEnd"/>
      <w:r w:rsidRPr="002C43DA">
        <w:t xml:space="preserve"> </w:t>
      </w:r>
      <w:proofErr w:type="spellStart"/>
      <w:r w:rsidRPr="002C43DA">
        <w:t>Koromatua</w:t>
      </w:r>
      <w:proofErr w:type="spellEnd"/>
      <w:r w:rsidRPr="002C43DA">
        <w:t xml:space="preserve">, ngā </w:t>
      </w:r>
      <w:proofErr w:type="spellStart"/>
      <w:r w:rsidRPr="002C43DA">
        <w:t>mema</w:t>
      </w:r>
      <w:proofErr w:type="spellEnd"/>
      <w:r w:rsidRPr="002C43DA">
        <w:t xml:space="preserve"> Kaunihera me te </w:t>
      </w:r>
      <w:proofErr w:type="spellStart"/>
      <w:r w:rsidRPr="002C43DA">
        <w:t>Kāhui</w:t>
      </w:r>
      <w:proofErr w:type="spellEnd"/>
      <w:r w:rsidRPr="002C43DA">
        <w:t xml:space="preserve"> Whakahaere.</w:t>
      </w:r>
    </w:p>
    <w:p w14:paraId="579C8290" w14:textId="6394A2E6" w:rsidR="00D0280F" w:rsidRPr="00752E7B" w:rsidRDefault="0051422E" w:rsidP="00FD2096">
      <w:pPr>
        <w:pStyle w:val="Heading4"/>
      </w:pPr>
      <w:r>
        <w:br w:type="column"/>
      </w:r>
      <w:r w:rsidR="00D0280F" w:rsidRPr="00752E7B">
        <w:t>In this section</w:t>
      </w:r>
    </w:p>
    <w:p w14:paraId="231479E2" w14:textId="06A4DBC1" w:rsidR="0051422E" w:rsidRDefault="00D0280F" w:rsidP="00FD2096">
      <w:pPr>
        <w:sectPr w:rsidR="0051422E" w:rsidSect="003B4D31">
          <w:type w:val="continuous"/>
          <w:pgSz w:w="16837" w:h="11905" w:orient="landscape"/>
          <w:pgMar w:top="1021" w:right="1247" w:bottom="1361" w:left="1247" w:header="284" w:footer="123" w:gutter="0"/>
          <w:paperSrc w:first="15" w:other="15"/>
          <w:cols w:num="4" w:space="284"/>
          <w:docGrid w:linePitch="360"/>
        </w:sectPr>
      </w:pPr>
      <w:r w:rsidRPr="00752E7B">
        <w:t xml:space="preserve">This section </w:t>
      </w:r>
      <w:r w:rsidR="00C04A9D" w:rsidRPr="00752E7B">
        <w:t>outlines our Strategic Direction - our vision, our strategic outcomes, and the role Council plays, along with a</w:t>
      </w:r>
      <w:r w:rsidR="00D01559" w:rsidRPr="00752E7B">
        <w:t>n introduction</w:t>
      </w:r>
      <w:r w:rsidRPr="00752E7B">
        <w:t xml:space="preserve"> of </w:t>
      </w:r>
      <w:r w:rsidR="0078539B">
        <w:t>to</w:t>
      </w:r>
      <w:r w:rsidRPr="00752E7B">
        <w:t xml:space="preserve"> Mayor, Councillors, and Executive Team</w:t>
      </w:r>
      <w:r w:rsidR="00E35072" w:rsidRPr="00752E7B">
        <w:t>.</w:t>
      </w:r>
      <w:r w:rsidRPr="00752E7B">
        <w:t xml:space="preserve"> </w:t>
      </w:r>
    </w:p>
    <w:p w14:paraId="69CC5B54" w14:textId="77777777" w:rsidR="002C23A4" w:rsidRDefault="65B5A18D" w:rsidP="002C23A4">
      <w:pPr>
        <w:pStyle w:val="H1-Bold"/>
        <w:spacing w:after="0"/>
      </w:pPr>
      <w:proofErr w:type="spellStart"/>
      <w:r>
        <w:lastRenderedPageBreak/>
        <w:t>Tō</w:t>
      </w:r>
      <w:proofErr w:type="spellEnd"/>
      <w:r>
        <w:t xml:space="preserve"> </w:t>
      </w:r>
      <w:proofErr w:type="spellStart"/>
      <w:r>
        <w:t>tātou</w:t>
      </w:r>
      <w:proofErr w:type="spellEnd"/>
      <w:r>
        <w:t xml:space="preserve"> </w:t>
      </w:r>
      <w:proofErr w:type="spellStart"/>
      <w:r>
        <w:t>ahunga</w:t>
      </w:r>
      <w:proofErr w:type="spellEnd"/>
      <w:r>
        <w:t xml:space="preserve"> </w:t>
      </w:r>
      <w:proofErr w:type="spellStart"/>
      <w:r>
        <w:t>nui</w:t>
      </w:r>
      <w:proofErr w:type="spellEnd"/>
      <w:r>
        <w:t xml:space="preserve"> </w:t>
      </w:r>
      <w:bookmarkStart w:id="145" w:name="_Toc148103997"/>
      <w:bookmarkStart w:id="146" w:name="_Toc148104466"/>
      <w:bookmarkStart w:id="147" w:name="_Toc149115759"/>
    </w:p>
    <w:p w14:paraId="0C92DBCC" w14:textId="66C4D585" w:rsidR="00AC23C1" w:rsidRPr="00752E7B" w:rsidRDefault="00AC23C1" w:rsidP="002C23A4">
      <w:pPr>
        <w:pStyle w:val="Heading1"/>
      </w:pPr>
      <w:bookmarkStart w:id="148" w:name="_Toc180584628"/>
      <w:r>
        <w:t>Our strategic direction</w:t>
      </w:r>
      <w:bookmarkEnd w:id="145"/>
      <w:bookmarkEnd w:id="146"/>
      <w:bookmarkEnd w:id="147"/>
      <w:bookmarkEnd w:id="148"/>
    </w:p>
    <w:p w14:paraId="2E9BC3AD" w14:textId="77777777" w:rsidR="00A253F6" w:rsidRDefault="00A253F6" w:rsidP="00B962BC">
      <w:pPr>
        <w:pStyle w:val="Heading22"/>
        <w:sectPr w:rsidR="00A253F6" w:rsidSect="00A253F6">
          <w:type w:val="nextColumn"/>
          <w:pgSz w:w="16837" w:h="11905" w:orient="landscape"/>
          <w:pgMar w:top="1021" w:right="1247" w:bottom="1361" w:left="1247" w:header="284" w:footer="123" w:gutter="0"/>
          <w:paperSrc w:first="15" w:other="15"/>
          <w:cols w:space="284"/>
          <w:docGrid w:linePitch="360"/>
        </w:sectPr>
      </w:pPr>
    </w:p>
    <w:p w14:paraId="74335232" w14:textId="77777777" w:rsidR="00A95F88" w:rsidRDefault="00A95F88" w:rsidP="00A253F6">
      <w:pPr>
        <w:pStyle w:val="Heading22"/>
        <w:spacing w:before="0"/>
      </w:pPr>
      <w:bookmarkStart w:id="149" w:name="_Toc177042065"/>
      <w:bookmarkStart w:id="150" w:name="_Toc180584629"/>
      <w:r w:rsidRPr="00D01A3B">
        <w:t>Our Council’s vision for the city</w:t>
      </w:r>
      <w:bookmarkEnd w:id="149"/>
      <w:bookmarkEnd w:id="150"/>
    </w:p>
    <w:p w14:paraId="6FE54212" w14:textId="0C0F9788" w:rsidR="00A95F88" w:rsidRPr="0044591C" w:rsidRDefault="00A95F88" w:rsidP="00A95F88">
      <w:pPr>
        <w:pStyle w:val="Pulloutquote"/>
        <w:spacing w:after="240"/>
        <w:rPr>
          <w:b/>
          <w:bCs/>
          <w:sz w:val="36"/>
          <w:szCs w:val="28"/>
        </w:rPr>
      </w:pPr>
      <w:r w:rsidRPr="0044591C">
        <w:rPr>
          <w:b/>
          <w:bCs/>
          <w:sz w:val="36"/>
          <w:szCs w:val="28"/>
        </w:rPr>
        <w:t xml:space="preserve">Wellington 2040 – an inclusive, sustainable and creative capital for people to live, work and </w:t>
      </w:r>
      <w:proofErr w:type="gramStart"/>
      <w:r w:rsidRPr="0044591C">
        <w:rPr>
          <w:b/>
          <w:bCs/>
          <w:sz w:val="36"/>
          <w:szCs w:val="28"/>
        </w:rPr>
        <w:t>play</w:t>
      </w:r>
      <w:proofErr w:type="gramEnd"/>
    </w:p>
    <w:p w14:paraId="6C1036F2" w14:textId="5F45FCE2" w:rsidR="005F19C9" w:rsidRDefault="00A214C1" w:rsidP="00C312CA">
      <w:pPr>
        <w:pStyle w:val="Introtext"/>
      </w:pPr>
      <w:r>
        <w:br w:type="column"/>
      </w:r>
      <w:r w:rsidR="005F19C9" w:rsidRPr="00BC6E92">
        <w:t>This vision for Wellington City is our guiding star, it anchors us in what we are trying to achieve for the city and how we will get there.</w:t>
      </w:r>
    </w:p>
    <w:p w14:paraId="3ECE9D8A" w14:textId="3D5E7736" w:rsidR="005800DC" w:rsidRPr="00752E7B" w:rsidRDefault="005800DC" w:rsidP="005F19C9">
      <w:r w:rsidRPr="00752E7B">
        <w:t>The key focus for local authorities is promoting the social, economic, environmental, and cultural wellbeing of their communities in a sustainable way</w:t>
      </w:r>
      <w:r w:rsidR="004E1C75" w:rsidRPr="00752E7B">
        <w:t xml:space="preserve">, as required </w:t>
      </w:r>
      <w:r w:rsidR="00967639" w:rsidRPr="00752E7B">
        <w:t xml:space="preserve">by the </w:t>
      </w:r>
      <w:r w:rsidR="004E1C75" w:rsidRPr="00752E7B">
        <w:t>Local Government Act 2002</w:t>
      </w:r>
      <w:r w:rsidRPr="00752E7B">
        <w:t xml:space="preserve">. </w:t>
      </w:r>
    </w:p>
    <w:p w14:paraId="09E17EEE" w14:textId="4D5701CB" w:rsidR="00C312CA" w:rsidRDefault="00E77099" w:rsidP="000B52B7">
      <w:r w:rsidRPr="00752E7B">
        <w:t xml:space="preserve">Our long-term strategic vision </w:t>
      </w:r>
      <w:r w:rsidR="005800DC" w:rsidRPr="00752E7B">
        <w:t xml:space="preserve">of </w:t>
      </w:r>
      <w:r w:rsidR="002E0C55" w:rsidRPr="00752E7B">
        <w:t>an inclusive</w:t>
      </w:r>
      <w:r w:rsidR="005800DC" w:rsidRPr="00752E7B">
        <w:t xml:space="preserve">, </w:t>
      </w:r>
      <w:proofErr w:type="gramStart"/>
      <w:r w:rsidR="005800DC" w:rsidRPr="00752E7B">
        <w:t>sustainable</w:t>
      </w:r>
      <w:proofErr w:type="gramEnd"/>
      <w:r w:rsidR="005800DC" w:rsidRPr="00752E7B">
        <w:t xml:space="preserve"> and creative capital </w:t>
      </w:r>
      <w:r w:rsidR="000D28A3" w:rsidRPr="00752E7B">
        <w:t xml:space="preserve">is </w:t>
      </w:r>
      <w:r w:rsidRPr="00752E7B">
        <w:t>supported by four community outcomes that reflect each of the four dimensions of wellbeing</w:t>
      </w:r>
      <w:r w:rsidR="001D70B6" w:rsidRPr="00752E7B">
        <w:t>. These outcomes</w:t>
      </w:r>
      <w:r w:rsidRPr="00752E7B">
        <w:t xml:space="preserve"> are at the centre of our 2021</w:t>
      </w:r>
      <w:r w:rsidR="00A74DDF" w:rsidRPr="00752E7B">
        <w:t>–</w:t>
      </w:r>
      <w:r w:rsidRPr="00752E7B">
        <w:t>31 Long-term Plan</w:t>
      </w:r>
      <w:r w:rsidR="00F9009B">
        <w:t xml:space="preserve"> (2021 LTP)</w:t>
      </w:r>
      <w:r w:rsidRPr="00752E7B">
        <w:t xml:space="preserve">. </w:t>
      </w:r>
    </w:p>
    <w:p w14:paraId="73A2D71B" w14:textId="6E278FFC" w:rsidR="00537CED" w:rsidRPr="00752E7B" w:rsidRDefault="00537CED" w:rsidP="000B52B7"/>
    <w:p w14:paraId="08F1926E" w14:textId="7922AA41" w:rsidR="00EB6787" w:rsidRDefault="00537CED" w:rsidP="009068C5">
      <w:pPr>
        <w:pStyle w:val="Heading3"/>
        <w:spacing w:before="0"/>
      </w:pPr>
      <w:bookmarkStart w:id="151" w:name="_Toc146620226"/>
      <w:bookmarkStart w:id="152" w:name="_Toc148103998"/>
      <w:bookmarkStart w:id="153" w:name="_Toc148104467"/>
      <w:bookmarkStart w:id="154" w:name="_Toc149115760"/>
      <w:r>
        <w:br w:type="column"/>
      </w:r>
      <w:bookmarkStart w:id="155" w:name="_Toc177042066"/>
      <w:bookmarkStart w:id="156" w:name="_Toc180399308"/>
      <w:bookmarkStart w:id="157" w:name="_Toc180584630"/>
      <w:bookmarkEnd w:id="151"/>
      <w:bookmarkEnd w:id="152"/>
      <w:bookmarkEnd w:id="153"/>
      <w:bookmarkEnd w:id="154"/>
      <w:r w:rsidR="00AF0789">
        <w:t>Our four community outcomes</w:t>
      </w:r>
      <w:bookmarkEnd w:id="155"/>
      <w:bookmarkEnd w:id="156"/>
      <w:bookmarkEnd w:id="157"/>
    </w:p>
    <w:tbl>
      <w:tblPr>
        <w:tblStyle w:val="TableGrid"/>
        <w:tblW w:w="7088"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CellMar>
          <w:left w:w="57" w:type="dxa"/>
          <w:right w:w="57" w:type="dxa"/>
        </w:tblCellMar>
        <w:tblLook w:val="04A0" w:firstRow="1" w:lastRow="0" w:firstColumn="1" w:lastColumn="0" w:noHBand="0" w:noVBand="1"/>
      </w:tblPr>
      <w:tblGrid>
        <w:gridCol w:w="3969"/>
        <w:gridCol w:w="3119"/>
      </w:tblGrid>
      <w:tr w:rsidR="005F19C9" w14:paraId="08DCD6CA" w14:textId="77777777" w:rsidTr="00155E78">
        <w:trPr>
          <w:trHeight w:val="1680"/>
        </w:trPr>
        <w:tc>
          <w:tcPr>
            <w:tcW w:w="3969" w:type="dxa"/>
            <w:tcBorders>
              <w:top w:val="single" w:sz="4" w:space="0" w:color="44546A" w:themeColor="text2"/>
            </w:tcBorders>
            <w:vAlign w:val="center"/>
          </w:tcPr>
          <w:p w14:paraId="39D3E264" w14:textId="2DE64C04" w:rsidR="005F19C9" w:rsidRPr="00155E78" w:rsidRDefault="00B12194" w:rsidP="00155E78">
            <w:pPr>
              <w:pStyle w:val="Pulloutquote"/>
              <w:spacing w:before="120"/>
              <w:rPr>
                <w:b/>
                <w:bCs/>
                <w:sz w:val="28"/>
                <w:szCs w:val="22"/>
              </w:rPr>
            </w:pPr>
            <w:r w:rsidRPr="00155E78">
              <w:rPr>
                <w:b/>
                <w:bCs/>
                <w:noProof/>
                <w:sz w:val="28"/>
                <w:szCs w:val="22"/>
              </w:rPr>
              <w:drawing>
                <wp:anchor distT="0" distB="0" distL="114300" distR="114300" simplePos="0" relativeHeight="251658241" behindDoc="0" locked="0" layoutInCell="1" allowOverlap="1" wp14:anchorId="76FF08C5" wp14:editId="62F58A35">
                  <wp:simplePos x="0" y="0"/>
                  <wp:positionH relativeFrom="column">
                    <wp:posOffset>-619760</wp:posOffset>
                  </wp:positionH>
                  <wp:positionV relativeFrom="paragraph">
                    <wp:posOffset>190500</wp:posOffset>
                  </wp:positionV>
                  <wp:extent cx="583565" cy="57785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886" t="2209" r="74032" b="71582"/>
                          <a:stretch/>
                        </pic:blipFill>
                        <pic:spPr bwMode="auto">
                          <a:xfrm>
                            <a:off x="0" y="0"/>
                            <a:ext cx="583565" cy="57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9C9" w:rsidRPr="00155E78">
              <w:rPr>
                <w:b/>
                <w:bCs/>
                <w:sz w:val="28"/>
                <w:szCs w:val="22"/>
              </w:rPr>
              <w:t>Environmental:</w:t>
            </w:r>
            <w:r w:rsidR="009068C5" w:rsidRPr="00155E78">
              <w:rPr>
                <w:b/>
                <w:bCs/>
                <w:sz w:val="28"/>
                <w:szCs w:val="22"/>
              </w:rPr>
              <w:t xml:space="preserve"> </w:t>
            </w:r>
            <w:r w:rsidR="005F19C9" w:rsidRPr="00155E78">
              <w:rPr>
                <w:b/>
                <w:bCs/>
                <w:sz w:val="28"/>
                <w:szCs w:val="22"/>
              </w:rPr>
              <w:t>A sustainable, climate friendly eco capital</w:t>
            </w:r>
          </w:p>
        </w:tc>
        <w:tc>
          <w:tcPr>
            <w:tcW w:w="3119" w:type="dxa"/>
            <w:tcBorders>
              <w:top w:val="single" w:sz="4" w:space="0" w:color="44546A" w:themeColor="text2"/>
            </w:tcBorders>
          </w:tcPr>
          <w:p w14:paraId="10A0EE26" w14:textId="249AF5F8" w:rsidR="005F19C9" w:rsidRDefault="005F19C9" w:rsidP="00155E78">
            <w:pPr>
              <w:spacing w:before="120"/>
            </w:pPr>
            <w:r>
              <w:t>A city where the natural environment is being preserved, biodiversity improved, natural resources are used sustainably, and the city is mitigating and adapting to climate change – for now and future generations</w:t>
            </w:r>
          </w:p>
        </w:tc>
      </w:tr>
      <w:tr w:rsidR="005F19C9" w14:paraId="6442F7D7" w14:textId="77777777" w:rsidTr="00155E78">
        <w:trPr>
          <w:trHeight w:val="1680"/>
        </w:trPr>
        <w:tc>
          <w:tcPr>
            <w:tcW w:w="3969" w:type="dxa"/>
            <w:vAlign w:val="center"/>
          </w:tcPr>
          <w:p w14:paraId="1B28B297" w14:textId="4A77720B" w:rsidR="005F19C9" w:rsidRPr="00155E78" w:rsidRDefault="00B12194" w:rsidP="00155E78">
            <w:pPr>
              <w:pStyle w:val="Pulloutquote"/>
              <w:spacing w:before="120"/>
              <w:rPr>
                <w:b/>
                <w:bCs/>
                <w:sz w:val="28"/>
                <w:szCs w:val="22"/>
              </w:rPr>
            </w:pPr>
            <w:r w:rsidRPr="00155E78">
              <w:rPr>
                <w:b/>
                <w:bCs/>
                <w:noProof/>
                <w:sz w:val="28"/>
                <w:szCs w:val="22"/>
              </w:rPr>
              <w:drawing>
                <wp:anchor distT="0" distB="0" distL="114300" distR="114300" simplePos="0" relativeHeight="251658243" behindDoc="0" locked="0" layoutInCell="1" allowOverlap="1" wp14:anchorId="635EF5BF" wp14:editId="7B035A01">
                  <wp:simplePos x="0" y="0"/>
                  <wp:positionH relativeFrom="column">
                    <wp:posOffset>-704850</wp:posOffset>
                  </wp:positionH>
                  <wp:positionV relativeFrom="paragraph">
                    <wp:posOffset>109220</wp:posOffset>
                  </wp:positionV>
                  <wp:extent cx="586105" cy="57912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6701" t="2485" r="685" b="71857"/>
                          <a:stretch/>
                        </pic:blipFill>
                        <pic:spPr bwMode="auto">
                          <a:xfrm>
                            <a:off x="0" y="0"/>
                            <a:ext cx="586105" cy="579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9C9" w:rsidRPr="00155E78">
              <w:rPr>
                <w:b/>
                <w:bCs/>
                <w:sz w:val="28"/>
                <w:szCs w:val="22"/>
              </w:rPr>
              <w:t>Social:</w:t>
            </w:r>
            <w:r w:rsidR="009068C5" w:rsidRPr="00155E78">
              <w:rPr>
                <w:b/>
                <w:bCs/>
                <w:sz w:val="28"/>
                <w:szCs w:val="22"/>
              </w:rPr>
              <w:t xml:space="preserve"> </w:t>
            </w:r>
            <w:r w:rsidR="005F19C9" w:rsidRPr="00155E78">
              <w:rPr>
                <w:b/>
                <w:bCs/>
                <w:sz w:val="28"/>
                <w:szCs w:val="22"/>
              </w:rPr>
              <w:t xml:space="preserve">A people friendly, compact, </w:t>
            </w:r>
            <w:proofErr w:type="gramStart"/>
            <w:r w:rsidR="005F19C9" w:rsidRPr="00155E78">
              <w:rPr>
                <w:b/>
                <w:bCs/>
                <w:sz w:val="28"/>
                <w:szCs w:val="22"/>
              </w:rPr>
              <w:t>safe</w:t>
            </w:r>
            <w:proofErr w:type="gramEnd"/>
            <w:r w:rsidR="005F19C9" w:rsidRPr="00155E78">
              <w:rPr>
                <w:b/>
                <w:bCs/>
                <w:sz w:val="28"/>
                <w:szCs w:val="22"/>
              </w:rPr>
              <w:t xml:space="preserve"> and accessible capital city</w:t>
            </w:r>
          </w:p>
        </w:tc>
        <w:tc>
          <w:tcPr>
            <w:tcW w:w="3119" w:type="dxa"/>
          </w:tcPr>
          <w:p w14:paraId="03580EF8" w14:textId="2FC80EA1" w:rsidR="005F19C9" w:rsidRDefault="005F19C9" w:rsidP="00155E78">
            <w:pPr>
              <w:spacing w:before="120"/>
            </w:pPr>
            <w:r>
              <w:t xml:space="preserve">An inclusive, liveable, and resilient city where people and communities can learn, are connected, well housed, </w:t>
            </w:r>
            <w:proofErr w:type="gramStart"/>
            <w:r>
              <w:t>safe</w:t>
            </w:r>
            <w:proofErr w:type="gramEnd"/>
            <w:r>
              <w:t xml:space="preserve"> and healthy</w:t>
            </w:r>
          </w:p>
        </w:tc>
      </w:tr>
      <w:tr w:rsidR="005F19C9" w14:paraId="6F19E928" w14:textId="77777777" w:rsidTr="00155E78">
        <w:trPr>
          <w:trHeight w:val="1680"/>
        </w:trPr>
        <w:tc>
          <w:tcPr>
            <w:tcW w:w="3969" w:type="dxa"/>
            <w:vAlign w:val="center"/>
          </w:tcPr>
          <w:p w14:paraId="782AD256" w14:textId="11361049" w:rsidR="005F19C9" w:rsidRPr="00155E78" w:rsidRDefault="00B12194" w:rsidP="00155E78">
            <w:pPr>
              <w:pStyle w:val="Pulloutquote"/>
              <w:spacing w:before="120"/>
              <w:rPr>
                <w:b/>
                <w:bCs/>
                <w:sz w:val="28"/>
                <w:szCs w:val="22"/>
              </w:rPr>
            </w:pPr>
            <w:r w:rsidRPr="00155E78">
              <w:rPr>
                <w:b/>
                <w:bCs/>
                <w:noProof/>
                <w:sz w:val="28"/>
                <w:szCs w:val="22"/>
              </w:rPr>
              <w:drawing>
                <wp:anchor distT="0" distB="0" distL="114300" distR="114300" simplePos="0" relativeHeight="251658242" behindDoc="0" locked="0" layoutInCell="1" allowOverlap="1" wp14:anchorId="621B69E1" wp14:editId="00C40513">
                  <wp:simplePos x="0" y="0"/>
                  <wp:positionH relativeFrom="column">
                    <wp:posOffset>-636270</wp:posOffset>
                  </wp:positionH>
                  <wp:positionV relativeFrom="paragraph">
                    <wp:posOffset>103505</wp:posOffset>
                  </wp:positionV>
                  <wp:extent cx="587375" cy="57594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646" t="73116" r="74032" b="660"/>
                          <a:stretch/>
                        </pic:blipFill>
                        <pic:spPr bwMode="auto">
                          <a:xfrm>
                            <a:off x="0" y="0"/>
                            <a:ext cx="58737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9C9" w:rsidRPr="00155E78">
              <w:rPr>
                <w:b/>
                <w:bCs/>
                <w:sz w:val="28"/>
                <w:szCs w:val="22"/>
              </w:rPr>
              <w:t>Cultural:</w:t>
            </w:r>
            <w:r w:rsidR="009068C5" w:rsidRPr="00155E78">
              <w:rPr>
                <w:b/>
                <w:bCs/>
                <w:sz w:val="28"/>
                <w:szCs w:val="22"/>
              </w:rPr>
              <w:t xml:space="preserve"> </w:t>
            </w:r>
            <w:r w:rsidR="005F19C9" w:rsidRPr="00155E78">
              <w:rPr>
                <w:b/>
                <w:bCs/>
                <w:sz w:val="28"/>
                <w:szCs w:val="22"/>
              </w:rPr>
              <w:t xml:space="preserve">An innovative, </w:t>
            </w:r>
            <w:proofErr w:type="gramStart"/>
            <w:r w:rsidR="005F19C9" w:rsidRPr="00155E78">
              <w:rPr>
                <w:b/>
                <w:bCs/>
                <w:sz w:val="28"/>
                <w:szCs w:val="22"/>
              </w:rPr>
              <w:t>inclusive</w:t>
            </w:r>
            <w:proofErr w:type="gramEnd"/>
            <w:r w:rsidR="005F19C9" w:rsidRPr="00155E78">
              <w:rPr>
                <w:b/>
                <w:bCs/>
                <w:sz w:val="28"/>
                <w:szCs w:val="22"/>
              </w:rPr>
              <w:t xml:space="preserve"> and creative city</w:t>
            </w:r>
          </w:p>
        </w:tc>
        <w:tc>
          <w:tcPr>
            <w:tcW w:w="3119" w:type="dxa"/>
          </w:tcPr>
          <w:p w14:paraId="1DD42847" w14:textId="308C8AA6" w:rsidR="005F19C9" w:rsidRDefault="005F19C9" w:rsidP="00155E78">
            <w:pPr>
              <w:spacing w:before="120"/>
            </w:pPr>
            <w:r>
              <w:t xml:space="preserve">Wellington is a vibrant, creative city with the energy and opportunity to connect, collaborate, explore identities, and openly express, </w:t>
            </w:r>
            <w:proofErr w:type="gramStart"/>
            <w:r>
              <w:t>preserve</w:t>
            </w:r>
            <w:proofErr w:type="gramEnd"/>
            <w:r>
              <w:t xml:space="preserve"> and enjoy arts, culture and heritage</w:t>
            </w:r>
          </w:p>
        </w:tc>
      </w:tr>
      <w:tr w:rsidR="005F19C9" w14:paraId="2D5A9A75" w14:textId="77777777" w:rsidTr="00155E78">
        <w:trPr>
          <w:trHeight w:val="1680"/>
        </w:trPr>
        <w:tc>
          <w:tcPr>
            <w:tcW w:w="3969" w:type="dxa"/>
            <w:vAlign w:val="center"/>
          </w:tcPr>
          <w:p w14:paraId="50129AAB" w14:textId="41EA8AD5" w:rsidR="005F19C9" w:rsidRPr="00155E78" w:rsidRDefault="00155E78" w:rsidP="00155E78">
            <w:pPr>
              <w:pStyle w:val="Pulloutquote"/>
              <w:spacing w:before="120"/>
              <w:rPr>
                <w:b/>
                <w:bCs/>
                <w:sz w:val="28"/>
                <w:szCs w:val="22"/>
              </w:rPr>
            </w:pPr>
            <w:r w:rsidRPr="00155E78">
              <w:rPr>
                <w:b/>
                <w:bCs/>
                <w:noProof/>
                <w:sz w:val="28"/>
                <w:szCs w:val="22"/>
              </w:rPr>
              <w:drawing>
                <wp:anchor distT="0" distB="0" distL="114300" distR="114300" simplePos="0" relativeHeight="251658244" behindDoc="0" locked="0" layoutInCell="1" allowOverlap="1" wp14:anchorId="12C578A2" wp14:editId="4AA0C9BB">
                  <wp:simplePos x="0" y="0"/>
                  <wp:positionH relativeFrom="column">
                    <wp:posOffset>-655320</wp:posOffset>
                  </wp:positionH>
                  <wp:positionV relativeFrom="paragraph">
                    <wp:posOffset>139700</wp:posOffset>
                  </wp:positionV>
                  <wp:extent cx="590550" cy="5759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6461" t="73668"/>
                          <a:stretch/>
                        </pic:blipFill>
                        <pic:spPr bwMode="auto">
                          <a:xfrm>
                            <a:off x="0" y="0"/>
                            <a:ext cx="590550"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9C9" w:rsidRPr="00155E78">
              <w:rPr>
                <w:b/>
                <w:bCs/>
                <w:sz w:val="28"/>
                <w:szCs w:val="22"/>
              </w:rPr>
              <w:t>Economic:</w:t>
            </w:r>
            <w:r w:rsidR="009068C5" w:rsidRPr="00155E78">
              <w:rPr>
                <w:b/>
                <w:bCs/>
                <w:sz w:val="28"/>
                <w:szCs w:val="22"/>
              </w:rPr>
              <w:t xml:space="preserve"> </w:t>
            </w:r>
            <w:r w:rsidR="005F19C9" w:rsidRPr="00155E78">
              <w:rPr>
                <w:b/>
                <w:bCs/>
                <w:sz w:val="28"/>
                <w:szCs w:val="22"/>
              </w:rPr>
              <w:t>A dynamic and sustainable economy</w:t>
            </w:r>
            <w:r w:rsidR="009068C5" w:rsidRPr="00155E78">
              <w:rPr>
                <w:b/>
                <w:bCs/>
                <w:sz w:val="28"/>
                <w:szCs w:val="22"/>
              </w:rPr>
              <w:t xml:space="preserve"> </w:t>
            </w:r>
          </w:p>
        </w:tc>
        <w:tc>
          <w:tcPr>
            <w:tcW w:w="3119" w:type="dxa"/>
          </w:tcPr>
          <w:p w14:paraId="74C464C4" w14:textId="22DE9F93" w:rsidR="005F19C9" w:rsidRDefault="005F19C9" w:rsidP="00155E78">
            <w:pPr>
              <w:spacing w:before="120"/>
            </w:pPr>
            <w:r>
              <w:t>The city is attracting and developing creative talent to enterprises across the city, creating jobs through innovation and growth while working towards an environmentally sustainable future</w:t>
            </w:r>
          </w:p>
        </w:tc>
      </w:tr>
    </w:tbl>
    <w:p w14:paraId="03A55F06" w14:textId="77777777" w:rsidR="00A03AEB" w:rsidRDefault="00A03AEB" w:rsidP="00603997">
      <w:pPr>
        <w:pStyle w:val="Heading3"/>
        <w:sectPr w:rsidR="00A03AEB" w:rsidSect="00A253F6">
          <w:type w:val="continuous"/>
          <w:pgSz w:w="16837" w:h="11905" w:orient="landscape"/>
          <w:pgMar w:top="1021" w:right="1247" w:bottom="1361" w:left="1247" w:header="284" w:footer="123" w:gutter="0"/>
          <w:paperSrc w:first="15" w:other="15"/>
          <w:cols w:num="3" w:space="284" w:equalWidth="0">
            <w:col w:w="3374" w:space="284"/>
            <w:col w:w="3374" w:space="284"/>
            <w:col w:w="7027"/>
          </w:cols>
          <w:docGrid w:linePitch="360"/>
        </w:sectPr>
      </w:pPr>
    </w:p>
    <w:p w14:paraId="10F31EF0" w14:textId="6BFE106C" w:rsidR="00603997" w:rsidRDefault="00603997" w:rsidP="00185C4A">
      <w:pPr>
        <w:pStyle w:val="Heading3"/>
        <w:spacing w:before="0"/>
      </w:pPr>
      <w:bookmarkStart w:id="158" w:name="_Toc177042067"/>
      <w:bookmarkStart w:id="159" w:name="_Toc180399309"/>
      <w:bookmarkStart w:id="160" w:name="_Toc180584631"/>
      <w:r>
        <w:lastRenderedPageBreak/>
        <w:t>Our six priorities</w:t>
      </w:r>
      <w:bookmarkEnd w:id="158"/>
      <w:bookmarkEnd w:id="159"/>
      <w:bookmarkEnd w:id="160"/>
    </w:p>
    <w:p w14:paraId="2CDBA60E" w14:textId="4B895CEA" w:rsidR="00185C4A" w:rsidRDefault="00A214C1" w:rsidP="00185C4A">
      <w:pPr>
        <w:pStyle w:val="Introtext"/>
      </w:pPr>
      <w:r w:rsidRPr="00752E7B">
        <w:t xml:space="preserve">The </w:t>
      </w:r>
      <w:r w:rsidR="00185C4A">
        <w:t>2021</w:t>
      </w:r>
      <w:r w:rsidR="002539B9">
        <w:t>-31</w:t>
      </w:r>
      <w:r w:rsidR="00185C4A">
        <w:t xml:space="preserve"> </w:t>
      </w:r>
      <w:r w:rsidRPr="00752E7B">
        <w:t xml:space="preserve">Long-term Plan </w:t>
      </w:r>
      <w:r w:rsidR="00F9009B">
        <w:t xml:space="preserve">(2021 LTP) </w:t>
      </w:r>
      <w:r w:rsidRPr="00752E7B">
        <w:t xml:space="preserve">identified six priority objectives to focus on. </w:t>
      </w:r>
    </w:p>
    <w:p w14:paraId="181E4EA2" w14:textId="7C951697" w:rsidR="00A214C1" w:rsidRDefault="00A214C1" w:rsidP="00A214C1">
      <w:r w:rsidRPr="00752E7B">
        <w:t>The priority objectives are a result of engagement with business groups, community groups, student</w:t>
      </w:r>
      <w:r w:rsidR="00185C4A">
        <w:t>s</w:t>
      </w:r>
      <w:r w:rsidRPr="00752E7B">
        <w:t xml:space="preserve">, and the public, who told us that water, transport, and housing </w:t>
      </w:r>
      <w:r w:rsidR="00185C4A">
        <w:t>we</w:t>
      </w:r>
      <w:r w:rsidRPr="00752E7B">
        <w:t>re particularly important.</w:t>
      </w:r>
    </w:p>
    <w:p w14:paraId="3A25D1E9" w14:textId="77777777" w:rsidR="00B12194" w:rsidRPr="00185C4A" w:rsidRDefault="00933A65" w:rsidP="00185C4A">
      <w:pPr>
        <w:pStyle w:val="Heading4"/>
        <w:spacing w:before="0" w:line="240" w:lineRule="auto"/>
        <w:rPr>
          <w:sz w:val="4"/>
          <w:szCs w:val="12"/>
        </w:rPr>
      </w:pPr>
      <w:r>
        <w:br w:type="column"/>
      </w:r>
    </w:p>
    <w:tbl>
      <w:tblPr>
        <w:tblStyle w:val="TableGrid"/>
        <w:tblW w:w="7088"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Pr>
      <w:tblGrid>
        <w:gridCol w:w="3544"/>
        <w:gridCol w:w="3544"/>
      </w:tblGrid>
      <w:tr w:rsidR="0044591C" w14:paraId="55F6A2E9" w14:textId="77777777" w:rsidTr="00A95A10">
        <w:trPr>
          <w:trHeight w:val="1680"/>
        </w:trPr>
        <w:tc>
          <w:tcPr>
            <w:tcW w:w="3544" w:type="dxa"/>
            <w:tcBorders>
              <w:top w:val="single" w:sz="4" w:space="0" w:color="44546A" w:themeColor="text2"/>
            </w:tcBorders>
          </w:tcPr>
          <w:p w14:paraId="57F2BB4C" w14:textId="325AC171" w:rsidR="0044591C" w:rsidRPr="002C43DA" w:rsidRDefault="0044591C" w:rsidP="003F3052">
            <w:pPr>
              <w:pStyle w:val="PulloutquoteSMALL"/>
              <w:spacing w:before="120" w:after="120"/>
              <w:rPr>
                <w:sz w:val="24"/>
                <w:szCs w:val="22"/>
                <w:lang w:val="en-NZ"/>
              </w:rPr>
            </w:pPr>
            <w:r w:rsidRPr="002C43DA">
              <w:rPr>
                <w:b/>
                <w:sz w:val="24"/>
                <w:szCs w:val="22"/>
                <w:lang w:val="en-NZ"/>
              </w:rPr>
              <w:t xml:space="preserve"> A functioning, resilient and reliable three waters infrastructure</w:t>
            </w:r>
            <w:r w:rsidRPr="002C43DA">
              <w:rPr>
                <w:sz w:val="24"/>
                <w:szCs w:val="22"/>
                <w:lang w:val="en-NZ"/>
              </w:rPr>
              <w:t xml:space="preserve"> – with improving harbour and waterway quality, and reducing water usage and waste</w:t>
            </w:r>
            <w:r w:rsidRPr="002C43DA" w:rsidDel="008D595C">
              <w:rPr>
                <w:sz w:val="24"/>
                <w:szCs w:val="22"/>
                <w:lang w:val="en-NZ"/>
              </w:rPr>
              <w:t xml:space="preserve"> </w:t>
            </w:r>
          </w:p>
        </w:tc>
        <w:tc>
          <w:tcPr>
            <w:tcW w:w="3544" w:type="dxa"/>
            <w:tcBorders>
              <w:top w:val="single" w:sz="4" w:space="0" w:color="44546A" w:themeColor="text2"/>
            </w:tcBorders>
          </w:tcPr>
          <w:p w14:paraId="160842C8" w14:textId="7FBA2E26" w:rsidR="0044591C" w:rsidRPr="002C43DA" w:rsidRDefault="003F3052" w:rsidP="003F3052">
            <w:pPr>
              <w:pStyle w:val="PulloutquoteSMALL"/>
              <w:spacing w:before="120" w:after="120"/>
              <w:rPr>
                <w:sz w:val="24"/>
                <w:szCs w:val="22"/>
                <w:lang w:val="en-NZ"/>
              </w:rPr>
            </w:pPr>
            <w:r w:rsidRPr="002C43DA">
              <w:rPr>
                <w:b/>
                <w:sz w:val="24"/>
                <w:szCs w:val="22"/>
                <w:lang w:val="en-NZ"/>
              </w:rPr>
              <w:t xml:space="preserve">Wellington is an affordable, </w:t>
            </w:r>
            <w:proofErr w:type="gramStart"/>
            <w:r w:rsidRPr="002C43DA">
              <w:rPr>
                <w:b/>
                <w:sz w:val="24"/>
                <w:szCs w:val="22"/>
                <w:lang w:val="en-NZ"/>
              </w:rPr>
              <w:t>resilient</w:t>
            </w:r>
            <w:proofErr w:type="gramEnd"/>
            <w:r w:rsidRPr="002C43DA">
              <w:rPr>
                <w:b/>
                <w:sz w:val="24"/>
                <w:szCs w:val="22"/>
                <w:lang w:val="en-NZ"/>
              </w:rPr>
              <w:t xml:space="preserve"> and safe place to live –</w:t>
            </w:r>
            <w:r w:rsidRPr="002C43DA">
              <w:rPr>
                <w:sz w:val="24"/>
                <w:szCs w:val="22"/>
                <w:lang w:val="en-NZ"/>
              </w:rPr>
              <w:t xml:space="preserve"> with an accessible, connected, and compact city</w:t>
            </w:r>
            <w:r w:rsidRPr="002C43DA">
              <w:rPr>
                <w:b/>
                <w:sz w:val="24"/>
                <w:szCs w:val="22"/>
                <w:lang w:val="en-NZ"/>
              </w:rPr>
              <w:t xml:space="preserve"> </w:t>
            </w:r>
          </w:p>
        </w:tc>
      </w:tr>
      <w:tr w:rsidR="0044591C" w14:paraId="2DFD91B2" w14:textId="77777777" w:rsidTr="00A95A10">
        <w:trPr>
          <w:trHeight w:val="1680"/>
        </w:trPr>
        <w:tc>
          <w:tcPr>
            <w:tcW w:w="3544" w:type="dxa"/>
          </w:tcPr>
          <w:p w14:paraId="71D49D95" w14:textId="2AD7223C" w:rsidR="0044591C" w:rsidRPr="002C43DA" w:rsidRDefault="003F3052" w:rsidP="003F3052">
            <w:pPr>
              <w:pStyle w:val="PulloutquoteSMALL"/>
              <w:spacing w:before="120" w:after="120"/>
              <w:rPr>
                <w:sz w:val="24"/>
                <w:szCs w:val="22"/>
                <w:lang w:val="en-NZ"/>
              </w:rPr>
            </w:pPr>
            <w:r w:rsidRPr="002C43DA">
              <w:rPr>
                <w:b/>
                <w:sz w:val="24"/>
                <w:szCs w:val="22"/>
                <w:lang w:val="en-NZ"/>
              </w:rPr>
              <w:t>The city has resilient and fit-for-purpose community, creative and cultural spaces</w:t>
            </w:r>
            <w:r w:rsidRPr="002C43DA">
              <w:rPr>
                <w:sz w:val="24"/>
                <w:szCs w:val="22"/>
                <w:lang w:val="en-NZ"/>
              </w:rPr>
              <w:t xml:space="preserve"> – including libraries, </w:t>
            </w:r>
            <w:proofErr w:type="gramStart"/>
            <w:r w:rsidRPr="002C43DA">
              <w:rPr>
                <w:sz w:val="24"/>
                <w:szCs w:val="22"/>
                <w:lang w:val="en-NZ"/>
              </w:rPr>
              <w:t>museums</w:t>
            </w:r>
            <w:proofErr w:type="gramEnd"/>
            <w:r w:rsidRPr="002C43DA">
              <w:rPr>
                <w:sz w:val="24"/>
                <w:szCs w:val="22"/>
                <w:lang w:val="en-NZ"/>
              </w:rPr>
              <w:t xml:space="preserve"> and community halls, where people connect, develop, and express their arts, culture and heritage  </w:t>
            </w:r>
          </w:p>
        </w:tc>
        <w:tc>
          <w:tcPr>
            <w:tcW w:w="3544" w:type="dxa"/>
          </w:tcPr>
          <w:p w14:paraId="04AE4E46" w14:textId="2739D4EB" w:rsidR="0044591C" w:rsidRPr="002C43DA" w:rsidRDefault="0044591C" w:rsidP="003F3052">
            <w:pPr>
              <w:pStyle w:val="PulloutquoteSMALL"/>
              <w:spacing w:before="120" w:after="120"/>
              <w:rPr>
                <w:sz w:val="24"/>
                <w:szCs w:val="22"/>
                <w:lang w:val="en-NZ"/>
              </w:rPr>
            </w:pPr>
            <w:r w:rsidRPr="002C43DA">
              <w:rPr>
                <w:b/>
                <w:sz w:val="24"/>
                <w:szCs w:val="22"/>
                <w:lang w:val="en-NZ"/>
              </w:rPr>
              <w:t>An accelerating zero-carbon and waste-free transition</w:t>
            </w:r>
            <w:r w:rsidRPr="002C43DA">
              <w:rPr>
                <w:sz w:val="24"/>
                <w:szCs w:val="22"/>
                <w:lang w:val="en-NZ"/>
              </w:rPr>
              <w:t xml:space="preserve"> – with communities and the city economy adapting to climate change, development of low carbon infrastructure and buildings, and increased waste minimisation. </w:t>
            </w:r>
          </w:p>
        </w:tc>
      </w:tr>
      <w:tr w:rsidR="0044591C" w14:paraId="39AB3B68" w14:textId="77777777" w:rsidTr="00A95A10">
        <w:trPr>
          <w:trHeight w:val="1680"/>
        </w:trPr>
        <w:tc>
          <w:tcPr>
            <w:tcW w:w="3544" w:type="dxa"/>
          </w:tcPr>
          <w:p w14:paraId="73CB3154" w14:textId="3B1F6381" w:rsidR="0044591C" w:rsidRPr="002C43DA" w:rsidRDefault="0044591C" w:rsidP="003F3052">
            <w:pPr>
              <w:pStyle w:val="PulloutquoteSMALL"/>
              <w:spacing w:before="120" w:after="120"/>
              <w:rPr>
                <w:sz w:val="24"/>
                <w:szCs w:val="22"/>
                <w:lang w:val="en-NZ"/>
              </w:rPr>
            </w:pPr>
            <w:r w:rsidRPr="002C43DA">
              <w:rPr>
                <w:b/>
                <w:sz w:val="24"/>
                <w:szCs w:val="22"/>
                <w:lang w:val="en-NZ"/>
              </w:rPr>
              <w:t>The city’s core transport infrastructure is a safe, resilient, reliable network</w:t>
            </w:r>
            <w:r w:rsidRPr="002C43DA">
              <w:rPr>
                <w:sz w:val="24"/>
                <w:szCs w:val="22"/>
                <w:lang w:val="en-NZ"/>
              </w:rPr>
              <w:t xml:space="preserve"> – that supports active transport choices, and an efficient, </w:t>
            </w:r>
            <w:proofErr w:type="gramStart"/>
            <w:r w:rsidRPr="002C43DA">
              <w:rPr>
                <w:sz w:val="24"/>
                <w:szCs w:val="22"/>
                <w:lang w:val="en-NZ"/>
              </w:rPr>
              <w:t>productive</w:t>
            </w:r>
            <w:proofErr w:type="gramEnd"/>
            <w:r w:rsidRPr="002C43DA">
              <w:rPr>
                <w:sz w:val="24"/>
                <w:szCs w:val="22"/>
                <w:lang w:val="en-NZ"/>
              </w:rPr>
              <w:t xml:space="preserve"> and sustainable economy  </w:t>
            </w:r>
          </w:p>
        </w:tc>
        <w:tc>
          <w:tcPr>
            <w:tcW w:w="3544" w:type="dxa"/>
          </w:tcPr>
          <w:p w14:paraId="55305149" w14:textId="7F74B5EB" w:rsidR="0044591C" w:rsidRPr="002C43DA" w:rsidRDefault="0044591C" w:rsidP="003F3052">
            <w:pPr>
              <w:pStyle w:val="PulloutquoteSMALL"/>
              <w:spacing w:before="120" w:after="120"/>
              <w:rPr>
                <w:sz w:val="24"/>
                <w:szCs w:val="22"/>
                <w:lang w:val="en-NZ"/>
              </w:rPr>
            </w:pPr>
            <w:r w:rsidRPr="002C43DA">
              <w:rPr>
                <w:b/>
                <w:sz w:val="24"/>
                <w:szCs w:val="22"/>
                <w:lang w:val="en-NZ"/>
              </w:rPr>
              <w:t>Strong partnerships with mana whenua</w:t>
            </w:r>
            <w:r w:rsidRPr="002C43DA">
              <w:rPr>
                <w:sz w:val="24"/>
                <w:szCs w:val="22"/>
                <w:lang w:val="en-NZ"/>
              </w:rPr>
              <w:t xml:space="preserve"> – weaving </w:t>
            </w:r>
            <w:r w:rsidR="00A96950" w:rsidRPr="002C43DA">
              <w:rPr>
                <w:sz w:val="24"/>
                <w:szCs w:val="22"/>
                <w:lang w:val="en-NZ"/>
              </w:rPr>
              <w:t>te reo and te ao</w:t>
            </w:r>
            <w:r w:rsidRPr="002C43DA">
              <w:rPr>
                <w:sz w:val="24"/>
                <w:szCs w:val="22"/>
                <w:lang w:val="en-NZ"/>
              </w:rPr>
              <w:t xml:space="preserve"> Māori into the social, </w:t>
            </w:r>
            <w:proofErr w:type="gramStart"/>
            <w:r w:rsidRPr="002C43DA">
              <w:rPr>
                <w:sz w:val="24"/>
                <w:szCs w:val="22"/>
                <w:lang w:val="en-NZ"/>
              </w:rPr>
              <w:t>environmental</w:t>
            </w:r>
            <w:proofErr w:type="gramEnd"/>
            <w:r w:rsidRPr="002C43DA">
              <w:rPr>
                <w:sz w:val="24"/>
                <w:szCs w:val="22"/>
                <w:lang w:val="en-NZ"/>
              </w:rPr>
              <w:t xml:space="preserve"> and economic development of our city and, restoring the city’s connection with Papatūānuku</w:t>
            </w:r>
          </w:p>
        </w:tc>
      </w:tr>
    </w:tbl>
    <w:p w14:paraId="14805E46" w14:textId="2630D345" w:rsidR="00C81D56" w:rsidRPr="001F35B0" w:rsidRDefault="00A03AEB" w:rsidP="00B962BC">
      <w:pPr>
        <w:pStyle w:val="Heading3"/>
      </w:pPr>
      <w:r>
        <w:br w:type="column"/>
      </w:r>
      <w:bookmarkStart w:id="161" w:name="_Toc177042068"/>
      <w:bookmarkStart w:id="162" w:name="_Toc180399310"/>
      <w:bookmarkStart w:id="163" w:name="_Toc180584632"/>
      <w:r w:rsidR="00C81D56" w:rsidRPr="001F35B0">
        <w:t xml:space="preserve">New </w:t>
      </w:r>
      <w:r w:rsidR="00697494">
        <w:t>Strategic Direction</w:t>
      </w:r>
      <w:r w:rsidR="00C81D56" w:rsidRPr="001F35B0">
        <w:t xml:space="preserve"> in the 202</w:t>
      </w:r>
      <w:r w:rsidR="00BD64D1">
        <w:t>4</w:t>
      </w:r>
      <w:r w:rsidR="00C81D56" w:rsidRPr="001F35B0">
        <w:t>-3</w:t>
      </w:r>
      <w:r w:rsidR="00BD64D1">
        <w:t>4</w:t>
      </w:r>
      <w:r w:rsidR="00C81D56" w:rsidRPr="001F35B0">
        <w:t xml:space="preserve"> Long-term Plan</w:t>
      </w:r>
      <w:bookmarkEnd w:id="161"/>
      <w:bookmarkEnd w:id="162"/>
      <w:bookmarkEnd w:id="163"/>
    </w:p>
    <w:p w14:paraId="7D8C08DD" w14:textId="77777777" w:rsidR="00B962BC" w:rsidRDefault="00C81D56" w:rsidP="00C81D56">
      <w:r w:rsidRPr="00626A0D">
        <w:t xml:space="preserve">Our strategic direction is reviewed every three years and refined based on any changes in the city to make sure we remain on track. </w:t>
      </w:r>
    </w:p>
    <w:p w14:paraId="375B23F5" w14:textId="0CBAAF62" w:rsidR="00BD64D1" w:rsidRDefault="00C81D56" w:rsidP="00C81D56">
      <w:r w:rsidRPr="00626A0D">
        <w:t xml:space="preserve">We completed this review </w:t>
      </w:r>
      <w:r w:rsidR="0044591C" w:rsidRPr="00752E7B">
        <w:t xml:space="preserve">in April and May 2023 </w:t>
      </w:r>
      <w:r w:rsidRPr="00626A0D">
        <w:t>as part of the 202</w:t>
      </w:r>
      <w:r w:rsidR="00BD64D1">
        <w:t>4</w:t>
      </w:r>
      <w:r w:rsidRPr="00626A0D">
        <w:t>-3</w:t>
      </w:r>
      <w:r w:rsidR="00BD64D1">
        <w:t>4</w:t>
      </w:r>
      <w:r w:rsidRPr="00626A0D">
        <w:t xml:space="preserve"> Long-term Plan </w:t>
      </w:r>
      <w:r w:rsidR="00F9009B">
        <w:t xml:space="preserve">(2024 LTP) </w:t>
      </w:r>
      <w:r w:rsidRPr="00626A0D">
        <w:t xml:space="preserve">that was adopted on </w:t>
      </w:r>
      <w:r w:rsidR="00BD64D1">
        <w:t>27</w:t>
      </w:r>
      <w:r w:rsidRPr="00626A0D">
        <w:t xml:space="preserve"> June 202</w:t>
      </w:r>
      <w:r w:rsidR="00BD64D1">
        <w:t>4</w:t>
      </w:r>
      <w:r w:rsidRPr="00626A0D">
        <w:t xml:space="preserve">. </w:t>
      </w:r>
      <w:r w:rsidR="003B500E" w:rsidRPr="00626A0D">
        <w:t>Th</w:t>
      </w:r>
      <w:r w:rsidR="003B500E">
        <w:t>is</w:t>
      </w:r>
      <w:r w:rsidR="003B500E" w:rsidRPr="00626A0D">
        <w:t xml:space="preserve"> can be viewed at </w:t>
      </w:r>
      <w:hyperlink r:id="rId22" w:history="1">
        <w:r w:rsidR="003B500E" w:rsidRPr="00BD64D1">
          <w:rPr>
            <w:rStyle w:val="Hyperlink"/>
          </w:rPr>
          <w:t>wellington.govt.nz/</w:t>
        </w:r>
        <w:proofErr w:type="spellStart"/>
        <w:r w:rsidR="003B500E" w:rsidRPr="00BD64D1">
          <w:rPr>
            <w:rStyle w:val="Hyperlink"/>
          </w:rPr>
          <w:t>ltp</w:t>
        </w:r>
        <w:proofErr w:type="spellEnd"/>
      </w:hyperlink>
    </w:p>
    <w:p w14:paraId="1115E02F" w14:textId="21B4F3F5" w:rsidR="00024947" w:rsidRDefault="00024947" w:rsidP="00C81D56">
      <w:r w:rsidRPr="00752E7B">
        <w:t>The 2021</w:t>
      </w:r>
      <w:r w:rsidR="00F9009B">
        <w:t xml:space="preserve"> LTP</w:t>
      </w:r>
      <w:r w:rsidRPr="00752E7B">
        <w:t xml:space="preserve"> Strategic Direction, as outlined </w:t>
      </w:r>
      <w:r>
        <w:t>here</w:t>
      </w:r>
      <w:r w:rsidRPr="00752E7B">
        <w:t xml:space="preserve">, </w:t>
      </w:r>
      <w:r>
        <w:t>guided</w:t>
      </w:r>
      <w:r w:rsidRPr="00752E7B">
        <w:t xml:space="preserve"> the Council for the 2023/24 year</w:t>
      </w:r>
      <w:r>
        <w:t xml:space="preserve"> and this report </w:t>
      </w:r>
      <w:r w:rsidR="003B500E">
        <w:t xml:space="preserve">outlines the performance against that direction over the past three years. </w:t>
      </w:r>
    </w:p>
    <w:p w14:paraId="75342790" w14:textId="77777777" w:rsidR="005F19C9" w:rsidRDefault="005F19C9" w:rsidP="00C81D56"/>
    <w:p w14:paraId="786530C7" w14:textId="0829F868" w:rsidR="003B500E" w:rsidRDefault="003B500E" w:rsidP="00C81D56">
      <w:pPr>
        <w:sectPr w:rsidR="003B500E" w:rsidSect="00B11CED">
          <w:type w:val="nextColumn"/>
          <w:pgSz w:w="16837" w:h="11905" w:orient="landscape"/>
          <w:pgMar w:top="1021" w:right="1247" w:bottom="1361" w:left="1247" w:header="284" w:footer="123" w:gutter="0"/>
          <w:paperSrc w:first="15" w:other="15"/>
          <w:cols w:num="3" w:space="284" w:equalWidth="0">
            <w:col w:w="3374" w:space="284"/>
            <w:col w:w="7031" w:space="284"/>
            <w:col w:w="3370"/>
          </w:cols>
          <w:docGrid w:linePitch="360"/>
        </w:sectPr>
      </w:pPr>
    </w:p>
    <w:p w14:paraId="0C58C4A5" w14:textId="7A0682B3" w:rsidR="00AC23C1" w:rsidRPr="00B962BC" w:rsidRDefault="00AC23C1" w:rsidP="00F8211B">
      <w:pPr>
        <w:pStyle w:val="Heading3"/>
        <w:spacing w:before="0"/>
      </w:pPr>
      <w:bookmarkStart w:id="164" w:name="_Toc115684373"/>
      <w:bookmarkStart w:id="165" w:name="_Toc121329794"/>
      <w:bookmarkStart w:id="166" w:name="_Toc122326082"/>
      <w:bookmarkStart w:id="167" w:name="_Toc146302408"/>
      <w:bookmarkStart w:id="168" w:name="_Toc146620227"/>
      <w:bookmarkStart w:id="169" w:name="_Toc148103999"/>
      <w:bookmarkStart w:id="170" w:name="_Toc148104468"/>
      <w:bookmarkStart w:id="171" w:name="_Toc149115761"/>
      <w:bookmarkStart w:id="172" w:name="_Toc177042069"/>
      <w:bookmarkStart w:id="173" w:name="_Toc180399311"/>
      <w:bookmarkStart w:id="174" w:name="_Toc180584633"/>
      <w:r w:rsidRPr="00B962BC">
        <w:lastRenderedPageBreak/>
        <w:t>Monitoring city and Council trends</w:t>
      </w:r>
      <w:bookmarkEnd w:id="164"/>
      <w:bookmarkEnd w:id="165"/>
      <w:bookmarkEnd w:id="166"/>
      <w:bookmarkEnd w:id="167"/>
      <w:bookmarkEnd w:id="168"/>
      <w:bookmarkEnd w:id="169"/>
      <w:bookmarkEnd w:id="170"/>
      <w:bookmarkEnd w:id="171"/>
      <w:bookmarkEnd w:id="172"/>
      <w:bookmarkEnd w:id="173"/>
      <w:bookmarkEnd w:id="174"/>
    </w:p>
    <w:p w14:paraId="447CA1A4" w14:textId="77777777" w:rsidR="00AC23C1" w:rsidRPr="00752E7B" w:rsidRDefault="00AC23C1" w:rsidP="00AC23C1">
      <w:pPr>
        <w:pStyle w:val="Heading4"/>
      </w:pPr>
      <w:r w:rsidRPr="00752E7B">
        <w:t>Outcomes</w:t>
      </w:r>
    </w:p>
    <w:p w14:paraId="7C51F727" w14:textId="246E6237" w:rsidR="00AC23C1" w:rsidRDefault="00AC23C1" w:rsidP="00AC23C1">
      <w:pPr>
        <w:pStyle w:val="Body"/>
      </w:pPr>
      <w:r w:rsidRPr="00752E7B">
        <w:t xml:space="preserve">We actively monitor our progress towards the community outcomes. In this report, we include the outcome indicator trends that provide us with information on the city’s wellbeing. This information helps us understand how the city is changing and informs future investment in developing the city and </w:t>
      </w:r>
      <w:r w:rsidR="0078539B">
        <w:t>delivering</w:t>
      </w:r>
      <w:r w:rsidRPr="00752E7B">
        <w:t xml:space="preserve"> Council services to the community. The outcome indicator trends that we monitor</w:t>
      </w:r>
      <w:r w:rsidR="00A42100" w:rsidRPr="00752E7B">
        <w:t>,</w:t>
      </w:r>
      <w:r w:rsidRPr="00752E7B">
        <w:t xml:space="preserve"> and report include:</w:t>
      </w:r>
    </w:p>
    <w:p w14:paraId="31713E17" w14:textId="1072AA7F" w:rsidR="00B962BC" w:rsidRDefault="00B962BC" w:rsidP="00B962BC">
      <w:pPr>
        <w:pStyle w:val="Heading5"/>
      </w:pPr>
      <w:r>
        <w:br w:type="column"/>
      </w:r>
      <w:r w:rsidRPr="00B962BC">
        <w:t>Environmental</w:t>
      </w:r>
    </w:p>
    <w:p w14:paraId="795AEDCB" w14:textId="77777777" w:rsidR="00B962BC" w:rsidRPr="00752E7B" w:rsidRDefault="00B962BC" w:rsidP="00B962BC">
      <w:pPr>
        <w:pStyle w:val="BulletL1"/>
      </w:pPr>
      <w:r w:rsidRPr="00752E7B">
        <w:t xml:space="preserve">Energy consumption, city greenhouse gas emissions </w:t>
      </w:r>
    </w:p>
    <w:p w14:paraId="30617717" w14:textId="552F954B" w:rsidR="00B962BC" w:rsidRPr="00752E7B" w:rsidRDefault="00B962BC" w:rsidP="00B962BC">
      <w:pPr>
        <w:pStyle w:val="BulletL1"/>
      </w:pPr>
      <w:r w:rsidRPr="00752E7B">
        <w:t>Eco-system health</w:t>
      </w:r>
    </w:p>
    <w:p w14:paraId="26226807" w14:textId="77777777" w:rsidR="00B962BC" w:rsidRPr="00752E7B" w:rsidRDefault="00B962BC" w:rsidP="00B962BC">
      <w:pPr>
        <w:pStyle w:val="BulletL1"/>
      </w:pPr>
      <w:r w:rsidRPr="00752E7B">
        <w:t xml:space="preserve">Waste management &amp; </w:t>
      </w:r>
      <w:proofErr w:type="gramStart"/>
      <w:r w:rsidRPr="00752E7B">
        <w:t>reduction</w:t>
      </w:r>
      <w:proofErr w:type="gramEnd"/>
    </w:p>
    <w:p w14:paraId="10FD90A3" w14:textId="77777777" w:rsidR="00B962BC" w:rsidRPr="00752E7B" w:rsidRDefault="00B962BC" w:rsidP="00B962BC">
      <w:pPr>
        <w:pStyle w:val="BulletL1"/>
      </w:pPr>
      <w:r w:rsidRPr="00752E7B">
        <w:t>Sustainable living</w:t>
      </w:r>
    </w:p>
    <w:p w14:paraId="6AA28A9D" w14:textId="77777777" w:rsidR="00B962BC" w:rsidRPr="00752E7B" w:rsidRDefault="00B962BC" w:rsidP="00B962BC">
      <w:pPr>
        <w:pStyle w:val="BulletL1"/>
      </w:pPr>
      <w:r w:rsidRPr="00752E7B">
        <w:rPr>
          <w:color w:val="484746"/>
          <w:position w:val="1"/>
        </w:rPr>
        <w:t>Climate change</w:t>
      </w:r>
      <w:r w:rsidRPr="00752E7B">
        <w:t xml:space="preserve"> impacts, adaptation</w:t>
      </w:r>
    </w:p>
    <w:p w14:paraId="24342839" w14:textId="49E89B19" w:rsidR="00B962BC" w:rsidRDefault="00B962BC" w:rsidP="00B962BC">
      <w:pPr>
        <w:pStyle w:val="BulletL1"/>
      </w:pPr>
      <w:r w:rsidRPr="00752E7B">
        <w:t xml:space="preserve">Three </w:t>
      </w:r>
      <w:r w:rsidR="00D84A45">
        <w:t>w</w:t>
      </w:r>
      <w:r w:rsidRPr="00752E7B">
        <w:t>aters quality, supply, customer satisfaction</w:t>
      </w:r>
    </w:p>
    <w:p w14:paraId="7F5ACC38" w14:textId="1A03948B" w:rsidR="00B962BC" w:rsidRDefault="00B962BC" w:rsidP="00B962BC">
      <w:pPr>
        <w:pStyle w:val="Heading5"/>
      </w:pPr>
      <w:r w:rsidRPr="00B962BC">
        <w:t>Cultural</w:t>
      </w:r>
    </w:p>
    <w:p w14:paraId="12A7488E" w14:textId="577E7545" w:rsidR="00B962BC" w:rsidRPr="00752E7B" w:rsidRDefault="00B962BC" w:rsidP="00B962BC">
      <w:pPr>
        <w:pStyle w:val="BulletL1"/>
      </w:pPr>
      <w:r w:rsidRPr="00752E7B">
        <w:t>City vibrancy</w:t>
      </w:r>
    </w:p>
    <w:p w14:paraId="36973186" w14:textId="3E415920" w:rsidR="00B962BC" w:rsidRPr="00752E7B" w:rsidRDefault="00B962BC" w:rsidP="00B962BC">
      <w:pPr>
        <w:pStyle w:val="BulletL1"/>
      </w:pPr>
      <w:r w:rsidRPr="00752E7B">
        <w:t>Cultural diversity</w:t>
      </w:r>
    </w:p>
    <w:p w14:paraId="6153B586" w14:textId="3FAED526" w:rsidR="00B962BC" w:rsidRPr="00752E7B" w:rsidRDefault="00B962BC" w:rsidP="00B962BC">
      <w:pPr>
        <w:pStyle w:val="BulletL1"/>
      </w:pPr>
      <w:r w:rsidRPr="00752E7B">
        <w:t>Artistic talent</w:t>
      </w:r>
      <w:r w:rsidR="003D1CAF">
        <w:t xml:space="preserve"> </w:t>
      </w:r>
      <w:r w:rsidRPr="00752E7B">
        <w:t>and expression</w:t>
      </w:r>
    </w:p>
    <w:p w14:paraId="6367B955" w14:textId="3133E5AD" w:rsidR="00B962BC" w:rsidRPr="00752E7B" w:rsidRDefault="00B962BC" w:rsidP="00B962BC">
      <w:pPr>
        <w:pStyle w:val="BulletL1"/>
      </w:pPr>
      <w:r w:rsidRPr="00752E7B">
        <w:t>City heritage</w:t>
      </w:r>
    </w:p>
    <w:p w14:paraId="5355EB4C" w14:textId="1D3DE20D" w:rsidR="00B962BC" w:rsidRDefault="00B962BC" w:rsidP="00B962BC">
      <w:pPr>
        <w:pStyle w:val="BulletL1"/>
      </w:pPr>
      <w:r w:rsidRPr="00752E7B">
        <w:t>Cultural infrastructure</w:t>
      </w:r>
    </w:p>
    <w:p w14:paraId="3221EFD5" w14:textId="77777777" w:rsidR="00B962BC" w:rsidRDefault="00B962BC" w:rsidP="00B962BC">
      <w:pPr>
        <w:pStyle w:val="Heading5"/>
      </w:pPr>
      <w:r w:rsidRPr="00B962BC">
        <w:t>Social</w:t>
      </w:r>
    </w:p>
    <w:p w14:paraId="5AFA9D76" w14:textId="77777777" w:rsidR="00B962BC" w:rsidRPr="00752E7B" w:rsidRDefault="00B962BC" w:rsidP="00B962BC">
      <w:pPr>
        <w:pStyle w:val="BulletL1"/>
      </w:pPr>
      <w:r w:rsidRPr="00752E7B">
        <w:t>Quality of life</w:t>
      </w:r>
    </w:p>
    <w:p w14:paraId="5B77A4F6" w14:textId="2EFEF3A4" w:rsidR="00B962BC" w:rsidRPr="00752E7B" w:rsidRDefault="00B962BC" w:rsidP="00B962BC">
      <w:pPr>
        <w:pStyle w:val="BulletL1"/>
      </w:pPr>
      <w:r w:rsidRPr="00752E7B">
        <w:t>Community sense of purpose and place</w:t>
      </w:r>
    </w:p>
    <w:p w14:paraId="18005D31" w14:textId="77777777" w:rsidR="00B962BC" w:rsidRPr="00752E7B" w:rsidRDefault="00B962BC" w:rsidP="00B962BC">
      <w:pPr>
        <w:pStyle w:val="BulletL1"/>
      </w:pPr>
      <w:r w:rsidRPr="00752E7B">
        <w:t>Community connection &amp; participation</w:t>
      </w:r>
    </w:p>
    <w:p w14:paraId="6103E2E3" w14:textId="05D5B399" w:rsidR="00B962BC" w:rsidRPr="00752E7B" w:rsidRDefault="00B962BC" w:rsidP="00B962BC">
      <w:pPr>
        <w:pStyle w:val="BulletL1"/>
      </w:pPr>
      <w:r w:rsidRPr="00752E7B">
        <w:t>Community safety</w:t>
      </w:r>
    </w:p>
    <w:p w14:paraId="6D24003E" w14:textId="72579FF6" w:rsidR="00B962BC" w:rsidRPr="00752E7B" w:rsidRDefault="00B962BC" w:rsidP="00B962BC">
      <w:pPr>
        <w:pStyle w:val="BulletL1"/>
      </w:pPr>
      <w:r w:rsidRPr="00752E7B">
        <w:t>Community engagement</w:t>
      </w:r>
    </w:p>
    <w:p w14:paraId="192A4C4D" w14:textId="26A0A717" w:rsidR="00B962BC" w:rsidRDefault="00B962BC" w:rsidP="00B962BC">
      <w:pPr>
        <w:pStyle w:val="BulletL1"/>
        <w:rPr>
          <w:rFonts w:ascii="Times New Roman" w:hAnsi="Times New Roman" w:cs="Times New Roman"/>
        </w:rPr>
      </w:pPr>
      <w:r w:rsidRPr="00752E7B">
        <w:t>Satisfaction with partnerships</w:t>
      </w:r>
    </w:p>
    <w:p w14:paraId="1BC0D82C" w14:textId="753708C7" w:rsidR="00B962BC" w:rsidRDefault="00B962BC" w:rsidP="00B962BC">
      <w:pPr>
        <w:pStyle w:val="Heading5"/>
      </w:pPr>
      <w:r>
        <w:br w:type="column"/>
      </w:r>
      <w:r w:rsidRPr="00B962BC">
        <w:t>Economic</w:t>
      </w:r>
    </w:p>
    <w:p w14:paraId="22F89B22" w14:textId="5519A940" w:rsidR="00B962BC" w:rsidRPr="00752E7B" w:rsidRDefault="00B962BC" w:rsidP="00B962BC">
      <w:pPr>
        <w:pStyle w:val="BulletL1"/>
      </w:pPr>
      <w:r w:rsidRPr="00752E7B">
        <w:t>Growth</w:t>
      </w:r>
    </w:p>
    <w:p w14:paraId="36642FE2" w14:textId="547EDB5F" w:rsidR="00B962BC" w:rsidRPr="00752E7B" w:rsidRDefault="00B962BC" w:rsidP="00B962BC">
      <w:pPr>
        <w:pStyle w:val="BulletL1"/>
      </w:pPr>
      <w:r w:rsidRPr="00752E7B">
        <w:t>Labour force participation</w:t>
      </w:r>
    </w:p>
    <w:p w14:paraId="3C8DC459" w14:textId="21B2A8E0" w:rsidR="00B962BC" w:rsidRPr="00752E7B" w:rsidRDefault="00B962BC" w:rsidP="00B962BC">
      <w:pPr>
        <w:pStyle w:val="BulletL1"/>
      </w:pPr>
      <w:r w:rsidRPr="00752E7B">
        <w:t>Household income</w:t>
      </w:r>
    </w:p>
    <w:p w14:paraId="25B25C9B" w14:textId="491F69ED" w:rsidR="00B962BC" w:rsidRPr="00752E7B" w:rsidRDefault="00B962BC" w:rsidP="00B962BC">
      <w:pPr>
        <w:pStyle w:val="BulletL1"/>
      </w:pPr>
      <w:r w:rsidRPr="00752E7B">
        <w:t>Public transport</w:t>
      </w:r>
      <w:r w:rsidR="003D1CAF">
        <w:t xml:space="preserve"> </w:t>
      </w:r>
      <w:r w:rsidRPr="00752E7B">
        <w:t>utilisation, reliability</w:t>
      </w:r>
    </w:p>
    <w:p w14:paraId="46976AB8" w14:textId="037C0D85" w:rsidR="00B962BC" w:rsidRPr="00752E7B" w:rsidRDefault="00B962BC" w:rsidP="00B962BC">
      <w:pPr>
        <w:pStyle w:val="BulletL1"/>
      </w:pPr>
      <w:r w:rsidRPr="00752E7B">
        <w:t>City economic activity</w:t>
      </w:r>
    </w:p>
    <w:p w14:paraId="39E5E877" w14:textId="77777777" w:rsidR="00B962BC" w:rsidRPr="00752E7B" w:rsidRDefault="00B962BC" w:rsidP="00B962BC">
      <w:pPr>
        <w:pStyle w:val="BulletL1"/>
      </w:pPr>
      <w:r w:rsidRPr="00752E7B">
        <w:t xml:space="preserve">Changes in business activity by sector </w:t>
      </w:r>
    </w:p>
    <w:p w14:paraId="4413EBFB" w14:textId="77777777" w:rsidR="00B962BC" w:rsidRPr="00752E7B" w:rsidRDefault="00B962BC" w:rsidP="00B962BC">
      <w:pPr>
        <w:pStyle w:val="BulletL1"/>
      </w:pPr>
      <w:r w:rsidRPr="00752E7B">
        <w:t>Consenting activity</w:t>
      </w:r>
    </w:p>
    <w:p w14:paraId="0C6BE9E5" w14:textId="1B81940E" w:rsidR="00B962BC" w:rsidRPr="00752E7B" w:rsidRDefault="00B962BC" w:rsidP="00B962BC">
      <w:pPr>
        <w:pStyle w:val="BulletL1"/>
      </w:pPr>
      <w:r w:rsidRPr="00752E7B">
        <w:t>Housing</w:t>
      </w:r>
      <w:r w:rsidR="003D1CAF">
        <w:t xml:space="preserve"> </w:t>
      </w:r>
      <w:r w:rsidRPr="00752E7B">
        <w:t>affordability</w:t>
      </w:r>
    </w:p>
    <w:p w14:paraId="2E90E159" w14:textId="6F9CA8AF" w:rsidR="00AC23C1" w:rsidRPr="00752E7B" w:rsidRDefault="00B962BC" w:rsidP="00B962BC">
      <w:pPr>
        <w:pStyle w:val="Heading4"/>
      </w:pPr>
      <w:r>
        <w:br w:type="column"/>
      </w:r>
      <w:r w:rsidR="00AC23C1" w:rsidRPr="00752E7B">
        <w:t>Service performance</w:t>
      </w:r>
    </w:p>
    <w:p w14:paraId="7E73C877" w14:textId="1607D807" w:rsidR="000C7520" w:rsidRPr="00752E7B" w:rsidRDefault="009339BF" w:rsidP="00AC23C1">
      <w:pPr>
        <w:pStyle w:val="Body"/>
      </w:pPr>
      <w:r w:rsidRPr="00752E7B">
        <w:t>W</w:t>
      </w:r>
      <w:r w:rsidR="00AC23C1" w:rsidRPr="00752E7B">
        <w:t xml:space="preserve">e </w:t>
      </w:r>
      <w:r w:rsidR="00B90424" w:rsidRPr="00752E7B">
        <w:t xml:space="preserve">use </w:t>
      </w:r>
      <w:r w:rsidRPr="00752E7B">
        <w:t>a suite of</w:t>
      </w:r>
      <w:r w:rsidR="00B90424" w:rsidRPr="00752E7B">
        <w:t xml:space="preserve"> </w:t>
      </w:r>
      <w:r w:rsidR="00374CD2" w:rsidRPr="00752E7B">
        <w:t>Key Performance Indicators (KPIs)</w:t>
      </w:r>
      <w:r w:rsidR="00B90424" w:rsidRPr="00752E7B">
        <w:t xml:space="preserve"> to </w:t>
      </w:r>
      <w:r w:rsidR="00AC23C1" w:rsidRPr="00752E7B">
        <w:t xml:space="preserve">track </w:t>
      </w:r>
      <w:r w:rsidR="00B565C7" w:rsidRPr="00752E7B">
        <w:t>performance</w:t>
      </w:r>
      <w:r w:rsidR="00AC23C1" w:rsidRPr="00752E7B">
        <w:t xml:space="preserve"> </w:t>
      </w:r>
      <w:r w:rsidR="006879ED" w:rsidRPr="00752E7B">
        <w:t xml:space="preserve">across </w:t>
      </w:r>
      <w:r w:rsidR="00AC23C1" w:rsidRPr="00752E7B">
        <w:t>the services we deliver</w:t>
      </w:r>
      <w:r w:rsidR="00FE6812" w:rsidRPr="00752E7B">
        <w:t>.</w:t>
      </w:r>
      <w:r w:rsidR="00AC23C1" w:rsidRPr="00752E7B">
        <w:t xml:space="preserve"> </w:t>
      </w:r>
      <w:r w:rsidR="00C33C2D" w:rsidRPr="00752E7B">
        <w:t>Some KPIs are required by statute</w:t>
      </w:r>
      <w:r w:rsidR="00E55F5F" w:rsidRPr="00752E7B">
        <w:t xml:space="preserve"> and others monitor progress in key areas</w:t>
      </w:r>
      <w:r w:rsidR="00C33C2D" w:rsidRPr="00752E7B">
        <w:t>. In general, we report service performance against the target</w:t>
      </w:r>
      <w:r w:rsidR="00E55F5F" w:rsidRPr="00752E7B">
        <w:t xml:space="preserve">s we </w:t>
      </w:r>
      <w:r w:rsidR="00C33C2D" w:rsidRPr="00752E7B">
        <w:t>set in the</w:t>
      </w:r>
      <w:r w:rsidR="00E55F5F" w:rsidRPr="00752E7B">
        <w:t xml:space="preserve"> 2021</w:t>
      </w:r>
      <w:r w:rsidR="00A41AE1" w:rsidRPr="00752E7B">
        <w:t>–</w:t>
      </w:r>
      <w:r w:rsidR="00E55F5F" w:rsidRPr="00752E7B">
        <w:t>31</w:t>
      </w:r>
      <w:r w:rsidR="00C33C2D" w:rsidRPr="00752E7B">
        <w:t xml:space="preserve"> Long-term Plan.</w:t>
      </w:r>
    </w:p>
    <w:p w14:paraId="0721D9FE" w14:textId="38CEC776" w:rsidR="00AC23C1" w:rsidRPr="00752E7B" w:rsidRDefault="005C0AB2" w:rsidP="00AC23C1">
      <w:pPr>
        <w:pStyle w:val="Body"/>
      </w:pPr>
      <w:r>
        <w:rPr>
          <w:iCs/>
        </w:rPr>
        <w:t xml:space="preserve">Volume 1, </w:t>
      </w:r>
      <w:r w:rsidR="00B565C7" w:rsidRPr="00B962BC">
        <w:rPr>
          <w:iCs/>
        </w:rPr>
        <w:t>Section 4</w:t>
      </w:r>
      <w:r w:rsidR="00A41AE1" w:rsidRPr="00B962BC">
        <w:rPr>
          <w:iCs/>
        </w:rPr>
        <w:t>:</w:t>
      </w:r>
      <w:r w:rsidR="00B565C7" w:rsidRPr="00B962BC">
        <w:rPr>
          <w:iCs/>
        </w:rPr>
        <w:t xml:space="preserve"> Our performance in detail</w:t>
      </w:r>
      <w:r w:rsidR="00B565C7" w:rsidRPr="00B962BC">
        <w:rPr>
          <w:b/>
          <w:bCs/>
          <w:iCs/>
        </w:rPr>
        <w:t xml:space="preserve"> </w:t>
      </w:r>
      <w:r w:rsidR="00B565C7" w:rsidRPr="00752E7B">
        <w:t xml:space="preserve">provides </w:t>
      </w:r>
      <w:r w:rsidR="00412839" w:rsidRPr="00752E7B">
        <w:t xml:space="preserve">the </w:t>
      </w:r>
      <w:r w:rsidR="00B565C7" w:rsidRPr="00752E7B">
        <w:t xml:space="preserve">detailed Statements of Service Provision </w:t>
      </w:r>
      <w:r w:rsidR="00412839" w:rsidRPr="00752E7B">
        <w:t xml:space="preserve">which </w:t>
      </w:r>
      <w:r w:rsidR="00D6734E" w:rsidRPr="00752E7B">
        <w:t>outlin</w:t>
      </w:r>
      <w:r w:rsidR="00412839" w:rsidRPr="00752E7B">
        <w:t>e our</w:t>
      </w:r>
      <w:r w:rsidR="00D6734E" w:rsidRPr="00752E7B">
        <w:t xml:space="preserve"> performance</w:t>
      </w:r>
      <w:r w:rsidR="00DD784B" w:rsidRPr="00752E7B">
        <w:t xml:space="preserve"> </w:t>
      </w:r>
      <w:r w:rsidR="004959CB" w:rsidRPr="00752E7B">
        <w:t xml:space="preserve">within each of </w:t>
      </w:r>
      <w:r w:rsidR="00E55F5F" w:rsidRPr="00752E7B">
        <w:t>our</w:t>
      </w:r>
      <w:r w:rsidR="00B565C7" w:rsidRPr="00752E7B">
        <w:t xml:space="preserve"> seven strategic activity areas</w:t>
      </w:r>
      <w:r w:rsidR="00A41AE1" w:rsidRPr="00752E7B">
        <w:t>:</w:t>
      </w:r>
    </w:p>
    <w:p w14:paraId="6D29B8A1" w14:textId="59B2F4DD" w:rsidR="00E55F5F" w:rsidRPr="00752E7B" w:rsidRDefault="00E55F5F" w:rsidP="00B962BC">
      <w:pPr>
        <w:pStyle w:val="Numberedlist"/>
      </w:pPr>
      <w:r w:rsidRPr="00B962BC">
        <w:rPr>
          <w:b/>
          <w:bCs/>
        </w:rPr>
        <w:t>Pārongo ā-tāone</w:t>
      </w:r>
      <w:r w:rsidRPr="00752E7B">
        <w:t xml:space="preserve"> – Governance</w:t>
      </w:r>
    </w:p>
    <w:p w14:paraId="749CE73B" w14:textId="37F4729E" w:rsidR="00E55F5F" w:rsidRPr="00752E7B" w:rsidRDefault="00E55F5F" w:rsidP="00B962BC">
      <w:pPr>
        <w:pStyle w:val="Numberedlist"/>
      </w:pPr>
      <w:r w:rsidRPr="00B962BC">
        <w:rPr>
          <w:b/>
          <w:bCs/>
        </w:rPr>
        <w:t>Te Taiao me te hanganga</w:t>
      </w:r>
      <w:r w:rsidRPr="00752E7B">
        <w:t xml:space="preserve"> – Environment &amp; infrastructure</w:t>
      </w:r>
      <w:r w:rsidRPr="00752E7B">
        <w:tab/>
      </w:r>
    </w:p>
    <w:p w14:paraId="425FAE41" w14:textId="308A5EA1" w:rsidR="00E55F5F" w:rsidRPr="00752E7B" w:rsidRDefault="00E55F5F" w:rsidP="00B962BC">
      <w:pPr>
        <w:pStyle w:val="Numberedlist"/>
      </w:pPr>
      <w:r w:rsidRPr="00B962BC">
        <w:rPr>
          <w:b/>
          <w:bCs/>
        </w:rPr>
        <w:t>Whanaketanga ōhanga</w:t>
      </w:r>
      <w:r w:rsidRPr="00752E7B">
        <w:t xml:space="preserve"> – Economic development</w:t>
      </w:r>
    </w:p>
    <w:p w14:paraId="6BACDC23" w14:textId="475D111E" w:rsidR="00E55F5F" w:rsidRPr="00752E7B" w:rsidRDefault="00E55F5F" w:rsidP="00B962BC">
      <w:pPr>
        <w:pStyle w:val="Numberedlist"/>
      </w:pPr>
      <w:r w:rsidRPr="00B962BC">
        <w:rPr>
          <w:b/>
          <w:bCs/>
        </w:rPr>
        <w:t>Oranga ahurea</w:t>
      </w:r>
      <w:r w:rsidRPr="00752E7B">
        <w:t xml:space="preserve"> – Cultural wellbeing</w:t>
      </w:r>
    </w:p>
    <w:p w14:paraId="61861376" w14:textId="0D042779" w:rsidR="00E55F5F" w:rsidRPr="00752E7B" w:rsidRDefault="00B432B9" w:rsidP="00B962BC">
      <w:pPr>
        <w:pStyle w:val="Numberedlist"/>
      </w:pPr>
      <w:r w:rsidRPr="00B962BC">
        <w:rPr>
          <w:b/>
          <w:bCs/>
        </w:rPr>
        <w:t xml:space="preserve">Pāpori me te hākinakina </w:t>
      </w:r>
      <w:r w:rsidR="00E55F5F" w:rsidRPr="00B962BC">
        <w:rPr>
          <w:b/>
          <w:bCs/>
        </w:rPr>
        <w:t>–</w:t>
      </w:r>
      <w:r w:rsidR="00E55F5F" w:rsidRPr="00752E7B">
        <w:t xml:space="preserve"> Social a</w:t>
      </w:r>
      <w:r w:rsidR="00547AB3">
        <w:t>/</w:t>
      </w:r>
      <w:proofErr w:type="spellStart"/>
      <w:r w:rsidR="00E55F5F" w:rsidRPr="00752E7B">
        <w:t>nd</w:t>
      </w:r>
      <w:proofErr w:type="spellEnd"/>
      <w:r w:rsidR="00E55F5F" w:rsidRPr="00752E7B">
        <w:t xml:space="preserve"> recreation</w:t>
      </w:r>
    </w:p>
    <w:p w14:paraId="6FA593AB" w14:textId="3BF976C2" w:rsidR="00E55F5F" w:rsidRPr="00752E7B" w:rsidRDefault="00E55F5F" w:rsidP="00B962BC">
      <w:pPr>
        <w:pStyle w:val="Numberedlist"/>
      </w:pPr>
      <w:r w:rsidRPr="00B962BC">
        <w:rPr>
          <w:b/>
          <w:bCs/>
        </w:rPr>
        <w:t>Tāone tupu ora</w:t>
      </w:r>
      <w:r w:rsidRPr="00752E7B">
        <w:t xml:space="preserve"> – Urban development</w:t>
      </w:r>
    </w:p>
    <w:p w14:paraId="67736FB0" w14:textId="09F38192" w:rsidR="00E55F5F" w:rsidRPr="00752E7B" w:rsidRDefault="00E50EFD" w:rsidP="00B962BC">
      <w:pPr>
        <w:pStyle w:val="Numberedlist"/>
      </w:pPr>
      <w:r w:rsidRPr="00B962BC">
        <w:rPr>
          <w:b/>
          <w:bCs/>
        </w:rPr>
        <w:t>Ngā waka haere</w:t>
      </w:r>
      <w:r w:rsidR="00E55F5F" w:rsidRPr="00752E7B">
        <w:t xml:space="preserve"> – Transport</w:t>
      </w:r>
    </w:p>
    <w:p w14:paraId="1C814722" w14:textId="77777777" w:rsidR="00E55F5F" w:rsidRPr="00752E7B" w:rsidRDefault="00E55F5F" w:rsidP="00E55F5F">
      <w:pPr>
        <w:rPr>
          <w:rFonts w:eastAsiaTheme="majorEastAsia"/>
        </w:rPr>
      </w:pPr>
    </w:p>
    <w:p w14:paraId="38B4A3C4" w14:textId="4168AAF6" w:rsidR="00AC23C1" w:rsidRPr="00B962BC" w:rsidRDefault="00AC23C1" w:rsidP="00B962BC">
      <w:r w:rsidRPr="00B962BC">
        <w:br w:type="page"/>
      </w:r>
    </w:p>
    <w:p w14:paraId="421AFAB1" w14:textId="77777777" w:rsidR="00B962BC" w:rsidRDefault="00B962BC" w:rsidP="00AC23C1">
      <w:pPr>
        <w:pStyle w:val="Heading2"/>
        <w:sectPr w:rsidR="00B962BC" w:rsidSect="00B11CED">
          <w:type w:val="nextColumn"/>
          <w:pgSz w:w="16837" w:h="11905" w:orient="landscape"/>
          <w:pgMar w:top="1021" w:right="1247" w:bottom="1361" w:left="1247" w:header="284" w:footer="123" w:gutter="0"/>
          <w:paperSrc w:first="15" w:other="15"/>
          <w:cols w:num="4" w:space="284"/>
          <w:docGrid w:linePitch="360"/>
        </w:sectPr>
      </w:pPr>
    </w:p>
    <w:p w14:paraId="2D4924F5" w14:textId="77777777" w:rsidR="005905DB" w:rsidRDefault="45081426" w:rsidP="005905DB">
      <w:pPr>
        <w:pStyle w:val="H2Bold"/>
      </w:pPr>
      <w:proofErr w:type="spellStart"/>
      <w:r>
        <w:lastRenderedPageBreak/>
        <w:t>Tō</w:t>
      </w:r>
      <w:proofErr w:type="spellEnd"/>
      <w:r>
        <w:t xml:space="preserve"> </w:t>
      </w:r>
      <w:proofErr w:type="spellStart"/>
      <w:r>
        <w:t>mātou</w:t>
      </w:r>
      <w:proofErr w:type="spellEnd"/>
      <w:r>
        <w:t xml:space="preserve"> </w:t>
      </w:r>
      <w:proofErr w:type="spellStart"/>
      <w:r>
        <w:t>tūranga</w:t>
      </w:r>
      <w:proofErr w:type="spellEnd"/>
      <w:r>
        <w:t xml:space="preserve"> </w:t>
      </w:r>
      <w:bookmarkStart w:id="175" w:name="_Toc148104000"/>
      <w:bookmarkStart w:id="176" w:name="_Toc148104469"/>
      <w:bookmarkStart w:id="177" w:name="_Toc149115762"/>
    </w:p>
    <w:p w14:paraId="04FB5C6A" w14:textId="7C64421C" w:rsidR="00AC23C1" w:rsidRPr="005905DB" w:rsidRDefault="00AC23C1" w:rsidP="005905DB">
      <w:pPr>
        <w:pStyle w:val="Heading2"/>
        <w:spacing w:after="240"/>
      </w:pPr>
      <w:bookmarkStart w:id="178" w:name="_Toc180584634"/>
      <w:r w:rsidRPr="005905DB">
        <w:t>Our role</w:t>
      </w:r>
      <w:bookmarkEnd w:id="175"/>
      <w:bookmarkEnd w:id="176"/>
      <w:bookmarkEnd w:id="177"/>
      <w:bookmarkEnd w:id="178"/>
    </w:p>
    <w:p w14:paraId="4F5601B1" w14:textId="77777777" w:rsidR="00A253F6" w:rsidRDefault="00A253F6" w:rsidP="00AC23C1">
      <w:pPr>
        <w:sectPr w:rsidR="00A253F6" w:rsidSect="00A253F6">
          <w:type w:val="nextColumn"/>
          <w:pgSz w:w="16837" w:h="11905" w:orient="landscape"/>
          <w:pgMar w:top="1021" w:right="1247" w:bottom="1361" w:left="1247" w:header="284" w:footer="123" w:gutter="0"/>
          <w:paperSrc w:first="15" w:other="15"/>
          <w:cols w:space="284"/>
          <w:docGrid w:linePitch="360"/>
        </w:sectPr>
      </w:pPr>
    </w:p>
    <w:p w14:paraId="3A15098D" w14:textId="1E9B4C17" w:rsidR="00AC23C1" w:rsidRPr="00752E7B" w:rsidRDefault="00AC23C1" w:rsidP="00AC23C1">
      <w:r w:rsidRPr="00752E7B">
        <w:t>The Local Government Act 2002 sets our statutory role as being</w:t>
      </w:r>
      <w:r w:rsidR="0070543A" w:rsidRPr="00752E7B">
        <w:t>:</w:t>
      </w:r>
    </w:p>
    <w:p w14:paraId="541C4528" w14:textId="7B92F841" w:rsidR="00AC23C1" w:rsidRPr="00752E7B" w:rsidRDefault="0070543A" w:rsidP="009C3294">
      <w:pPr>
        <w:pStyle w:val="BulletL1"/>
      </w:pPr>
      <w:r w:rsidRPr="00752E7B">
        <w:t xml:space="preserve">to </w:t>
      </w:r>
      <w:r w:rsidR="00AC23C1" w:rsidRPr="00752E7B">
        <w:t>enable democratic local decision-making and action by, and on behalf of, the people of Wellington; and</w:t>
      </w:r>
    </w:p>
    <w:p w14:paraId="5B95EEB0" w14:textId="191F49FA" w:rsidR="00AC23C1" w:rsidRPr="00752E7B" w:rsidRDefault="0070543A" w:rsidP="009C3294">
      <w:pPr>
        <w:pStyle w:val="BulletL1"/>
      </w:pPr>
      <w:r w:rsidRPr="00752E7B">
        <w:t xml:space="preserve">to </w:t>
      </w:r>
      <w:r w:rsidR="00AC23C1" w:rsidRPr="00752E7B">
        <w:t>promote the social, economic, environmental, and cultural wellbeing of the people of Wellington, in the present and for the future.</w:t>
      </w:r>
    </w:p>
    <w:p w14:paraId="0EBBD160" w14:textId="77777777" w:rsidR="009C3294" w:rsidRDefault="00AC23C1" w:rsidP="00AC23C1">
      <w:r w:rsidRPr="00752E7B">
        <w:t xml:space="preserve">While the Council is involved in many aspects of the ongoing </w:t>
      </w:r>
      <w:r w:rsidR="00684C4B" w:rsidRPr="00752E7B">
        <w:t>operation</w:t>
      </w:r>
      <w:r w:rsidRPr="00752E7B">
        <w:t xml:space="preserve"> of the </w:t>
      </w:r>
      <w:r w:rsidR="00F6633B" w:rsidRPr="00752E7B">
        <w:t>city</w:t>
      </w:r>
      <w:r w:rsidRPr="00752E7B">
        <w:t xml:space="preserve">, it cannot do this alone. </w:t>
      </w:r>
    </w:p>
    <w:p w14:paraId="1C14D7DC" w14:textId="51FA69DB" w:rsidR="00B75F1D" w:rsidRPr="00752E7B" w:rsidRDefault="00AC23C1" w:rsidP="00AC23C1">
      <w:r w:rsidRPr="00752E7B">
        <w:t xml:space="preserve">The development of </w:t>
      </w:r>
      <w:r w:rsidR="005904CE" w:rsidRPr="00752E7B">
        <w:t xml:space="preserve">the </w:t>
      </w:r>
      <w:r w:rsidR="00B75F1D" w:rsidRPr="00752E7B">
        <w:t>c</w:t>
      </w:r>
      <w:r w:rsidRPr="00752E7B">
        <w:t xml:space="preserve">ity’s wellbeing is a partnership involving the whole Wellington </w:t>
      </w:r>
      <w:r w:rsidR="00B75F1D" w:rsidRPr="00752E7B">
        <w:t>c</w:t>
      </w:r>
      <w:r w:rsidRPr="00752E7B">
        <w:t xml:space="preserve">ommunity </w:t>
      </w:r>
      <w:r w:rsidR="00A41AE1" w:rsidRPr="00752E7B">
        <w:t>–</w:t>
      </w:r>
      <w:r w:rsidRPr="00752E7B">
        <w:t xml:space="preserve"> including </w:t>
      </w:r>
      <w:r w:rsidR="00A41AE1" w:rsidRPr="00752E7B">
        <w:t>r</w:t>
      </w:r>
      <w:r w:rsidR="006A21CA" w:rsidRPr="00752E7B">
        <w:t xml:space="preserve">egional and </w:t>
      </w:r>
      <w:r w:rsidR="00A41AE1" w:rsidRPr="00752E7B">
        <w:t>c</w:t>
      </w:r>
      <w:r w:rsidRPr="00752E7B">
        <w:t xml:space="preserve">entral </w:t>
      </w:r>
      <w:r w:rsidR="00A41AE1" w:rsidRPr="00752E7B">
        <w:t>g</w:t>
      </w:r>
      <w:r w:rsidRPr="00752E7B">
        <w:t xml:space="preserve">overnment. </w:t>
      </w:r>
    </w:p>
    <w:p w14:paraId="23D3DB8A" w14:textId="77777777" w:rsidR="009C3294" w:rsidRDefault="00407018" w:rsidP="00AC23C1">
      <w:r w:rsidRPr="00752E7B">
        <w:t>The graphic</w:t>
      </w:r>
      <w:r w:rsidR="00AC23C1" w:rsidRPr="00752E7B">
        <w:t xml:space="preserve"> below outlines some of the more significant roles for Council in the operation and development of the </w:t>
      </w:r>
      <w:r w:rsidR="00F6633B" w:rsidRPr="00752E7B">
        <w:t>city</w:t>
      </w:r>
      <w:r w:rsidR="00AC23C1" w:rsidRPr="00752E7B">
        <w:t xml:space="preserve">. </w:t>
      </w:r>
    </w:p>
    <w:p w14:paraId="21F2CA01" w14:textId="504ABE36" w:rsidR="00AC23C1" w:rsidRPr="00752E7B" w:rsidRDefault="00AC23C1" w:rsidP="00AC23C1">
      <w:r w:rsidRPr="00752E7B">
        <w:t xml:space="preserve">Through our </w:t>
      </w:r>
      <w:r w:rsidR="009C3294">
        <w:t>2021</w:t>
      </w:r>
      <w:r w:rsidR="002539B9">
        <w:t>-31</w:t>
      </w:r>
      <w:r w:rsidR="009C3294">
        <w:t xml:space="preserve"> </w:t>
      </w:r>
      <w:r w:rsidRPr="00752E7B">
        <w:t>Long-term Plan, we provide funding for the services and development projects that reflect these roles.</w:t>
      </w:r>
    </w:p>
    <w:p w14:paraId="5F9E2EB9" w14:textId="7A30DE93" w:rsidR="00407018" w:rsidRPr="00752E7B" w:rsidRDefault="00F8211B" w:rsidP="005431BD">
      <w:pPr>
        <w:pStyle w:val="Heading3"/>
        <w:spacing w:before="0" w:after="0"/>
      </w:pPr>
      <w:r>
        <w:br w:type="column"/>
      </w:r>
      <w:bookmarkStart w:id="179" w:name="_Toc177042071"/>
      <w:bookmarkStart w:id="180" w:name="_Toc180399313"/>
      <w:bookmarkStart w:id="181" w:name="_Toc180584635"/>
      <w:r w:rsidR="00407018" w:rsidRPr="00752E7B">
        <w:t>Council</w:t>
      </w:r>
      <w:r w:rsidR="006C3A55" w:rsidRPr="00752E7B">
        <w:t>’s</w:t>
      </w:r>
      <w:r w:rsidR="00407018" w:rsidRPr="00752E7B">
        <w:t xml:space="preserve"> roles in the </w:t>
      </w:r>
      <w:r w:rsidR="00F6633B" w:rsidRPr="00752E7B">
        <w:t>city</w:t>
      </w:r>
      <w:bookmarkEnd w:id="179"/>
      <w:bookmarkEnd w:id="180"/>
      <w:bookmarkEnd w:id="181"/>
    </w:p>
    <w:p w14:paraId="02E710D5" w14:textId="3B4D2207" w:rsidR="00F8211B" w:rsidRDefault="005905DB" w:rsidP="00F8211B">
      <w:pPr>
        <w:pStyle w:val="Body"/>
      </w:pPr>
      <w:r w:rsidRPr="00752E7B">
        <w:rPr>
          <w:noProof/>
        </w:rPr>
        <w:drawing>
          <wp:anchor distT="0" distB="0" distL="114300" distR="114300" simplePos="0" relativeHeight="251658245" behindDoc="0" locked="0" layoutInCell="1" allowOverlap="1" wp14:anchorId="7CB19C93" wp14:editId="383965D3">
            <wp:simplePos x="0" y="0"/>
            <wp:positionH relativeFrom="column">
              <wp:align>left</wp:align>
            </wp:positionH>
            <wp:positionV relativeFrom="paragraph">
              <wp:posOffset>148590</wp:posOffset>
            </wp:positionV>
            <wp:extent cx="4754245" cy="4705350"/>
            <wp:effectExtent l="0" t="0" r="825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rotWithShape="1">
                    <a:blip r:embed="rId23">
                      <a:extLst>
                        <a:ext uri="{28A0092B-C50C-407E-A947-70E740481C1C}">
                          <a14:useLocalDpi xmlns:a14="http://schemas.microsoft.com/office/drawing/2010/main" val="0"/>
                        </a:ext>
                      </a:extLst>
                    </a:blip>
                    <a:srcRect l="9412" t="4370" r="8171" b="1326"/>
                    <a:stretch/>
                  </pic:blipFill>
                  <pic:spPr bwMode="auto">
                    <a:xfrm>
                      <a:off x="0" y="0"/>
                      <a:ext cx="4754245" cy="470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513746" w14:textId="50B55198" w:rsidR="00F8211B" w:rsidRPr="00F8211B" w:rsidRDefault="00F8211B" w:rsidP="00F8211B">
      <w:pPr>
        <w:pStyle w:val="Body"/>
        <w:sectPr w:rsidR="00F8211B" w:rsidRPr="00F8211B" w:rsidSect="00A253F6">
          <w:type w:val="continuous"/>
          <w:pgSz w:w="16837" w:h="11905" w:orient="landscape"/>
          <w:pgMar w:top="1021" w:right="1247" w:bottom="1361" w:left="1247" w:header="284" w:footer="123" w:gutter="0"/>
          <w:paperSrc w:first="15" w:other="15"/>
          <w:cols w:num="2" w:space="284" w:equalWidth="0">
            <w:col w:w="3374" w:space="284"/>
            <w:col w:w="10685"/>
          </w:cols>
          <w:docGrid w:linePitch="360"/>
        </w:sectPr>
      </w:pPr>
    </w:p>
    <w:p w14:paraId="36CB2A48" w14:textId="28D1361A" w:rsidR="00B0525B" w:rsidRPr="00686F59" w:rsidRDefault="00A971DC" w:rsidP="00BB3AA3">
      <w:pPr>
        <w:pStyle w:val="Heading3"/>
        <w:spacing w:before="0"/>
      </w:pPr>
      <w:bookmarkStart w:id="182" w:name="_Toc177042072"/>
      <w:bookmarkStart w:id="183" w:name="_Toc180399314"/>
      <w:bookmarkStart w:id="184" w:name="_Toc180584636"/>
      <w:r w:rsidRPr="00686F59">
        <w:lastRenderedPageBreak/>
        <w:t>Role of government in Wellington</w:t>
      </w:r>
      <w:bookmarkEnd w:id="182"/>
      <w:bookmarkEnd w:id="183"/>
      <w:bookmarkEnd w:id="184"/>
    </w:p>
    <w:p w14:paraId="75870E6B" w14:textId="77777777" w:rsidR="006C3A55" w:rsidRPr="00752E7B" w:rsidRDefault="006C3A55" w:rsidP="00B0525B">
      <w:r w:rsidRPr="00752E7B">
        <w:t>Wellington City Council is a l</w:t>
      </w:r>
      <w:r w:rsidR="00B0525B" w:rsidRPr="00752E7B">
        <w:t>ocal government organisation</w:t>
      </w:r>
      <w:r w:rsidRPr="00752E7B">
        <w:t xml:space="preserve"> and</w:t>
      </w:r>
      <w:r w:rsidR="00B0525B" w:rsidRPr="00752E7B">
        <w:t xml:space="preserve"> focus</w:t>
      </w:r>
      <w:r w:rsidRPr="00752E7B">
        <w:t>es</w:t>
      </w:r>
      <w:r w:rsidR="00B0525B" w:rsidRPr="00752E7B">
        <w:t xml:space="preserve"> on issues and opportunities specific to </w:t>
      </w:r>
      <w:r w:rsidRPr="00752E7B">
        <w:t xml:space="preserve">our </w:t>
      </w:r>
      <w:r w:rsidR="00B0525B" w:rsidRPr="00752E7B">
        <w:t xml:space="preserve">local area. </w:t>
      </w:r>
    </w:p>
    <w:p w14:paraId="146BE464" w14:textId="09910684" w:rsidR="00145002" w:rsidRPr="00752E7B" w:rsidRDefault="00F6784A" w:rsidP="00F6784A">
      <w:r w:rsidRPr="00752E7B">
        <w:t xml:space="preserve">In New Zealand there are two types of local government organisations: </w:t>
      </w:r>
      <w:r w:rsidRPr="00752E7B">
        <w:rPr>
          <w:b/>
          <w:bCs/>
        </w:rPr>
        <w:t>territorial authorities</w:t>
      </w:r>
      <w:r w:rsidR="00145002" w:rsidRPr="00752E7B">
        <w:t xml:space="preserve"> </w:t>
      </w:r>
      <w:r w:rsidRPr="00752E7B">
        <w:t xml:space="preserve">and </w:t>
      </w:r>
      <w:r w:rsidRPr="00752E7B">
        <w:rPr>
          <w:b/>
          <w:bCs/>
        </w:rPr>
        <w:t>regional councils</w:t>
      </w:r>
      <w:r w:rsidRPr="00752E7B">
        <w:t xml:space="preserve">. </w:t>
      </w:r>
      <w:r w:rsidR="00145002" w:rsidRPr="00752E7B">
        <w:t xml:space="preserve">We have both in Wellington – </w:t>
      </w:r>
      <w:r w:rsidR="002A300D" w:rsidRPr="00752E7B">
        <w:t>Wellington City Council</w:t>
      </w:r>
      <w:r w:rsidR="00145002" w:rsidRPr="00752E7B">
        <w:t xml:space="preserve"> operate</w:t>
      </w:r>
      <w:r w:rsidR="002A300D" w:rsidRPr="00752E7B">
        <w:t>s</w:t>
      </w:r>
      <w:r w:rsidR="00145002" w:rsidRPr="00752E7B">
        <w:t xml:space="preserve"> as the territorial authority for the city and Greater Wellington Regional Council operates on behalf of the wider Wellington region, including the Wairarapa and </w:t>
      </w:r>
      <w:r w:rsidR="00FD4F22" w:rsidRPr="00752E7B">
        <w:t xml:space="preserve">the </w:t>
      </w:r>
      <w:proofErr w:type="spellStart"/>
      <w:r w:rsidR="00145002" w:rsidRPr="00752E7B">
        <w:t>K</w:t>
      </w:r>
      <w:r w:rsidR="00FD4F22" w:rsidRPr="00752E7B">
        <w:t>ā</w:t>
      </w:r>
      <w:r w:rsidR="00145002" w:rsidRPr="00752E7B">
        <w:t>piti</w:t>
      </w:r>
      <w:proofErr w:type="spellEnd"/>
      <w:r w:rsidR="00FD4F22" w:rsidRPr="00752E7B">
        <w:t xml:space="preserve"> Coast</w:t>
      </w:r>
      <w:r w:rsidR="00145002" w:rsidRPr="00752E7B">
        <w:t>.</w:t>
      </w:r>
    </w:p>
    <w:p w14:paraId="34B2055A" w14:textId="53685213" w:rsidR="00BB7B45" w:rsidRPr="00752E7B" w:rsidRDefault="00BB7B45" w:rsidP="00F6784A">
      <w:r w:rsidRPr="00752E7B">
        <w:t xml:space="preserve">The services provided by Wellington City Council are explored in more detail in </w:t>
      </w:r>
      <w:r w:rsidR="005C0AB2">
        <w:t xml:space="preserve">Volume 1, </w:t>
      </w:r>
      <w:r w:rsidRPr="00752E7B">
        <w:t>Section 4: Our performance in detail, p</w:t>
      </w:r>
      <w:r w:rsidR="00FD4F22" w:rsidRPr="00752E7B">
        <w:t>a</w:t>
      </w:r>
      <w:r w:rsidRPr="00752E7B">
        <w:t>g</w:t>
      </w:r>
      <w:r w:rsidR="00FD4F22" w:rsidRPr="00752E7B">
        <w:t xml:space="preserve">e </w:t>
      </w:r>
      <w:r w:rsidR="00A55E21">
        <w:t>36 to 134</w:t>
      </w:r>
      <w:r w:rsidR="00387DFE" w:rsidRPr="00752E7B">
        <w:t>.</w:t>
      </w:r>
      <w:r w:rsidRPr="00752E7B">
        <w:t xml:space="preserve"> </w:t>
      </w:r>
    </w:p>
    <w:p w14:paraId="65521FEA" w14:textId="6438B2EF" w:rsidR="00BB7B45" w:rsidRPr="00752E7B" w:rsidRDefault="00C35CD5" w:rsidP="00F6784A">
      <w:r w:rsidRPr="00536522">
        <w:t xml:space="preserve">Understandably, </w:t>
      </w:r>
      <w:r>
        <w:t xml:space="preserve">there can be some </w:t>
      </w:r>
      <w:r w:rsidRPr="00536522">
        <w:t xml:space="preserve">confusion </w:t>
      </w:r>
      <w:r>
        <w:t>about which</w:t>
      </w:r>
      <w:r w:rsidRPr="00536522">
        <w:t xml:space="preserve"> services </w:t>
      </w:r>
      <w:r>
        <w:t xml:space="preserve">are </w:t>
      </w:r>
      <w:r w:rsidRPr="00536522">
        <w:t>provided</w:t>
      </w:r>
      <w:r w:rsidRPr="00752E7B">
        <w:t xml:space="preserve"> </w:t>
      </w:r>
      <w:r w:rsidR="00F6784A" w:rsidRPr="00752E7B">
        <w:t xml:space="preserve">by Wellington City Council and Greater Wellington Regional Council. </w:t>
      </w:r>
    </w:p>
    <w:p w14:paraId="0FCCDF29" w14:textId="127819ED" w:rsidR="00790989" w:rsidRDefault="00686F59" w:rsidP="00F6784A">
      <w:r>
        <w:br w:type="column"/>
      </w:r>
      <w:r w:rsidR="00C35CD5">
        <w:t>Here</w:t>
      </w:r>
      <w:r w:rsidR="00F6784A" w:rsidRPr="00752E7B">
        <w:t xml:space="preserve"> </w:t>
      </w:r>
      <w:r w:rsidR="00145002" w:rsidRPr="00752E7B">
        <w:t>is</w:t>
      </w:r>
      <w:r w:rsidR="00F6784A" w:rsidRPr="00752E7B">
        <w:t xml:space="preserve"> an example </w:t>
      </w:r>
      <w:r w:rsidR="00790989" w:rsidRPr="00752E7B">
        <w:t>of the difference</w:t>
      </w:r>
      <w:r w:rsidR="009B0A12" w:rsidRPr="00752E7B">
        <w:t>s</w:t>
      </w:r>
      <w:r w:rsidR="00BB7B45" w:rsidRPr="00752E7B">
        <w:t xml:space="preserve"> between </w:t>
      </w:r>
      <w:r w:rsidR="009B0A12" w:rsidRPr="00752E7B">
        <w:t xml:space="preserve">some of </w:t>
      </w:r>
      <w:r w:rsidR="00BB7B45" w:rsidRPr="00752E7B">
        <w:t xml:space="preserve">the services </w:t>
      </w:r>
      <w:r w:rsidR="009B0A12" w:rsidRPr="00752E7B">
        <w:t>Wellington’s two</w:t>
      </w:r>
      <w:r w:rsidR="00034EC4">
        <w:t xml:space="preserve"> local government</w:t>
      </w:r>
      <w:r w:rsidR="009B0A12" w:rsidRPr="00752E7B">
        <w:t xml:space="preserve"> councils</w:t>
      </w:r>
      <w:r w:rsidR="00BB7B45" w:rsidRPr="00752E7B">
        <w:t xml:space="preserve"> offer in similar </w:t>
      </w:r>
      <w:r w:rsidR="00034EC4">
        <w:t>service areas.</w:t>
      </w:r>
      <w:r w:rsidR="00790989" w:rsidRPr="00752E7B">
        <w:t xml:space="preserve"> </w:t>
      </w:r>
    </w:p>
    <w:tbl>
      <w:tblPr>
        <w:tblStyle w:val="TableGrid"/>
        <w:tblpPr w:leftFromText="180" w:rightFromText="180" w:vertAnchor="page" w:horzAnchor="margin" w:tblpXSpec="center" w:tblpY="2581"/>
        <w:tblW w:w="6804" w:type="dxa"/>
        <w:tblBorders>
          <w:top w:val="single" w:sz="4" w:space="0" w:color="44546A" w:themeColor="text2"/>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Pr>
      <w:tblGrid>
        <w:gridCol w:w="1413"/>
        <w:gridCol w:w="2770"/>
        <w:gridCol w:w="2621"/>
      </w:tblGrid>
      <w:tr w:rsidR="00BB3AA3" w:rsidRPr="00752E7B" w14:paraId="21820D85" w14:textId="2C7B2221" w:rsidTr="000461B7">
        <w:trPr>
          <w:trHeight w:val="564"/>
        </w:trPr>
        <w:tc>
          <w:tcPr>
            <w:tcW w:w="1413" w:type="dxa"/>
            <w:shd w:val="clear" w:color="auto" w:fill="FFDD00" w:themeFill="accent1"/>
          </w:tcPr>
          <w:p w14:paraId="6A64363F" w14:textId="36CEF88E" w:rsidR="00BB3AA3" w:rsidRPr="00752E7B" w:rsidRDefault="00BB3AA3" w:rsidP="00034EC4">
            <w:pPr>
              <w:pStyle w:val="Tableheading0"/>
            </w:pPr>
            <w:r>
              <w:t>Service area</w:t>
            </w:r>
          </w:p>
        </w:tc>
        <w:tc>
          <w:tcPr>
            <w:tcW w:w="2770" w:type="dxa"/>
            <w:shd w:val="clear" w:color="auto" w:fill="FFDD00" w:themeFill="accent1"/>
          </w:tcPr>
          <w:p w14:paraId="6980CC44" w14:textId="446B5C43" w:rsidR="00BB3AA3" w:rsidRPr="00752E7B" w:rsidRDefault="00BB3AA3" w:rsidP="00034EC4">
            <w:pPr>
              <w:pStyle w:val="Tableheading0"/>
            </w:pPr>
            <w:r w:rsidRPr="00752E7B">
              <w:t>Wellington City Council</w:t>
            </w:r>
          </w:p>
        </w:tc>
        <w:tc>
          <w:tcPr>
            <w:tcW w:w="2621" w:type="dxa"/>
            <w:shd w:val="clear" w:color="auto" w:fill="FFDD00" w:themeFill="accent1"/>
          </w:tcPr>
          <w:p w14:paraId="0AD914BF" w14:textId="3BBD555E" w:rsidR="00BB3AA3" w:rsidRPr="00752E7B" w:rsidRDefault="00BB3AA3" w:rsidP="00034EC4">
            <w:pPr>
              <w:pStyle w:val="Tableheading0"/>
            </w:pPr>
            <w:r w:rsidRPr="00752E7B">
              <w:t>Greater Wellington Regional Council</w:t>
            </w:r>
          </w:p>
        </w:tc>
      </w:tr>
      <w:tr w:rsidR="00BB3AA3" w:rsidRPr="00752E7B" w14:paraId="5AC336BA" w14:textId="5FBD2A82" w:rsidTr="00F4115B">
        <w:trPr>
          <w:trHeight w:val="168"/>
        </w:trPr>
        <w:tc>
          <w:tcPr>
            <w:tcW w:w="1413" w:type="dxa"/>
            <w:shd w:val="clear" w:color="auto" w:fill="auto"/>
          </w:tcPr>
          <w:p w14:paraId="5833EACA" w14:textId="5D5FC870" w:rsidR="00BB3AA3" w:rsidRPr="00752E7B" w:rsidRDefault="00BB3AA3" w:rsidP="00F4115B">
            <w:pPr>
              <w:pStyle w:val="Tablebody0"/>
              <w:ind w:left="-105" w:firstLine="105"/>
            </w:pPr>
            <w:r>
              <w:t>Transport</w:t>
            </w:r>
          </w:p>
        </w:tc>
        <w:tc>
          <w:tcPr>
            <w:tcW w:w="2770" w:type="dxa"/>
            <w:shd w:val="clear" w:color="auto" w:fill="auto"/>
          </w:tcPr>
          <w:p w14:paraId="4B1FB801" w14:textId="65BF59FE" w:rsidR="00BB3AA3" w:rsidRPr="00752E7B" w:rsidRDefault="00BB3AA3" w:rsidP="00034EC4">
            <w:pPr>
              <w:pStyle w:val="Tablebody0"/>
            </w:pPr>
            <w:r w:rsidRPr="00752E7B">
              <w:t xml:space="preserve">Maintenance of roads, bus lanes, </w:t>
            </w:r>
            <w:proofErr w:type="gramStart"/>
            <w:r w:rsidRPr="00752E7B">
              <w:t>cycleways</w:t>
            </w:r>
            <w:proofErr w:type="gramEnd"/>
            <w:r w:rsidRPr="00752E7B">
              <w:t xml:space="preserve"> and footpaths</w:t>
            </w:r>
          </w:p>
        </w:tc>
        <w:tc>
          <w:tcPr>
            <w:tcW w:w="2621" w:type="dxa"/>
            <w:shd w:val="clear" w:color="auto" w:fill="auto"/>
          </w:tcPr>
          <w:p w14:paraId="7714ACA4" w14:textId="55B63BC4" w:rsidR="00BB3AA3" w:rsidRPr="00752E7B" w:rsidRDefault="00BB3AA3" w:rsidP="00034EC4">
            <w:pPr>
              <w:pStyle w:val="Tablebody0"/>
            </w:pPr>
            <w:r w:rsidRPr="00752E7B">
              <w:t xml:space="preserve">Work with transport operators to deliver Wellington’s public transport network </w:t>
            </w:r>
          </w:p>
        </w:tc>
      </w:tr>
      <w:tr w:rsidR="00BB3AA3" w:rsidRPr="00752E7B" w14:paraId="45F1D022" w14:textId="447C7125" w:rsidTr="00F4115B">
        <w:trPr>
          <w:trHeight w:val="168"/>
        </w:trPr>
        <w:tc>
          <w:tcPr>
            <w:tcW w:w="1413" w:type="dxa"/>
            <w:shd w:val="clear" w:color="auto" w:fill="auto"/>
          </w:tcPr>
          <w:p w14:paraId="4E7A53E8" w14:textId="1A8625D0" w:rsidR="00BB3AA3" w:rsidRPr="00752E7B" w:rsidRDefault="00BB3AA3" w:rsidP="00034EC4">
            <w:pPr>
              <w:pStyle w:val="Tablebody0"/>
            </w:pPr>
            <w:r>
              <w:t>Regulation</w:t>
            </w:r>
          </w:p>
        </w:tc>
        <w:tc>
          <w:tcPr>
            <w:tcW w:w="2770" w:type="dxa"/>
            <w:shd w:val="clear" w:color="auto" w:fill="auto"/>
          </w:tcPr>
          <w:p w14:paraId="3D180D4C" w14:textId="304AF6D7" w:rsidR="00BB3AA3" w:rsidRPr="00752E7B" w:rsidRDefault="00BB3AA3" w:rsidP="00034EC4">
            <w:pPr>
              <w:pStyle w:val="Tablebody0"/>
            </w:pPr>
            <w:r w:rsidRPr="00752E7B">
              <w:t xml:space="preserve">Regulatory services, including building consents and </w:t>
            </w:r>
            <w:r w:rsidR="00A41316">
              <w:t>food venue licensing</w:t>
            </w:r>
          </w:p>
        </w:tc>
        <w:tc>
          <w:tcPr>
            <w:tcW w:w="2621" w:type="dxa"/>
            <w:shd w:val="clear" w:color="auto" w:fill="auto"/>
          </w:tcPr>
          <w:p w14:paraId="750D787F" w14:textId="34B92047" w:rsidR="00BB3AA3" w:rsidRPr="00752E7B" w:rsidRDefault="00BB3AA3" w:rsidP="00034EC4">
            <w:pPr>
              <w:pStyle w:val="Tablebody0"/>
            </w:pPr>
            <w:r w:rsidRPr="00752E7B">
              <w:t>Regulatory services, including managing pollution and environmental incidents</w:t>
            </w:r>
          </w:p>
        </w:tc>
      </w:tr>
      <w:tr w:rsidR="00BB3AA3" w:rsidRPr="00752E7B" w14:paraId="6AC1613F" w14:textId="43D197B5" w:rsidTr="00F4115B">
        <w:trPr>
          <w:trHeight w:val="168"/>
        </w:trPr>
        <w:tc>
          <w:tcPr>
            <w:tcW w:w="1413" w:type="dxa"/>
            <w:shd w:val="clear" w:color="auto" w:fill="auto"/>
          </w:tcPr>
          <w:p w14:paraId="67455B03" w14:textId="17306757" w:rsidR="00BB3AA3" w:rsidRPr="00752E7B" w:rsidRDefault="00BB3AA3" w:rsidP="00034EC4">
            <w:pPr>
              <w:pStyle w:val="Tablebody0"/>
            </w:pPr>
            <w:r>
              <w:t>Environment</w:t>
            </w:r>
          </w:p>
        </w:tc>
        <w:tc>
          <w:tcPr>
            <w:tcW w:w="2770" w:type="dxa"/>
            <w:shd w:val="clear" w:color="auto" w:fill="auto"/>
          </w:tcPr>
          <w:p w14:paraId="453947AA" w14:textId="1D96A6AC" w:rsidR="00BB3AA3" w:rsidRPr="00752E7B" w:rsidRDefault="00BB3AA3" w:rsidP="00034EC4">
            <w:pPr>
              <w:pStyle w:val="Tablebody0"/>
            </w:pPr>
            <w:r w:rsidRPr="00752E7B">
              <w:t xml:space="preserve">Maintaining local reserves, tracks, </w:t>
            </w:r>
            <w:proofErr w:type="gramStart"/>
            <w:r w:rsidRPr="00752E7B">
              <w:t>beaches</w:t>
            </w:r>
            <w:proofErr w:type="gramEnd"/>
            <w:r w:rsidRPr="00752E7B">
              <w:t xml:space="preserve"> and parks</w:t>
            </w:r>
          </w:p>
        </w:tc>
        <w:tc>
          <w:tcPr>
            <w:tcW w:w="2621" w:type="dxa"/>
            <w:shd w:val="clear" w:color="auto" w:fill="auto"/>
          </w:tcPr>
          <w:p w14:paraId="5AB5D0FF" w14:textId="14561390" w:rsidR="00BB3AA3" w:rsidRPr="00752E7B" w:rsidRDefault="00BB3AA3" w:rsidP="00034EC4">
            <w:pPr>
              <w:pStyle w:val="Tablebody0"/>
            </w:pPr>
            <w:r w:rsidRPr="00752E7B">
              <w:t>Maintaining regional parks and forests</w:t>
            </w:r>
          </w:p>
        </w:tc>
      </w:tr>
    </w:tbl>
    <w:p w14:paraId="04996F35" w14:textId="4109D175" w:rsidR="00A971DC" w:rsidRPr="00752E7B" w:rsidRDefault="004A736D" w:rsidP="00790989">
      <w:pPr>
        <w:spacing w:before="240"/>
      </w:pPr>
      <w:r>
        <w:br w:type="column"/>
      </w:r>
      <w:r>
        <w:br w:type="column"/>
      </w:r>
      <w:r w:rsidR="00C35CD5">
        <w:t>As</w:t>
      </w:r>
      <w:r w:rsidR="006C3A55" w:rsidRPr="00752E7B">
        <w:t xml:space="preserve"> the capital city, we also have a </w:t>
      </w:r>
      <w:r w:rsidR="00E74152" w:rsidRPr="00752E7B">
        <w:t xml:space="preserve">large </w:t>
      </w:r>
      <w:r w:rsidR="006C3A55" w:rsidRPr="00752E7B">
        <w:t xml:space="preserve">central </w:t>
      </w:r>
      <w:r w:rsidR="00B0525B" w:rsidRPr="00752E7B">
        <w:t>government</w:t>
      </w:r>
      <w:r w:rsidR="006C3A55" w:rsidRPr="00752E7B">
        <w:t xml:space="preserve"> presence in the city. </w:t>
      </w:r>
      <w:r w:rsidR="00CD40DB" w:rsidRPr="00752E7B">
        <w:t>A</w:t>
      </w:r>
      <w:r w:rsidR="00C323B1" w:rsidRPr="00752E7B">
        <w:t xml:space="preserve">bout </w:t>
      </w:r>
      <w:r w:rsidR="00942897">
        <w:t>28,7</w:t>
      </w:r>
      <w:r w:rsidR="00334C83">
        <w:t>00</w:t>
      </w:r>
      <w:r w:rsidR="006C0AAD" w:rsidRPr="00752E7B">
        <w:t xml:space="preserve"> people work as </w:t>
      </w:r>
      <w:r w:rsidR="00C35CD5">
        <w:t>c</w:t>
      </w:r>
      <w:r w:rsidR="00334C83">
        <w:t xml:space="preserve">entral </w:t>
      </w:r>
      <w:r w:rsidR="00C35CD5">
        <w:t>go</w:t>
      </w:r>
      <w:r w:rsidR="00334C83">
        <w:t xml:space="preserve">vernment </w:t>
      </w:r>
      <w:r w:rsidR="006C0AAD" w:rsidRPr="00752E7B">
        <w:t>public servants in Wellington</w:t>
      </w:r>
      <w:r w:rsidR="006C0AAD" w:rsidRPr="00752E7B">
        <w:rPr>
          <w:rStyle w:val="FootnoteReference"/>
        </w:rPr>
        <w:footnoteReference w:id="13"/>
      </w:r>
      <w:r w:rsidR="006C0AAD" w:rsidRPr="00752E7B">
        <w:t xml:space="preserve">. </w:t>
      </w:r>
    </w:p>
    <w:p w14:paraId="3ECE60AA" w14:textId="220ECBD4" w:rsidR="00E74152" w:rsidRPr="00752E7B" w:rsidRDefault="00E74152" w:rsidP="004A736D">
      <w:pPr>
        <w:spacing w:before="240"/>
      </w:pPr>
      <w:r w:rsidRPr="00752E7B">
        <w:t xml:space="preserve">Central </w:t>
      </w:r>
      <w:r w:rsidR="007D1648" w:rsidRPr="00752E7B">
        <w:t>g</w:t>
      </w:r>
      <w:r w:rsidRPr="00752E7B">
        <w:t xml:space="preserve">overnment </w:t>
      </w:r>
      <w:r w:rsidR="00CA1EF9" w:rsidRPr="00752E7B">
        <w:t>is made up of</w:t>
      </w:r>
      <w:r w:rsidR="004B51D1" w:rsidRPr="00752E7B">
        <w:t xml:space="preserve"> 120 </w:t>
      </w:r>
      <w:r w:rsidR="005D3F8C" w:rsidRPr="00752E7B">
        <w:t xml:space="preserve">elected </w:t>
      </w:r>
      <w:r w:rsidR="00334C83">
        <w:t>M</w:t>
      </w:r>
      <w:r w:rsidR="004B51D1" w:rsidRPr="00752E7B">
        <w:t xml:space="preserve">embers of </w:t>
      </w:r>
      <w:r w:rsidR="007D1648" w:rsidRPr="00752E7B">
        <w:t>P</w:t>
      </w:r>
      <w:r w:rsidR="004B51D1" w:rsidRPr="00752E7B">
        <w:t>arliament</w:t>
      </w:r>
      <w:r w:rsidR="006536FD" w:rsidRPr="00752E7B">
        <w:t xml:space="preserve">, </w:t>
      </w:r>
      <w:r w:rsidR="005D3F8C" w:rsidRPr="00752E7B">
        <w:t>who oversee</w:t>
      </w:r>
      <w:r w:rsidR="00CA1EF9" w:rsidRPr="00752E7B">
        <w:t xml:space="preserve"> </w:t>
      </w:r>
      <w:r w:rsidR="003D3250" w:rsidRPr="00752E7B">
        <w:t xml:space="preserve">32 </w:t>
      </w:r>
      <w:r w:rsidR="004F63E5" w:rsidRPr="00752E7B">
        <w:t>institutions</w:t>
      </w:r>
      <w:r w:rsidR="005D3F8C" w:rsidRPr="00752E7B">
        <w:t xml:space="preserve"> that give advice to the politicians and deliver services to the public</w:t>
      </w:r>
      <w:r w:rsidR="003D3250" w:rsidRPr="00752E7B">
        <w:t xml:space="preserve">. These are the organisations with </w:t>
      </w:r>
      <w:r w:rsidR="006F453B" w:rsidRPr="00752E7B">
        <w:t>‘</w:t>
      </w:r>
      <w:r w:rsidR="003D3250" w:rsidRPr="00752E7B">
        <w:t>ministry</w:t>
      </w:r>
      <w:r w:rsidR="006F453B" w:rsidRPr="00752E7B">
        <w:t>’</w:t>
      </w:r>
      <w:r w:rsidR="003D3250" w:rsidRPr="00752E7B">
        <w:t xml:space="preserve"> or </w:t>
      </w:r>
      <w:r w:rsidR="006F453B" w:rsidRPr="00752E7B">
        <w:t>‘</w:t>
      </w:r>
      <w:r w:rsidR="003D3250" w:rsidRPr="00752E7B">
        <w:t>department</w:t>
      </w:r>
      <w:r w:rsidR="006F453B" w:rsidRPr="00752E7B">
        <w:t>’</w:t>
      </w:r>
      <w:r w:rsidR="003D3250" w:rsidRPr="00752E7B">
        <w:t xml:space="preserve"> in the title such as the</w:t>
      </w:r>
      <w:r w:rsidR="004A736D">
        <w:t xml:space="preserve"> </w:t>
      </w:r>
      <w:r w:rsidR="003D3250" w:rsidRPr="00752E7B">
        <w:t xml:space="preserve">Ministry for the Environment, Ministry of </w:t>
      </w:r>
      <w:proofErr w:type="gramStart"/>
      <w:r w:rsidR="003D3250" w:rsidRPr="00752E7B">
        <w:t>Corrections</w:t>
      </w:r>
      <w:proofErr w:type="gramEnd"/>
      <w:r w:rsidR="003D3250" w:rsidRPr="00752E7B">
        <w:t xml:space="preserve"> </w:t>
      </w:r>
      <w:r w:rsidR="00305CF6" w:rsidRPr="00752E7B">
        <w:t>and the</w:t>
      </w:r>
      <w:r w:rsidR="003D3250" w:rsidRPr="00752E7B">
        <w:t xml:space="preserve"> Inland Revenue Department.</w:t>
      </w:r>
      <w:r w:rsidR="00535542" w:rsidRPr="00752E7B">
        <w:t xml:space="preserve"> There are also 27 Crown Entities – </w:t>
      </w:r>
      <w:r w:rsidR="009C6329" w:rsidRPr="00752E7B">
        <w:t>organisations</w:t>
      </w:r>
      <w:r w:rsidR="00535542" w:rsidRPr="00752E7B">
        <w:t xml:space="preserve"> such as A</w:t>
      </w:r>
      <w:r w:rsidR="0086494E" w:rsidRPr="00752E7B">
        <w:t xml:space="preserve">ccident </w:t>
      </w:r>
      <w:r w:rsidR="00535542" w:rsidRPr="00752E7B">
        <w:t>C</w:t>
      </w:r>
      <w:r w:rsidR="0086494E" w:rsidRPr="00752E7B">
        <w:t>ompensation Corporation (</w:t>
      </w:r>
      <w:r w:rsidR="00535542" w:rsidRPr="00752E7B">
        <w:t>ACC</w:t>
      </w:r>
      <w:r w:rsidR="0086494E" w:rsidRPr="00752E7B">
        <w:t>)</w:t>
      </w:r>
      <w:r w:rsidR="00535542" w:rsidRPr="00752E7B">
        <w:t>, Fire and Emergency NZ</w:t>
      </w:r>
      <w:r w:rsidR="0086494E" w:rsidRPr="00752E7B">
        <w:t xml:space="preserve"> (FENZ)</w:t>
      </w:r>
      <w:r w:rsidR="00535542" w:rsidRPr="00752E7B">
        <w:t xml:space="preserve">, </w:t>
      </w:r>
      <w:r w:rsidR="009B1B5E" w:rsidRPr="00752E7B">
        <w:t>and Sport New Zealand.</w:t>
      </w:r>
    </w:p>
    <w:p w14:paraId="56856941" w14:textId="1BF4DADE" w:rsidR="004F0666" w:rsidRPr="00752E7B" w:rsidRDefault="0086494E" w:rsidP="00790989">
      <w:pPr>
        <w:spacing w:before="240"/>
      </w:pPr>
      <w:r w:rsidRPr="00752E7B">
        <w:t>Central government</w:t>
      </w:r>
      <w:r w:rsidR="00F6784A" w:rsidRPr="00752E7B">
        <w:t xml:space="preserve"> politicians, ministries, </w:t>
      </w:r>
      <w:proofErr w:type="gramStart"/>
      <w:r w:rsidR="00F6784A" w:rsidRPr="00752E7B">
        <w:t>departments</w:t>
      </w:r>
      <w:proofErr w:type="gramEnd"/>
      <w:r w:rsidR="00F6784A" w:rsidRPr="00752E7B">
        <w:t xml:space="preserve"> and crown entities </w:t>
      </w:r>
      <w:r w:rsidR="00B0525B" w:rsidRPr="00752E7B">
        <w:t>focus</w:t>
      </w:r>
      <w:r w:rsidR="00F6784A" w:rsidRPr="00752E7B">
        <w:t xml:space="preserve"> o</w:t>
      </w:r>
      <w:r w:rsidR="00B0525B" w:rsidRPr="00752E7B">
        <w:t xml:space="preserve">n broader issues that </w:t>
      </w:r>
      <w:r w:rsidRPr="00752E7B">
        <w:t>affect</w:t>
      </w:r>
      <w:r w:rsidR="00B0525B" w:rsidRPr="00752E7B">
        <w:t xml:space="preserve"> all New Zealanders.</w:t>
      </w:r>
      <w:r w:rsidR="004F0666" w:rsidRPr="00752E7B">
        <w:t xml:space="preserve"> </w:t>
      </w:r>
    </w:p>
    <w:p w14:paraId="798A1081" w14:textId="77777777" w:rsidR="001D5906" w:rsidRPr="002C43DA" w:rsidRDefault="000E6CD8" w:rsidP="001D5906">
      <w:pPr>
        <w:pStyle w:val="PulloutquoteSMALL"/>
        <w:rPr>
          <w:lang w:val="en-NZ"/>
        </w:rPr>
      </w:pPr>
      <w:r w:rsidRPr="002C43DA">
        <w:rPr>
          <w:lang w:val="en-NZ"/>
        </w:rPr>
        <w:t>In other words</w:t>
      </w:r>
      <w:r w:rsidR="001D5906" w:rsidRPr="002C43DA">
        <w:rPr>
          <w:lang w:val="en-NZ"/>
        </w:rPr>
        <w:t>:</w:t>
      </w:r>
    </w:p>
    <w:p w14:paraId="46C21C49" w14:textId="77777777" w:rsidR="001D5906" w:rsidRPr="002C43DA" w:rsidRDefault="001D5906" w:rsidP="00C34E53">
      <w:pPr>
        <w:pStyle w:val="PulloutquoteSMALL"/>
        <w:numPr>
          <w:ilvl w:val="0"/>
          <w:numId w:val="21"/>
        </w:numPr>
        <w:ind w:left="392"/>
        <w:rPr>
          <w:lang w:val="en-NZ"/>
        </w:rPr>
      </w:pPr>
      <w:r w:rsidRPr="002C43DA">
        <w:rPr>
          <w:b/>
          <w:lang w:val="en-NZ"/>
        </w:rPr>
        <w:t>C</w:t>
      </w:r>
      <w:r w:rsidR="000E6CD8" w:rsidRPr="002C43DA">
        <w:rPr>
          <w:b/>
          <w:lang w:val="en-NZ"/>
        </w:rPr>
        <w:t xml:space="preserve">entral </w:t>
      </w:r>
      <w:r w:rsidR="00F85391" w:rsidRPr="002C43DA">
        <w:rPr>
          <w:b/>
          <w:lang w:val="en-NZ"/>
        </w:rPr>
        <w:t>g</w:t>
      </w:r>
      <w:r w:rsidR="000E6CD8" w:rsidRPr="002C43DA">
        <w:rPr>
          <w:b/>
          <w:lang w:val="en-NZ"/>
        </w:rPr>
        <w:t>overnment</w:t>
      </w:r>
      <w:r w:rsidR="000E6CD8" w:rsidRPr="002C43DA">
        <w:rPr>
          <w:lang w:val="en-NZ"/>
        </w:rPr>
        <w:t xml:space="preserve"> look</w:t>
      </w:r>
      <w:r w:rsidR="004F0666" w:rsidRPr="002C43DA">
        <w:rPr>
          <w:lang w:val="en-NZ"/>
        </w:rPr>
        <w:t>s</w:t>
      </w:r>
      <w:r w:rsidR="000E6CD8" w:rsidRPr="002C43DA">
        <w:rPr>
          <w:lang w:val="en-NZ"/>
        </w:rPr>
        <w:t xml:space="preserve"> at the big picture. </w:t>
      </w:r>
      <w:r w:rsidR="0086494E" w:rsidRPr="002C43DA">
        <w:rPr>
          <w:lang w:val="en-NZ"/>
        </w:rPr>
        <w:t>It</w:t>
      </w:r>
      <w:r w:rsidR="00A971DC" w:rsidRPr="002C43DA">
        <w:rPr>
          <w:lang w:val="en-NZ"/>
        </w:rPr>
        <w:t xml:space="preserve"> make</w:t>
      </w:r>
      <w:r w:rsidR="0086494E" w:rsidRPr="002C43DA">
        <w:rPr>
          <w:lang w:val="en-NZ"/>
        </w:rPr>
        <w:t>s</w:t>
      </w:r>
      <w:r w:rsidR="00A971DC" w:rsidRPr="002C43DA">
        <w:rPr>
          <w:lang w:val="en-NZ"/>
        </w:rPr>
        <w:t xml:space="preserve"> sure all parts of the country are working as they </w:t>
      </w:r>
      <w:proofErr w:type="gramStart"/>
      <w:r w:rsidR="00A971DC" w:rsidRPr="002C43DA">
        <w:rPr>
          <w:lang w:val="en-NZ"/>
        </w:rPr>
        <w:t>should</w:t>
      </w:r>
      <w:proofErr w:type="gramEnd"/>
    </w:p>
    <w:p w14:paraId="0A47963A" w14:textId="2839A6D6" w:rsidR="00437286" w:rsidRPr="002C43DA" w:rsidRDefault="001D5906" w:rsidP="00C34E53">
      <w:pPr>
        <w:pStyle w:val="PulloutquoteSMALL"/>
        <w:numPr>
          <w:ilvl w:val="0"/>
          <w:numId w:val="21"/>
        </w:numPr>
        <w:ind w:left="392"/>
        <w:rPr>
          <w:lang w:val="en-NZ"/>
        </w:rPr>
      </w:pPr>
      <w:r w:rsidRPr="002C43DA">
        <w:rPr>
          <w:b/>
          <w:lang w:val="en-NZ"/>
        </w:rPr>
        <w:t>L</w:t>
      </w:r>
      <w:r w:rsidR="00A971DC" w:rsidRPr="002C43DA">
        <w:rPr>
          <w:b/>
          <w:lang w:val="en-NZ"/>
        </w:rPr>
        <w:t>ocal government</w:t>
      </w:r>
      <w:r w:rsidR="00A971DC" w:rsidRPr="002C43DA">
        <w:rPr>
          <w:lang w:val="en-NZ"/>
        </w:rPr>
        <w:t xml:space="preserve"> </w:t>
      </w:r>
      <w:r w:rsidR="004F0666" w:rsidRPr="002C43DA">
        <w:rPr>
          <w:lang w:val="en-NZ"/>
        </w:rPr>
        <w:t>focus</w:t>
      </w:r>
      <w:r w:rsidR="009A567E" w:rsidRPr="002C43DA">
        <w:rPr>
          <w:lang w:val="en-NZ"/>
        </w:rPr>
        <w:t>es</w:t>
      </w:r>
      <w:r w:rsidR="004F0666" w:rsidRPr="002C43DA">
        <w:rPr>
          <w:lang w:val="en-NZ"/>
        </w:rPr>
        <w:t xml:space="preserve"> on</w:t>
      </w:r>
      <w:r w:rsidR="00A971DC" w:rsidRPr="002C43DA">
        <w:rPr>
          <w:lang w:val="en-NZ"/>
        </w:rPr>
        <w:t xml:space="preserve"> </w:t>
      </w:r>
      <w:r w:rsidR="009A567E" w:rsidRPr="002C43DA">
        <w:rPr>
          <w:lang w:val="en-NZ"/>
        </w:rPr>
        <w:t>a particular</w:t>
      </w:r>
      <w:r w:rsidR="00A971DC" w:rsidRPr="002C43DA">
        <w:rPr>
          <w:lang w:val="en-NZ"/>
        </w:rPr>
        <w:t xml:space="preserve"> area.</w:t>
      </w:r>
    </w:p>
    <w:p w14:paraId="2A26911F" w14:textId="77777777" w:rsidR="00686F59" w:rsidRDefault="00686F59">
      <w:pPr>
        <w:spacing w:after="200"/>
        <w:sectPr w:rsidR="00686F59" w:rsidSect="00B11CED">
          <w:type w:val="nextColumn"/>
          <w:pgSz w:w="16837" w:h="11905" w:orient="landscape"/>
          <w:pgMar w:top="1021" w:right="1247" w:bottom="1361" w:left="1247" w:header="284" w:footer="123" w:gutter="0"/>
          <w:paperSrc w:first="15" w:other="15"/>
          <w:cols w:num="4" w:space="284"/>
          <w:docGrid w:linePitch="360"/>
        </w:sectPr>
      </w:pPr>
    </w:p>
    <w:p w14:paraId="27CACA65" w14:textId="77777777" w:rsidR="00C97D9F" w:rsidRDefault="68EE761F" w:rsidP="00C97D9F">
      <w:pPr>
        <w:pStyle w:val="H1-Bold"/>
        <w:spacing w:after="0"/>
      </w:pPr>
      <w:proofErr w:type="spellStart"/>
      <w:r>
        <w:lastRenderedPageBreak/>
        <w:t>Tō</w:t>
      </w:r>
      <w:proofErr w:type="spellEnd"/>
      <w:r>
        <w:t xml:space="preserve"> </w:t>
      </w:r>
      <w:proofErr w:type="spellStart"/>
      <w:r>
        <w:t>tātou</w:t>
      </w:r>
      <w:proofErr w:type="spellEnd"/>
      <w:r>
        <w:t xml:space="preserve"> Kaunihera </w:t>
      </w:r>
      <w:bookmarkStart w:id="185" w:name="_Toc148104001"/>
      <w:bookmarkStart w:id="186" w:name="_Toc148104470"/>
      <w:bookmarkStart w:id="187" w:name="_Toc149115763"/>
    </w:p>
    <w:p w14:paraId="09A3F5A3" w14:textId="109E6664" w:rsidR="006C3A55" w:rsidRPr="00752E7B" w:rsidRDefault="006C3A55" w:rsidP="00C97D9F">
      <w:pPr>
        <w:pStyle w:val="H1Regular"/>
      </w:pPr>
      <w:r>
        <w:t>Our Council</w:t>
      </w:r>
      <w:bookmarkEnd w:id="185"/>
      <w:bookmarkEnd w:id="186"/>
      <w:bookmarkEnd w:id="187"/>
    </w:p>
    <w:p w14:paraId="3DF19191" w14:textId="77777777" w:rsidR="00405D94" w:rsidRDefault="00405D94" w:rsidP="00EA4C5E">
      <w:pPr>
        <w:rPr>
          <w:rStyle w:val="IntenseEmphasis"/>
          <w:i w:val="0"/>
          <w:iCs w:val="0"/>
          <w:color w:val="auto"/>
        </w:rPr>
        <w:sectPr w:rsidR="00405D94" w:rsidSect="00405D94">
          <w:type w:val="nextColumn"/>
          <w:pgSz w:w="16837" w:h="11905" w:orient="landscape"/>
          <w:pgMar w:top="1021" w:right="1247" w:bottom="1361" w:left="1247" w:header="284" w:footer="123" w:gutter="0"/>
          <w:paperSrc w:first="15" w:other="15"/>
          <w:cols w:space="284"/>
          <w:docGrid w:linePitch="360"/>
        </w:sectPr>
      </w:pPr>
    </w:p>
    <w:p w14:paraId="410411D4" w14:textId="0F667FF8" w:rsidR="001300DC" w:rsidRPr="00343BD0" w:rsidRDefault="00DA4A6F" w:rsidP="00EA4C5E">
      <w:pPr>
        <w:rPr>
          <w:rStyle w:val="IntenseEmphasis"/>
          <w:i w:val="0"/>
          <w:iCs w:val="0"/>
          <w:color w:val="auto"/>
        </w:rPr>
      </w:pPr>
      <w:r w:rsidRPr="00343BD0">
        <w:rPr>
          <w:rStyle w:val="IntenseEmphasis"/>
          <w:i w:val="0"/>
          <w:iCs w:val="0"/>
          <w:color w:val="auto"/>
        </w:rPr>
        <w:t>The</w:t>
      </w:r>
      <w:r w:rsidR="001300DC" w:rsidRPr="00343BD0">
        <w:rPr>
          <w:rStyle w:val="IntenseEmphasis"/>
          <w:i w:val="0"/>
          <w:iCs w:val="0"/>
          <w:color w:val="auto"/>
        </w:rPr>
        <w:t xml:space="preserve"> essence of </w:t>
      </w:r>
      <w:r w:rsidR="00924382" w:rsidRPr="00343BD0">
        <w:rPr>
          <w:rStyle w:val="IntenseEmphasis"/>
          <w:i w:val="0"/>
          <w:iCs w:val="0"/>
          <w:color w:val="auto"/>
        </w:rPr>
        <w:t>Te Kaunihera o Pōneke | Wellington City Council’</w:t>
      </w:r>
      <w:r w:rsidR="001300DC" w:rsidRPr="00343BD0">
        <w:rPr>
          <w:rStyle w:val="IntenseEmphasis"/>
          <w:i w:val="0"/>
          <w:iCs w:val="0"/>
          <w:color w:val="auto"/>
        </w:rPr>
        <w:t>s role is to set strategic direction and priorities</w:t>
      </w:r>
      <w:r w:rsidR="00924382" w:rsidRPr="00343BD0">
        <w:rPr>
          <w:i/>
          <w:iCs/>
        </w:rPr>
        <w:t xml:space="preserve"> </w:t>
      </w:r>
      <w:r w:rsidR="00924382" w:rsidRPr="00343BD0">
        <w:rPr>
          <w:rStyle w:val="IntenseEmphasis"/>
          <w:i w:val="0"/>
          <w:iCs w:val="0"/>
          <w:color w:val="auto"/>
        </w:rPr>
        <w:t>through policy decisions and the Long-term and Annual Plan processes</w:t>
      </w:r>
      <w:r w:rsidR="001300DC" w:rsidRPr="00343BD0">
        <w:rPr>
          <w:rStyle w:val="IntenseEmphasis"/>
          <w:i w:val="0"/>
          <w:iCs w:val="0"/>
          <w:color w:val="auto"/>
        </w:rPr>
        <w:t>, and to provide governance oversight of the organisation.</w:t>
      </w:r>
    </w:p>
    <w:p w14:paraId="536168BB" w14:textId="77777777" w:rsidR="00184137" w:rsidRDefault="008753E7" w:rsidP="00343BD0">
      <w:r w:rsidRPr="00752E7B">
        <w:t xml:space="preserve">Every three years, 15 people are elected as Councillors and one </w:t>
      </w:r>
      <w:r w:rsidR="00BE0DB5" w:rsidRPr="00752E7B">
        <w:t>is</w:t>
      </w:r>
      <w:r w:rsidRPr="00752E7B">
        <w:t xml:space="preserve"> elected as Mayor. Together, these 16 people represent the city’s residents and ratepayers in the Council</w:t>
      </w:r>
      <w:r w:rsidR="00531C09" w:rsidRPr="00752E7B">
        <w:t xml:space="preserve"> and are the governors of the city</w:t>
      </w:r>
      <w:r w:rsidRPr="00752E7B">
        <w:t xml:space="preserve">. </w:t>
      </w:r>
      <w:r w:rsidR="00184137" w:rsidRPr="00752E7B">
        <w:t xml:space="preserve">Residents in Tawa and in </w:t>
      </w:r>
      <w:proofErr w:type="spellStart"/>
      <w:r w:rsidR="00184137" w:rsidRPr="00752E7B">
        <w:t>Mākara</w:t>
      </w:r>
      <w:proofErr w:type="spellEnd"/>
      <w:r w:rsidR="00184137" w:rsidRPr="00752E7B">
        <w:t>/Ōhāriu also vote to elect six members to their local community boards.</w:t>
      </w:r>
    </w:p>
    <w:p w14:paraId="4EFF54F7" w14:textId="5AD06212" w:rsidR="00184137" w:rsidRPr="00752E7B" w:rsidRDefault="00184137" w:rsidP="00184137">
      <w:r>
        <w:t>Two</w:t>
      </w:r>
      <w:r w:rsidRPr="00752E7B">
        <w:t xml:space="preserve"> representatives of our </w:t>
      </w:r>
      <w:r w:rsidRPr="00057EBD">
        <w:t>Tākai Here</w:t>
      </w:r>
      <w:r w:rsidRPr="00752E7B">
        <w:t xml:space="preserve"> partners are </w:t>
      </w:r>
      <w:r>
        <w:t xml:space="preserve">also </w:t>
      </w:r>
      <w:r w:rsidRPr="00752E7B">
        <w:t>appointed to Council committees and have voting rights</w:t>
      </w:r>
      <w:r w:rsidR="00684BB2">
        <w:t>.</w:t>
      </w:r>
    </w:p>
    <w:p w14:paraId="066C65DA" w14:textId="25EAAB57" w:rsidR="00184137" w:rsidRDefault="00DB7007" w:rsidP="00184137">
      <w:r>
        <w:rPr>
          <w:noProof/>
        </w:rPr>
        <mc:AlternateContent>
          <mc:Choice Requires="wps">
            <w:drawing>
              <wp:anchor distT="45720" distB="45720" distL="114300" distR="114300" simplePos="0" relativeHeight="251658246" behindDoc="0" locked="0" layoutInCell="1" allowOverlap="1" wp14:anchorId="6648942A" wp14:editId="4E784953">
                <wp:simplePos x="0" y="0"/>
                <wp:positionH relativeFrom="margin">
                  <wp:align>left</wp:align>
                </wp:positionH>
                <wp:positionV relativeFrom="paragraph">
                  <wp:posOffset>337723</wp:posOffset>
                </wp:positionV>
                <wp:extent cx="2142000" cy="1404620"/>
                <wp:effectExtent l="0" t="0" r="0" b="0"/>
                <wp:wrapSquare wrapText="bothSides"/>
                <wp:docPr id="1284608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000" cy="1404620"/>
                        </a:xfrm>
                        <a:prstGeom prst="rect">
                          <a:avLst/>
                        </a:prstGeom>
                        <a:solidFill>
                          <a:schemeClr val="accent1">
                            <a:lumMod val="20000"/>
                            <a:lumOff val="80000"/>
                          </a:schemeClr>
                        </a:solidFill>
                        <a:ln w="9525">
                          <a:noFill/>
                          <a:miter lim="800000"/>
                          <a:headEnd/>
                          <a:tailEnd/>
                        </a:ln>
                      </wps:spPr>
                      <wps:txbx>
                        <w:txbxContent>
                          <w:p w14:paraId="59117E84" w14:textId="1223DC8F" w:rsidR="00666008" w:rsidRPr="00666008" w:rsidRDefault="00666008" w:rsidP="00666008">
                            <w:pPr>
                              <w:pStyle w:val="PulloutquoteSMALL"/>
                              <w:rPr>
                                <w:b/>
                                <w:bCs/>
                              </w:rPr>
                            </w:pPr>
                            <w:r w:rsidRPr="00666008">
                              <w:rPr>
                                <w:b/>
                                <w:bCs/>
                              </w:rPr>
                              <w:t xml:space="preserve">For details of the Mayor’s, Deputy Mayor’s and Councillors’ remuneration, see Note </w:t>
                            </w:r>
                            <w:r w:rsidRPr="00E402C4">
                              <w:rPr>
                                <w:b/>
                                <w:bCs/>
                                <w:highlight w:val="yellow"/>
                              </w:rPr>
                              <w:t>38</w:t>
                            </w:r>
                            <w:r w:rsidRPr="00666008">
                              <w:rPr>
                                <w:b/>
                                <w:bCs/>
                              </w:rPr>
                              <w:t xml:space="preserve"> in Volume 2: Financial statements on page </w:t>
                            </w:r>
                            <w:r w:rsidR="00BF6B96">
                              <w:rPr>
                                <w:b/>
                                <w:bCs/>
                                <w:highlight w:val="yellow"/>
                              </w:rPr>
                              <w:t>116</w:t>
                            </w:r>
                            <w:r w:rsidRPr="00666008">
                              <w:rPr>
                                <w:b/>
                                <w:bCs/>
                                <w:highlight w:val="yellow"/>
                              </w:rPr>
                              <w:t>.</w:t>
                            </w:r>
                            <w:r w:rsidRPr="00666008">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8942A" id="_x0000_s1027" type="#_x0000_t202" style="position:absolute;margin-left:0;margin-top:26.6pt;width:168.6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" fillcolor="#fff8cc [660]" stroked="f">
                <v:textbox style="mso-fit-shape-to-text:t">
                  <w:txbxContent>
                    <w:p w14:paraId="59117E84" w14:textId="1223DC8F" w:rsidR="00666008" w:rsidRPr="00666008" w:rsidRDefault="00666008" w:rsidP="00666008">
                      <w:pPr>
                        <w:pStyle w:val="PulloutquoteSMALL"/>
                        <w:rPr>
                          <w:b/>
                          <w:bCs/>
                        </w:rPr>
                      </w:pPr>
                      <w:r w:rsidRPr="00666008">
                        <w:rPr>
                          <w:b/>
                          <w:bCs/>
                        </w:rPr>
                        <w:t xml:space="preserve">For details of the Mayor’s, Deputy </w:t>
                      </w:r>
                      <w:proofErr w:type="gramStart"/>
                      <w:r w:rsidRPr="00666008">
                        <w:rPr>
                          <w:b/>
                          <w:bCs/>
                        </w:rPr>
                        <w:t>Mayor’s</w:t>
                      </w:r>
                      <w:proofErr w:type="gramEnd"/>
                      <w:r w:rsidRPr="00666008">
                        <w:rPr>
                          <w:b/>
                          <w:bCs/>
                        </w:rPr>
                        <w:t xml:space="preserve"> and Councillors’ remuneration, see Note </w:t>
                      </w:r>
                      <w:r w:rsidRPr="00E402C4">
                        <w:rPr>
                          <w:b/>
                          <w:bCs/>
                          <w:highlight w:val="yellow"/>
                        </w:rPr>
                        <w:t>38</w:t>
                      </w:r>
                      <w:r w:rsidRPr="00666008">
                        <w:rPr>
                          <w:b/>
                          <w:bCs/>
                        </w:rPr>
                        <w:t xml:space="preserve"> in Volume 2: Financial statements on page </w:t>
                      </w:r>
                      <w:r w:rsidR="00BF6B96">
                        <w:rPr>
                          <w:b/>
                          <w:bCs/>
                          <w:highlight w:val="yellow"/>
                        </w:rPr>
                        <w:t>116</w:t>
                      </w:r>
                      <w:r w:rsidRPr="00666008">
                        <w:rPr>
                          <w:b/>
                          <w:bCs/>
                          <w:highlight w:val="yellow"/>
                        </w:rPr>
                        <w:t>.</w:t>
                      </w:r>
                      <w:r w:rsidRPr="00666008">
                        <w:rPr>
                          <w:b/>
                          <w:bCs/>
                        </w:rPr>
                        <w:t xml:space="preserve"> </w:t>
                      </w:r>
                    </w:p>
                  </w:txbxContent>
                </v:textbox>
                <w10:wrap type="square" anchorx="margin"/>
              </v:shape>
            </w:pict>
          </mc:Fallback>
        </mc:AlternateContent>
      </w:r>
      <w:r w:rsidR="00594C01">
        <w:br w:type="column"/>
      </w:r>
      <w:r w:rsidR="007C5178" w:rsidRPr="00CE1313">
        <w:rPr>
          <w:rStyle w:val="IntenseEmphasis"/>
          <w:i w:val="0"/>
          <w:iCs w:val="0"/>
          <w:color w:val="auto"/>
        </w:rPr>
        <w:t>Te Kaunihera o Pōneke | Wellington City Council</w:t>
      </w:r>
      <w:r w:rsidR="007C5178">
        <w:rPr>
          <w:rStyle w:val="IntenseEmphasis"/>
          <w:i w:val="0"/>
          <w:iCs w:val="0"/>
          <w:color w:val="auto"/>
        </w:rPr>
        <w:t xml:space="preserve"> established a Māori ward in 2021, and </w:t>
      </w:r>
      <w:r w:rsidR="007C5178">
        <w:t>t</w:t>
      </w:r>
      <w:r w:rsidR="007C5178" w:rsidRPr="00CE1313">
        <w:t>he</w:t>
      </w:r>
      <w:r w:rsidR="007C5178" w:rsidRPr="00752E7B">
        <w:t xml:space="preserve"> </w:t>
      </w:r>
      <w:r w:rsidR="00BD4556" w:rsidRPr="00752E7B">
        <w:t xml:space="preserve">election held </w:t>
      </w:r>
      <w:r w:rsidR="008753E7" w:rsidRPr="00752E7B">
        <w:t xml:space="preserve">in October 2022 </w:t>
      </w:r>
      <w:r w:rsidR="00BD4556" w:rsidRPr="00752E7B">
        <w:t xml:space="preserve">was the first </w:t>
      </w:r>
      <w:r w:rsidR="00EB21CF">
        <w:t>where those on</w:t>
      </w:r>
      <w:r w:rsidR="000B67B5" w:rsidRPr="00752E7B">
        <w:t xml:space="preserve"> the Māori </w:t>
      </w:r>
      <w:r w:rsidR="007C5178">
        <w:t xml:space="preserve">electoral </w:t>
      </w:r>
      <w:r w:rsidR="000B67B5" w:rsidRPr="00752E7B">
        <w:t xml:space="preserve">roll were able to vote in the new </w:t>
      </w:r>
      <w:r w:rsidR="007C5178">
        <w:t>w</w:t>
      </w:r>
      <w:r w:rsidR="000B67B5" w:rsidRPr="00752E7B">
        <w:t>ard.</w:t>
      </w:r>
      <w:r w:rsidR="0061658E" w:rsidRPr="00752E7B">
        <w:t xml:space="preserve"> This increased the number of Councillors from 1</w:t>
      </w:r>
      <w:r w:rsidR="00D27E2D" w:rsidRPr="00752E7B">
        <w:t>4 to 1</w:t>
      </w:r>
      <w:r w:rsidR="00EB21CF">
        <w:t>5</w:t>
      </w:r>
      <w:r w:rsidR="00184137">
        <w:t>.</w:t>
      </w:r>
    </w:p>
    <w:p w14:paraId="45EEC887" w14:textId="35CB7765" w:rsidR="000B67B5" w:rsidRPr="00752E7B" w:rsidRDefault="00184137" w:rsidP="00343BD0">
      <w:r w:rsidRPr="00752E7B">
        <w:t xml:space="preserve">The profiles of elected members and details of committee roles are provided in </w:t>
      </w:r>
      <w:r w:rsidR="005C0AB2">
        <w:t xml:space="preserve">Volume 1, </w:t>
      </w:r>
      <w:r w:rsidRPr="00752E7B">
        <w:t xml:space="preserve">Section 5: Our Council and organisation on page </w:t>
      </w:r>
      <w:r w:rsidR="00BF6B96">
        <w:t>135</w:t>
      </w:r>
      <w:r>
        <w:t>.</w:t>
      </w:r>
      <w:r w:rsidR="00666008">
        <w:t xml:space="preserve"> </w:t>
      </w:r>
    </w:p>
    <w:p w14:paraId="48C7A01D" w14:textId="0AC791E5" w:rsidR="00343BD0" w:rsidRDefault="00594C01" w:rsidP="00594C01">
      <w:pPr>
        <w:pStyle w:val="Heading3"/>
        <w:spacing w:before="0"/>
      </w:pPr>
      <w:r>
        <w:br w:type="column"/>
      </w:r>
      <w:bookmarkStart w:id="188" w:name="_Toc180399315"/>
      <w:bookmarkStart w:id="189" w:name="_Toc180584637"/>
      <w:r w:rsidR="00585410" w:rsidRPr="00752E7B">
        <w:t>The current Council</w:t>
      </w:r>
      <w:bookmarkEnd w:id="188"/>
      <w:bookmarkEnd w:id="189"/>
    </w:p>
    <w:p w14:paraId="0784D6A9" w14:textId="08553B11" w:rsidR="002613CD" w:rsidRPr="00752E7B" w:rsidRDefault="002613CD" w:rsidP="00343BD0">
      <w:pPr>
        <w:pStyle w:val="Heading4"/>
        <w:rPr>
          <w:b w:val="0"/>
          <w:bCs w:val="0"/>
        </w:rPr>
      </w:pPr>
      <w:r w:rsidRPr="00752E7B">
        <w:t>Mayor Tory Whanau</w:t>
      </w:r>
    </w:p>
    <w:p w14:paraId="31CAE6B5" w14:textId="77777777" w:rsidR="008047DB" w:rsidRPr="00752E7B" w:rsidRDefault="008047DB" w:rsidP="00DB7007">
      <w:pPr>
        <w:pStyle w:val="Heading4"/>
        <w:rPr>
          <w:rStyle w:val="00Text"/>
          <w:rFonts w:cs="Arial"/>
        </w:rPr>
      </w:pPr>
      <w:r w:rsidRPr="00752E7B">
        <w:t>Matairangi/Eastern Ward</w:t>
      </w:r>
      <w:r w:rsidRPr="00752E7B">
        <w:rPr>
          <w:rStyle w:val="00Text"/>
          <w:rFonts w:cs="Arial"/>
        </w:rPr>
        <w:t xml:space="preserve"> </w:t>
      </w:r>
    </w:p>
    <w:p w14:paraId="62A9EF07" w14:textId="77777777" w:rsidR="001E3843" w:rsidRPr="00752E7B" w:rsidRDefault="001E3843" w:rsidP="00DB7007">
      <w:pPr>
        <w:pStyle w:val="BulletL1"/>
      </w:pPr>
      <w:r w:rsidRPr="00752E7B">
        <w:t xml:space="preserve">Councillor Tim Brown </w:t>
      </w:r>
    </w:p>
    <w:p w14:paraId="56955933" w14:textId="77777777" w:rsidR="001E3843" w:rsidRPr="00752E7B" w:rsidRDefault="001E3843" w:rsidP="00DB7007">
      <w:pPr>
        <w:pStyle w:val="BulletL1"/>
      </w:pPr>
      <w:r w:rsidRPr="00752E7B">
        <w:t>Councillor Sarah Free</w:t>
      </w:r>
    </w:p>
    <w:p w14:paraId="3A8BDA7C" w14:textId="77777777" w:rsidR="001E3843" w:rsidRPr="00752E7B" w:rsidRDefault="001E3843" w:rsidP="00DB7007">
      <w:pPr>
        <w:pStyle w:val="BulletL1"/>
      </w:pPr>
      <w:r w:rsidRPr="00752E7B">
        <w:t xml:space="preserve">Councillor Teri O’Neill </w:t>
      </w:r>
    </w:p>
    <w:p w14:paraId="1B3F8917" w14:textId="77777777" w:rsidR="001E3843" w:rsidRPr="00752E7B" w:rsidRDefault="001E3843" w:rsidP="00DB7007">
      <w:pPr>
        <w:pStyle w:val="Heading4"/>
      </w:pPr>
      <w:r w:rsidRPr="00752E7B">
        <w:t>Paekawakawa/Southern Ward </w:t>
      </w:r>
    </w:p>
    <w:p w14:paraId="3BD25748" w14:textId="72D7467C" w:rsidR="001E3843" w:rsidRPr="00752E7B" w:rsidRDefault="001E3843" w:rsidP="00DB7007">
      <w:pPr>
        <w:pStyle w:val="BulletL1"/>
      </w:pPr>
      <w:r w:rsidRPr="00752E7B">
        <w:t xml:space="preserve">Councillor Nureddin Abdurahman </w:t>
      </w:r>
    </w:p>
    <w:p w14:paraId="4966541D" w14:textId="77777777" w:rsidR="001E3843" w:rsidRPr="00752E7B" w:rsidRDefault="001E3843" w:rsidP="00DB7007">
      <w:pPr>
        <w:pStyle w:val="BulletL1"/>
      </w:pPr>
      <w:r w:rsidRPr="00752E7B">
        <w:t xml:space="preserve">Deputy Mayor Laurie Foon </w:t>
      </w:r>
    </w:p>
    <w:p w14:paraId="4713F2D0" w14:textId="77777777" w:rsidR="004F6E4D" w:rsidRPr="00752E7B" w:rsidRDefault="004F6E4D" w:rsidP="00DB7007">
      <w:pPr>
        <w:pStyle w:val="Heading4"/>
        <w:rPr>
          <w:rFonts w:cs="Arial"/>
          <w:i/>
          <w:sz w:val="28"/>
        </w:rPr>
      </w:pPr>
      <w:r w:rsidRPr="00752E7B">
        <w:t>Pukehīnau/Lambton Ward</w:t>
      </w:r>
    </w:p>
    <w:p w14:paraId="0EEF3978" w14:textId="77777777" w:rsidR="001E3843" w:rsidRPr="00752E7B" w:rsidRDefault="001E3843" w:rsidP="00DB7007">
      <w:pPr>
        <w:pStyle w:val="BulletL1"/>
      </w:pPr>
      <w:r w:rsidRPr="00752E7B">
        <w:t xml:space="preserve">Councillor Iona Pannett </w:t>
      </w:r>
    </w:p>
    <w:p w14:paraId="0A7C5816" w14:textId="087E237F" w:rsidR="001E3843" w:rsidRPr="00752E7B" w:rsidRDefault="001E3843" w:rsidP="00DB7007">
      <w:pPr>
        <w:pStyle w:val="BulletL1"/>
      </w:pPr>
      <w:r w:rsidRPr="00752E7B">
        <w:t xml:space="preserve">Councillor </w:t>
      </w:r>
      <w:r w:rsidR="004B2C02">
        <w:t>Geordie Rogers</w:t>
      </w:r>
      <w:r w:rsidRPr="00752E7B">
        <w:t xml:space="preserve"> </w:t>
      </w:r>
    </w:p>
    <w:p w14:paraId="5F4BECE7" w14:textId="77777777" w:rsidR="001E3843" w:rsidRPr="00752E7B" w:rsidRDefault="001E3843" w:rsidP="00DB7007">
      <w:pPr>
        <w:pStyle w:val="BulletL1"/>
      </w:pPr>
      <w:r w:rsidRPr="00752E7B">
        <w:t xml:space="preserve">Councillor Nicola Young </w:t>
      </w:r>
    </w:p>
    <w:p w14:paraId="2F5B8CB3" w14:textId="2FD00605" w:rsidR="001B72D4" w:rsidRPr="00752E7B" w:rsidRDefault="00666008" w:rsidP="00592853">
      <w:pPr>
        <w:pStyle w:val="Heading4"/>
        <w:spacing w:before="0"/>
      </w:pPr>
      <w:r>
        <w:br w:type="column"/>
      </w:r>
      <w:r w:rsidR="001B72D4" w:rsidRPr="00752E7B">
        <w:t xml:space="preserve">Wharangi/Onslow-Western Ward </w:t>
      </w:r>
    </w:p>
    <w:p w14:paraId="105C223E" w14:textId="77777777" w:rsidR="001E3843" w:rsidRPr="00752E7B" w:rsidRDefault="001E3843" w:rsidP="00DB7007">
      <w:pPr>
        <w:pStyle w:val="BulletL1"/>
      </w:pPr>
      <w:r w:rsidRPr="00752E7B">
        <w:t xml:space="preserve">Councillor Diane Calvert </w:t>
      </w:r>
    </w:p>
    <w:p w14:paraId="6B46355E" w14:textId="77777777" w:rsidR="001E3843" w:rsidRPr="00752E7B" w:rsidRDefault="001E3843" w:rsidP="00DB7007">
      <w:pPr>
        <w:pStyle w:val="BulletL1"/>
      </w:pPr>
      <w:r w:rsidRPr="00752E7B">
        <w:t xml:space="preserve">Councillor Ray Chung </w:t>
      </w:r>
    </w:p>
    <w:p w14:paraId="399A4F15" w14:textId="77777777" w:rsidR="001E3843" w:rsidRPr="00752E7B" w:rsidRDefault="001E3843" w:rsidP="00DB7007">
      <w:pPr>
        <w:pStyle w:val="BulletL1"/>
      </w:pPr>
      <w:r w:rsidRPr="00752E7B">
        <w:t xml:space="preserve">Councillor Rebecca Matthews </w:t>
      </w:r>
    </w:p>
    <w:p w14:paraId="68E7C527" w14:textId="77777777" w:rsidR="003E201D" w:rsidRPr="00752E7B" w:rsidRDefault="003E201D" w:rsidP="00DB7007">
      <w:pPr>
        <w:pStyle w:val="Heading4"/>
      </w:pPr>
      <w:r w:rsidRPr="00752E7B">
        <w:t xml:space="preserve">Takapū/Northern Ward </w:t>
      </w:r>
    </w:p>
    <w:p w14:paraId="6E6A5A1D" w14:textId="77777777" w:rsidR="001E3843" w:rsidRPr="00752E7B" w:rsidRDefault="001E3843" w:rsidP="00DB7007">
      <w:pPr>
        <w:pStyle w:val="BulletL1"/>
      </w:pPr>
      <w:r w:rsidRPr="00752E7B">
        <w:t xml:space="preserve">Councillor John Apanowicz </w:t>
      </w:r>
    </w:p>
    <w:p w14:paraId="1F76B0A1" w14:textId="77777777" w:rsidR="002613CD" w:rsidRPr="00752E7B" w:rsidRDefault="002613CD" w:rsidP="00DB7007">
      <w:pPr>
        <w:pStyle w:val="BulletL1"/>
      </w:pPr>
      <w:r w:rsidRPr="00752E7B">
        <w:t xml:space="preserve">Councillor Ben McNulty </w:t>
      </w:r>
    </w:p>
    <w:p w14:paraId="2762D713" w14:textId="77777777" w:rsidR="002613CD" w:rsidRPr="00752E7B" w:rsidRDefault="002613CD" w:rsidP="00DB7007">
      <w:pPr>
        <w:pStyle w:val="BulletL1"/>
      </w:pPr>
      <w:r w:rsidRPr="00752E7B">
        <w:t xml:space="preserve">Councillor Tony Randle </w:t>
      </w:r>
    </w:p>
    <w:p w14:paraId="56A838D6" w14:textId="77777777" w:rsidR="004D4FDD" w:rsidRPr="00752E7B" w:rsidRDefault="004D4FDD" w:rsidP="00DB7007">
      <w:pPr>
        <w:pStyle w:val="Heading4"/>
        <w:rPr>
          <w:rFonts w:cs="Arial"/>
          <w:i/>
          <w:sz w:val="28"/>
        </w:rPr>
      </w:pPr>
      <w:r w:rsidRPr="00752E7B">
        <w:t>Te Whanganui-a-Tara Māori Ward</w:t>
      </w:r>
    </w:p>
    <w:p w14:paraId="3D2E0C58" w14:textId="77777777" w:rsidR="001E3843" w:rsidRDefault="002613CD" w:rsidP="00DB7007">
      <w:pPr>
        <w:pStyle w:val="BulletL1"/>
      </w:pPr>
      <w:r w:rsidRPr="00752E7B">
        <w:t>Councillor Nīkau Wi Neera</w:t>
      </w:r>
    </w:p>
    <w:p w14:paraId="1733A05B" w14:textId="43989C9D" w:rsidR="007811F6" w:rsidRPr="00752E7B" w:rsidRDefault="007811F6" w:rsidP="00DB7007">
      <w:pPr>
        <w:pStyle w:val="Heading4"/>
        <w:rPr>
          <w:rFonts w:cs="Arial"/>
          <w:i/>
          <w:sz w:val="28"/>
        </w:rPr>
      </w:pPr>
      <w:r>
        <w:t xml:space="preserve">Pouiwi </w:t>
      </w:r>
      <w:r w:rsidR="00C35CD5">
        <w:t>m</w:t>
      </w:r>
      <w:r>
        <w:t xml:space="preserve">ana </w:t>
      </w:r>
      <w:r w:rsidR="00C35CD5">
        <w:t>w</w:t>
      </w:r>
      <w:r>
        <w:t>henua representatives</w:t>
      </w:r>
    </w:p>
    <w:p w14:paraId="49BEAD1E" w14:textId="22514EE1" w:rsidR="00B16946" w:rsidRDefault="00343BD0" w:rsidP="00DB7007">
      <w:pPr>
        <w:pStyle w:val="BulletL1"/>
      </w:pPr>
      <w:r>
        <w:t>Holden Hohaia</w:t>
      </w:r>
    </w:p>
    <w:p w14:paraId="0D7EBBC5" w14:textId="6F923D13" w:rsidR="00343BD0" w:rsidRDefault="00343BD0" w:rsidP="00DB7007">
      <w:pPr>
        <w:pStyle w:val="BulletL1"/>
      </w:pPr>
      <w:r>
        <w:t>Liz Kelly</w:t>
      </w:r>
    </w:p>
    <w:p w14:paraId="52CFCA99" w14:textId="77777777" w:rsidR="00594C01" w:rsidRDefault="00594C01" w:rsidP="00FD2096">
      <w:pPr>
        <w:pStyle w:val="Body"/>
      </w:pPr>
    </w:p>
    <w:p w14:paraId="75EFC78E" w14:textId="77777777" w:rsidR="00DB7007" w:rsidRDefault="00DB7007" w:rsidP="00FD2096">
      <w:pPr>
        <w:pStyle w:val="Body"/>
        <w:sectPr w:rsidR="00DB7007" w:rsidSect="00405D94">
          <w:type w:val="continuous"/>
          <w:pgSz w:w="16837" w:h="11905" w:orient="landscape"/>
          <w:pgMar w:top="1021" w:right="1247" w:bottom="1361" w:left="1247" w:header="284" w:footer="123" w:gutter="0"/>
          <w:paperSrc w:first="15" w:other="15"/>
          <w:cols w:num="4" w:space="284"/>
          <w:docGrid w:linePitch="360"/>
        </w:sectPr>
      </w:pPr>
    </w:p>
    <w:p w14:paraId="470216AE" w14:textId="2F56F0F3" w:rsidR="002C1389" w:rsidRPr="00592853" w:rsidRDefault="00761C3C" w:rsidP="00405D94">
      <w:pPr>
        <w:pStyle w:val="Heading3"/>
        <w:spacing w:before="0"/>
      </w:pPr>
      <w:bookmarkStart w:id="190" w:name="_Toc146302412"/>
      <w:bookmarkStart w:id="191" w:name="_Toc146620231"/>
      <w:bookmarkStart w:id="192" w:name="_Toc148104003"/>
      <w:bookmarkStart w:id="193" w:name="_Toc148104472"/>
      <w:bookmarkStart w:id="194" w:name="_Toc149115765"/>
      <w:bookmarkStart w:id="195" w:name="_Toc180399316"/>
      <w:bookmarkStart w:id="196" w:name="_Toc180584638"/>
      <w:r w:rsidRPr="00592853">
        <w:lastRenderedPageBreak/>
        <w:t>T</w:t>
      </w:r>
      <w:r w:rsidR="00DA4A6F" w:rsidRPr="00592853">
        <w:t>he o</w:t>
      </w:r>
      <w:r w:rsidR="003F6F99" w:rsidRPr="00592853">
        <w:t>rganisation</w:t>
      </w:r>
      <w:bookmarkEnd w:id="190"/>
      <w:bookmarkEnd w:id="191"/>
      <w:bookmarkEnd w:id="192"/>
      <w:bookmarkEnd w:id="193"/>
      <w:bookmarkEnd w:id="194"/>
      <w:bookmarkEnd w:id="195"/>
      <w:bookmarkEnd w:id="196"/>
    </w:p>
    <w:p w14:paraId="5AF265AA" w14:textId="25E00135" w:rsidR="00301939" w:rsidRPr="00752E7B" w:rsidRDefault="00301939" w:rsidP="00564174">
      <w:pPr>
        <w:pStyle w:val="Introtext"/>
      </w:pPr>
      <w:r w:rsidRPr="00752E7B">
        <w:t>Under the Local Government Act 2002, certain powers are reserved for the elected Council.</w:t>
      </w:r>
    </w:p>
    <w:p w14:paraId="203319E1" w14:textId="459E2342" w:rsidR="00301939" w:rsidRPr="00752E7B" w:rsidRDefault="00301939" w:rsidP="00301939">
      <w:pPr>
        <w:pStyle w:val="Body"/>
      </w:pPr>
      <w:r w:rsidRPr="00752E7B">
        <w:t xml:space="preserve">These powers include setting bylaws and rates, setting the city’s budget and direction through long-term and annual plans, making decisions about borrowing money and buying or selling assets. </w:t>
      </w:r>
      <w:r w:rsidR="00E10164" w:rsidRPr="00752E7B">
        <w:t>They a</w:t>
      </w:r>
      <w:r w:rsidRPr="00752E7B">
        <w:t>lso</w:t>
      </w:r>
      <w:r w:rsidR="00E10164" w:rsidRPr="00752E7B">
        <w:t xml:space="preserve"> include</w:t>
      </w:r>
      <w:r w:rsidRPr="00752E7B">
        <w:t xml:space="preserve"> setting up and giving powers to Council committees and </w:t>
      </w:r>
      <w:r w:rsidRPr="00752E7B" w:rsidDel="00A74537">
        <w:t>subcommittees</w:t>
      </w:r>
      <w:r w:rsidR="00E10164" w:rsidRPr="00752E7B">
        <w:t>,</w:t>
      </w:r>
      <w:r w:rsidRPr="00752E7B">
        <w:t xml:space="preserve"> determining how Council meetings will be run, setting a code of conduct for elected representatives, and adopting annual reports.</w:t>
      </w:r>
    </w:p>
    <w:p w14:paraId="63748E86" w14:textId="5E4CB1A3" w:rsidR="00301939" w:rsidRPr="00752E7B" w:rsidRDefault="00236EFD" w:rsidP="00301939">
      <w:pPr>
        <w:pStyle w:val="Body"/>
      </w:pPr>
      <w:r w:rsidRPr="00752E7B">
        <w:t>The Council employs the Ch</w:t>
      </w:r>
      <w:r w:rsidR="00DF0A85" w:rsidRPr="00752E7B">
        <w:t>ief Executive to manage</w:t>
      </w:r>
      <w:r w:rsidR="00301939" w:rsidRPr="00752E7B">
        <w:t xml:space="preserve"> the day-to-day operation of the city and its services, who in turn employs the Council’s managers and staff. </w:t>
      </w:r>
      <w:r w:rsidR="00A027D3" w:rsidRPr="00752E7B">
        <w:t>The Councillors have a governance function of</w:t>
      </w:r>
      <w:r w:rsidR="00301939" w:rsidRPr="00752E7B">
        <w:t xml:space="preserve"> monitor</w:t>
      </w:r>
      <w:r w:rsidR="00A027D3" w:rsidRPr="00752E7B">
        <w:t>ing their</w:t>
      </w:r>
      <w:r w:rsidR="00301939" w:rsidRPr="00752E7B">
        <w:t xml:space="preserve"> progress.</w:t>
      </w:r>
    </w:p>
    <w:p w14:paraId="098C96F4" w14:textId="6A01A26D" w:rsidR="00301939" w:rsidRPr="00752E7B" w:rsidRDefault="00301939" w:rsidP="00301939">
      <w:pPr>
        <w:pStyle w:val="Body"/>
      </w:pPr>
      <w:r w:rsidRPr="00752E7B">
        <w:t>Councillors also engage with the community on most decisions being made, ensuring people can have their say, and contribute to and influence how their city is shaped.</w:t>
      </w:r>
    </w:p>
    <w:p w14:paraId="7187D42C" w14:textId="08529350" w:rsidR="00301939" w:rsidRPr="00752E7B" w:rsidRDefault="00E6672F" w:rsidP="00301939">
      <w:pPr>
        <w:pStyle w:val="Body"/>
      </w:pPr>
      <w:r w:rsidRPr="00752E7B">
        <w:t>T</w:t>
      </w:r>
      <w:r w:rsidR="00301939" w:rsidRPr="00752E7B">
        <w:t xml:space="preserve">he Council </w:t>
      </w:r>
      <w:proofErr w:type="gramStart"/>
      <w:r w:rsidR="00652C4E">
        <w:t xml:space="preserve">as a whole </w:t>
      </w:r>
      <w:r w:rsidR="005A68F4" w:rsidRPr="00752E7B">
        <w:t>strives</w:t>
      </w:r>
      <w:proofErr w:type="gramEnd"/>
      <w:r w:rsidR="00301939" w:rsidRPr="00752E7B">
        <w:t xml:space="preserve"> to ensure our decision-making processes are fair, transparent and robust.</w:t>
      </w:r>
    </w:p>
    <w:p w14:paraId="6B75D303" w14:textId="511C7E0D" w:rsidR="0034761D" w:rsidRDefault="005A68F4" w:rsidP="000C1D9F">
      <w:r>
        <w:br w:type="column"/>
      </w:r>
      <w:r w:rsidR="00721FFD" w:rsidRPr="00752E7B">
        <w:t xml:space="preserve">Wellington City Council </w:t>
      </w:r>
      <w:r w:rsidR="00301939" w:rsidRPr="00752E7B">
        <w:t xml:space="preserve">also </w:t>
      </w:r>
      <w:r w:rsidR="00721FFD" w:rsidRPr="00752E7B">
        <w:t>has eight Council-</w:t>
      </w:r>
      <w:r w:rsidR="00652C4E">
        <w:t>c</w:t>
      </w:r>
      <w:r w:rsidR="00721FFD" w:rsidRPr="00752E7B">
        <w:t xml:space="preserve">ontrolled </w:t>
      </w:r>
      <w:r w:rsidR="00652C4E">
        <w:t>o</w:t>
      </w:r>
      <w:r w:rsidR="00721FFD" w:rsidRPr="00752E7B">
        <w:t xml:space="preserve">rganisations (CCOs) that independently manage some of the Council’s </w:t>
      </w:r>
      <w:proofErr w:type="gramStart"/>
      <w:r w:rsidR="00721FFD" w:rsidRPr="00752E7B">
        <w:t>facilities</w:t>
      </w:r>
      <w:r w:rsidR="003A3B17" w:rsidRPr="00752E7B">
        <w:t>,</w:t>
      </w:r>
      <w:r w:rsidR="00721FFD" w:rsidRPr="00752E7B">
        <w:t xml:space="preserve"> and</w:t>
      </w:r>
      <w:proofErr w:type="gramEnd"/>
      <w:r w:rsidR="00721FFD" w:rsidRPr="00752E7B">
        <w:t xml:space="preserve"> deliver services and activities for residents and visitors to enjoy.</w:t>
      </w:r>
    </w:p>
    <w:p w14:paraId="2F04484A" w14:textId="5A148D8C" w:rsidR="006F619F" w:rsidRPr="006F619F" w:rsidRDefault="006F619F" w:rsidP="006F619F">
      <w:pPr>
        <w:pStyle w:val="BulletL1"/>
        <w:numPr>
          <w:ilvl w:val="0"/>
          <w:numId w:val="0"/>
        </w:numPr>
        <w:spacing w:after="0" w:line="240" w:lineRule="auto"/>
        <w:ind w:left="227" w:hanging="227"/>
        <w:rPr>
          <w:sz w:val="2"/>
          <w:szCs w:val="6"/>
        </w:rPr>
      </w:pPr>
    </w:p>
    <w:p w14:paraId="46CD1ABC" w14:textId="13BEC0B0" w:rsidR="00261220" w:rsidRDefault="0034761D">
      <w:pPr>
        <w:pStyle w:val="BulletL1"/>
      </w:pPr>
      <w:r w:rsidRPr="00497447">
        <w:t>The</w:t>
      </w:r>
      <w:r w:rsidRPr="00752E7B">
        <w:t xml:space="preserve"> profiles</w:t>
      </w:r>
      <w:r w:rsidR="00AD740B" w:rsidRPr="00752E7B">
        <w:t xml:space="preserve"> and responsibilities </w:t>
      </w:r>
      <w:r w:rsidRPr="00752E7B">
        <w:t>of our current Executive Leadership Team</w:t>
      </w:r>
      <w:r w:rsidR="0015342D" w:rsidRPr="00752E7B">
        <w:t xml:space="preserve"> (ELT)</w:t>
      </w:r>
      <w:r w:rsidR="00121C7E" w:rsidRPr="00752E7B">
        <w:t xml:space="preserve"> are outlined in </w:t>
      </w:r>
      <w:r w:rsidR="00F43E33">
        <w:t xml:space="preserve">Volume 1, </w:t>
      </w:r>
      <w:r w:rsidRPr="00752E7B">
        <w:t>Section 5: Our Council and organisation on p</w:t>
      </w:r>
      <w:r w:rsidR="00121C7E" w:rsidRPr="00752E7B">
        <w:t>a</w:t>
      </w:r>
      <w:r w:rsidRPr="00752E7B">
        <w:t>g</w:t>
      </w:r>
      <w:r w:rsidR="00121C7E" w:rsidRPr="00752E7B">
        <w:t>e</w:t>
      </w:r>
      <w:r w:rsidRPr="00752E7B">
        <w:t xml:space="preserve"> </w:t>
      </w:r>
      <w:r w:rsidR="00BF6B96">
        <w:t>145</w:t>
      </w:r>
      <w:r w:rsidR="00261220">
        <w:t>.</w:t>
      </w:r>
    </w:p>
    <w:p w14:paraId="0C279358" w14:textId="790BA9F6" w:rsidR="0034761D" w:rsidRPr="00752E7B" w:rsidRDefault="00261220">
      <w:pPr>
        <w:pStyle w:val="BulletL1"/>
      </w:pPr>
      <w:r>
        <w:br w:type="column"/>
      </w:r>
      <w:r w:rsidR="005A68F4" w:rsidRPr="00497447">
        <w:rPr>
          <w:noProof/>
        </w:rPr>
        <mc:AlternateContent>
          <mc:Choice Requires="wpg">
            <w:drawing>
              <wp:anchor distT="0" distB="0" distL="114300" distR="114300" simplePos="0" relativeHeight="251658249" behindDoc="0" locked="0" layoutInCell="1" allowOverlap="1" wp14:anchorId="22F38E79" wp14:editId="7EE5B65C">
                <wp:simplePos x="0" y="0"/>
                <wp:positionH relativeFrom="margin">
                  <wp:align>right</wp:align>
                </wp:positionH>
                <wp:positionV relativeFrom="margin">
                  <wp:align>bottom</wp:align>
                </wp:positionV>
                <wp:extent cx="6771600" cy="3693600"/>
                <wp:effectExtent l="0" t="0" r="0" b="2540"/>
                <wp:wrapNone/>
                <wp:docPr id="1284608225" name="Group 1284608225"/>
                <wp:cNvGraphicFramePr/>
                <a:graphic xmlns:a="http://schemas.openxmlformats.org/drawingml/2006/main">
                  <a:graphicData uri="http://schemas.microsoft.com/office/word/2010/wordprocessingGroup">
                    <wpg:wgp>
                      <wpg:cNvGrpSpPr/>
                      <wpg:grpSpPr>
                        <a:xfrm>
                          <a:off x="0" y="0"/>
                          <a:ext cx="6771600" cy="3693600"/>
                          <a:chOff x="34504" y="20088"/>
                          <a:chExt cx="6340297" cy="3894482"/>
                        </a:xfrm>
                      </wpg:grpSpPr>
                      <wps:wsp>
                        <wps:cNvPr id="55" name="Text Box 55"/>
                        <wps:cNvSpPr txBox="1"/>
                        <wps:spPr>
                          <a:xfrm>
                            <a:off x="2389517" y="897147"/>
                            <a:ext cx="1061049" cy="327804"/>
                          </a:xfrm>
                          <a:prstGeom prst="rect">
                            <a:avLst/>
                          </a:prstGeom>
                          <a:noFill/>
                          <a:ln w="6350">
                            <a:noFill/>
                          </a:ln>
                        </wps:spPr>
                        <wps:txbx>
                          <w:txbxContent>
                            <w:p w14:paraId="70DF5883" w14:textId="2AE57E98" w:rsidR="00A30322" w:rsidRPr="00A30322" w:rsidRDefault="00A30322" w:rsidP="00A30322">
                              <w:pPr>
                                <w:spacing w:after="0" w:line="240" w:lineRule="auto"/>
                                <w:jc w:val="both"/>
                                <w:rPr>
                                  <w:sz w:val="18"/>
                                  <w:szCs w:val="20"/>
                                  <w:lang w:val="en-US"/>
                                </w:rPr>
                              </w:pPr>
                              <w:r>
                                <w:rPr>
                                  <w:sz w:val="18"/>
                                  <w:szCs w:val="20"/>
                                  <w:lang w:val="en-US"/>
                                </w:rPr>
                                <w:t>Accountability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34504" y="20088"/>
                            <a:ext cx="6340297" cy="3894482"/>
                            <a:chOff x="15226" y="339356"/>
                            <a:chExt cx="5595340" cy="3895754"/>
                          </a:xfrm>
                        </wpg:grpSpPr>
                        <wps:wsp>
                          <wps:cNvPr id="7" name="Rectangle 7"/>
                          <wps:cNvSpPr/>
                          <wps:spPr>
                            <a:xfrm>
                              <a:off x="15227" y="348459"/>
                              <a:ext cx="3984860" cy="73515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5B2A8" w14:textId="77777777" w:rsidR="008B45A8" w:rsidRPr="00991DA0" w:rsidRDefault="008B45A8" w:rsidP="006D54E7">
                                <w:pPr>
                                  <w:pStyle w:val="Heading5"/>
                                  <w:spacing w:before="0"/>
                                  <w:jc w:val="center"/>
                                  <w:rPr>
                                    <w:color w:val="000000" w:themeColor="text1"/>
                                  </w:rPr>
                                </w:pPr>
                                <w:r w:rsidRPr="00991DA0">
                                  <w:rPr>
                                    <w:color w:val="000000" w:themeColor="text1"/>
                                  </w:rPr>
                                  <w:t>Our Council governance</w:t>
                                </w:r>
                              </w:p>
                              <w:p w14:paraId="309388A3" w14:textId="77777777" w:rsidR="008B45A8" w:rsidRPr="00653A02" w:rsidRDefault="008B45A8" w:rsidP="0054625A">
                                <w:pPr>
                                  <w:spacing w:after="0"/>
                                  <w:jc w:val="center"/>
                                  <w:rPr>
                                    <w:color w:val="000000" w:themeColor="text1"/>
                                    <w:szCs w:val="22"/>
                                    <w14:textOutline w14:w="9525" w14:cap="rnd" w14:cmpd="sng" w14:algn="ctr">
                                      <w14:noFill/>
                                      <w14:prstDash w14:val="solid"/>
                                      <w14:bevel/>
                                    </w14:textOutline>
                                  </w:rPr>
                                </w:pPr>
                                <w:r w:rsidRPr="00653A02">
                                  <w:rPr>
                                    <w:color w:val="000000" w:themeColor="text1"/>
                                    <w:szCs w:val="22"/>
                                    <w14:textOutline w14:w="9525" w14:cap="rnd" w14:cmpd="sng" w14:algn="ctr">
                                      <w14:noFill/>
                                      <w14:prstDash w14:val="solid"/>
                                      <w14:bevel/>
                                    </w14:textOutline>
                                  </w:rPr>
                                  <w:t>Mayor and 15 Councillors</w:t>
                                </w:r>
                              </w:p>
                              <w:p w14:paraId="26ED9222" w14:textId="77777777" w:rsidR="008B45A8" w:rsidRPr="00A30322" w:rsidRDefault="00640903" w:rsidP="0054625A">
                                <w:pPr>
                                  <w:spacing w:after="0"/>
                                  <w:jc w:val="center"/>
                                  <w:rPr>
                                    <w:color w:val="000000" w:themeColor="text1"/>
                                    <w:sz w:val="18"/>
                                    <w:szCs w:val="20"/>
                                    <w14:textOutline w14:w="9525" w14:cap="rnd" w14:cmpd="sng" w14:algn="ctr">
                                      <w14:noFill/>
                                      <w14:prstDash w14:val="solid"/>
                                      <w14:bevel/>
                                    </w14:textOutline>
                                  </w:rPr>
                                </w:pPr>
                                <w:r w:rsidRPr="00A30322">
                                  <w:rPr>
                                    <w:color w:val="000000" w:themeColor="text1"/>
                                    <w:sz w:val="18"/>
                                    <w:szCs w:val="20"/>
                                    <w14:textOutline w14:w="9525" w14:cap="rnd" w14:cmpd="sng" w14:algn="ctr">
                                      <w14:noFill/>
                                      <w14:prstDash w14:val="solid"/>
                                      <w14:bevel/>
                                    </w14:textOutline>
                                  </w:rPr>
                                  <w:t>The 2022 to 2025 triennium is the first with an elected representative from the newly established Te Whanganui-a-Tara Māori ward.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Rectangle 13"/>
                          <wps:cNvSpPr/>
                          <wps:spPr>
                            <a:xfrm>
                              <a:off x="4339134" y="339356"/>
                              <a:ext cx="1240894" cy="744526"/>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146B9" w14:textId="57043571" w:rsidR="00640903" w:rsidRPr="00991DA0" w:rsidRDefault="00640903" w:rsidP="006D54E7">
                                <w:pPr>
                                  <w:pStyle w:val="Heading5"/>
                                  <w:spacing w:before="0"/>
                                  <w:rPr>
                                    <w:color w:val="000000" w:themeColor="text1"/>
                                  </w:rPr>
                                </w:pPr>
                                <w:r w:rsidRPr="00991DA0">
                                  <w:rPr>
                                    <w:color w:val="000000" w:themeColor="text1"/>
                                  </w:rPr>
                                  <w:t>Community boards</w:t>
                                </w:r>
                              </w:p>
                              <w:p w14:paraId="59F9B7AC" w14:textId="4FA49573" w:rsidR="00640903" w:rsidRPr="00991DA0" w:rsidRDefault="00640903" w:rsidP="00991DA0">
                                <w:pPr>
                                  <w:pStyle w:val="BulletL1"/>
                                  <w:rPr>
                                    <w:color w:val="000000" w:themeColor="text1"/>
                                  </w:rPr>
                                </w:pPr>
                                <w:r w:rsidRPr="00991DA0">
                                  <w:rPr>
                                    <w:color w:val="000000" w:themeColor="text1"/>
                                  </w:rPr>
                                  <w:t>Tawa</w:t>
                                </w:r>
                              </w:p>
                              <w:p w14:paraId="226431D2" w14:textId="5FD1F086" w:rsidR="00640903" w:rsidRPr="00991DA0" w:rsidRDefault="00640903" w:rsidP="00991DA0">
                                <w:pPr>
                                  <w:pStyle w:val="BulletL1"/>
                                  <w:rPr>
                                    <w:color w:val="000000" w:themeColor="text1"/>
                                  </w:rPr>
                                </w:pPr>
                                <w:r w:rsidRPr="00991DA0">
                                  <w:rPr>
                                    <w:color w:val="000000" w:themeColor="text1"/>
                                  </w:rPr>
                                  <w:t>Mākara/Ōhāriu</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7" name="Rectangle 17"/>
                          <wps:cNvSpPr/>
                          <wps:spPr>
                            <a:xfrm>
                              <a:off x="15226" y="1656021"/>
                              <a:ext cx="3112600" cy="257908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7BEB3" w14:textId="192BBFBE" w:rsidR="00640903" w:rsidRPr="00991DA0" w:rsidRDefault="00640903" w:rsidP="00991DA0">
                                <w:pPr>
                                  <w:pStyle w:val="Heading5"/>
                                  <w:rPr>
                                    <w:color w:val="000000" w:themeColor="text1"/>
                                  </w:rPr>
                                </w:pPr>
                                <w:r w:rsidRPr="00991DA0">
                                  <w:rPr>
                                    <w:color w:val="000000" w:themeColor="text1"/>
                                  </w:rPr>
                                  <w:t>Our Council management</w:t>
                                </w:r>
                              </w:p>
                              <w:p w14:paraId="4FEBB444" w14:textId="54632D04" w:rsidR="00640903" w:rsidRPr="00991DA0" w:rsidRDefault="00640903" w:rsidP="00991DA0">
                                <w:pPr>
                                  <w:rPr>
                                    <w:color w:val="000000" w:themeColor="text1"/>
                                    <w:szCs w:val="22"/>
                                  </w:rPr>
                                </w:pPr>
                                <w:r w:rsidRPr="00991DA0">
                                  <w:rPr>
                                    <w:color w:val="000000" w:themeColor="text1"/>
                                    <w:szCs w:val="22"/>
                                  </w:rPr>
                                  <w:t>The Chief Executive and ELT cover the following functions</w:t>
                                </w:r>
                              </w:p>
                              <w:p w14:paraId="7A0D5776" w14:textId="47F76441" w:rsidR="00640903" w:rsidRPr="00991DA0" w:rsidRDefault="00640903" w:rsidP="00991DA0">
                                <w:pPr>
                                  <w:pStyle w:val="BulletL1"/>
                                  <w:rPr>
                                    <w:color w:val="000000" w:themeColor="text1"/>
                                  </w:rPr>
                                </w:pPr>
                                <w:r w:rsidRPr="00991DA0">
                                  <w:rPr>
                                    <w:color w:val="000000" w:themeColor="text1"/>
                                  </w:rPr>
                                  <w:t>Strategy &amp; Governance</w:t>
                                </w:r>
                              </w:p>
                              <w:p w14:paraId="1024A36D" w14:textId="6B88B0ED" w:rsidR="00640903" w:rsidRPr="00991DA0" w:rsidRDefault="00640903" w:rsidP="00991DA0">
                                <w:pPr>
                                  <w:pStyle w:val="BulletL1"/>
                                  <w:rPr>
                                    <w:color w:val="000000" w:themeColor="text1"/>
                                  </w:rPr>
                                </w:pPr>
                                <w:r w:rsidRPr="00991DA0">
                                  <w:rPr>
                                    <w:color w:val="000000" w:themeColor="text1"/>
                                  </w:rPr>
                                  <w:t>People &amp; Culture</w:t>
                                </w:r>
                              </w:p>
                              <w:p w14:paraId="56AC8A10" w14:textId="29614257" w:rsidR="00640903" w:rsidRPr="00991DA0" w:rsidRDefault="00BA3B4A" w:rsidP="00991DA0">
                                <w:pPr>
                                  <w:pStyle w:val="BulletL1"/>
                                  <w:rPr>
                                    <w:color w:val="000000" w:themeColor="text1"/>
                                  </w:rPr>
                                </w:pPr>
                                <w:r w:rsidRPr="00991DA0">
                                  <w:rPr>
                                    <w:color w:val="000000" w:themeColor="text1"/>
                                  </w:rPr>
                                  <w:t>Māori</w:t>
                                </w:r>
                              </w:p>
                              <w:p w14:paraId="2AD7D713" w14:textId="77BFEA78" w:rsidR="00640903" w:rsidRPr="00991DA0" w:rsidRDefault="00640903" w:rsidP="00991DA0">
                                <w:pPr>
                                  <w:pStyle w:val="BulletL1"/>
                                  <w:rPr>
                                    <w:color w:val="000000" w:themeColor="text1"/>
                                  </w:rPr>
                                </w:pPr>
                                <w:r w:rsidRPr="00991DA0">
                                  <w:rPr>
                                    <w:color w:val="000000" w:themeColor="text1"/>
                                  </w:rPr>
                                  <w:t>Finance</w:t>
                                </w:r>
                              </w:p>
                              <w:p w14:paraId="583982C9" w14:textId="25F9308A" w:rsidR="00640903" w:rsidRPr="00991DA0" w:rsidRDefault="00640903" w:rsidP="00991DA0">
                                <w:pPr>
                                  <w:pStyle w:val="BulletL1"/>
                                  <w:rPr>
                                    <w:color w:val="000000" w:themeColor="text1"/>
                                  </w:rPr>
                                </w:pPr>
                                <w:r w:rsidRPr="00991DA0">
                                  <w:rPr>
                                    <w:color w:val="000000" w:themeColor="text1"/>
                                  </w:rPr>
                                  <w:t>Planning</w:t>
                                </w:r>
                              </w:p>
                              <w:p w14:paraId="05ACA93C" w14:textId="1D7BCBE0" w:rsidR="00640903" w:rsidRPr="00991DA0" w:rsidRDefault="00640903" w:rsidP="00991DA0">
                                <w:pPr>
                                  <w:pStyle w:val="BulletL1"/>
                                  <w:rPr>
                                    <w:color w:val="000000" w:themeColor="text1"/>
                                  </w:rPr>
                                </w:pPr>
                                <w:r w:rsidRPr="00991DA0">
                                  <w:rPr>
                                    <w:color w:val="000000" w:themeColor="text1"/>
                                  </w:rPr>
                                  <w:t>Digital</w:t>
                                </w:r>
                              </w:p>
                              <w:p w14:paraId="59311359" w14:textId="7219B85B" w:rsidR="00640903" w:rsidRPr="00991DA0" w:rsidRDefault="00640903" w:rsidP="00991DA0">
                                <w:pPr>
                                  <w:pStyle w:val="BulletL1"/>
                                  <w:rPr>
                                    <w:color w:val="000000" w:themeColor="text1"/>
                                  </w:rPr>
                                </w:pPr>
                                <w:r w:rsidRPr="00991DA0">
                                  <w:rPr>
                                    <w:color w:val="000000" w:themeColor="text1"/>
                                  </w:rPr>
                                  <w:t>Infrastructure</w:t>
                                </w:r>
                              </w:p>
                              <w:p w14:paraId="413C3F77" w14:textId="547269A8" w:rsidR="00640903" w:rsidRPr="00991DA0" w:rsidRDefault="00640903" w:rsidP="00991DA0">
                                <w:pPr>
                                  <w:pStyle w:val="BulletL1"/>
                                  <w:rPr>
                                    <w:color w:val="000000" w:themeColor="text1"/>
                                  </w:rPr>
                                </w:pPr>
                                <w:r w:rsidRPr="00991DA0">
                                  <w:rPr>
                                    <w:color w:val="000000" w:themeColor="text1"/>
                                  </w:rPr>
                                  <w:t>Customer &amp; Community</w:t>
                                </w:r>
                              </w:p>
                              <w:p w14:paraId="3D6EEB51" w14:textId="79B12BA7" w:rsidR="00640903" w:rsidRPr="00991DA0" w:rsidRDefault="00CF0011" w:rsidP="00991DA0">
                                <w:pPr>
                                  <w:rPr>
                                    <w:color w:val="000000" w:themeColor="text1"/>
                                  </w:rPr>
                                </w:pPr>
                                <w:r w:rsidRPr="00991DA0">
                                  <w:rPr>
                                    <w:color w:val="000000" w:themeColor="text1"/>
                                  </w:rPr>
                                  <w:t>2000+ staff deliver 400 services and facilities, from libraries and museums to street maintenance and the landfill.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8" name="Rectangle 18"/>
                          <wps:cNvSpPr/>
                          <wps:spPr>
                            <a:xfrm>
                              <a:off x="3616926" y="1665113"/>
                              <a:ext cx="1993640" cy="2060273"/>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7CFA2" w14:textId="081D3FDF" w:rsidR="00CF0011" w:rsidRPr="00991DA0" w:rsidRDefault="00CF0011" w:rsidP="00991DA0">
                                <w:pPr>
                                  <w:pStyle w:val="Heading5"/>
                                  <w:rPr>
                                    <w:color w:val="000000" w:themeColor="text1"/>
                                  </w:rPr>
                                </w:pPr>
                                <w:r w:rsidRPr="00991DA0">
                                  <w:rPr>
                                    <w:color w:val="000000" w:themeColor="text1"/>
                                  </w:rPr>
                                  <w:t>Council-controlled organi</w:t>
                                </w:r>
                                <w:r w:rsidR="00C93DAE" w:rsidRPr="00991DA0">
                                  <w:rPr>
                                    <w:color w:val="000000" w:themeColor="text1"/>
                                  </w:rPr>
                                  <w:t>s</w:t>
                                </w:r>
                                <w:r w:rsidRPr="00991DA0">
                                  <w:rPr>
                                    <w:color w:val="000000" w:themeColor="text1"/>
                                  </w:rPr>
                                  <w:t>ation</w:t>
                                </w:r>
                                <w:r w:rsidR="009967EE">
                                  <w:rPr>
                                    <w:color w:val="000000" w:themeColor="text1"/>
                                  </w:rPr>
                                  <w:t>s</w:t>
                                </w:r>
                              </w:p>
                              <w:p w14:paraId="5DBF5E23" w14:textId="77777777" w:rsidR="00D91F95" w:rsidRPr="00991DA0" w:rsidRDefault="00D91F95" w:rsidP="00991DA0">
                                <w:pPr>
                                  <w:pStyle w:val="BulletL1"/>
                                  <w:rPr>
                                    <w:color w:val="000000" w:themeColor="text1"/>
                                  </w:rPr>
                                </w:pPr>
                                <w:r w:rsidRPr="00991DA0">
                                  <w:rPr>
                                    <w:color w:val="000000" w:themeColor="text1"/>
                                  </w:rPr>
                                  <w:t>Basin Reserve</w:t>
                                </w:r>
                              </w:p>
                              <w:p w14:paraId="6D013CA9" w14:textId="551D8CBD" w:rsidR="00CF0011" w:rsidRPr="00991DA0" w:rsidRDefault="00CF0011" w:rsidP="00991DA0">
                                <w:pPr>
                                  <w:pStyle w:val="BulletL1"/>
                                  <w:rPr>
                                    <w:color w:val="000000" w:themeColor="text1"/>
                                  </w:rPr>
                                </w:pPr>
                                <w:r w:rsidRPr="00991DA0">
                                  <w:rPr>
                                    <w:color w:val="000000" w:themeColor="text1"/>
                                  </w:rPr>
                                  <w:t>Experience Wellington</w:t>
                                </w:r>
                              </w:p>
                              <w:p w14:paraId="5DDEE538" w14:textId="77777777" w:rsidR="00D91F95" w:rsidRPr="00991DA0" w:rsidRDefault="00D91F95" w:rsidP="00991DA0">
                                <w:pPr>
                                  <w:pStyle w:val="BulletL1"/>
                                  <w:rPr>
                                    <w:color w:val="000000" w:themeColor="text1"/>
                                  </w:rPr>
                                </w:pPr>
                                <w:r w:rsidRPr="00991DA0">
                                  <w:rPr>
                                    <w:color w:val="000000" w:themeColor="text1"/>
                                  </w:rPr>
                                  <w:t>Sky Stadium</w:t>
                                </w:r>
                              </w:p>
                              <w:p w14:paraId="29779A3B" w14:textId="77777777" w:rsidR="00D91F95" w:rsidRPr="00991DA0" w:rsidRDefault="00D91F95" w:rsidP="00991DA0">
                                <w:pPr>
                                  <w:pStyle w:val="BulletL1"/>
                                  <w:rPr>
                                    <w:color w:val="000000" w:themeColor="text1"/>
                                  </w:rPr>
                                </w:pPr>
                                <w:r w:rsidRPr="00991DA0">
                                  <w:rPr>
                                    <w:color w:val="000000" w:themeColor="text1"/>
                                  </w:rPr>
                                  <w:t>Wellington Cable Car</w:t>
                                </w:r>
                              </w:p>
                              <w:p w14:paraId="1D2BAE6A" w14:textId="77777777" w:rsidR="00D91F95" w:rsidRPr="00991DA0" w:rsidRDefault="00D91F95" w:rsidP="00991DA0">
                                <w:pPr>
                                  <w:pStyle w:val="BulletL1"/>
                                  <w:rPr>
                                    <w:color w:val="000000" w:themeColor="text1"/>
                                  </w:rPr>
                                </w:pPr>
                                <w:r w:rsidRPr="00991DA0">
                                  <w:rPr>
                                    <w:color w:val="000000" w:themeColor="text1"/>
                                  </w:rPr>
                                  <w:t>WellingtonNZ</w:t>
                                </w:r>
                              </w:p>
                              <w:p w14:paraId="7293488E" w14:textId="07D52CB3" w:rsidR="00D91F95" w:rsidRPr="00991DA0" w:rsidRDefault="00D91F95" w:rsidP="00991DA0">
                                <w:pPr>
                                  <w:pStyle w:val="BulletL1"/>
                                  <w:rPr>
                                    <w:color w:val="000000" w:themeColor="text1"/>
                                  </w:rPr>
                                </w:pPr>
                                <w:r w:rsidRPr="00991DA0">
                                  <w:rPr>
                                    <w:color w:val="000000" w:themeColor="text1"/>
                                  </w:rPr>
                                  <w:t>Wellington Water Ltd</w:t>
                                </w:r>
                              </w:p>
                              <w:p w14:paraId="72A461AD" w14:textId="405E0930" w:rsidR="00D91F95" w:rsidRPr="00991DA0" w:rsidRDefault="00D91F95" w:rsidP="00991DA0">
                                <w:pPr>
                                  <w:pStyle w:val="BulletL1"/>
                                  <w:rPr>
                                    <w:color w:val="000000" w:themeColor="text1"/>
                                  </w:rPr>
                                </w:pPr>
                                <w:r w:rsidRPr="00991DA0">
                                  <w:rPr>
                                    <w:color w:val="000000" w:themeColor="text1"/>
                                  </w:rPr>
                                  <w:t>Wellington Zoo</w:t>
                                </w:r>
                              </w:p>
                              <w:p w14:paraId="53FC07CA" w14:textId="5B8CCA24" w:rsidR="00D91F95" w:rsidRPr="00991DA0" w:rsidRDefault="00D91F95" w:rsidP="00991DA0">
                                <w:pPr>
                                  <w:pStyle w:val="BulletL1"/>
                                  <w:rPr>
                                    <w:color w:val="000000" w:themeColor="text1"/>
                                  </w:rPr>
                                </w:pPr>
                                <w:r w:rsidRPr="00991DA0">
                                  <w:rPr>
                                    <w:color w:val="000000" w:themeColor="text1"/>
                                  </w:rPr>
                                  <w:t>Zealandia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8" name="Straight Arrow Connector 28"/>
                          <wps:cNvCnPr/>
                          <wps:spPr>
                            <a:xfrm>
                              <a:off x="4013200" y="727405"/>
                              <a:ext cx="2956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3117610" y="2214213"/>
                              <a:ext cx="499421"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907886" y="1103448"/>
                              <a:ext cx="0" cy="514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V="1">
                              <a:off x="1178952" y="1084068"/>
                              <a:ext cx="0" cy="54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Text Box 47"/>
                          <wps:cNvSpPr txBox="1"/>
                          <wps:spPr>
                            <a:xfrm>
                              <a:off x="247489" y="1116143"/>
                              <a:ext cx="762018" cy="427678"/>
                            </a:xfrm>
                            <a:prstGeom prst="rect">
                              <a:avLst/>
                            </a:prstGeom>
                            <a:noFill/>
                            <a:ln w="6350">
                              <a:noFill/>
                            </a:ln>
                          </wps:spPr>
                          <wps:txbx>
                            <w:txbxContent>
                              <w:p w14:paraId="6B80111E" w14:textId="77777777" w:rsidR="00C93DAE" w:rsidRPr="00653A02" w:rsidRDefault="00C93DAE" w:rsidP="00C93DAE">
                                <w:pPr>
                                  <w:spacing w:after="0" w:line="240" w:lineRule="auto"/>
                                  <w:rPr>
                                    <w:sz w:val="18"/>
                                    <w:szCs w:val="20"/>
                                  </w:rPr>
                                </w:pPr>
                                <w:r w:rsidRPr="00653A02">
                                  <w:rPr>
                                    <w:sz w:val="18"/>
                                    <w:szCs w:val="20"/>
                                  </w:rPr>
                                  <w:t>Implement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233326" y="1059036"/>
                              <a:ext cx="700341" cy="626837"/>
                            </a:xfrm>
                            <a:prstGeom prst="rect">
                              <a:avLst/>
                            </a:prstGeom>
                            <a:noFill/>
                            <a:ln w="6350">
                              <a:noFill/>
                            </a:ln>
                          </wps:spPr>
                          <wps:txbx>
                            <w:txbxContent>
                              <w:p w14:paraId="2B1DA2F6" w14:textId="77777777" w:rsidR="00C93DAE" w:rsidRPr="00653A02" w:rsidRDefault="00C93DAE" w:rsidP="00C93DAE">
                                <w:pPr>
                                  <w:spacing w:after="0" w:line="240" w:lineRule="auto"/>
                                  <w:rPr>
                                    <w:sz w:val="18"/>
                                    <w:szCs w:val="20"/>
                                  </w:rPr>
                                </w:pPr>
                                <w:r w:rsidRPr="00653A02">
                                  <w:rPr>
                                    <w:sz w:val="18"/>
                                    <w:szCs w:val="20"/>
                                  </w:rPr>
                                  <w:t>Reporting, support and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4608224" name="Straight Arrow Connector 1284608224"/>
                        <wps:cNvCnPr/>
                        <wps:spPr>
                          <a:xfrm rot="5400000">
                            <a:off x="2151255" y="1038446"/>
                            <a:ext cx="56591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F38E79" id="Group 1284608225" o:spid="_x0000_s1028" style="position:absolute;left:0;text-align:left;margin-left:482pt;margin-top:0;width:533.2pt;height:290.85pt;z-index:251658249;mso-position-horizontal:right;mso-position-horizontal-relative:margin;mso-position-vertical:bottom;mso-position-vertical-relative:margin;mso-width-relative:margin;mso-height-relative:margin" coordorigin="345,200" coordsize="63402,3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">
                <v:shape id="Text Box 55" o:spid="_x0000_s1029" type="#_x0000_t202" style="position:absolute;left:23895;top:8971;width:10610;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0DF5883" w14:textId="2AE57E98" w:rsidR="00A30322" w:rsidRPr="00A30322" w:rsidRDefault="00A30322" w:rsidP="00A30322">
                        <w:pPr>
                          <w:spacing w:after="0" w:line="240" w:lineRule="auto"/>
                          <w:jc w:val="both"/>
                          <w:rPr>
                            <w:sz w:val="18"/>
                            <w:szCs w:val="20"/>
                            <w:lang w:val="en-US"/>
                          </w:rPr>
                        </w:pPr>
                        <w:r>
                          <w:rPr>
                            <w:sz w:val="18"/>
                            <w:szCs w:val="20"/>
                            <w:lang w:val="en-US"/>
                          </w:rPr>
                          <w:t>Accountability</w:t>
                        </w:r>
                      </w:p>
                    </w:txbxContent>
                  </v:textbox>
                </v:shape>
                <v:group id="Group 49" o:spid="_x0000_s1030" style="position:absolute;left:345;top:200;width:63403;height:38945" coordorigin="152,3393" coordsize="55953,3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7" o:spid="_x0000_s1031" style="position:absolute;left:152;top:3484;width:39848;height:7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" fillcolor="#fff8cc [660]" stroked="f" strokeweight="1pt">
                    <v:textbox inset=",0,,0">
                      <w:txbxContent>
                        <w:p w14:paraId="17B5B2A8" w14:textId="77777777" w:rsidR="008B45A8" w:rsidRPr="00991DA0" w:rsidRDefault="008B45A8" w:rsidP="006D54E7">
                          <w:pPr>
                            <w:pStyle w:val="Heading5"/>
                            <w:spacing w:before="0"/>
                            <w:jc w:val="center"/>
                            <w:rPr>
                              <w:color w:val="000000" w:themeColor="text1"/>
                            </w:rPr>
                          </w:pPr>
                          <w:r w:rsidRPr="00991DA0">
                            <w:rPr>
                              <w:color w:val="000000" w:themeColor="text1"/>
                            </w:rPr>
                            <w:t>Our Council governance</w:t>
                          </w:r>
                        </w:p>
                        <w:p w14:paraId="309388A3" w14:textId="77777777" w:rsidR="008B45A8" w:rsidRPr="00653A02" w:rsidRDefault="008B45A8" w:rsidP="0054625A">
                          <w:pPr>
                            <w:spacing w:after="0"/>
                            <w:jc w:val="center"/>
                            <w:rPr>
                              <w:color w:val="000000" w:themeColor="text1"/>
                              <w:szCs w:val="22"/>
                              <w14:textOutline w14:w="9525" w14:cap="rnd" w14:cmpd="sng" w14:algn="ctr">
                                <w14:noFill/>
                                <w14:prstDash w14:val="solid"/>
                                <w14:bevel/>
                              </w14:textOutline>
                            </w:rPr>
                          </w:pPr>
                          <w:r w:rsidRPr="00653A02">
                            <w:rPr>
                              <w:color w:val="000000" w:themeColor="text1"/>
                              <w:szCs w:val="22"/>
                              <w14:textOutline w14:w="9525" w14:cap="rnd" w14:cmpd="sng" w14:algn="ctr">
                                <w14:noFill/>
                                <w14:prstDash w14:val="solid"/>
                                <w14:bevel/>
                              </w14:textOutline>
                            </w:rPr>
                            <w:t>Mayor and 15 Councillors</w:t>
                          </w:r>
                        </w:p>
                        <w:p w14:paraId="26ED9222" w14:textId="77777777" w:rsidR="008B45A8" w:rsidRPr="00A30322" w:rsidRDefault="00640903" w:rsidP="0054625A">
                          <w:pPr>
                            <w:spacing w:after="0"/>
                            <w:jc w:val="center"/>
                            <w:rPr>
                              <w:color w:val="000000" w:themeColor="text1"/>
                              <w:sz w:val="18"/>
                              <w:szCs w:val="20"/>
                              <w14:textOutline w14:w="9525" w14:cap="rnd" w14:cmpd="sng" w14:algn="ctr">
                                <w14:noFill/>
                                <w14:prstDash w14:val="solid"/>
                                <w14:bevel/>
                              </w14:textOutline>
                            </w:rPr>
                          </w:pPr>
                          <w:r w:rsidRPr="00A30322">
                            <w:rPr>
                              <w:color w:val="000000" w:themeColor="text1"/>
                              <w:sz w:val="18"/>
                              <w:szCs w:val="20"/>
                              <w14:textOutline w14:w="9525" w14:cap="rnd" w14:cmpd="sng" w14:algn="ctr">
                                <w14:noFill/>
                                <w14:prstDash w14:val="solid"/>
                                <w14:bevel/>
                              </w14:textOutline>
                            </w:rPr>
                            <w:t>The 2022 to 2025 triennium is the first with an elected representative from the newly established Te Whanganui-a-Tara Māori ward.</w:t>
                          </w:r>
                        </w:p>
                      </w:txbxContent>
                    </v:textbox>
                  </v:rect>
                  <v:rect id="Rectangle 13" o:spid="_x0000_s1032" style="position:absolute;left:43391;top:3393;width:12409;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" fillcolor="#fff8cc [660]" stroked="f" strokeweight="1pt">
                    <v:textbox inset=",0,,0">
                      <w:txbxContent>
                        <w:p w14:paraId="6EA146B9" w14:textId="57043571" w:rsidR="00640903" w:rsidRPr="00991DA0" w:rsidRDefault="00640903" w:rsidP="006D54E7">
                          <w:pPr>
                            <w:pStyle w:val="Heading5"/>
                            <w:spacing w:before="0"/>
                            <w:rPr>
                              <w:color w:val="000000" w:themeColor="text1"/>
                            </w:rPr>
                          </w:pPr>
                          <w:r w:rsidRPr="00991DA0">
                            <w:rPr>
                              <w:color w:val="000000" w:themeColor="text1"/>
                            </w:rPr>
                            <w:t>Community boards</w:t>
                          </w:r>
                        </w:p>
                        <w:p w14:paraId="59F9B7AC" w14:textId="4FA49573" w:rsidR="00640903" w:rsidRPr="00991DA0" w:rsidRDefault="00640903" w:rsidP="00991DA0">
                          <w:pPr>
                            <w:pStyle w:val="BulletL1"/>
                            <w:rPr>
                              <w:color w:val="000000" w:themeColor="text1"/>
                            </w:rPr>
                          </w:pPr>
                          <w:r w:rsidRPr="00991DA0">
                            <w:rPr>
                              <w:color w:val="000000" w:themeColor="text1"/>
                            </w:rPr>
                            <w:t>Tawa</w:t>
                          </w:r>
                        </w:p>
                        <w:p w14:paraId="226431D2" w14:textId="5FD1F086" w:rsidR="00640903" w:rsidRPr="00991DA0" w:rsidRDefault="00640903" w:rsidP="00991DA0">
                          <w:pPr>
                            <w:pStyle w:val="BulletL1"/>
                            <w:rPr>
                              <w:color w:val="000000" w:themeColor="text1"/>
                            </w:rPr>
                          </w:pPr>
                          <w:r w:rsidRPr="00991DA0">
                            <w:rPr>
                              <w:color w:val="000000" w:themeColor="text1"/>
                            </w:rPr>
                            <w:t>Mākara/Ōhāriu</w:t>
                          </w:r>
                        </w:p>
                      </w:txbxContent>
                    </v:textbox>
                  </v:rect>
                  <v:rect id="Rectangle 17" o:spid="_x0000_s1033" style="position:absolute;left:152;top:16560;width:31126;height:2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" fillcolor="#fff8cc [660]" stroked="f" strokeweight="1pt">
                    <v:textbox inset=",0,,0">
                      <w:txbxContent>
                        <w:p w14:paraId="17A7BEB3" w14:textId="192BBFBE" w:rsidR="00640903" w:rsidRPr="00991DA0" w:rsidRDefault="00640903" w:rsidP="00991DA0">
                          <w:pPr>
                            <w:pStyle w:val="Heading5"/>
                            <w:rPr>
                              <w:color w:val="000000" w:themeColor="text1"/>
                            </w:rPr>
                          </w:pPr>
                          <w:r w:rsidRPr="00991DA0">
                            <w:rPr>
                              <w:color w:val="000000" w:themeColor="text1"/>
                            </w:rPr>
                            <w:t>Our Council management</w:t>
                          </w:r>
                        </w:p>
                        <w:p w14:paraId="4FEBB444" w14:textId="54632D04" w:rsidR="00640903" w:rsidRPr="00991DA0" w:rsidRDefault="00640903" w:rsidP="00991DA0">
                          <w:pPr>
                            <w:rPr>
                              <w:color w:val="000000" w:themeColor="text1"/>
                              <w:szCs w:val="22"/>
                            </w:rPr>
                          </w:pPr>
                          <w:r w:rsidRPr="00991DA0">
                            <w:rPr>
                              <w:color w:val="000000" w:themeColor="text1"/>
                              <w:szCs w:val="22"/>
                            </w:rPr>
                            <w:t xml:space="preserve">The Chief Executive and ELT cover the following </w:t>
                          </w:r>
                          <w:proofErr w:type="gramStart"/>
                          <w:r w:rsidRPr="00991DA0">
                            <w:rPr>
                              <w:color w:val="000000" w:themeColor="text1"/>
                              <w:szCs w:val="22"/>
                            </w:rPr>
                            <w:t>functions</w:t>
                          </w:r>
                          <w:proofErr w:type="gramEnd"/>
                        </w:p>
                        <w:p w14:paraId="7A0D5776" w14:textId="47F76441" w:rsidR="00640903" w:rsidRPr="00991DA0" w:rsidRDefault="00640903" w:rsidP="00991DA0">
                          <w:pPr>
                            <w:pStyle w:val="BulletL1"/>
                            <w:rPr>
                              <w:color w:val="000000" w:themeColor="text1"/>
                            </w:rPr>
                          </w:pPr>
                          <w:r w:rsidRPr="00991DA0">
                            <w:rPr>
                              <w:color w:val="000000" w:themeColor="text1"/>
                            </w:rPr>
                            <w:t>Strategy &amp; Governance</w:t>
                          </w:r>
                        </w:p>
                        <w:p w14:paraId="1024A36D" w14:textId="6B88B0ED" w:rsidR="00640903" w:rsidRPr="00991DA0" w:rsidRDefault="00640903" w:rsidP="00991DA0">
                          <w:pPr>
                            <w:pStyle w:val="BulletL1"/>
                            <w:rPr>
                              <w:color w:val="000000" w:themeColor="text1"/>
                            </w:rPr>
                          </w:pPr>
                          <w:r w:rsidRPr="00991DA0">
                            <w:rPr>
                              <w:color w:val="000000" w:themeColor="text1"/>
                            </w:rPr>
                            <w:t>People &amp; Culture</w:t>
                          </w:r>
                        </w:p>
                        <w:p w14:paraId="56AC8A10" w14:textId="29614257" w:rsidR="00640903" w:rsidRPr="00991DA0" w:rsidRDefault="00BA3B4A" w:rsidP="00991DA0">
                          <w:pPr>
                            <w:pStyle w:val="BulletL1"/>
                            <w:rPr>
                              <w:color w:val="000000" w:themeColor="text1"/>
                            </w:rPr>
                          </w:pPr>
                          <w:r w:rsidRPr="00991DA0">
                            <w:rPr>
                              <w:color w:val="000000" w:themeColor="text1"/>
                            </w:rPr>
                            <w:t>Māori</w:t>
                          </w:r>
                        </w:p>
                        <w:p w14:paraId="2AD7D713" w14:textId="77BFEA78" w:rsidR="00640903" w:rsidRPr="00991DA0" w:rsidRDefault="00640903" w:rsidP="00991DA0">
                          <w:pPr>
                            <w:pStyle w:val="BulletL1"/>
                            <w:rPr>
                              <w:color w:val="000000" w:themeColor="text1"/>
                            </w:rPr>
                          </w:pPr>
                          <w:r w:rsidRPr="00991DA0">
                            <w:rPr>
                              <w:color w:val="000000" w:themeColor="text1"/>
                            </w:rPr>
                            <w:t>Finance</w:t>
                          </w:r>
                        </w:p>
                        <w:p w14:paraId="583982C9" w14:textId="25F9308A" w:rsidR="00640903" w:rsidRPr="00991DA0" w:rsidRDefault="00640903" w:rsidP="00991DA0">
                          <w:pPr>
                            <w:pStyle w:val="BulletL1"/>
                            <w:rPr>
                              <w:color w:val="000000" w:themeColor="text1"/>
                            </w:rPr>
                          </w:pPr>
                          <w:r w:rsidRPr="00991DA0">
                            <w:rPr>
                              <w:color w:val="000000" w:themeColor="text1"/>
                            </w:rPr>
                            <w:t>Planning</w:t>
                          </w:r>
                        </w:p>
                        <w:p w14:paraId="05ACA93C" w14:textId="1D7BCBE0" w:rsidR="00640903" w:rsidRPr="00991DA0" w:rsidRDefault="00640903" w:rsidP="00991DA0">
                          <w:pPr>
                            <w:pStyle w:val="BulletL1"/>
                            <w:rPr>
                              <w:color w:val="000000" w:themeColor="text1"/>
                            </w:rPr>
                          </w:pPr>
                          <w:r w:rsidRPr="00991DA0">
                            <w:rPr>
                              <w:color w:val="000000" w:themeColor="text1"/>
                            </w:rPr>
                            <w:t>Digital</w:t>
                          </w:r>
                        </w:p>
                        <w:p w14:paraId="59311359" w14:textId="7219B85B" w:rsidR="00640903" w:rsidRPr="00991DA0" w:rsidRDefault="00640903" w:rsidP="00991DA0">
                          <w:pPr>
                            <w:pStyle w:val="BulletL1"/>
                            <w:rPr>
                              <w:color w:val="000000" w:themeColor="text1"/>
                            </w:rPr>
                          </w:pPr>
                          <w:r w:rsidRPr="00991DA0">
                            <w:rPr>
                              <w:color w:val="000000" w:themeColor="text1"/>
                            </w:rPr>
                            <w:t>Infrastructure</w:t>
                          </w:r>
                        </w:p>
                        <w:p w14:paraId="413C3F77" w14:textId="547269A8" w:rsidR="00640903" w:rsidRPr="00991DA0" w:rsidRDefault="00640903" w:rsidP="00991DA0">
                          <w:pPr>
                            <w:pStyle w:val="BulletL1"/>
                            <w:rPr>
                              <w:color w:val="000000" w:themeColor="text1"/>
                            </w:rPr>
                          </w:pPr>
                          <w:r w:rsidRPr="00991DA0">
                            <w:rPr>
                              <w:color w:val="000000" w:themeColor="text1"/>
                            </w:rPr>
                            <w:t>Customer &amp; Community</w:t>
                          </w:r>
                        </w:p>
                        <w:p w14:paraId="3D6EEB51" w14:textId="79B12BA7" w:rsidR="00640903" w:rsidRPr="00991DA0" w:rsidRDefault="00CF0011" w:rsidP="00991DA0">
                          <w:pPr>
                            <w:rPr>
                              <w:color w:val="000000" w:themeColor="text1"/>
                            </w:rPr>
                          </w:pPr>
                          <w:r w:rsidRPr="00991DA0">
                            <w:rPr>
                              <w:color w:val="000000" w:themeColor="text1"/>
                            </w:rPr>
                            <w:t>2000+ staff deliver 400 services and facilities, from libraries and museums to street maintenance and the landfill.</w:t>
                          </w:r>
                        </w:p>
                      </w:txbxContent>
                    </v:textbox>
                  </v:rect>
                  <v:rect id="Rectangle 18" o:spid="_x0000_s1034" style="position:absolute;left:36169;top:16651;width:19936;height:20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" fillcolor="#fff8cc [660]" stroked="f" strokeweight="1pt">
                    <v:textbox inset=",0,,0">
                      <w:txbxContent>
                        <w:p w14:paraId="05B7CFA2" w14:textId="081D3FDF" w:rsidR="00CF0011" w:rsidRPr="00991DA0" w:rsidRDefault="00CF0011" w:rsidP="00991DA0">
                          <w:pPr>
                            <w:pStyle w:val="Heading5"/>
                            <w:rPr>
                              <w:color w:val="000000" w:themeColor="text1"/>
                            </w:rPr>
                          </w:pPr>
                          <w:r w:rsidRPr="00991DA0">
                            <w:rPr>
                              <w:color w:val="000000" w:themeColor="text1"/>
                            </w:rPr>
                            <w:t>Council-controlled organi</w:t>
                          </w:r>
                          <w:r w:rsidR="00C93DAE" w:rsidRPr="00991DA0">
                            <w:rPr>
                              <w:color w:val="000000" w:themeColor="text1"/>
                            </w:rPr>
                            <w:t>s</w:t>
                          </w:r>
                          <w:r w:rsidRPr="00991DA0">
                            <w:rPr>
                              <w:color w:val="000000" w:themeColor="text1"/>
                            </w:rPr>
                            <w:t>ation</w:t>
                          </w:r>
                          <w:r w:rsidR="009967EE">
                            <w:rPr>
                              <w:color w:val="000000" w:themeColor="text1"/>
                            </w:rPr>
                            <w:t>s</w:t>
                          </w:r>
                        </w:p>
                        <w:p w14:paraId="5DBF5E23" w14:textId="77777777" w:rsidR="00D91F95" w:rsidRPr="00991DA0" w:rsidRDefault="00D91F95" w:rsidP="00991DA0">
                          <w:pPr>
                            <w:pStyle w:val="BulletL1"/>
                            <w:rPr>
                              <w:color w:val="000000" w:themeColor="text1"/>
                            </w:rPr>
                          </w:pPr>
                          <w:r w:rsidRPr="00991DA0">
                            <w:rPr>
                              <w:color w:val="000000" w:themeColor="text1"/>
                            </w:rPr>
                            <w:t>Basin Reserve</w:t>
                          </w:r>
                        </w:p>
                        <w:p w14:paraId="6D013CA9" w14:textId="551D8CBD" w:rsidR="00CF0011" w:rsidRPr="00991DA0" w:rsidRDefault="00CF0011" w:rsidP="00991DA0">
                          <w:pPr>
                            <w:pStyle w:val="BulletL1"/>
                            <w:rPr>
                              <w:color w:val="000000" w:themeColor="text1"/>
                            </w:rPr>
                          </w:pPr>
                          <w:r w:rsidRPr="00991DA0">
                            <w:rPr>
                              <w:color w:val="000000" w:themeColor="text1"/>
                            </w:rPr>
                            <w:t>Experience Wellington</w:t>
                          </w:r>
                        </w:p>
                        <w:p w14:paraId="5DDEE538" w14:textId="77777777" w:rsidR="00D91F95" w:rsidRPr="00991DA0" w:rsidRDefault="00D91F95" w:rsidP="00991DA0">
                          <w:pPr>
                            <w:pStyle w:val="BulletL1"/>
                            <w:rPr>
                              <w:color w:val="000000" w:themeColor="text1"/>
                            </w:rPr>
                          </w:pPr>
                          <w:r w:rsidRPr="00991DA0">
                            <w:rPr>
                              <w:color w:val="000000" w:themeColor="text1"/>
                            </w:rPr>
                            <w:t>Sky Stadium</w:t>
                          </w:r>
                        </w:p>
                        <w:p w14:paraId="29779A3B" w14:textId="77777777" w:rsidR="00D91F95" w:rsidRPr="00991DA0" w:rsidRDefault="00D91F95" w:rsidP="00991DA0">
                          <w:pPr>
                            <w:pStyle w:val="BulletL1"/>
                            <w:rPr>
                              <w:color w:val="000000" w:themeColor="text1"/>
                            </w:rPr>
                          </w:pPr>
                          <w:r w:rsidRPr="00991DA0">
                            <w:rPr>
                              <w:color w:val="000000" w:themeColor="text1"/>
                            </w:rPr>
                            <w:t>Wellington Cable Car</w:t>
                          </w:r>
                        </w:p>
                        <w:p w14:paraId="1D2BAE6A" w14:textId="77777777" w:rsidR="00D91F95" w:rsidRPr="00991DA0" w:rsidRDefault="00D91F95" w:rsidP="00991DA0">
                          <w:pPr>
                            <w:pStyle w:val="BulletL1"/>
                            <w:rPr>
                              <w:color w:val="000000" w:themeColor="text1"/>
                            </w:rPr>
                          </w:pPr>
                          <w:r w:rsidRPr="00991DA0">
                            <w:rPr>
                              <w:color w:val="000000" w:themeColor="text1"/>
                            </w:rPr>
                            <w:t>WellingtonNZ</w:t>
                          </w:r>
                        </w:p>
                        <w:p w14:paraId="7293488E" w14:textId="07D52CB3" w:rsidR="00D91F95" w:rsidRPr="00991DA0" w:rsidRDefault="00D91F95" w:rsidP="00991DA0">
                          <w:pPr>
                            <w:pStyle w:val="BulletL1"/>
                            <w:rPr>
                              <w:color w:val="000000" w:themeColor="text1"/>
                            </w:rPr>
                          </w:pPr>
                          <w:r w:rsidRPr="00991DA0">
                            <w:rPr>
                              <w:color w:val="000000" w:themeColor="text1"/>
                            </w:rPr>
                            <w:t>Wellington Water Ltd</w:t>
                          </w:r>
                        </w:p>
                        <w:p w14:paraId="72A461AD" w14:textId="405E0930" w:rsidR="00D91F95" w:rsidRPr="00991DA0" w:rsidRDefault="00D91F95" w:rsidP="00991DA0">
                          <w:pPr>
                            <w:pStyle w:val="BulletL1"/>
                            <w:rPr>
                              <w:color w:val="000000" w:themeColor="text1"/>
                            </w:rPr>
                          </w:pPr>
                          <w:r w:rsidRPr="00991DA0">
                            <w:rPr>
                              <w:color w:val="000000" w:themeColor="text1"/>
                            </w:rPr>
                            <w:t>Wellington Zoo</w:t>
                          </w:r>
                        </w:p>
                        <w:p w14:paraId="53FC07CA" w14:textId="5B8CCA24" w:rsidR="00D91F95" w:rsidRPr="00991DA0" w:rsidRDefault="00D91F95" w:rsidP="00991DA0">
                          <w:pPr>
                            <w:pStyle w:val="BulletL1"/>
                            <w:rPr>
                              <w:color w:val="000000" w:themeColor="text1"/>
                            </w:rPr>
                          </w:pPr>
                          <w:r w:rsidRPr="00991DA0">
                            <w:rPr>
                              <w:color w:val="000000" w:themeColor="text1"/>
                            </w:rPr>
                            <w:t>Zealandia</w:t>
                          </w:r>
                        </w:p>
                      </w:txbxContent>
                    </v:textbox>
                  </v:rect>
                  <v:shapetype id="_x0000_t32" coordsize="21600,21600" o:spt="32" o:oned="t" path="m,l21600,21600e" filled="f">
                    <v:path arrowok="t" fillok="f" o:connecttype="none"/>
                    <o:lock v:ext="edit" shapetype="t"/>
                  </v:shapetype>
                  <v:shape id="Straight Arrow Connector 28" o:spid="_x0000_s1035" type="#_x0000_t32" style="position:absolute;left:40132;top:7274;width:29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" strokecolor="black [3200]" strokeweight=".5pt">
                    <v:stroke startarrow="block" endarrow="block"/>
                  </v:shape>
                  <v:shape id="Straight Arrow Connector 34" o:spid="_x0000_s1036" type="#_x0000_t32" style="position:absolute;left:31176;top:22142;width:4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" strokecolor="black [3200]" strokeweight=".5pt">
                    <v:stroke startarrow="block" endarrow="block"/>
                  </v:shape>
                  <v:shape id="Straight Arrow Connector 45" o:spid="_x0000_s1037" type="#_x0000_t32" style="position:absolute;left:9078;top:11034;width:0;height:5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" strokecolor="black [3200]" strokeweight=".5pt">
                    <v:stroke endarrow="block"/>
                  </v:shape>
                  <v:shape id="Straight Arrow Connector 46" o:spid="_x0000_s1038" type="#_x0000_t32" style="position:absolute;left:11789;top:10840;width:0;height:5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" strokecolor="black [3200]" strokeweight=".5pt">
                    <v:stroke endarrow="block"/>
                  </v:shape>
                  <v:shape id="Text Box 47" o:spid="_x0000_s1039" type="#_x0000_t202" style="position:absolute;left:2474;top:11161;width:7621;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B80111E" w14:textId="77777777" w:rsidR="00C93DAE" w:rsidRPr="00653A02" w:rsidRDefault="00C93DAE" w:rsidP="00C93DAE">
                          <w:pPr>
                            <w:spacing w:after="0" w:line="240" w:lineRule="auto"/>
                            <w:rPr>
                              <w:sz w:val="18"/>
                              <w:szCs w:val="20"/>
                            </w:rPr>
                          </w:pPr>
                          <w:r w:rsidRPr="00653A02">
                            <w:rPr>
                              <w:sz w:val="18"/>
                              <w:szCs w:val="20"/>
                            </w:rPr>
                            <w:t xml:space="preserve">Implement </w:t>
                          </w:r>
                          <w:proofErr w:type="gramStart"/>
                          <w:r w:rsidRPr="00653A02">
                            <w:rPr>
                              <w:sz w:val="18"/>
                              <w:szCs w:val="20"/>
                            </w:rPr>
                            <w:t>decisions</w:t>
                          </w:r>
                          <w:proofErr w:type="gramEnd"/>
                        </w:p>
                      </w:txbxContent>
                    </v:textbox>
                  </v:shape>
                  <v:shape id="Text Box 48" o:spid="_x0000_s1040" type="#_x0000_t202" style="position:absolute;left:12333;top:10590;width:7003;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B1DA2F6" w14:textId="77777777" w:rsidR="00C93DAE" w:rsidRPr="00653A02" w:rsidRDefault="00C93DAE" w:rsidP="00C93DAE">
                          <w:pPr>
                            <w:spacing w:after="0" w:line="240" w:lineRule="auto"/>
                            <w:rPr>
                              <w:sz w:val="18"/>
                              <w:szCs w:val="20"/>
                            </w:rPr>
                          </w:pPr>
                          <w:r w:rsidRPr="00653A02">
                            <w:rPr>
                              <w:sz w:val="18"/>
                              <w:szCs w:val="20"/>
                            </w:rPr>
                            <w:t xml:space="preserve">Reporting, </w:t>
                          </w:r>
                          <w:proofErr w:type="gramStart"/>
                          <w:r w:rsidRPr="00653A02">
                            <w:rPr>
                              <w:sz w:val="18"/>
                              <w:szCs w:val="20"/>
                            </w:rPr>
                            <w:t>support</w:t>
                          </w:r>
                          <w:proofErr w:type="gramEnd"/>
                          <w:r w:rsidRPr="00653A02">
                            <w:rPr>
                              <w:sz w:val="18"/>
                              <w:szCs w:val="20"/>
                            </w:rPr>
                            <w:t xml:space="preserve"> and advice</w:t>
                          </w:r>
                        </w:p>
                      </w:txbxContent>
                    </v:textbox>
                  </v:shape>
                </v:group>
                <v:shape id="Straight Arrow Connector 1284608224" o:spid="_x0000_s1041" type="#_x0000_t32" style="position:absolute;left:21512;top:10384;width:56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" strokecolor="black [3200]" strokeweight=".5pt">
                  <v:stroke startarrow="block" endarrow="block"/>
                </v:shape>
                <w10:wrap anchorx="margin" anchory="margin"/>
              </v:group>
            </w:pict>
          </mc:Fallback>
        </mc:AlternateContent>
      </w:r>
      <w:r w:rsidR="0034761D" w:rsidRPr="00752E7B">
        <w:t>For details of</w:t>
      </w:r>
      <w:r w:rsidR="00203923" w:rsidRPr="00752E7B">
        <w:t xml:space="preserve"> </w:t>
      </w:r>
      <w:r w:rsidR="0015342D" w:rsidRPr="00752E7B">
        <w:t>ELT</w:t>
      </w:r>
      <w:r w:rsidR="0034761D" w:rsidRPr="00752E7B">
        <w:t xml:space="preserve"> remuneration, see Note </w:t>
      </w:r>
      <w:r w:rsidR="0034761D" w:rsidRPr="00261220">
        <w:rPr>
          <w:highlight w:val="yellow"/>
        </w:rPr>
        <w:t>3</w:t>
      </w:r>
      <w:r w:rsidR="00430EE1" w:rsidRPr="00261220">
        <w:rPr>
          <w:highlight w:val="yellow"/>
        </w:rPr>
        <w:t>8</w:t>
      </w:r>
      <w:r w:rsidR="0034761D" w:rsidRPr="00752E7B">
        <w:t xml:space="preserve"> in Volume 2: Financial statements on page </w:t>
      </w:r>
      <w:r w:rsidR="00D33E39">
        <w:t>116</w:t>
      </w:r>
      <w:r w:rsidR="0015342D" w:rsidRPr="00752E7B">
        <w:t xml:space="preserve">. </w:t>
      </w:r>
      <w:r>
        <w:t xml:space="preserve">The staff structure of the organisation </w:t>
      </w:r>
      <w:r w:rsidRPr="00752E7B">
        <w:t xml:space="preserve">is </w:t>
      </w:r>
      <w:r>
        <w:t>shown</w:t>
      </w:r>
      <w:r w:rsidRPr="00752E7B">
        <w:t xml:space="preserve"> </w:t>
      </w:r>
      <w:r w:rsidRPr="00536522">
        <w:t xml:space="preserve">in </w:t>
      </w:r>
      <w:r w:rsidR="00D33E39">
        <w:t xml:space="preserve">Volume 1, </w:t>
      </w:r>
      <w:r w:rsidRPr="00536522">
        <w:t xml:space="preserve">Section 5 from page </w:t>
      </w:r>
      <w:r w:rsidR="00D33E39">
        <w:t>154</w:t>
      </w:r>
      <w:r w:rsidR="00BB5D75" w:rsidRPr="00752E7B">
        <w:t>.</w:t>
      </w:r>
    </w:p>
    <w:p w14:paraId="2FEEEA42" w14:textId="7AD397BE" w:rsidR="0034761D" w:rsidRPr="00752E7B" w:rsidRDefault="0034761D" w:rsidP="0034761D">
      <w:pPr>
        <w:pStyle w:val="Heading3"/>
      </w:pPr>
      <w:bookmarkStart w:id="197" w:name="_Toc146302413"/>
      <w:bookmarkStart w:id="198" w:name="_Toc146620232"/>
      <w:bookmarkStart w:id="199" w:name="_Toc148104004"/>
      <w:bookmarkStart w:id="200" w:name="_Toc148104473"/>
      <w:bookmarkStart w:id="201" w:name="_Toc149115766"/>
      <w:bookmarkStart w:id="202" w:name="_Toc177042075"/>
      <w:bookmarkStart w:id="203" w:name="_Toc180399317"/>
      <w:bookmarkStart w:id="204" w:name="_Toc180584639"/>
      <w:r w:rsidRPr="00752E7B">
        <w:t>Governance structure</w:t>
      </w:r>
      <w:bookmarkEnd w:id="197"/>
      <w:bookmarkEnd w:id="198"/>
      <w:bookmarkEnd w:id="199"/>
      <w:bookmarkEnd w:id="200"/>
      <w:bookmarkEnd w:id="201"/>
      <w:bookmarkEnd w:id="202"/>
      <w:bookmarkEnd w:id="203"/>
      <w:bookmarkEnd w:id="204"/>
    </w:p>
    <w:p w14:paraId="7C78C3EB" w14:textId="0DDEDFDE" w:rsidR="008A38BE" w:rsidRPr="00752E7B" w:rsidRDefault="00721FFD" w:rsidP="000C1D9F">
      <w:r w:rsidRPr="00752E7B">
        <w:t xml:space="preserve">Wellington City Council does not have any statutory committees. Each incoming Council determines the committee structure that will work best for </w:t>
      </w:r>
      <w:r w:rsidR="00A63DCC" w:rsidRPr="00752E7B">
        <w:t>its</w:t>
      </w:r>
      <w:r w:rsidRPr="00752E7B">
        <w:t xml:space="preserve"> term. </w:t>
      </w:r>
    </w:p>
    <w:p w14:paraId="7D05B38A" w14:textId="3B65E051" w:rsidR="00A96670" w:rsidRPr="00752E7B" w:rsidRDefault="005A68F4" w:rsidP="00F02337">
      <w:pPr>
        <w:pStyle w:val="BulletL1"/>
      </w:pPr>
      <w:r>
        <w:br w:type="column"/>
      </w:r>
      <w:r w:rsidR="00A96670" w:rsidRPr="00752E7B">
        <w:t xml:space="preserve">The </w:t>
      </w:r>
      <w:r w:rsidR="00493FE3" w:rsidRPr="00752E7B">
        <w:t xml:space="preserve">current committee structure </w:t>
      </w:r>
      <w:r w:rsidR="00F02337">
        <w:t>is</w:t>
      </w:r>
      <w:r w:rsidR="00493FE3" w:rsidRPr="00752E7B">
        <w:t xml:space="preserve"> detailed in </w:t>
      </w:r>
      <w:r>
        <w:t xml:space="preserve">Volume 1, </w:t>
      </w:r>
      <w:r w:rsidR="00493FE3" w:rsidRPr="00752E7B">
        <w:t>Section 5: Our Council and organisation on p</w:t>
      </w:r>
      <w:r w:rsidR="002D2549" w:rsidRPr="00752E7B">
        <w:t>a</w:t>
      </w:r>
      <w:r w:rsidR="00493FE3" w:rsidRPr="00752E7B">
        <w:t>g</w:t>
      </w:r>
      <w:r w:rsidR="002D2549" w:rsidRPr="00752E7B">
        <w:t>e</w:t>
      </w:r>
      <w:r w:rsidR="00493FE3" w:rsidRPr="00752E7B">
        <w:t xml:space="preserve"> </w:t>
      </w:r>
      <w:r w:rsidR="00D33E39">
        <w:t>136</w:t>
      </w:r>
      <w:r w:rsidR="00493FE3" w:rsidRPr="00752E7B">
        <w:t>.</w:t>
      </w:r>
      <w:r w:rsidR="00C93DAE" w:rsidRPr="00752E7B">
        <w:rPr>
          <w:noProof/>
        </w:rPr>
        <w:t xml:space="preserve"> </w:t>
      </w:r>
    </w:p>
    <w:p w14:paraId="714E395D" w14:textId="67CCB04E" w:rsidR="00443F45" w:rsidRDefault="00AD740B" w:rsidP="00497447">
      <w:pPr>
        <w:pStyle w:val="BulletL1"/>
        <w:sectPr w:rsidR="00443F45" w:rsidSect="00B11CED">
          <w:type w:val="nextColumn"/>
          <w:pgSz w:w="16837" w:h="11905" w:orient="landscape"/>
          <w:pgMar w:top="1021" w:right="1247" w:bottom="1361" w:left="1247" w:header="284" w:footer="123" w:gutter="0"/>
          <w:paperSrc w:first="15" w:other="15"/>
          <w:cols w:num="4" w:space="284"/>
          <w:docGrid w:linePitch="360"/>
        </w:sectPr>
      </w:pPr>
      <w:r w:rsidRPr="00752E7B">
        <w:t xml:space="preserve">A more detailed organisational structure including business units </w:t>
      </w:r>
      <w:r w:rsidR="00203923" w:rsidRPr="00752E7B">
        <w:t xml:space="preserve">is also in </w:t>
      </w:r>
      <w:r w:rsidR="005A68F4">
        <w:t xml:space="preserve">Volume 1, </w:t>
      </w:r>
      <w:r w:rsidR="00203923" w:rsidRPr="00752E7B">
        <w:t>Section 5 from p</w:t>
      </w:r>
      <w:r w:rsidR="002D2549" w:rsidRPr="00752E7B">
        <w:t>a</w:t>
      </w:r>
      <w:r w:rsidR="00203923" w:rsidRPr="00752E7B">
        <w:t>g</w:t>
      </w:r>
      <w:r w:rsidR="002D2549" w:rsidRPr="00752E7B">
        <w:t xml:space="preserve">e </w:t>
      </w:r>
      <w:r w:rsidR="00D33E39">
        <w:rPr>
          <w:highlight w:val="yellow"/>
        </w:rPr>
        <w:t>147</w:t>
      </w:r>
      <w:r w:rsidR="00203923" w:rsidRPr="00F02337">
        <w:rPr>
          <w:highlight w:val="yellow"/>
        </w:rPr>
        <w:t>.</w:t>
      </w:r>
    </w:p>
    <w:p w14:paraId="1E9CCB29" w14:textId="421A985D" w:rsidR="00AF1DC5" w:rsidRDefault="00AF1DC5" w:rsidP="00AF1DC5">
      <w:pPr>
        <w:pStyle w:val="Heading3"/>
      </w:pPr>
      <w:bookmarkStart w:id="205" w:name="_Toc180584640"/>
      <w:r w:rsidRPr="004A43EE">
        <w:lastRenderedPageBreak/>
        <w:t xml:space="preserve">Wāhanga </w:t>
      </w:r>
      <w:r>
        <w:t>3</w:t>
      </w:r>
      <w:r w:rsidRPr="00413FBD">
        <w:t xml:space="preserve"> </w:t>
      </w:r>
      <w:r>
        <w:t xml:space="preserve">| </w:t>
      </w:r>
      <w:r w:rsidRPr="00120BCC">
        <w:t xml:space="preserve">Section </w:t>
      </w:r>
      <w:r>
        <w:t>3</w:t>
      </w:r>
      <w:bookmarkEnd w:id="205"/>
    </w:p>
    <w:p w14:paraId="60AF8216" w14:textId="77777777" w:rsidR="00AF1DC5" w:rsidRDefault="00AF1DC5" w:rsidP="008C68D5"/>
    <w:p w14:paraId="6C5173C4" w14:textId="0BAE75A1" w:rsidR="008C68D5" w:rsidRDefault="008C68D5" w:rsidP="008C68D5"/>
    <w:p w14:paraId="0653076F" w14:textId="77777777" w:rsidR="008C68D5" w:rsidRPr="008C68D5" w:rsidRDefault="008C68D5" w:rsidP="008C68D5"/>
    <w:p w14:paraId="20523C46" w14:textId="77777777" w:rsidR="00AF1DC5" w:rsidRPr="002C43DA" w:rsidRDefault="20DAB158" w:rsidP="003D00CF">
      <w:pPr>
        <w:pStyle w:val="SectionTitles"/>
        <w:spacing w:after="0"/>
        <w:rPr>
          <w:lang w:val="en-NZ"/>
        </w:rPr>
      </w:pPr>
      <w:proofErr w:type="spellStart"/>
      <w:r w:rsidRPr="002C43DA">
        <w:rPr>
          <w:lang w:val="en-NZ"/>
        </w:rPr>
        <w:t>Rapopototanga</w:t>
      </w:r>
      <w:proofErr w:type="spellEnd"/>
      <w:r w:rsidRPr="002C43DA">
        <w:rPr>
          <w:lang w:val="en-NZ"/>
        </w:rPr>
        <w:t xml:space="preserve"> mō te tau </w:t>
      </w:r>
      <w:bookmarkStart w:id="206" w:name="_Toc148104005"/>
      <w:bookmarkStart w:id="207" w:name="_Toc148104474"/>
      <w:bookmarkStart w:id="208" w:name="_Toc149115767"/>
    </w:p>
    <w:p w14:paraId="1C606E83" w14:textId="43EE196D" w:rsidR="001E6414" w:rsidRPr="002C43DA" w:rsidRDefault="001E6414" w:rsidP="00AF1DC5">
      <w:pPr>
        <w:pStyle w:val="SectionTitles"/>
        <w:rPr>
          <w:rFonts w:ascii="Guardian Egyp Regular" w:hAnsi="Guardian Egyp Regular"/>
          <w:b w:val="0"/>
          <w:lang w:val="en-NZ"/>
        </w:rPr>
      </w:pPr>
      <w:r w:rsidRPr="002C43DA">
        <w:rPr>
          <w:rFonts w:ascii="Guardian Egyp Regular" w:hAnsi="Guardian Egyp Regular"/>
          <w:b w:val="0"/>
          <w:lang w:val="en-NZ"/>
        </w:rPr>
        <w:t>Summary of our year</w:t>
      </w:r>
      <w:bookmarkEnd w:id="206"/>
      <w:bookmarkEnd w:id="207"/>
      <w:bookmarkEnd w:id="208"/>
    </w:p>
    <w:p w14:paraId="30E5CB1F" w14:textId="77777777" w:rsidR="00405D94" w:rsidRDefault="00405D94" w:rsidP="3C6F44B1">
      <w:pPr>
        <w:pStyle w:val="Heading4"/>
        <w:sectPr w:rsidR="00405D94" w:rsidSect="00405D94">
          <w:headerReference w:type="even" r:id="rId24"/>
          <w:headerReference w:type="default" r:id="rId25"/>
          <w:footerReference w:type="default" r:id="rId26"/>
          <w:headerReference w:type="first" r:id="rId27"/>
          <w:type w:val="nextColumn"/>
          <w:pgSz w:w="16837" w:h="11905" w:orient="landscape"/>
          <w:pgMar w:top="1021" w:right="1247" w:bottom="1361" w:left="1247" w:header="284" w:footer="125" w:gutter="0"/>
          <w:paperSrc w:first="15" w:other="15"/>
          <w:cols w:space="284"/>
          <w:docGrid w:linePitch="360"/>
        </w:sectPr>
      </w:pPr>
    </w:p>
    <w:p w14:paraId="0E09E0C5" w14:textId="100BFEE3" w:rsidR="4B6EAA8A" w:rsidRDefault="4B6EAA8A" w:rsidP="3C6F44B1">
      <w:pPr>
        <w:pStyle w:val="Heading4"/>
        <w:rPr>
          <w:rFonts w:eastAsia="Arial" w:cs="Arial"/>
        </w:rPr>
      </w:pPr>
      <w:r>
        <w:t xml:space="preserve">Kei tēnei upoko </w:t>
      </w:r>
    </w:p>
    <w:p w14:paraId="5C6DACE9" w14:textId="6A792DEB" w:rsidR="4B6EAA8A" w:rsidRDefault="4B6EAA8A" w:rsidP="3C6F44B1">
      <w:r>
        <w:t xml:space="preserve">Kei </w:t>
      </w:r>
      <w:proofErr w:type="spellStart"/>
      <w:r>
        <w:t>tēnei</w:t>
      </w:r>
      <w:proofErr w:type="spellEnd"/>
      <w:r>
        <w:t xml:space="preserve"> </w:t>
      </w:r>
      <w:proofErr w:type="spellStart"/>
      <w:r>
        <w:t>upoko</w:t>
      </w:r>
      <w:proofErr w:type="spellEnd"/>
      <w:r>
        <w:t xml:space="preserve"> ko ngā </w:t>
      </w:r>
      <w:proofErr w:type="spellStart"/>
      <w:r>
        <w:t>whakakōpakitanga</w:t>
      </w:r>
      <w:proofErr w:type="spellEnd"/>
      <w:r>
        <w:t xml:space="preserve"> o ngā </w:t>
      </w:r>
      <w:proofErr w:type="spellStart"/>
      <w:r>
        <w:t>tutukihanga</w:t>
      </w:r>
      <w:proofErr w:type="spellEnd"/>
      <w:r>
        <w:t xml:space="preserve">, </w:t>
      </w:r>
      <w:proofErr w:type="spellStart"/>
      <w:r>
        <w:t>āpiti</w:t>
      </w:r>
      <w:proofErr w:type="spellEnd"/>
      <w:r>
        <w:t xml:space="preserve"> ake ko </w:t>
      </w:r>
      <w:proofErr w:type="spellStart"/>
      <w:r>
        <w:t>ētahi</w:t>
      </w:r>
      <w:proofErr w:type="spellEnd"/>
      <w:r>
        <w:t xml:space="preserve"> o ngā </w:t>
      </w:r>
      <w:proofErr w:type="spellStart"/>
      <w:r>
        <w:t>aupiki</w:t>
      </w:r>
      <w:proofErr w:type="spellEnd"/>
      <w:r>
        <w:t xml:space="preserve"> me ngā </w:t>
      </w:r>
      <w:proofErr w:type="spellStart"/>
      <w:r>
        <w:t>auheke</w:t>
      </w:r>
      <w:proofErr w:type="spellEnd"/>
      <w:r>
        <w:t xml:space="preserve"> o te tau 202</w:t>
      </w:r>
      <w:r w:rsidR="002978C2">
        <w:t>3/24</w:t>
      </w:r>
      <w:r>
        <w:t xml:space="preserve"> me te </w:t>
      </w:r>
      <w:proofErr w:type="spellStart"/>
      <w:r>
        <w:t>tirohanga</w:t>
      </w:r>
      <w:proofErr w:type="spellEnd"/>
      <w:r>
        <w:t xml:space="preserve"> </w:t>
      </w:r>
      <w:proofErr w:type="spellStart"/>
      <w:r>
        <w:t>whānui</w:t>
      </w:r>
      <w:proofErr w:type="spellEnd"/>
      <w:r>
        <w:t xml:space="preserve"> ki ngā mahi </w:t>
      </w:r>
      <w:proofErr w:type="spellStart"/>
      <w:r>
        <w:t>matua</w:t>
      </w:r>
      <w:proofErr w:type="spellEnd"/>
      <w:r>
        <w:t>.</w:t>
      </w:r>
    </w:p>
    <w:p w14:paraId="75C5E999" w14:textId="6EE679ED" w:rsidR="3C6F44B1" w:rsidRDefault="3C6F44B1" w:rsidP="3C6F44B1"/>
    <w:p w14:paraId="6C4F1A20" w14:textId="48C9A282" w:rsidR="005A68B4" w:rsidRPr="00752E7B" w:rsidRDefault="00AF1DC5" w:rsidP="00FD2096">
      <w:pPr>
        <w:pStyle w:val="Heading4"/>
      </w:pPr>
      <w:r>
        <w:br w:type="column"/>
      </w:r>
      <w:r w:rsidR="005A68B4" w:rsidRPr="00752E7B">
        <w:t>In this section</w:t>
      </w:r>
    </w:p>
    <w:p w14:paraId="31AA34E9" w14:textId="39951470" w:rsidR="005A68B4" w:rsidRDefault="005A68B4" w:rsidP="00FD2096">
      <w:r w:rsidRPr="00752E7B">
        <w:t xml:space="preserve">This section includes </w:t>
      </w:r>
      <w:r w:rsidR="007C5AEF" w:rsidRPr="00752E7B">
        <w:t>summaries of our performance</w:t>
      </w:r>
      <w:r w:rsidR="007D5F3D" w:rsidRPr="00752E7B">
        <w:t>,</w:t>
      </w:r>
      <w:r w:rsidR="007C5AEF" w:rsidRPr="00752E7B">
        <w:t xml:space="preserve"> including some </w:t>
      </w:r>
      <w:r w:rsidR="00992871">
        <w:t xml:space="preserve">of the </w:t>
      </w:r>
      <w:r w:rsidRPr="00752E7B">
        <w:t>challenges</w:t>
      </w:r>
      <w:r w:rsidR="007C5AEF" w:rsidRPr="00752E7B">
        <w:t xml:space="preserve"> </w:t>
      </w:r>
      <w:r w:rsidR="007D5F3D" w:rsidRPr="00752E7B">
        <w:t xml:space="preserve">and highlights </w:t>
      </w:r>
      <w:r w:rsidR="007C5AEF" w:rsidRPr="00752E7B">
        <w:t>of the 202</w:t>
      </w:r>
      <w:r w:rsidR="002978C2">
        <w:t xml:space="preserve">3/24 </w:t>
      </w:r>
      <w:r w:rsidR="007C5AEF" w:rsidRPr="00752E7B">
        <w:t>year</w:t>
      </w:r>
      <w:r w:rsidRPr="00752E7B">
        <w:t xml:space="preserve">, </w:t>
      </w:r>
      <w:r w:rsidR="00D05929" w:rsidRPr="00752E7B">
        <w:t xml:space="preserve">and </w:t>
      </w:r>
      <w:r w:rsidRPr="00752E7B">
        <w:t xml:space="preserve">an overview of our </w:t>
      </w:r>
      <w:r w:rsidR="00336C6E">
        <w:t>non-financial performance</w:t>
      </w:r>
      <w:r w:rsidR="00874259" w:rsidRPr="00752E7B">
        <w:t>.</w:t>
      </w:r>
    </w:p>
    <w:p w14:paraId="7A37C691" w14:textId="77777777" w:rsidR="00AF1DC5" w:rsidRDefault="00AF1DC5" w:rsidP="00FD2096">
      <w:pPr>
        <w:sectPr w:rsidR="00AF1DC5" w:rsidSect="00405D94">
          <w:type w:val="continuous"/>
          <w:pgSz w:w="16837" w:h="11905" w:orient="landscape"/>
          <w:pgMar w:top="1021" w:right="1247" w:bottom="1361" w:left="1247" w:header="284" w:footer="125" w:gutter="0"/>
          <w:paperSrc w:first="15" w:other="15"/>
          <w:cols w:num="4" w:space="284"/>
          <w:docGrid w:linePitch="360"/>
        </w:sectPr>
      </w:pPr>
    </w:p>
    <w:p w14:paraId="2A432F25" w14:textId="77777777" w:rsidR="002978C2" w:rsidRDefault="7763FEB1" w:rsidP="002978C2">
      <w:pPr>
        <w:pStyle w:val="H1-Bold"/>
        <w:spacing w:after="0"/>
      </w:pPr>
      <w:r>
        <w:lastRenderedPageBreak/>
        <w:t xml:space="preserve">Ā </w:t>
      </w:r>
      <w:proofErr w:type="spellStart"/>
      <w:r>
        <w:t>mātou</w:t>
      </w:r>
      <w:proofErr w:type="spellEnd"/>
      <w:r>
        <w:t xml:space="preserve"> </w:t>
      </w:r>
      <w:proofErr w:type="spellStart"/>
      <w:r>
        <w:t>tutukihanga</w:t>
      </w:r>
      <w:bookmarkStart w:id="209" w:name="_Toc85796380"/>
      <w:bookmarkStart w:id="210" w:name="_Toc148104006"/>
      <w:bookmarkStart w:id="211" w:name="_Toc148104475"/>
      <w:bookmarkStart w:id="212" w:name="_Toc149115768"/>
      <w:proofErr w:type="spellEnd"/>
    </w:p>
    <w:p w14:paraId="6A8CD26E" w14:textId="7F70ED0E" w:rsidR="00F649FD" w:rsidRPr="00752E7B" w:rsidRDefault="00785495" w:rsidP="002978C2">
      <w:pPr>
        <w:pStyle w:val="Heading1"/>
      </w:pPr>
      <w:bookmarkStart w:id="213" w:name="_Toc177042077"/>
      <w:bookmarkStart w:id="214" w:name="_Toc180584641"/>
      <w:r>
        <w:t>O</w:t>
      </w:r>
      <w:r w:rsidR="00EA396F">
        <w:t>ur performance</w:t>
      </w:r>
      <w:bookmarkEnd w:id="209"/>
      <w:bookmarkEnd w:id="210"/>
      <w:bookmarkEnd w:id="211"/>
      <w:bookmarkEnd w:id="212"/>
      <w:bookmarkEnd w:id="213"/>
      <w:bookmarkEnd w:id="214"/>
      <w:r w:rsidR="006F5D97">
        <w:t xml:space="preserve"> </w:t>
      </w:r>
    </w:p>
    <w:p w14:paraId="148DF15B" w14:textId="77777777" w:rsidR="00405D94" w:rsidRDefault="00405D94" w:rsidP="002978C2">
      <w:pPr>
        <w:pStyle w:val="Heading2"/>
        <w:rPr>
          <w:b/>
          <w:bCs w:val="0"/>
        </w:rPr>
        <w:sectPr w:rsidR="00405D94" w:rsidSect="00405D94">
          <w:headerReference w:type="even" r:id="rId28"/>
          <w:headerReference w:type="default" r:id="rId29"/>
          <w:headerReference w:type="first" r:id="rId30"/>
          <w:type w:val="nextColumn"/>
          <w:pgSz w:w="16837" w:h="11905" w:orient="landscape"/>
          <w:pgMar w:top="1021" w:right="1247" w:bottom="1361" w:left="1247" w:header="142" w:footer="248" w:gutter="0"/>
          <w:paperSrc w:first="15" w:other="15"/>
          <w:cols w:space="284"/>
          <w:docGrid w:linePitch="326"/>
        </w:sectPr>
      </w:pPr>
      <w:bookmarkStart w:id="215" w:name="_Toc85117017"/>
      <w:bookmarkStart w:id="216" w:name="_Toc85117105"/>
      <w:bookmarkStart w:id="217" w:name="_Toc85796381"/>
      <w:bookmarkStart w:id="218" w:name="_Toc115684380"/>
      <w:bookmarkStart w:id="219" w:name="_Toc121329802"/>
      <w:bookmarkStart w:id="220" w:name="_Toc122326090"/>
      <w:bookmarkStart w:id="221" w:name="_Toc146302417"/>
      <w:bookmarkStart w:id="222" w:name="_Toc146620235"/>
      <w:bookmarkStart w:id="223" w:name="_Toc148104007"/>
      <w:bookmarkStart w:id="224" w:name="_Toc148104476"/>
      <w:bookmarkStart w:id="225" w:name="_Toc149115769"/>
    </w:p>
    <w:p w14:paraId="79111985" w14:textId="77777777" w:rsidR="00844A63" w:rsidRPr="00BA34B4" w:rsidRDefault="00844A63" w:rsidP="00844A63">
      <w:pPr>
        <w:pStyle w:val="Heading2"/>
        <w:rPr>
          <w:b/>
          <w:bCs w:val="0"/>
        </w:rPr>
      </w:pPr>
      <w:bookmarkStart w:id="226" w:name="_Toc180584642"/>
      <w:bookmarkStart w:id="227" w:name="_Toc177042081"/>
      <w:bookmarkEnd w:id="215"/>
      <w:bookmarkEnd w:id="216"/>
      <w:bookmarkEnd w:id="217"/>
      <w:bookmarkEnd w:id="218"/>
      <w:bookmarkEnd w:id="219"/>
      <w:bookmarkEnd w:id="220"/>
      <w:bookmarkEnd w:id="221"/>
      <w:bookmarkEnd w:id="222"/>
      <w:bookmarkEnd w:id="223"/>
      <w:bookmarkEnd w:id="224"/>
      <w:bookmarkEnd w:id="225"/>
      <w:r w:rsidRPr="00BA34B4">
        <w:rPr>
          <w:b/>
          <w:bCs w:val="0"/>
        </w:rPr>
        <w:t>Introduction</w:t>
      </w:r>
      <w:bookmarkEnd w:id="226"/>
    </w:p>
    <w:p w14:paraId="1D44B3E6" w14:textId="49820E67" w:rsidR="00844A63" w:rsidRPr="00BA34B4" w:rsidRDefault="00844A63" w:rsidP="00844A63">
      <w:pPr>
        <w:pStyle w:val="Introtext"/>
      </w:pPr>
      <w:r w:rsidRPr="00BA34B4">
        <w:t>We are in an important period in which our city is undergoing a significant transformation programme – replacing ag</w:t>
      </w:r>
      <w:r w:rsidR="00992871">
        <w:t>e</w:t>
      </w:r>
      <w:r w:rsidRPr="00BA34B4">
        <w:t xml:space="preserve">ing infrastructure, preparing for population growth, earthquake-strengthening our buildings, and responding to the climate and ecological crisis. </w:t>
      </w:r>
    </w:p>
    <w:p w14:paraId="3BD37A99" w14:textId="2E521036" w:rsidR="00844A63" w:rsidRPr="00BA34B4" w:rsidRDefault="00844A63" w:rsidP="00844A63">
      <w:r w:rsidRPr="00BA34B4">
        <w:t>At the same time, the Council is facing major financial pressures, including increased inflation, borrowing and insurance costs.</w:t>
      </w:r>
    </w:p>
    <w:p w14:paraId="29AE3CF6" w14:textId="059D8123" w:rsidR="00844A63" w:rsidRPr="00BA34B4" w:rsidRDefault="00844A63" w:rsidP="00844A63">
      <w:r w:rsidRPr="00BA34B4">
        <w:t xml:space="preserve">This year we continued to deliver our services in a challenging operating environment, with 61% of our </w:t>
      </w:r>
      <w:r>
        <w:t xml:space="preserve">active </w:t>
      </w:r>
      <w:r w:rsidRPr="00BA34B4">
        <w:t>performance measures having a met or substantially met result</w:t>
      </w:r>
      <w:r w:rsidR="00145273">
        <w:t>. S</w:t>
      </w:r>
      <w:r w:rsidRPr="00BA34B4">
        <w:t xml:space="preserve">ee page </w:t>
      </w:r>
      <w:r w:rsidR="00D33E39">
        <w:t>25</w:t>
      </w:r>
      <w:r w:rsidRPr="00BA34B4">
        <w:t xml:space="preserve"> for more details.</w:t>
      </w:r>
    </w:p>
    <w:p w14:paraId="4492C118" w14:textId="19435DD5" w:rsidR="00844A63" w:rsidRPr="00BA34B4" w:rsidRDefault="00844A63" w:rsidP="00844A63">
      <w:r w:rsidRPr="00BA34B4">
        <w:t xml:space="preserve">Our financial result for the year was a $8.7m surplus compared to a planned surplus of $64.8m. See from page </w:t>
      </w:r>
      <w:r w:rsidR="00D33E39">
        <w:t>3</w:t>
      </w:r>
      <w:r w:rsidR="000660A6">
        <w:t>3</w:t>
      </w:r>
      <w:r w:rsidRPr="00BA34B4">
        <w:t xml:space="preserve"> for details.</w:t>
      </w:r>
    </w:p>
    <w:p w14:paraId="103E6440" w14:textId="7570B3E5" w:rsidR="00844A63" w:rsidRPr="00BA34B4" w:rsidRDefault="00844A63" w:rsidP="00844A63">
      <w:pPr>
        <w:pStyle w:val="Heading2"/>
        <w:rPr>
          <w:b/>
          <w:bCs w:val="0"/>
        </w:rPr>
      </w:pPr>
      <w:bookmarkStart w:id="228" w:name="_Toc115684381"/>
      <w:bookmarkStart w:id="229" w:name="_Toc121329803"/>
      <w:bookmarkStart w:id="230" w:name="_Toc122326091"/>
      <w:bookmarkStart w:id="231" w:name="_Toc146302418"/>
      <w:bookmarkStart w:id="232" w:name="_Toc146620236"/>
      <w:bookmarkStart w:id="233" w:name="_Toc148104008"/>
      <w:bookmarkStart w:id="234" w:name="_Toc148104477"/>
      <w:bookmarkStart w:id="235" w:name="_Toc149115770"/>
      <w:r w:rsidRPr="00BA34B4">
        <w:rPr>
          <w:b/>
          <w:bCs w:val="0"/>
        </w:rPr>
        <w:br w:type="column"/>
      </w:r>
      <w:bookmarkStart w:id="236" w:name="_Toc180584643"/>
      <w:r w:rsidRPr="00BA34B4">
        <w:rPr>
          <w:b/>
          <w:bCs w:val="0"/>
        </w:rPr>
        <w:t>Challenges</w:t>
      </w:r>
      <w:bookmarkEnd w:id="228"/>
      <w:bookmarkEnd w:id="229"/>
      <w:bookmarkEnd w:id="230"/>
      <w:bookmarkEnd w:id="231"/>
      <w:bookmarkEnd w:id="232"/>
      <w:bookmarkEnd w:id="233"/>
      <w:bookmarkEnd w:id="234"/>
      <w:bookmarkEnd w:id="235"/>
      <w:bookmarkEnd w:id="236"/>
    </w:p>
    <w:p w14:paraId="4B03372E" w14:textId="0A430BD4" w:rsidR="00844A63" w:rsidRPr="00BA34B4" w:rsidRDefault="00844A63" w:rsidP="00844A63">
      <w:r w:rsidRPr="00BA34B4">
        <w:t>Our city is currently experiencing the impacts of key public buildings and spaces having seismic issues, the aftermath of the global pandemic, issues with our ageing three waters network and climate change. We also have financial and economic pressures</w:t>
      </w:r>
      <w:r w:rsidR="003A441D" w:rsidRPr="00BA34B4">
        <w:t>,</w:t>
      </w:r>
      <w:r w:rsidRPr="00BA34B4">
        <w:t xml:space="preserve"> and we know our community faces the same issues.</w:t>
      </w:r>
    </w:p>
    <w:p w14:paraId="1E05C64D" w14:textId="2FC64608" w:rsidR="00844A63" w:rsidRPr="00BA34B4" w:rsidRDefault="00844A63" w:rsidP="00844A63">
      <w:r w:rsidRPr="00BA34B4">
        <w:t>The challenges outlined in this section had significant impacts on the Council’s performance during the 2023/24 year.</w:t>
      </w:r>
    </w:p>
    <w:p w14:paraId="24674C0C" w14:textId="649F3AD9" w:rsidR="00844A63" w:rsidRPr="00BA34B4" w:rsidRDefault="00844A63" w:rsidP="00844A63">
      <w:pPr>
        <w:pStyle w:val="Heading3"/>
      </w:pPr>
      <w:bookmarkStart w:id="237" w:name="_Toc177042080"/>
      <w:bookmarkStart w:id="238" w:name="_Toc180399322"/>
      <w:bookmarkStart w:id="239" w:name="_Toc180584644"/>
      <w:r w:rsidRPr="00BA34B4">
        <w:t>Affordability and increasing costs</w:t>
      </w:r>
      <w:bookmarkEnd w:id="237"/>
      <w:bookmarkEnd w:id="238"/>
      <w:bookmarkEnd w:id="239"/>
    </w:p>
    <w:p w14:paraId="391B9016" w14:textId="369A57E3" w:rsidR="00844A63" w:rsidRPr="00BA34B4" w:rsidRDefault="00844A63" w:rsidP="00844A63">
      <w:r w:rsidRPr="00BA34B4">
        <w:t xml:space="preserve">The Council and residents of the city are facing affordability challenges. Put simply, everything we do is costing more to deliver, which </w:t>
      </w:r>
      <w:r w:rsidR="00145273">
        <w:t xml:space="preserve">increases </w:t>
      </w:r>
      <w:r w:rsidRPr="00BA34B4">
        <w:t xml:space="preserve">costs </w:t>
      </w:r>
      <w:r w:rsidR="00145273">
        <w:t xml:space="preserve">for </w:t>
      </w:r>
      <w:r w:rsidRPr="00BA34B4">
        <w:t xml:space="preserve">our </w:t>
      </w:r>
      <w:r w:rsidR="00145273">
        <w:t>community</w:t>
      </w:r>
      <w:r w:rsidRPr="00BA34B4">
        <w:t xml:space="preserve">. </w:t>
      </w:r>
    </w:p>
    <w:p w14:paraId="0DB0EE09" w14:textId="73BB58C6" w:rsidR="00844A63" w:rsidRPr="00BA34B4" w:rsidRDefault="00844A63" w:rsidP="00844A63">
      <w:r w:rsidRPr="00BA34B4">
        <w:t>The economic and community operating environment has changed dramatically since the Council prepared its 2021 L</w:t>
      </w:r>
      <w:r w:rsidR="00145273">
        <w:t>ong-term Plan (2021 LTP)</w:t>
      </w:r>
      <w:r w:rsidRPr="00BA34B4">
        <w:t xml:space="preserve">. </w:t>
      </w:r>
    </w:p>
    <w:p w14:paraId="355D067F" w14:textId="57A88DD5" w:rsidR="00844A63" w:rsidRPr="00BA34B4" w:rsidRDefault="00844A63" w:rsidP="00844A63">
      <w:r w:rsidRPr="00BA34B4">
        <w:br w:type="column"/>
      </w:r>
      <w:r w:rsidRPr="00BA34B4">
        <w:t>In 2023/24 we were operating in an environment of:</w:t>
      </w:r>
    </w:p>
    <w:p w14:paraId="4CCF0F9A" w14:textId="77777777" w:rsidR="00844A63" w:rsidRPr="00BA34B4" w:rsidRDefault="00844A63" w:rsidP="00844A63">
      <w:pPr>
        <w:pStyle w:val="BulletL1"/>
      </w:pPr>
      <w:r w:rsidRPr="00BA34B4">
        <w:t xml:space="preserve">higher inflation than expected, impacting the cost of </w:t>
      </w:r>
      <w:proofErr w:type="gramStart"/>
      <w:r w:rsidRPr="00BA34B4">
        <w:t>construction;</w:t>
      </w:r>
      <w:proofErr w:type="gramEnd"/>
    </w:p>
    <w:p w14:paraId="3E965C24" w14:textId="77777777" w:rsidR="00844A63" w:rsidRPr="00BA34B4" w:rsidRDefault="00844A63" w:rsidP="00844A63">
      <w:pPr>
        <w:pStyle w:val="BulletL1"/>
      </w:pPr>
      <w:r w:rsidRPr="00BA34B4">
        <w:t>increased interest rates; and</w:t>
      </w:r>
    </w:p>
    <w:p w14:paraId="295998B6" w14:textId="77777777" w:rsidR="00844A63" w:rsidRPr="00BA34B4" w:rsidRDefault="00844A63" w:rsidP="00844A63">
      <w:pPr>
        <w:pStyle w:val="BulletL1"/>
      </w:pPr>
      <w:r w:rsidRPr="00BA34B4">
        <w:t>higher insurance costs for the same level of cover, influenced by seismic and natural disaster events.</w:t>
      </w:r>
    </w:p>
    <w:p w14:paraId="120D2B38" w14:textId="56784B34" w:rsidR="00844A63" w:rsidRPr="00BA34B4" w:rsidRDefault="00844A63" w:rsidP="00844A63">
      <w:pPr>
        <w:pStyle w:val="BulletL1"/>
        <w:numPr>
          <w:ilvl w:val="0"/>
          <w:numId w:val="0"/>
        </w:numPr>
      </w:pPr>
      <w:r w:rsidRPr="00BA34B4">
        <w:t xml:space="preserve">The 2023/24 Annual Plan included </w:t>
      </w:r>
      <w:proofErr w:type="gramStart"/>
      <w:r w:rsidRPr="00BA34B4">
        <w:t>a 12.3% rates</w:t>
      </w:r>
      <w:proofErr w:type="gramEnd"/>
      <w:r w:rsidRPr="00BA34B4">
        <w:t xml:space="preserve"> increase. On top of this the Council consulted during the year on the 2024 LTP, which had a </w:t>
      </w:r>
      <w:r w:rsidR="00406CC4">
        <w:t>Y</w:t>
      </w:r>
      <w:r w:rsidRPr="00BA34B4">
        <w:t xml:space="preserve">ear 1 rates increase (2024/25) of 16.9% (after growth) and an average annual increase over the 10 years of the plan of 8%. </w:t>
      </w:r>
    </w:p>
    <w:p w14:paraId="52285F6A" w14:textId="77777777" w:rsidR="00844A63" w:rsidRPr="00BA34B4" w:rsidRDefault="00844A63" w:rsidP="00844A63">
      <w:r w:rsidRPr="00BA34B4">
        <w:t xml:space="preserve">Residents’ ability to pay more rates is limited and we are increasingly hearing during consultations that the cost of rates is having an impact in a tough economic climate. </w:t>
      </w:r>
    </w:p>
    <w:p w14:paraId="105C9AFB" w14:textId="216E4AA1" w:rsidR="00844A63" w:rsidRPr="00BA34B4" w:rsidRDefault="00891D6F" w:rsidP="00844A63">
      <w:r w:rsidRPr="00BA34B4">
        <w:rPr>
          <w:noProof/>
        </w:rPr>
        <mc:AlternateContent>
          <mc:Choice Requires="wps">
            <w:drawing>
              <wp:anchor distT="45720" distB="45720" distL="114300" distR="114300" simplePos="0" relativeHeight="251658258" behindDoc="0" locked="0" layoutInCell="1" allowOverlap="1" wp14:anchorId="178C2B6E" wp14:editId="2C86AF6A">
                <wp:simplePos x="0" y="0"/>
                <wp:positionH relativeFrom="margin">
                  <wp:align>right</wp:align>
                </wp:positionH>
                <wp:positionV relativeFrom="paragraph">
                  <wp:posOffset>-13970</wp:posOffset>
                </wp:positionV>
                <wp:extent cx="2141855" cy="1323975"/>
                <wp:effectExtent l="0" t="0" r="0" b="9525"/>
                <wp:wrapSquare wrapText="bothSides"/>
                <wp:docPr id="2001072341" name="Text Box 2" descr="P411TB1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323975"/>
                        </a:xfrm>
                        <a:prstGeom prst="rect">
                          <a:avLst/>
                        </a:prstGeom>
                        <a:solidFill>
                          <a:schemeClr val="accent1">
                            <a:lumMod val="20000"/>
                            <a:lumOff val="80000"/>
                          </a:schemeClr>
                        </a:solidFill>
                        <a:ln w="9525">
                          <a:noFill/>
                          <a:miter lim="800000"/>
                          <a:headEnd/>
                          <a:tailEnd/>
                        </a:ln>
                      </wps:spPr>
                      <wps:txbx>
                        <w:txbxContent>
                          <w:p w14:paraId="71D11E89" w14:textId="1F6573F1" w:rsidR="00844A63" w:rsidRPr="0066663C" w:rsidRDefault="00844A63" w:rsidP="00891D6F">
                            <w:pPr>
                              <w:pStyle w:val="Pulloutquote"/>
                              <w:spacing w:before="0" w:after="0"/>
                              <w:rPr>
                                <w:sz w:val="28"/>
                              </w:rPr>
                            </w:pPr>
                            <w:r w:rsidRPr="0066663C">
                              <w:rPr>
                                <w:sz w:val="28"/>
                              </w:rPr>
                              <w:t xml:space="preserve">More information about this challenge is included in our financial summary, </w:t>
                            </w:r>
                            <w:r w:rsidR="000660A6">
                              <w:rPr>
                                <w:sz w:val="28"/>
                              </w:rPr>
                              <w:t xml:space="preserve">from </w:t>
                            </w:r>
                            <w:r w:rsidRPr="0066663C">
                              <w:rPr>
                                <w:sz w:val="28"/>
                              </w:rPr>
                              <w:t>page 3</w:t>
                            </w:r>
                            <w:r w:rsidR="000660A6">
                              <w:rPr>
                                <w:sz w:val="28"/>
                              </w:rPr>
                              <w:t>3</w:t>
                            </w:r>
                            <w:r w:rsidRPr="0066663C">
                              <w:rPr>
                                <w:sz w:val="28"/>
                              </w:rPr>
                              <w:t xml:space="preserve"> and in Volume 2: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2B6E" id="_x0000_s1042" type="#_x0000_t202" alt="P411TB16#y1" style="position:absolute;margin-left:117.45pt;margin-top:-1.1pt;width:168.65pt;height:104.25pt;z-index:25165825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" fillcolor="#fff8cc [660]" stroked="f">
                <v:textbox>
                  <w:txbxContent>
                    <w:p w14:paraId="71D11E89" w14:textId="1F6573F1" w:rsidR="00844A63" w:rsidRPr="0066663C" w:rsidRDefault="00844A63" w:rsidP="00891D6F">
                      <w:pPr>
                        <w:pStyle w:val="Pulloutquote"/>
                        <w:spacing w:before="0" w:after="0"/>
                        <w:rPr>
                          <w:sz w:val="28"/>
                        </w:rPr>
                      </w:pPr>
                      <w:r w:rsidRPr="0066663C">
                        <w:rPr>
                          <w:sz w:val="28"/>
                        </w:rPr>
                        <w:t xml:space="preserve">More information about this challenge is included in our financial summary, </w:t>
                      </w:r>
                      <w:r w:rsidR="000660A6">
                        <w:rPr>
                          <w:sz w:val="28"/>
                        </w:rPr>
                        <w:t xml:space="preserve">from </w:t>
                      </w:r>
                      <w:r w:rsidRPr="0066663C">
                        <w:rPr>
                          <w:sz w:val="28"/>
                        </w:rPr>
                        <w:t>page 3</w:t>
                      </w:r>
                      <w:r w:rsidR="000660A6">
                        <w:rPr>
                          <w:sz w:val="28"/>
                        </w:rPr>
                        <w:t>3</w:t>
                      </w:r>
                      <w:r w:rsidRPr="0066663C">
                        <w:rPr>
                          <w:sz w:val="28"/>
                        </w:rPr>
                        <w:t xml:space="preserve"> and in Volume 2: Financial Statements.</w:t>
                      </w:r>
                    </w:p>
                  </w:txbxContent>
                </v:textbox>
                <w10:wrap type="square" anchorx="margin"/>
              </v:shape>
            </w:pict>
          </mc:Fallback>
        </mc:AlternateContent>
      </w:r>
      <w:r w:rsidR="00844A63" w:rsidRPr="00BA34B4">
        <w:t xml:space="preserve">We need to continue to work to keep our budgets affordable and to have money available for future risks, such as </w:t>
      </w:r>
      <w:r w:rsidR="00406CC4">
        <w:t>the need to respond</w:t>
      </w:r>
      <w:r w:rsidR="00844A63" w:rsidRPr="00BA34B4">
        <w:t xml:space="preserve"> to natural disasters.</w:t>
      </w:r>
    </w:p>
    <w:p w14:paraId="060156BA" w14:textId="532B7E4C" w:rsidR="00844A63" w:rsidRPr="00BA34B4" w:rsidRDefault="00844A63" w:rsidP="00844A63">
      <w:r w:rsidRPr="00BA34B4">
        <w:t xml:space="preserve">Unfortunately, local government has a narrow range of tools for funding projects and everyday costs. Most of </w:t>
      </w:r>
      <w:r w:rsidRPr="00BA34B4">
        <w:t>our operating revenue comes from residents through rates, or fees and user charges, and our capital investments are paid for through debt. We also receive some funding for projects from the NZ Transport Agency Waka Kotahi (NZTA).</w:t>
      </w:r>
    </w:p>
    <w:p w14:paraId="6A985BDF" w14:textId="77777777" w:rsidR="00844A63" w:rsidRPr="00BA34B4" w:rsidRDefault="00844A63" w:rsidP="00844A63">
      <w:r w:rsidRPr="00BA34B4">
        <w:t xml:space="preserve">We have been able to access funding through the Infrastructure Funding and Finance Act 2020 for the new Te Whare Wai Para Nuku Moa Point Sludge Minimisation Facility. </w:t>
      </w:r>
    </w:p>
    <w:p w14:paraId="64BE9E06" w14:textId="67097D02" w:rsidR="00844A63" w:rsidRPr="00BA34B4" w:rsidRDefault="00844A63" w:rsidP="00844A63">
      <w:r w:rsidRPr="00BA34B4">
        <w:t xml:space="preserve">Funding this asset via </w:t>
      </w:r>
      <w:r w:rsidR="00114B57">
        <w:t>a</w:t>
      </w:r>
      <w:r w:rsidRPr="00BA34B4">
        <w:t xml:space="preserve"> central government pathway means we don’t increase our debt directly, but it still impacts ratepayers through a levy on rates bills from August 2024 (a 1.6% increase in 2024/25).</w:t>
      </w:r>
    </w:p>
    <w:p w14:paraId="54C42075" w14:textId="07A974E7" w:rsidR="00844A63" w:rsidRDefault="00844A63">
      <w:pPr>
        <w:spacing w:after="0" w:line="240" w:lineRule="auto"/>
        <w:rPr>
          <w:rFonts w:ascii="Guardian Sans Semibold" w:hAnsi="Guardian Sans Semibold" w:cs="Open Sans"/>
          <w:b/>
          <w:bCs/>
          <w:noProof/>
          <w:color w:val="000000"/>
          <w:sz w:val="32"/>
          <w:szCs w:val="40"/>
        </w:rPr>
      </w:pPr>
      <w:r>
        <w:br w:type="page"/>
      </w:r>
    </w:p>
    <w:p w14:paraId="05EF3860" w14:textId="5C6CCB67" w:rsidR="00EF48FD" w:rsidRPr="00752E7B" w:rsidRDefault="00350C47" w:rsidP="002978C2">
      <w:pPr>
        <w:pStyle w:val="Heading3"/>
      </w:pPr>
      <w:bookmarkStart w:id="240" w:name="_Toc180399323"/>
      <w:bookmarkStart w:id="241" w:name="_Toc180584645"/>
      <w:r w:rsidRPr="00752E7B">
        <w:lastRenderedPageBreak/>
        <w:t>Upgrading</w:t>
      </w:r>
      <w:r w:rsidR="00EF48FD" w:rsidRPr="00752E7B">
        <w:t xml:space="preserve"> our ageing infrastructure</w:t>
      </w:r>
      <w:bookmarkEnd w:id="227"/>
      <w:bookmarkEnd w:id="240"/>
      <w:bookmarkEnd w:id="241"/>
    </w:p>
    <w:p w14:paraId="45528042" w14:textId="499DE9BD" w:rsidR="00EF48FD" w:rsidRPr="00752E7B" w:rsidRDefault="00EF48FD" w:rsidP="008B20FA">
      <w:r w:rsidRPr="00752E7B">
        <w:t>The Council owns more than $</w:t>
      </w:r>
      <w:r w:rsidR="00E10041">
        <w:t>11.</w:t>
      </w:r>
      <w:r w:rsidR="00114B57">
        <w:t>4</w:t>
      </w:r>
      <w:r w:rsidR="009F2A53" w:rsidRPr="00752E7B">
        <w:t xml:space="preserve">b </w:t>
      </w:r>
      <w:r w:rsidRPr="00752E7B">
        <w:t xml:space="preserve">worth of assets, including </w:t>
      </w:r>
      <w:r w:rsidR="007A09BA">
        <w:t xml:space="preserve">pipes, </w:t>
      </w:r>
      <w:r w:rsidR="007A09BA" w:rsidRPr="00752E7B">
        <w:t xml:space="preserve">reservoirs, </w:t>
      </w:r>
      <w:r w:rsidR="007A09BA">
        <w:t xml:space="preserve">roads, </w:t>
      </w:r>
      <w:r w:rsidRPr="00752E7B">
        <w:t xml:space="preserve">tunnels, bridges and retaining walls. </w:t>
      </w:r>
      <w:r w:rsidR="002B5A96">
        <w:t>We all know that a city’s infrastructure is crucial for residents to thrive</w:t>
      </w:r>
      <w:r w:rsidR="00114B57">
        <w:t>, but it</w:t>
      </w:r>
      <w:r w:rsidR="002B5A96">
        <w:t xml:space="preserve"> is often taken for granted.</w:t>
      </w:r>
    </w:p>
    <w:p w14:paraId="1CC35362" w14:textId="77777777" w:rsidR="008B20FA" w:rsidRDefault="00817AB7" w:rsidP="003D7DC5">
      <w:r w:rsidRPr="004560FE">
        <w:t>Much of the city’s infrastructure was built in waves when parts of the city were urbanised</w:t>
      </w:r>
      <w:r>
        <w:t>, including a</w:t>
      </w:r>
      <w:r w:rsidRPr="004560FE">
        <w:t xml:space="preserve"> sizeable portion </w:t>
      </w:r>
      <w:r>
        <w:t xml:space="preserve">that </w:t>
      </w:r>
      <w:r w:rsidRPr="004560FE">
        <w:t xml:space="preserve">was built after </w:t>
      </w:r>
      <w:r>
        <w:t>World War Two. This means a lot of our infrastructure will reach the</w:t>
      </w:r>
      <w:r w:rsidRPr="004560FE">
        <w:t xml:space="preserve"> end of</w:t>
      </w:r>
      <w:r>
        <w:t xml:space="preserve"> its</w:t>
      </w:r>
      <w:r w:rsidRPr="004560FE">
        <w:t xml:space="preserve"> life </w:t>
      </w:r>
      <w:r>
        <w:t>in</w:t>
      </w:r>
      <w:r w:rsidRPr="004560FE">
        <w:t xml:space="preserve"> the next 30 years. </w:t>
      </w:r>
    </w:p>
    <w:p w14:paraId="090F4576" w14:textId="1325D71D" w:rsidR="00EF48FD" w:rsidRPr="00752E7B" w:rsidRDefault="00EF48FD" w:rsidP="003D7DC5">
      <w:r w:rsidRPr="00752E7B">
        <w:t>In the 2021</w:t>
      </w:r>
      <w:r w:rsidR="009E0642">
        <w:t xml:space="preserve"> LTP</w:t>
      </w:r>
      <w:r w:rsidR="00E7758A" w:rsidRPr="00752E7B">
        <w:t>,</w:t>
      </w:r>
      <w:r w:rsidRPr="00752E7B">
        <w:t xml:space="preserve"> Council committed to upgrading much of the city’s ag</w:t>
      </w:r>
      <w:r w:rsidR="009C572B" w:rsidRPr="00752E7B">
        <w:t>e</w:t>
      </w:r>
      <w:r w:rsidRPr="00752E7B">
        <w:t>ing infrastructure</w:t>
      </w:r>
      <w:r w:rsidR="009C572B" w:rsidRPr="00752E7B">
        <w:t>, particularly</w:t>
      </w:r>
      <w:r w:rsidR="001409C7" w:rsidRPr="00752E7B">
        <w:t xml:space="preserve"> the water network</w:t>
      </w:r>
      <w:r w:rsidR="00D61634" w:rsidRPr="00752E7B">
        <w:t>,</w:t>
      </w:r>
      <w:r w:rsidRPr="00752E7B">
        <w:t xml:space="preserve"> so it c</w:t>
      </w:r>
      <w:r w:rsidR="00AF26A4" w:rsidRPr="00752E7B">
        <w:t>ould</w:t>
      </w:r>
      <w:r w:rsidRPr="00752E7B">
        <w:t xml:space="preserve"> </w:t>
      </w:r>
      <w:r w:rsidR="00A12B5A" w:rsidRPr="00752E7B">
        <w:t>manage</w:t>
      </w:r>
      <w:r w:rsidRPr="00752E7B">
        <w:t xml:space="preserve"> the city’s growth. </w:t>
      </w:r>
      <w:r w:rsidR="00817AB7">
        <w:t>We continued this investment in the new</w:t>
      </w:r>
      <w:r w:rsidR="00C802EF">
        <w:t xml:space="preserve"> </w:t>
      </w:r>
      <w:r w:rsidR="00F9009B">
        <w:t>2024 LTP</w:t>
      </w:r>
      <w:r w:rsidRPr="00752E7B">
        <w:t>.</w:t>
      </w:r>
    </w:p>
    <w:p w14:paraId="29E87F68" w14:textId="51D4082F" w:rsidR="00EF48FD" w:rsidRPr="00752E7B" w:rsidRDefault="00042F1B" w:rsidP="003D7DC5">
      <w:r w:rsidRPr="00752E7B">
        <w:t xml:space="preserve">We </w:t>
      </w:r>
      <w:r w:rsidR="00817AB7">
        <w:t xml:space="preserve">have </w:t>
      </w:r>
      <w:r w:rsidR="00350C01" w:rsidRPr="00752E7B">
        <w:t xml:space="preserve">also </w:t>
      </w:r>
      <w:r w:rsidRPr="00752E7B">
        <w:t xml:space="preserve">reviewed and changed parts of our District Plan to account for where and how we envision </w:t>
      </w:r>
      <w:r w:rsidR="006B637F" w:rsidRPr="00752E7B">
        <w:t>growth</w:t>
      </w:r>
      <w:r w:rsidRPr="00752E7B">
        <w:t xml:space="preserve"> happenin</w:t>
      </w:r>
      <w:r w:rsidR="00350C01" w:rsidRPr="00752E7B">
        <w:t>g</w:t>
      </w:r>
      <w:r w:rsidR="000D04AC">
        <w:t xml:space="preserve"> in our </w:t>
      </w:r>
      <w:proofErr w:type="gramStart"/>
      <w:r w:rsidR="000D04AC">
        <w:t>city</w:t>
      </w:r>
      <w:r w:rsidR="006B637F" w:rsidRPr="00752E7B">
        <w:t>,</w:t>
      </w:r>
      <w:r w:rsidR="00350C01" w:rsidRPr="00752E7B">
        <w:t xml:space="preserve"> and</w:t>
      </w:r>
      <w:proofErr w:type="gramEnd"/>
      <w:r w:rsidR="00350C01" w:rsidRPr="00752E7B">
        <w:t xml:space="preserve"> </w:t>
      </w:r>
      <w:r w:rsidR="00817AB7">
        <w:t>are working with Central Government on how we can</w:t>
      </w:r>
      <w:r w:rsidR="00EF48FD" w:rsidRPr="00752E7B">
        <w:t xml:space="preserve"> provide more travel choices for Wellingtonians </w:t>
      </w:r>
      <w:r w:rsidR="006B637F" w:rsidRPr="00752E7B">
        <w:t>to</w:t>
      </w:r>
      <w:r w:rsidR="00EF48FD" w:rsidRPr="00752E7B">
        <w:t xml:space="preserve"> improve connections across the city.  </w:t>
      </w:r>
    </w:p>
    <w:p w14:paraId="7B6FAD5C" w14:textId="5401ED70" w:rsidR="00EF48FD" w:rsidRPr="00752E7B" w:rsidRDefault="00EF48FD" w:rsidP="003D7DC5">
      <w:r w:rsidRPr="00752E7B">
        <w:t>These priorities increased our total capital expenditure for the</w:t>
      </w:r>
      <w:r w:rsidR="0086674D" w:rsidRPr="00752E7B">
        <w:t xml:space="preserve"> 2021</w:t>
      </w:r>
      <w:r w:rsidR="009E0642">
        <w:t xml:space="preserve"> LTP </w:t>
      </w:r>
      <w:r w:rsidRPr="00752E7B">
        <w:t>from $2.3b</w:t>
      </w:r>
      <w:r w:rsidR="008054BD" w:rsidRPr="00752E7B">
        <w:t xml:space="preserve"> </w:t>
      </w:r>
      <w:r w:rsidRPr="00752E7B">
        <w:t>to $3.2b. The size of the increase in the capital programme mean</w:t>
      </w:r>
      <w:r w:rsidR="00131313" w:rsidRPr="00752E7B">
        <w:t xml:space="preserve">t </w:t>
      </w:r>
      <w:r w:rsidRPr="00752E7B">
        <w:t xml:space="preserve">a necessary change in how </w:t>
      </w:r>
      <w:r w:rsidR="00817AB7">
        <w:t xml:space="preserve">the </w:t>
      </w:r>
      <w:r w:rsidRPr="00752E7B">
        <w:t>Council operate</w:t>
      </w:r>
      <w:r w:rsidR="00131313" w:rsidRPr="00752E7B">
        <w:t>d</w:t>
      </w:r>
      <w:r w:rsidR="004A01FB">
        <w:t xml:space="preserve">, </w:t>
      </w:r>
      <w:r w:rsidR="00817AB7">
        <w:t xml:space="preserve">requiring us to </w:t>
      </w:r>
      <w:r w:rsidRPr="00752E7B">
        <w:t xml:space="preserve">balance delivering our promised programme and </w:t>
      </w:r>
      <w:r w:rsidR="00CE029C" w:rsidRPr="00752E7B">
        <w:t>considering</w:t>
      </w:r>
      <w:r w:rsidRPr="00752E7B">
        <w:t xml:space="preserve"> the impact that </w:t>
      </w:r>
      <w:r w:rsidR="00423BA6" w:rsidRPr="00752E7B">
        <w:t xml:space="preserve">would </w:t>
      </w:r>
      <w:r w:rsidRPr="00752E7B">
        <w:t xml:space="preserve">have on rates. </w:t>
      </w:r>
      <w:r w:rsidR="5DADC2CC" w:rsidRPr="00752E7B">
        <w:t xml:space="preserve">It has also </w:t>
      </w:r>
      <w:r w:rsidR="00246F4D">
        <w:t>led to</w:t>
      </w:r>
      <w:r w:rsidR="5DADC2CC" w:rsidRPr="00752E7B">
        <w:t xml:space="preserve"> the Council </w:t>
      </w:r>
      <w:r w:rsidR="424FF42D" w:rsidRPr="00752E7B">
        <w:t>strengthen</w:t>
      </w:r>
      <w:r w:rsidR="00246F4D">
        <w:t>ing</w:t>
      </w:r>
      <w:r w:rsidR="789FC31D" w:rsidRPr="00752E7B">
        <w:t xml:space="preserve"> its capability</w:t>
      </w:r>
      <w:r w:rsidR="16E9E29C" w:rsidRPr="00752E7B">
        <w:t xml:space="preserve"> </w:t>
      </w:r>
      <w:r w:rsidR="27E486C0" w:rsidRPr="00752E7B">
        <w:t>to manage and deliver</w:t>
      </w:r>
      <w:r w:rsidR="5DADC2CC" w:rsidRPr="00752E7B">
        <w:t xml:space="preserve"> </w:t>
      </w:r>
      <w:r w:rsidR="00246F4D">
        <w:t xml:space="preserve">more </w:t>
      </w:r>
      <w:r w:rsidR="5DADC2CC" w:rsidRPr="00752E7B">
        <w:t>projects and programmes of work</w:t>
      </w:r>
      <w:r w:rsidR="05B395D5" w:rsidRPr="00752E7B">
        <w:t>.</w:t>
      </w:r>
    </w:p>
    <w:p w14:paraId="065AACF8" w14:textId="6C2712CB" w:rsidR="00EF48FD" w:rsidRPr="00752E7B" w:rsidRDefault="00EF48FD" w:rsidP="003D7DC5">
      <w:r w:rsidRPr="00752E7B">
        <w:t xml:space="preserve">There </w:t>
      </w:r>
      <w:r w:rsidR="000D04AC">
        <w:t>i</w:t>
      </w:r>
      <w:r w:rsidRPr="00752E7B">
        <w:t xml:space="preserve">s pressure to deliver this programme when the construction market </w:t>
      </w:r>
      <w:r w:rsidR="000D04AC">
        <w:t>i</w:t>
      </w:r>
      <w:r w:rsidRPr="00752E7B">
        <w:t xml:space="preserve">s constrained and </w:t>
      </w:r>
      <w:r w:rsidR="000145BD" w:rsidRPr="00752E7B">
        <w:t>in</w:t>
      </w:r>
      <w:r w:rsidRPr="00752E7B">
        <w:t xml:space="preserve"> a year of increasing costs. This mean</w:t>
      </w:r>
      <w:r w:rsidR="00943BBA" w:rsidRPr="00752E7B">
        <w:t>t</w:t>
      </w:r>
      <w:r w:rsidRPr="00752E7B">
        <w:t xml:space="preserve"> that while we spent more this year on our capital programme</w:t>
      </w:r>
      <w:r w:rsidR="00823CAC" w:rsidRPr="00752E7B">
        <w:t xml:space="preserve"> and </w:t>
      </w:r>
      <w:r w:rsidR="0030547A" w:rsidRPr="0030547A">
        <w:t>82</w:t>
      </w:r>
      <w:r w:rsidR="00A870BD" w:rsidRPr="0030547A">
        <w:t>%</w:t>
      </w:r>
      <w:r w:rsidR="00823CAC" w:rsidRPr="00752E7B">
        <w:t xml:space="preserve"> of what was budgeted</w:t>
      </w:r>
      <w:r w:rsidRPr="00752E7B">
        <w:t xml:space="preserve">, part of this </w:t>
      </w:r>
      <w:r w:rsidR="002D1D97" w:rsidRPr="00752E7B">
        <w:t xml:space="preserve">funding </w:t>
      </w:r>
      <w:r w:rsidRPr="00752E7B">
        <w:t xml:space="preserve">was </w:t>
      </w:r>
      <w:r w:rsidR="002D1D97" w:rsidRPr="00752E7B">
        <w:t>needed</w:t>
      </w:r>
      <w:r w:rsidRPr="00752E7B">
        <w:t xml:space="preserve"> to cover the increase in costs, </w:t>
      </w:r>
      <w:r w:rsidR="00720E3F" w:rsidRPr="00752E7B">
        <w:t xml:space="preserve">and </w:t>
      </w:r>
      <w:r w:rsidRPr="00752E7B">
        <w:t xml:space="preserve">not necessarily to deliver more of the work. </w:t>
      </w:r>
    </w:p>
    <w:p w14:paraId="5FAA5406" w14:textId="4DA493A1" w:rsidR="00BE1793" w:rsidRPr="00752E7B" w:rsidRDefault="002163CC" w:rsidP="007066FF">
      <w:pPr>
        <w:pStyle w:val="Heading3"/>
      </w:pPr>
      <w:bookmarkStart w:id="242" w:name="_Toc177042082"/>
      <w:bookmarkStart w:id="243" w:name="_Toc180399324"/>
      <w:bookmarkStart w:id="244" w:name="_Toc180584646"/>
      <w:r w:rsidRPr="00752E7B">
        <w:t>Experiencing the impacts of climate change</w:t>
      </w:r>
      <w:bookmarkEnd w:id="242"/>
      <w:bookmarkEnd w:id="243"/>
      <w:bookmarkEnd w:id="244"/>
    </w:p>
    <w:p w14:paraId="24665148" w14:textId="40F26FC8" w:rsidR="00EF48FD" w:rsidRPr="00752E7B" w:rsidRDefault="00EF48FD" w:rsidP="00EF48FD">
      <w:pPr>
        <w:rPr>
          <w:rFonts w:eastAsia="Arial"/>
        </w:rPr>
      </w:pPr>
      <w:r w:rsidRPr="00752E7B">
        <w:rPr>
          <w:rFonts w:eastAsia="Arial"/>
        </w:rPr>
        <w:t>In 2019, we declared a Climate and Ecological Emergency</w:t>
      </w:r>
      <w:r w:rsidRPr="00752E7B">
        <w:rPr>
          <w:rFonts w:eastAsia="Calibri"/>
        </w:rPr>
        <w:t xml:space="preserve"> and adopted our climate action plan </w:t>
      </w:r>
      <w:r w:rsidRPr="00752E7B">
        <w:rPr>
          <w:rFonts w:eastAsia="Calibri"/>
          <w:i/>
        </w:rPr>
        <w:t xml:space="preserve">Te Atakura </w:t>
      </w:r>
      <w:r w:rsidR="00D0494F" w:rsidRPr="00752E7B">
        <w:rPr>
          <w:rFonts w:eastAsia="Calibri"/>
        </w:rPr>
        <w:t>–</w:t>
      </w:r>
      <w:r w:rsidRPr="00752E7B">
        <w:rPr>
          <w:rFonts w:eastAsia="Calibri"/>
          <w:i/>
        </w:rPr>
        <w:t xml:space="preserve"> First to Zero</w:t>
      </w:r>
      <w:r w:rsidRPr="00752E7B">
        <w:rPr>
          <w:rFonts w:eastAsia="Calibri"/>
        </w:rPr>
        <w:t>. It state</w:t>
      </w:r>
      <w:r w:rsidR="0095312A">
        <w:rPr>
          <w:rFonts w:eastAsia="Calibri"/>
        </w:rPr>
        <w:t>s</w:t>
      </w:r>
      <w:r w:rsidRPr="00752E7B">
        <w:rPr>
          <w:rFonts w:eastAsia="Calibri"/>
        </w:rPr>
        <w:t xml:space="preserve"> that t</w:t>
      </w:r>
      <w:r w:rsidRPr="00752E7B">
        <w:t xml:space="preserve">he years leading up to 2030 </w:t>
      </w:r>
      <w:r w:rsidR="0095312A">
        <w:t>a</w:t>
      </w:r>
      <w:r w:rsidRPr="00752E7B">
        <w:t xml:space="preserve">re crucial for us if we </w:t>
      </w:r>
      <w:r w:rsidR="00383C60">
        <w:t>a</w:t>
      </w:r>
      <w:r w:rsidRPr="00752E7B">
        <w:t>re to have a chance of staying below 1.5°C of global warming. It</w:t>
      </w:r>
      <w:r w:rsidRPr="00752E7B">
        <w:rPr>
          <w:rFonts w:eastAsia="Calibri"/>
        </w:rPr>
        <w:t xml:space="preserve"> </w:t>
      </w:r>
      <w:r w:rsidR="00383C60">
        <w:rPr>
          <w:rFonts w:eastAsia="Calibri"/>
        </w:rPr>
        <w:t>targets</w:t>
      </w:r>
      <w:r w:rsidRPr="00752E7B">
        <w:rPr>
          <w:rFonts w:eastAsia="Calibri"/>
        </w:rPr>
        <w:t xml:space="preserve"> </w:t>
      </w:r>
      <w:r w:rsidRPr="00752E7B">
        <w:rPr>
          <w:rFonts w:eastAsia="Arial"/>
        </w:rPr>
        <w:t>reducing city emissions by 57</w:t>
      </w:r>
      <w:r w:rsidR="00246F4D">
        <w:rPr>
          <w:rFonts w:eastAsia="Arial"/>
        </w:rPr>
        <w:t xml:space="preserve">% </w:t>
      </w:r>
      <w:r w:rsidRPr="00752E7B">
        <w:rPr>
          <w:rFonts w:eastAsia="Arial"/>
        </w:rPr>
        <w:t xml:space="preserve">by 2030, being a net zero carbon capital by 2050, and supporting </w:t>
      </w:r>
      <w:r w:rsidR="00383C60">
        <w:rPr>
          <w:rFonts w:eastAsia="Arial"/>
        </w:rPr>
        <w:t>the city</w:t>
      </w:r>
      <w:r w:rsidRPr="00752E7B">
        <w:rPr>
          <w:rFonts w:eastAsia="Arial"/>
        </w:rPr>
        <w:t xml:space="preserve"> to adapt to the impacts of climate change. </w:t>
      </w:r>
    </w:p>
    <w:p w14:paraId="04490E9A" w14:textId="189C92F2" w:rsidR="00EF48FD" w:rsidRPr="00752E7B" w:rsidRDefault="00EF48FD" w:rsidP="00EF48FD">
      <w:pPr>
        <w:rPr>
          <w:rFonts w:eastAsia="Arial"/>
        </w:rPr>
      </w:pPr>
      <w:r w:rsidRPr="00752E7B">
        <w:rPr>
          <w:rFonts w:eastAsia="Arial"/>
        </w:rPr>
        <w:t xml:space="preserve">Climate change affects all of us and exacerbates other problems — equity, biodiversity, housing, the economy, immigration, and social justice. </w:t>
      </w:r>
      <w:r w:rsidR="00B97446" w:rsidRPr="00752E7B">
        <w:rPr>
          <w:rFonts w:eastAsia="Arial"/>
        </w:rPr>
        <w:t>W</w:t>
      </w:r>
      <w:r w:rsidRPr="00752E7B">
        <w:rPr>
          <w:rFonts w:eastAsia="Arial"/>
        </w:rPr>
        <w:t>e</w:t>
      </w:r>
      <w:r w:rsidR="00BB5AEA" w:rsidRPr="00752E7B">
        <w:rPr>
          <w:rFonts w:eastAsia="Arial"/>
        </w:rPr>
        <w:t xml:space="preserve"> </w:t>
      </w:r>
      <w:r w:rsidR="003915EF" w:rsidRPr="00752E7B">
        <w:rPr>
          <w:rFonts w:eastAsia="Arial"/>
        </w:rPr>
        <w:t>already see</w:t>
      </w:r>
      <w:r w:rsidRPr="00752E7B">
        <w:rPr>
          <w:rFonts w:eastAsia="Arial"/>
        </w:rPr>
        <w:t xml:space="preserve"> the impacts</w:t>
      </w:r>
      <w:r w:rsidR="00B97446" w:rsidRPr="00752E7B">
        <w:rPr>
          <w:rFonts w:eastAsia="Arial"/>
        </w:rPr>
        <w:t xml:space="preserve"> in Wellington</w:t>
      </w:r>
      <w:r w:rsidRPr="00752E7B">
        <w:rPr>
          <w:rFonts w:eastAsia="Arial"/>
        </w:rPr>
        <w:t xml:space="preserve"> from extreme weather and rising seas to increased food prices and travel costs. </w:t>
      </w:r>
      <w:r w:rsidR="00F37206">
        <w:rPr>
          <w:rFonts w:eastAsia="Arial"/>
        </w:rPr>
        <w:t>T</w:t>
      </w:r>
      <w:r w:rsidR="00F37206" w:rsidRPr="00752E7B">
        <w:rPr>
          <w:rFonts w:eastAsia="Arial"/>
        </w:rPr>
        <w:t>he most vulnerable</w:t>
      </w:r>
      <w:r w:rsidR="00F37206">
        <w:rPr>
          <w:rFonts w:eastAsia="Arial"/>
        </w:rPr>
        <w:t xml:space="preserve"> people are often the most affected by climate change impacts</w:t>
      </w:r>
      <w:r w:rsidR="00F37206" w:rsidRPr="00752E7B">
        <w:rPr>
          <w:rFonts w:eastAsia="Arial"/>
        </w:rPr>
        <w:t>.</w:t>
      </w:r>
    </w:p>
    <w:p w14:paraId="01C1DC73" w14:textId="0236F8B4" w:rsidR="00EF48FD" w:rsidRPr="00752E7B" w:rsidRDefault="00EF48FD" w:rsidP="00EF48FD">
      <w:pPr>
        <w:rPr>
          <w:rFonts w:eastAsia="Arial"/>
        </w:rPr>
      </w:pPr>
      <w:r w:rsidRPr="00752E7B">
        <w:t>Wellington City Council’s climate response and work towards a sustainable future cannot be delivered by one team or business unit alone – it is a whole</w:t>
      </w:r>
      <w:r w:rsidR="00377C29" w:rsidRPr="00752E7B">
        <w:t>-</w:t>
      </w:r>
      <w:r w:rsidRPr="00752E7B">
        <w:t>of</w:t>
      </w:r>
      <w:r w:rsidR="00377C29" w:rsidRPr="00752E7B">
        <w:t>-Council</w:t>
      </w:r>
      <w:r w:rsidRPr="00752E7B">
        <w:t xml:space="preserve"> mission.</w:t>
      </w:r>
    </w:p>
    <w:p w14:paraId="6699A74F" w14:textId="3DC06C7E" w:rsidR="00FA5445" w:rsidRPr="00752E7B" w:rsidRDefault="00FA5445" w:rsidP="007066FF">
      <w:pPr>
        <w:pStyle w:val="Heading4"/>
      </w:pPr>
      <w:r w:rsidRPr="00752E7B">
        <w:t>Climate change response</w:t>
      </w:r>
    </w:p>
    <w:p w14:paraId="02E6158B" w14:textId="77777777" w:rsidR="00803FFE" w:rsidRDefault="00507168" w:rsidP="00507168">
      <w:r w:rsidRPr="00752E7B">
        <w:rPr>
          <w:rFonts w:eastAsia="Arial"/>
        </w:rPr>
        <w:t>The biggest opportunities to reduce emissions in Wellington are through transport changes and urban development. Infrastructure changes that favour housing densification, a reduction in private vehicle use in the city centre and improved transport options are underway and will help us advance towards our net-zero target. Good urban planning is good climate policy.</w:t>
      </w:r>
      <w:r w:rsidRPr="00752E7B">
        <w:rPr>
          <w:rFonts w:eastAsia="Arial"/>
          <w:color w:val="000000" w:themeColor="text1"/>
        </w:rPr>
        <w:t xml:space="preserve"> </w:t>
      </w:r>
      <w:r w:rsidR="00803FFE">
        <w:rPr>
          <w:rFonts w:eastAsia="Arial"/>
          <w:color w:val="000000" w:themeColor="text1"/>
        </w:rPr>
        <w:t>The C</w:t>
      </w:r>
      <w:r>
        <w:t xml:space="preserve">ouncil also has key roles in the waste system. </w:t>
      </w:r>
    </w:p>
    <w:p w14:paraId="7B12707D" w14:textId="32DA45BB" w:rsidR="00507168" w:rsidRDefault="00507168" w:rsidP="00507168">
      <w:r>
        <w:t xml:space="preserve">Over the </w:t>
      </w:r>
      <w:r w:rsidR="00803FFE">
        <w:t>p</w:t>
      </w:r>
      <w:r>
        <w:t xml:space="preserve">ast year we have invested in bus, cycle and pedestrian network upgrades, the new sludge treatment plan, and </w:t>
      </w:r>
      <w:r w:rsidR="009153E3">
        <w:t xml:space="preserve">decided to </w:t>
      </w:r>
      <w:r w:rsidR="002D7A78">
        <w:t>introduc</w:t>
      </w:r>
      <w:r w:rsidR="009153E3">
        <w:t>e</w:t>
      </w:r>
      <w:r w:rsidR="002D7A78">
        <w:t xml:space="preserve"> a</w:t>
      </w:r>
      <w:r>
        <w:t xml:space="preserve"> kerbside collection of organic waste</w:t>
      </w:r>
      <w:r w:rsidR="00446E50">
        <w:t xml:space="preserve"> in 2027</w:t>
      </w:r>
      <w:r>
        <w:t xml:space="preserve">. </w:t>
      </w:r>
    </w:p>
    <w:p w14:paraId="0D7272A9" w14:textId="77777777" w:rsidR="00507168" w:rsidRDefault="00507168" w:rsidP="00507168">
      <w:r>
        <w:t>T</w:t>
      </w:r>
      <w:r w:rsidRPr="00747E3D">
        <w:t xml:space="preserve">hese </w:t>
      </w:r>
      <w:r>
        <w:t>investments</w:t>
      </w:r>
      <w:r w:rsidRPr="00747E3D">
        <w:t xml:space="preserve"> </w:t>
      </w:r>
      <w:r>
        <w:t xml:space="preserve">are </w:t>
      </w:r>
      <w:r w:rsidRPr="00747E3D">
        <w:t>set</w:t>
      </w:r>
      <w:r>
        <w:t>ting our</w:t>
      </w:r>
      <w:r w:rsidRPr="00747E3D">
        <w:t xml:space="preserve"> residents up for success</w:t>
      </w:r>
      <w:r>
        <w:t>,</w:t>
      </w:r>
      <w:r w:rsidRPr="00747E3D">
        <w:t xml:space="preserve"> </w:t>
      </w:r>
      <w:r>
        <w:t>with</w:t>
      </w:r>
      <w:r w:rsidRPr="00747E3D">
        <w:t xml:space="preserve"> affordable</w:t>
      </w:r>
      <w:r>
        <w:t>,</w:t>
      </w:r>
      <w:r w:rsidRPr="00747E3D">
        <w:t xml:space="preserve"> </w:t>
      </w:r>
      <w:proofErr w:type="gramStart"/>
      <w:r w:rsidRPr="00747E3D">
        <w:t>safe</w:t>
      </w:r>
      <w:proofErr w:type="gramEnd"/>
      <w:r w:rsidRPr="00747E3D">
        <w:t xml:space="preserve"> and </w:t>
      </w:r>
      <w:r>
        <w:t>accessible</w:t>
      </w:r>
      <w:r w:rsidRPr="00747E3D">
        <w:t xml:space="preserve"> options to change how they live</w:t>
      </w:r>
      <w:r>
        <w:t>,</w:t>
      </w:r>
      <w:r w:rsidRPr="00747E3D">
        <w:t xml:space="preserve"> as our world changes</w:t>
      </w:r>
      <w:r>
        <w:t xml:space="preserve">. </w:t>
      </w:r>
    </w:p>
    <w:p w14:paraId="5327D70A" w14:textId="23589768" w:rsidR="00370E57" w:rsidRPr="00507168" w:rsidRDefault="00507168" w:rsidP="00EF48FD">
      <w:r>
        <w:t>We are also continuing to deliver a targeted, streamlined set of initiatives to maximise the use of these infrastructure changes, and collaborating with communities and partnering with mana whenua on how to navigate the economic and physical transitions of our city</w:t>
      </w:r>
      <w:r w:rsidR="00370E57" w:rsidRPr="00370E57">
        <w:rPr>
          <w:rFonts w:eastAsia="Arial"/>
          <w:color w:val="000000" w:themeColor="text1"/>
        </w:rPr>
        <w:t>.</w:t>
      </w:r>
    </w:p>
    <w:p w14:paraId="28410573" w14:textId="06C9EE82" w:rsidR="00A158BD" w:rsidRPr="004F4B78" w:rsidRDefault="00CD7931" w:rsidP="00A37B94">
      <w:r w:rsidRPr="00752E7B">
        <w:rPr>
          <w:rFonts w:eastAsia="Calibri"/>
        </w:rPr>
        <w:t>More i</w:t>
      </w:r>
      <w:r w:rsidR="00EF48FD" w:rsidRPr="00752E7B">
        <w:rPr>
          <w:rFonts w:eastAsia="Calibri"/>
        </w:rPr>
        <w:t xml:space="preserve">nformation </w:t>
      </w:r>
      <w:r w:rsidR="00EF48FD" w:rsidRPr="004F4B78">
        <w:rPr>
          <w:rFonts w:eastAsia="Calibri"/>
        </w:rPr>
        <w:t>is</w:t>
      </w:r>
      <w:r w:rsidR="008E74CD" w:rsidRPr="004F4B78">
        <w:rPr>
          <w:rFonts w:eastAsia="Calibri"/>
        </w:rPr>
        <w:t xml:space="preserve"> included in</w:t>
      </w:r>
      <w:r w:rsidR="00A37B94">
        <w:rPr>
          <w:rFonts w:eastAsia="Calibri"/>
        </w:rPr>
        <w:t xml:space="preserve"> Volume 1 of the full report.</w:t>
      </w:r>
    </w:p>
    <w:p w14:paraId="15529C51" w14:textId="2B158FF1" w:rsidR="00EF48FD" w:rsidRPr="00752E7B" w:rsidRDefault="00D47903" w:rsidP="00D47903">
      <w:pPr>
        <w:pStyle w:val="Heading2"/>
      </w:pPr>
      <w:r>
        <w:br w:type="column"/>
      </w:r>
      <w:bookmarkStart w:id="245" w:name="_Toc177042083"/>
      <w:bookmarkStart w:id="246" w:name="_Toc180584647"/>
      <w:r w:rsidR="00EF48FD" w:rsidRPr="00752E7B">
        <w:lastRenderedPageBreak/>
        <w:t xml:space="preserve">Central </w:t>
      </w:r>
      <w:r w:rsidR="00E3706A" w:rsidRPr="00752E7B">
        <w:t>g</w:t>
      </w:r>
      <w:r w:rsidR="00EF48FD" w:rsidRPr="00752E7B">
        <w:t>overnment reforms</w:t>
      </w:r>
      <w:bookmarkEnd w:id="245"/>
      <w:bookmarkEnd w:id="246"/>
    </w:p>
    <w:p w14:paraId="29AAC66F" w14:textId="77777777" w:rsidR="00D47903" w:rsidRDefault="00EF48FD" w:rsidP="00D47903">
      <w:pPr>
        <w:pStyle w:val="Introtext"/>
      </w:pPr>
      <w:r w:rsidRPr="00752E7B">
        <w:t xml:space="preserve">Over the past three years, central government has undertaken a significant reform programme that affects local government. </w:t>
      </w:r>
    </w:p>
    <w:p w14:paraId="1D439CD4" w14:textId="3F05B67B" w:rsidR="00EF48FD" w:rsidRPr="00752E7B" w:rsidRDefault="00EF48FD" w:rsidP="00D47903">
      <w:r w:rsidRPr="00752E7B">
        <w:t xml:space="preserve">The reforms outlined </w:t>
      </w:r>
      <w:r w:rsidR="00F37206">
        <w:t>here</w:t>
      </w:r>
      <w:r w:rsidRPr="00752E7B">
        <w:t xml:space="preserve"> could lead to fundamental changes to how the local government sector is structured and</w:t>
      </w:r>
      <w:r w:rsidR="0078455B" w:rsidRPr="00752E7B">
        <w:t xml:space="preserve"> the</w:t>
      </w:r>
      <w:r w:rsidRPr="00752E7B">
        <w:t xml:space="preserve"> services </w:t>
      </w:r>
      <w:r w:rsidR="00217175" w:rsidRPr="00752E7B">
        <w:t>c</w:t>
      </w:r>
      <w:r w:rsidRPr="00752E7B">
        <w:t>ouncils deliver.</w:t>
      </w:r>
    </w:p>
    <w:p w14:paraId="33B3E1F0" w14:textId="5653635D" w:rsidR="006A3AFD" w:rsidRPr="00752E7B" w:rsidRDefault="006E795F" w:rsidP="00D47903">
      <w:r w:rsidRPr="00536522">
        <w:t xml:space="preserve">As well as the three key reforms detailed </w:t>
      </w:r>
      <w:r>
        <w:t>here</w:t>
      </w:r>
      <w:r w:rsidRPr="00536522">
        <w:t xml:space="preserve">, central government has made amendments to </w:t>
      </w:r>
      <w:r>
        <w:t xml:space="preserve">two </w:t>
      </w:r>
      <w:r w:rsidRPr="00536522">
        <w:t xml:space="preserve">National Policy Statements </w:t>
      </w:r>
      <w:r>
        <w:t xml:space="preserve">in the past three years </w:t>
      </w:r>
      <w:r w:rsidRPr="00536522">
        <w:t>on Urban Development and Fresh Water Management that have affected how we plan our city.</w:t>
      </w:r>
      <w:r w:rsidR="00F501AE" w:rsidRPr="00752E7B">
        <w:t xml:space="preserve"> The biggest impact was the change to how high buildings c</w:t>
      </w:r>
      <w:r w:rsidR="00B95375" w:rsidRPr="00752E7B">
        <w:t>ould</w:t>
      </w:r>
      <w:r w:rsidR="00F501AE" w:rsidRPr="00752E7B">
        <w:t xml:space="preserve"> </w:t>
      </w:r>
      <w:r w:rsidR="002A7DF6" w:rsidRPr="00752E7B">
        <w:t xml:space="preserve">be </w:t>
      </w:r>
      <w:r w:rsidR="00B95375" w:rsidRPr="00752E7B">
        <w:t xml:space="preserve">in some areas </w:t>
      </w:r>
      <w:r w:rsidR="002A7DF6" w:rsidRPr="00752E7B">
        <w:t>and how much</w:t>
      </w:r>
      <w:r w:rsidR="00B95375" w:rsidRPr="00752E7B">
        <w:t xml:space="preserve"> land could be used</w:t>
      </w:r>
      <w:r w:rsidR="00FC2F3C" w:rsidRPr="00752E7B">
        <w:t xml:space="preserve"> for urban development</w:t>
      </w:r>
      <w:r w:rsidR="00B95375" w:rsidRPr="00752E7B">
        <w:t xml:space="preserve">. </w:t>
      </w:r>
    </w:p>
    <w:p w14:paraId="5FFEFD6A" w14:textId="6176C868" w:rsidR="007E230A" w:rsidRPr="00752E7B" w:rsidRDefault="00D47903" w:rsidP="00D47903">
      <w:pPr>
        <w:pStyle w:val="Heading3"/>
      </w:pPr>
      <w:r>
        <w:br w:type="column"/>
      </w:r>
      <w:bookmarkStart w:id="247" w:name="_Toc177042084"/>
      <w:bookmarkStart w:id="248" w:name="_Toc180399326"/>
      <w:bookmarkStart w:id="249" w:name="_Toc180584648"/>
      <w:r w:rsidR="007E230A" w:rsidRPr="00752E7B">
        <w:t xml:space="preserve">Affordable </w:t>
      </w:r>
      <w:r w:rsidR="00B5516D" w:rsidRPr="00752E7B">
        <w:t>Water Reforms</w:t>
      </w:r>
      <w:bookmarkEnd w:id="247"/>
      <w:bookmarkEnd w:id="248"/>
      <w:bookmarkEnd w:id="249"/>
    </w:p>
    <w:p w14:paraId="66A5F7B5" w14:textId="03FBBDDF" w:rsidR="00ED1703" w:rsidRDefault="00ED1703" w:rsidP="00D47903">
      <w:r>
        <w:t xml:space="preserve">In December 2023 the Government announced a new direction for water services (drinking water, </w:t>
      </w:r>
      <w:proofErr w:type="gramStart"/>
      <w:r>
        <w:t>wastewater</w:t>
      </w:r>
      <w:proofErr w:type="gramEnd"/>
      <w:r>
        <w:t xml:space="preserve"> and stormwater services) policy and legislation which it has called Local Water Done Well.</w:t>
      </w:r>
      <w:r w:rsidR="00BD7636">
        <w:t xml:space="preserve"> We are</w:t>
      </w:r>
      <w:r>
        <w:t xml:space="preserve"> working with the other councils in the Greater Wellington region along with the Horowhenua District on a Water Services Delivery Plan (WSDP) to reform the region’s water services.</w:t>
      </w:r>
    </w:p>
    <w:p w14:paraId="53E35CCB" w14:textId="645407B3" w:rsidR="00BD7636" w:rsidRDefault="00BD7636" w:rsidP="00D47903">
      <w:r w:rsidRPr="00BD7636">
        <w:t xml:space="preserve">The 10 councils, representing more than half a million people, are committed to the </w:t>
      </w:r>
      <w:proofErr w:type="gramStart"/>
      <w:r w:rsidRPr="00BD7636">
        <w:t>process</w:t>
      </w:r>
      <w:proofErr w:type="gramEnd"/>
      <w:r w:rsidRPr="00BD7636">
        <w:t xml:space="preserve"> and </w:t>
      </w:r>
      <w:r w:rsidR="006E795F">
        <w:t xml:space="preserve">are </w:t>
      </w:r>
      <w:r w:rsidRPr="00BD7636">
        <w:t xml:space="preserve">working at pace to ensure we </w:t>
      </w:r>
      <w:r w:rsidR="006E795F">
        <w:t>establish</w:t>
      </w:r>
      <w:r w:rsidRPr="00BD7636">
        <w:t xml:space="preserve"> an enduring approach to water management ahead of the local government elections in 2025.</w:t>
      </w:r>
    </w:p>
    <w:p w14:paraId="0336367E" w14:textId="18DB7B74" w:rsidR="00D81A6E" w:rsidRPr="00752E7B" w:rsidRDefault="00D81A6E" w:rsidP="00D47903">
      <w:r w:rsidRPr="00752E7B">
        <w:t xml:space="preserve">More information on this is in Volume 2, </w:t>
      </w:r>
      <w:r w:rsidR="00CE3932" w:rsidRPr="00233FF2">
        <w:rPr>
          <w:highlight w:val="yellow"/>
        </w:rPr>
        <w:t xml:space="preserve">Note </w:t>
      </w:r>
      <w:r w:rsidR="001D1F71" w:rsidRPr="00233FF2">
        <w:rPr>
          <w:highlight w:val="yellow"/>
        </w:rPr>
        <w:t>39</w:t>
      </w:r>
      <w:r w:rsidR="00EF48FD" w:rsidRPr="00233FF2">
        <w:rPr>
          <w:highlight w:val="yellow"/>
        </w:rPr>
        <w:t xml:space="preserve">, </w:t>
      </w:r>
      <w:r w:rsidR="00201A79" w:rsidRPr="00233FF2">
        <w:rPr>
          <w:highlight w:val="yellow"/>
        </w:rPr>
        <w:t>page</w:t>
      </w:r>
      <w:r w:rsidR="00CE3932" w:rsidRPr="00233FF2">
        <w:rPr>
          <w:highlight w:val="yellow"/>
        </w:rPr>
        <w:t xml:space="preserve"> </w:t>
      </w:r>
      <w:r w:rsidR="000E2529">
        <w:t>122</w:t>
      </w:r>
      <w:r w:rsidR="00233FF2">
        <w:t xml:space="preserve"> and on our website here:</w:t>
      </w:r>
      <w:r w:rsidR="00233FF2" w:rsidRPr="00233FF2">
        <w:t xml:space="preserve"> </w:t>
      </w:r>
      <w:hyperlink r:id="rId31" w:history="1">
        <w:r w:rsidR="00233FF2">
          <w:rPr>
            <w:rStyle w:val="Hyperlink"/>
          </w:rPr>
          <w:t>Local Water Done Well - Water - Wellington City Council</w:t>
        </w:r>
      </w:hyperlink>
      <w:r w:rsidR="00CE3932" w:rsidRPr="00752E7B">
        <w:t>.</w:t>
      </w:r>
    </w:p>
    <w:p w14:paraId="51D5363F" w14:textId="77777777" w:rsidR="00437777" w:rsidRPr="00752E7B" w:rsidRDefault="00437777" w:rsidP="00D47903">
      <w:pPr>
        <w:pStyle w:val="Heading3"/>
      </w:pPr>
      <w:bookmarkStart w:id="250" w:name="_Toc177042085"/>
      <w:bookmarkStart w:id="251" w:name="_Toc180399327"/>
      <w:bookmarkStart w:id="252" w:name="_Toc180584649"/>
      <w:r w:rsidRPr="00752E7B">
        <w:t>Resource Management reform</w:t>
      </w:r>
      <w:bookmarkEnd w:id="250"/>
      <w:bookmarkEnd w:id="251"/>
      <w:bookmarkEnd w:id="252"/>
    </w:p>
    <w:p w14:paraId="2EC9338F" w14:textId="50508B87" w:rsidR="002045D2" w:rsidRPr="00752E7B" w:rsidRDefault="002045D2" w:rsidP="00D47903">
      <w:r w:rsidRPr="00752E7B">
        <w:t>In February 2021, the Government announced it would replace the Resource Management Act 1991 with a new legislative framework, reflecting that the RMA had not delivered the desired environmental and development outcomes, and did not consistently give effect to Te Tiriti o Waitangi.</w:t>
      </w:r>
    </w:p>
    <w:p w14:paraId="77CBB802" w14:textId="79BCB528" w:rsidR="002045D2" w:rsidRDefault="002045D2" w:rsidP="00D47903">
      <w:r>
        <w:t xml:space="preserve">The change of Government in 2023 changed the direction of the RMA reforms. A new </w:t>
      </w:r>
      <w:r w:rsidRPr="000F5168">
        <w:t>Resource Management Ministerial Group</w:t>
      </w:r>
      <w:r>
        <w:t xml:space="preserve"> was formed in March 2024 to progress the National-led coalition</w:t>
      </w:r>
      <w:r w:rsidR="003A5BB9">
        <w:t>’s direction</w:t>
      </w:r>
      <w:r>
        <w:t>, which include</w:t>
      </w:r>
      <w:r w:rsidR="003A5BB9">
        <w:t>s</w:t>
      </w:r>
      <w:r w:rsidRPr="006A532D">
        <w:t xml:space="preserve"> a new fast-track consenting regime; </w:t>
      </w:r>
      <w:r w:rsidR="006E795F">
        <w:t xml:space="preserve">and </w:t>
      </w:r>
      <w:r w:rsidRPr="006A532D">
        <w:t>targeted changes to the RMA to reduce unnecessary regulation, and support housing development and renewable energy projects</w:t>
      </w:r>
      <w:r>
        <w:t>. By mid-2025,</w:t>
      </w:r>
      <w:r w:rsidRPr="006A532D">
        <w:t xml:space="preserve"> the Government plans to introduce legislation to replace the RMA.</w:t>
      </w:r>
    </w:p>
    <w:p w14:paraId="183D46B7" w14:textId="28154C0E" w:rsidR="001B147D" w:rsidRPr="00752E7B" w:rsidRDefault="001B147D" w:rsidP="00D47903">
      <w:r>
        <w:t>The changes may have an impact on parts of our work in consenting</w:t>
      </w:r>
      <w:r w:rsidR="006E795F">
        <w:t>,</w:t>
      </w:r>
      <w:r>
        <w:t xml:space="preserve"> compliance</w:t>
      </w:r>
      <w:r w:rsidR="006E795F">
        <w:t>,</w:t>
      </w:r>
      <w:r>
        <w:t xml:space="preserve"> urban </w:t>
      </w:r>
      <w:proofErr w:type="gramStart"/>
      <w:r>
        <w:t>planning</w:t>
      </w:r>
      <w:proofErr w:type="gramEnd"/>
      <w:r>
        <w:t xml:space="preserve"> and development.</w:t>
      </w:r>
    </w:p>
    <w:p w14:paraId="2AFAB664" w14:textId="77777777" w:rsidR="00437777" w:rsidRPr="00752E7B" w:rsidRDefault="00437777" w:rsidP="00D47903">
      <w:pPr>
        <w:pStyle w:val="Heading3"/>
      </w:pPr>
      <w:bookmarkStart w:id="253" w:name="_Toc177042086"/>
      <w:bookmarkStart w:id="254" w:name="_Toc180399328"/>
      <w:bookmarkStart w:id="255" w:name="_Toc180584650"/>
      <w:r w:rsidRPr="00752E7B">
        <w:t>Future for Local Government Review</w:t>
      </w:r>
      <w:bookmarkEnd w:id="253"/>
      <w:bookmarkEnd w:id="254"/>
      <w:bookmarkEnd w:id="255"/>
    </w:p>
    <w:p w14:paraId="126C105C" w14:textId="3A1D50EC" w:rsidR="00201EC1" w:rsidRDefault="00127F78" w:rsidP="00127F78">
      <w:r w:rsidRPr="00752E7B">
        <w:t xml:space="preserve">The </w:t>
      </w:r>
      <w:r w:rsidR="000F6D21">
        <w:t xml:space="preserve">2023 </w:t>
      </w:r>
      <w:r w:rsidRPr="00752E7B">
        <w:t xml:space="preserve">Future for Local Government Review </w:t>
      </w:r>
      <w:r w:rsidR="00C92CBC">
        <w:t xml:space="preserve">report, commissioned </w:t>
      </w:r>
      <w:r w:rsidR="00456F45">
        <w:t>in</w:t>
      </w:r>
      <w:r w:rsidR="00C92CBC">
        <w:t xml:space="preserve"> 2021 </w:t>
      </w:r>
      <w:r w:rsidR="00456F45">
        <w:t xml:space="preserve">by the </w:t>
      </w:r>
      <w:r w:rsidR="00C92CBC">
        <w:t>Labour-led Government</w:t>
      </w:r>
      <w:r w:rsidR="004F4304">
        <w:t xml:space="preserve">, had 17 recommendations on </w:t>
      </w:r>
      <w:r w:rsidR="000F6D21">
        <w:t xml:space="preserve">how local government needed to change over the next 30 years. </w:t>
      </w:r>
      <w:r w:rsidR="00CA1E79">
        <w:t>T</w:t>
      </w:r>
      <w:r w:rsidR="00CA1E79" w:rsidRPr="00536522">
        <w:t>he National-led Government, elected in 2023,</w:t>
      </w:r>
      <w:r w:rsidR="00CA1E79">
        <w:t xml:space="preserve"> has decided that</w:t>
      </w:r>
      <w:r w:rsidR="00CA1E79" w:rsidRPr="00536522">
        <w:t xml:space="preserve"> the 17 recommendations will not be progressed</w:t>
      </w:r>
      <w:r w:rsidR="000F6D21">
        <w:t>. The</w:t>
      </w:r>
      <w:r w:rsidR="00BC20A6">
        <w:t xml:space="preserve"> Government is working on a regional </w:t>
      </w:r>
      <w:proofErr w:type="gramStart"/>
      <w:r w:rsidR="00BC20A6">
        <w:t>deals</w:t>
      </w:r>
      <w:proofErr w:type="gramEnd"/>
      <w:r w:rsidR="00BC20A6">
        <w:t xml:space="preserve"> framework and other options for new </w:t>
      </w:r>
      <w:r w:rsidR="004959AB">
        <w:t xml:space="preserve">local government </w:t>
      </w:r>
      <w:r w:rsidR="00BC20A6">
        <w:t xml:space="preserve">funding and financing tools. </w:t>
      </w:r>
    </w:p>
    <w:p w14:paraId="0FFC4693" w14:textId="148C855B" w:rsidR="00EC11B5" w:rsidRDefault="00EC11B5" w:rsidP="00EF6B0E">
      <w:pPr>
        <w:spacing w:after="0" w:line="240" w:lineRule="auto"/>
        <w:rPr>
          <w:b/>
          <w:bCs/>
        </w:rPr>
        <w:sectPr w:rsidR="00EC11B5" w:rsidSect="00405D94">
          <w:type w:val="continuous"/>
          <w:pgSz w:w="16837" w:h="11905" w:orient="landscape"/>
          <w:pgMar w:top="1021" w:right="1247" w:bottom="1361" w:left="1247" w:header="142" w:footer="248" w:gutter="0"/>
          <w:paperSrc w:first="15" w:other="15"/>
          <w:cols w:num="4" w:space="284"/>
          <w:docGrid w:linePitch="326"/>
        </w:sectPr>
      </w:pPr>
      <w:bookmarkStart w:id="256" w:name="_Toc115684382"/>
      <w:bookmarkStart w:id="257" w:name="_Toc121329804"/>
      <w:bookmarkStart w:id="258" w:name="_Toc122326092"/>
      <w:bookmarkStart w:id="259" w:name="_Toc146302419"/>
      <w:bookmarkStart w:id="260" w:name="_Toc146620237"/>
      <w:bookmarkStart w:id="261" w:name="_Toc148104009"/>
      <w:bookmarkStart w:id="262" w:name="_Toc148104478"/>
      <w:bookmarkStart w:id="263" w:name="_Toc149115771"/>
    </w:p>
    <w:p w14:paraId="6F62412F" w14:textId="080032B4" w:rsidR="00A82B38" w:rsidRPr="00180EF3" w:rsidRDefault="00A82B38" w:rsidP="00EC11B5">
      <w:pPr>
        <w:pStyle w:val="Heading2"/>
        <w:spacing w:after="360"/>
        <w:rPr>
          <w:b/>
          <w:bCs w:val="0"/>
        </w:rPr>
      </w:pPr>
      <w:bookmarkStart w:id="264" w:name="_Toc180584651"/>
      <w:r w:rsidRPr="00180EF3">
        <w:rPr>
          <w:b/>
          <w:bCs w:val="0"/>
        </w:rPr>
        <w:lastRenderedPageBreak/>
        <w:t>E</w:t>
      </w:r>
      <w:r w:rsidR="00DC01DD" w:rsidRPr="00180EF3">
        <w:rPr>
          <w:b/>
          <w:bCs w:val="0"/>
        </w:rPr>
        <w:t>xternal awards and nominations</w:t>
      </w:r>
      <w:bookmarkEnd w:id="256"/>
      <w:bookmarkEnd w:id="257"/>
      <w:bookmarkEnd w:id="258"/>
      <w:bookmarkEnd w:id="259"/>
      <w:bookmarkEnd w:id="260"/>
      <w:bookmarkEnd w:id="261"/>
      <w:bookmarkEnd w:id="262"/>
      <w:bookmarkEnd w:id="263"/>
      <w:bookmarkEnd w:id="264"/>
    </w:p>
    <w:p w14:paraId="50F98BA9" w14:textId="77777777" w:rsidR="00EF6B0E" w:rsidRDefault="00EF6B0E" w:rsidP="00FD2096">
      <w:pPr>
        <w:sectPr w:rsidR="00EF6B0E" w:rsidSect="00EF6B0E">
          <w:type w:val="nextColumn"/>
          <w:pgSz w:w="16837" w:h="11905" w:orient="landscape"/>
          <w:pgMar w:top="1021" w:right="1247" w:bottom="1361" w:left="1247" w:header="142" w:footer="248" w:gutter="0"/>
          <w:paperSrc w:first="15" w:other="15"/>
          <w:cols w:space="284"/>
          <w:docGrid w:linePitch="326"/>
        </w:sectPr>
      </w:pPr>
    </w:p>
    <w:p w14:paraId="02D5EFC9" w14:textId="77777777" w:rsidR="00402133" w:rsidRPr="00BA34B4" w:rsidRDefault="00402133" w:rsidP="00402133">
      <w:r w:rsidRPr="00BA34B4">
        <w:t>The Council received several significant awards and nominations in 2023/24. They acknowledge innovative work in key areas and our leadership role in the local government sector.</w:t>
      </w:r>
    </w:p>
    <w:p w14:paraId="645CAC3D" w14:textId="77777777" w:rsidR="00402133" w:rsidRPr="00BA34B4" w:rsidRDefault="00402133" w:rsidP="00402133">
      <w:pPr>
        <w:pStyle w:val="BulletL1"/>
      </w:pPr>
      <w:r w:rsidRPr="00BA34B4">
        <w:t xml:space="preserve">The Council won the </w:t>
      </w:r>
      <w:proofErr w:type="spellStart"/>
      <w:r w:rsidRPr="00BA34B4">
        <w:t>Rāngai</w:t>
      </w:r>
      <w:proofErr w:type="spellEnd"/>
      <w:r w:rsidRPr="00BA34B4">
        <w:t xml:space="preserve"> </w:t>
      </w:r>
      <w:proofErr w:type="spellStart"/>
      <w:r w:rsidRPr="00BA34B4">
        <w:t>Tūmatanui</w:t>
      </w:r>
      <w:proofErr w:type="spellEnd"/>
      <w:r w:rsidRPr="00BA34B4">
        <w:t xml:space="preserve"> – Public Sector award for advocacy, </w:t>
      </w:r>
      <w:proofErr w:type="gramStart"/>
      <w:r w:rsidRPr="00BA34B4">
        <w:t>innovation</w:t>
      </w:r>
      <w:proofErr w:type="gramEnd"/>
      <w:r w:rsidRPr="00BA34B4">
        <w:t xml:space="preserve"> and leadership for te reo Māori in 2024 Ngā Tohu Reo Māori.</w:t>
      </w:r>
    </w:p>
    <w:p w14:paraId="52487F2C" w14:textId="7E5FCD1B" w:rsidR="00402133" w:rsidRPr="00BA34B4" w:rsidRDefault="00402133" w:rsidP="00402133">
      <w:pPr>
        <w:pStyle w:val="BulletL1"/>
      </w:pPr>
      <w:r w:rsidRPr="00BA34B4">
        <w:t xml:space="preserve">The Council won the Big Street Bikers’ Breakthrough Biking City of </w:t>
      </w:r>
      <w:r w:rsidR="00CA1E79">
        <w:t xml:space="preserve">the </w:t>
      </w:r>
      <w:r w:rsidRPr="00BA34B4">
        <w:t>Year Award in 2023 at the Local Government NZ conference. The annual award celebrates a city or town which has demonstrated outstanding initiatives and actions that enable more people to cycle more often.</w:t>
      </w:r>
    </w:p>
    <w:p w14:paraId="424391C0" w14:textId="3C4C90A0" w:rsidR="00402133" w:rsidRPr="00BA34B4" w:rsidRDefault="00402133" w:rsidP="00402133">
      <w:pPr>
        <w:pStyle w:val="BulletL1"/>
      </w:pPr>
      <w:r w:rsidRPr="00BA34B4">
        <w:t>In November 2023, our Council-controlled organisation Zealandia Te Māra a Tāne was named the top tourism operation in Aotearoa New Zealand as the winner of the prestigious Air New Zealand Supreme Tourism Award. As well as taking out the top award, Zealandia won the category of the Airbnb Tourism Excellence Award (Small-Medium Business).</w:t>
      </w:r>
    </w:p>
    <w:p w14:paraId="353B59A1" w14:textId="77777777" w:rsidR="00402133" w:rsidRPr="00BA34B4" w:rsidRDefault="00402133" w:rsidP="00402133">
      <w:pPr>
        <w:pStyle w:val="BulletL1"/>
      </w:pPr>
      <w:r w:rsidRPr="00BA34B4">
        <w:br w:type="column"/>
      </w:r>
      <w:r w:rsidRPr="00BA34B4">
        <w:t xml:space="preserve">The Cinderella projection on St James Theatre won an award for Excellence in Design and Innovation in September 2023 at the prestigious Australian International Good Design Awards. The animations were a partnership between the Royal New Zealand Ballet, Wellington City Council, and Wellington creative companies </w:t>
      </w:r>
      <w:proofErr w:type="spellStart"/>
      <w:r w:rsidRPr="00BA34B4">
        <w:t>ClickSuite</w:t>
      </w:r>
      <w:proofErr w:type="spellEnd"/>
      <w:r w:rsidRPr="00BA34B4">
        <w:t xml:space="preserve"> and Streamliner, demonstrating collaboration under the Council’s </w:t>
      </w:r>
      <w:proofErr w:type="spellStart"/>
      <w:r w:rsidRPr="00BA34B4">
        <w:t>Aho</w:t>
      </w:r>
      <w:proofErr w:type="spellEnd"/>
      <w:r w:rsidRPr="00BA34B4">
        <w:t xml:space="preserve"> Tini 2030 Arts, Culture, and Creativity Strategy.</w:t>
      </w:r>
    </w:p>
    <w:p w14:paraId="40EA3806" w14:textId="605521DD" w:rsidR="00402133" w:rsidRPr="00BA34B4" w:rsidRDefault="00402133" w:rsidP="00402133">
      <w:pPr>
        <w:pStyle w:val="BulletL1"/>
      </w:pPr>
      <w:r w:rsidRPr="00BA34B4">
        <w:t xml:space="preserve">Three Council supported facilities were winners in their categories at the region’s Te </w:t>
      </w:r>
      <w:proofErr w:type="spellStart"/>
      <w:r w:rsidRPr="00BA34B4">
        <w:t>Kāhui</w:t>
      </w:r>
      <w:proofErr w:type="spellEnd"/>
      <w:r w:rsidRPr="00BA34B4">
        <w:t xml:space="preserve"> </w:t>
      </w:r>
      <w:proofErr w:type="spellStart"/>
      <w:r w:rsidRPr="00BA34B4">
        <w:t>Whaihanga</w:t>
      </w:r>
      <w:proofErr w:type="spellEnd"/>
      <w:r w:rsidRPr="00BA34B4">
        <w:t xml:space="preserve"> New Zealand Institute of Architects awards in May 2024. </w:t>
      </w:r>
    </w:p>
    <w:p w14:paraId="74742368" w14:textId="70177E04" w:rsidR="00402133" w:rsidRPr="00BA34B4" w:rsidRDefault="00402133" w:rsidP="00402133">
      <w:pPr>
        <w:pStyle w:val="BulletL2"/>
      </w:pPr>
      <w:r w:rsidRPr="00BA34B4">
        <w:t xml:space="preserve">Tākina Wellington Convention &amp; Exhibition Centre (Studio of Pacific Architecture) and Te </w:t>
      </w:r>
      <w:proofErr w:type="spellStart"/>
      <w:r w:rsidRPr="00BA34B4">
        <w:t>Nukuao</w:t>
      </w:r>
      <w:proofErr w:type="spellEnd"/>
      <w:r w:rsidRPr="00BA34B4">
        <w:t xml:space="preserve"> Wellington Zoo’s </w:t>
      </w:r>
      <w:r w:rsidR="00CA1E79">
        <w:t>s</w:t>
      </w:r>
      <w:r w:rsidRPr="00BA34B4">
        <w:t xml:space="preserve">now </w:t>
      </w:r>
      <w:r w:rsidR="00CA1E79">
        <w:t>l</w:t>
      </w:r>
      <w:r w:rsidRPr="00BA34B4">
        <w:t xml:space="preserve">eopard habitat (Architecture Workshop) both won awards for Public Architecture. </w:t>
      </w:r>
    </w:p>
    <w:p w14:paraId="267F35D5" w14:textId="2DEFBFCD" w:rsidR="00402133" w:rsidRPr="00BA34B4" w:rsidRDefault="00402133" w:rsidP="00402133">
      <w:pPr>
        <w:pStyle w:val="BulletL2"/>
      </w:pPr>
      <w:r w:rsidRPr="00BA34B4">
        <w:t>An Enduring Architecture award went to City Gallery Wellington | Te Whare Toi (1992</w:t>
      </w:r>
      <w:r w:rsidR="00CA1E79">
        <w:t>–</w:t>
      </w:r>
      <w:r w:rsidRPr="00BA34B4">
        <w:t xml:space="preserve">1993, by </w:t>
      </w:r>
      <w:proofErr w:type="spellStart"/>
      <w:r w:rsidRPr="00BA34B4">
        <w:t>Gardyne</w:t>
      </w:r>
      <w:proofErr w:type="spellEnd"/>
      <w:r w:rsidRPr="00BA34B4">
        <w:t xml:space="preserve"> Architecture now </w:t>
      </w:r>
      <w:r w:rsidR="00CA1E79">
        <w:t>A</w:t>
      </w:r>
      <w:r w:rsidRPr="00BA34B4">
        <w:t>rchitecture</w:t>
      </w:r>
      <w:r w:rsidR="00CA1E79">
        <w:t xml:space="preserve"> Plus</w:t>
      </w:r>
      <w:r w:rsidRPr="00BA34B4">
        <w:t>).</w:t>
      </w:r>
    </w:p>
    <w:p w14:paraId="7940F954" w14:textId="3FAF3F27" w:rsidR="00402133" w:rsidRPr="00BA34B4" w:rsidRDefault="00402133" w:rsidP="00402133">
      <w:pPr>
        <w:pStyle w:val="BulletL1"/>
      </w:pPr>
      <w:r w:rsidRPr="00BA34B4">
        <w:br w:type="column"/>
      </w:r>
      <w:r w:rsidRPr="00BA34B4">
        <w:t xml:space="preserve">At the New Zealand Commercial Project Awards in May 2024, both Tākina (LT McGuinness) and Te </w:t>
      </w:r>
      <w:proofErr w:type="spellStart"/>
      <w:r w:rsidRPr="00BA34B4">
        <w:t>Nukuao</w:t>
      </w:r>
      <w:proofErr w:type="spellEnd"/>
      <w:r w:rsidRPr="00BA34B4">
        <w:t xml:space="preserve"> Wellington Zoo </w:t>
      </w:r>
      <w:r w:rsidR="00CA1E79">
        <w:t>s</w:t>
      </w:r>
      <w:r w:rsidRPr="00BA34B4">
        <w:t xml:space="preserve">now </w:t>
      </w:r>
      <w:r w:rsidR="00CA1E79">
        <w:t>l</w:t>
      </w:r>
      <w:r w:rsidRPr="00BA34B4">
        <w:t xml:space="preserve">eopard habitat (Naylor Love Wellington) won gold in the Built Tourism and Leisure Project category, </w:t>
      </w:r>
      <w:r w:rsidR="00CA1E79">
        <w:t xml:space="preserve">and </w:t>
      </w:r>
      <w:r w:rsidRPr="00BA34B4">
        <w:t>the Newtown Community &amp; Cultural Centre upgrade (WSP) won a silver award.</w:t>
      </w:r>
    </w:p>
    <w:p w14:paraId="4CA9FA42" w14:textId="77777777" w:rsidR="00402133" w:rsidRPr="00BA34B4" w:rsidRDefault="00402133" w:rsidP="00402133">
      <w:pPr>
        <w:pStyle w:val="BulletL1"/>
      </w:pPr>
      <w:r w:rsidRPr="00BA34B4">
        <w:t>In 2023 Council was invited to apply for a place on the Harvard Bloomberg City Leadership Initiative. Our proposal was then selected as one of 10 cities to participate in the Collaboration Track. The programme focuses on building the skills in how to collaborate effectively to make progress on a complex city problem. The programme was fully funded by Bloomberg Philanthropies.</w:t>
      </w:r>
    </w:p>
    <w:p w14:paraId="2FF2A1CD" w14:textId="77777777" w:rsidR="00402133" w:rsidRPr="00BA34B4" w:rsidRDefault="00402133" w:rsidP="00402133">
      <w:pPr>
        <w:pStyle w:val="BulletL1"/>
      </w:pPr>
      <w:r w:rsidRPr="00BA34B4">
        <w:t xml:space="preserve">Te Whai Oranga Pōneke, our Open Space and Recreation Strategy, won the Outstanding Research Planning and Policy Awards at the 2023 New Zealand Recreation Awards. </w:t>
      </w:r>
    </w:p>
    <w:p w14:paraId="0A35F790" w14:textId="77777777" w:rsidR="00402133" w:rsidRPr="00BA34B4" w:rsidRDefault="00402133" w:rsidP="00402133">
      <w:pPr>
        <w:pStyle w:val="BulletL1"/>
      </w:pPr>
      <w:r w:rsidRPr="00BA34B4">
        <w:t xml:space="preserve">In May 2024, Wellington was recognised as one of five cities shortlisted and with a Special Mention in the 2024 Lee Kuan Yew World City Prize, for its exemplary </w:t>
      </w:r>
      <w:r w:rsidRPr="00BA34B4">
        <w:t>commitment towards living with nature, and dedication to conserving and restoring natural habitat in both urban and natural areas through innovative programmes.</w:t>
      </w:r>
    </w:p>
    <w:p w14:paraId="53670ABB" w14:textId="23995460" w:rsidR="00402133" w:rsidRPr="00BA34B4" w:rsidRDefault="00402133" w:rsidP="00402133">
      <w:pPr>
        <w:pStyle w:val="BulletL1"/>
      </w:pPr>
      <w:r w:rsidRPr="00BA34B4">
        <w:t xml:space="preserve">The Council’s </w:t>
      </w:r>
      <w:r w:rsidRPr="00BA34B4">
        <w:rPr>
          <w:i/>
        </w:rPr>
        <w:t>2022/23</w:t>
      </w:r>
      <w:r w:rsidRPr="00BA34B4">
        <w:t xml:space="preserve"> </w:t>
      </w:r>
      <w:r w:rsidRPr="00BA34B4">
        <w:rPr>
          <w:i/>
        </w:rPr>
        <w:t xml:space="preserve">Annual Report </w:t>
      </w:r>
      <w:r w:rsidRPr="00BA34B4">
        <w:t xml:space="preserve">received a Gold Award at the Australasian Reporting Awards (ARA). This is the third successive gold award for </w:t>
      </w:r>
      <w:r w:rsidR="009F2119">
        <w:t>our Annual Reports.</w:t>
      </w:r>
    </w:p>
    <w:p w14:paraId="6FCC0C43" w14:textId="2CCE566A" w:rsidR="00E86D4B" w:rsidRPr="00752E7B" w:rsidRDefault="00E86D4B" w:rsidP="00402133">
      <w:pPr>
        <w:pStyle w:val="BulletL1"/>
        <w:numPr>
          <w:ilvl w:val="0"/>
          <w:numId w:val="0"/>
        </w:numPr>
        <w:ind w:left="227"/>
      </w:pPr>
    </w:p>
    <w:p w14:paraId="51D18EEF" w14:textId="77777777" w:rsidR="00B56A21" w:rsidRDefault="00B56A21" w:rsidP="006B6018">
      <w:pPr>
        <w:pStyle w:val="ListParagraph"/>
        <w:ind w:left="714"/>
        <w:contextualSpacing w:val="0"/>
        <w:sectPr w:rsidR="00B56A21" w:rsidSect="00EF6B0E">
          <w:type w:val="continuous"/>
          <w:pgSz w:w="16837" w:h="11905" w:orient="landscape"/>
          <w:pgMar w:top="1021" w:right="1247" w:bottom="1361" w:left="1247" w:header="142" w:footer="248" w:gutter="0"/>
          <w:paperSrc w:first="15" w:other="15"/>
          <w:cols w:num="4" w:space="284"/>
          <w:docGrid w:linePitch="326"/>
        </w:sectPr>
      </w:pPr>
    </w:p>
    <w:p w14:paraId="03F6A067" w14:textId="77777777" w:rsidR="00494B13" w:rsidRPr="00BA34B4" w:rsidRDefault="00494B13" w:rsidP="00494B13">
      <w:pPr>
        <w:pStyle w:val="Heading2"/>
        <w:spacing w:after="360"/>
      </w:pPr>
      <w:bookmarkStart w:id="265" w:name="_Toc85796383"/>
      <w:bookmarkStart w:id="266" w:name="_Toc115684383"/>
      <w:bookmarkStart w:id="267" w:name="_Toc121329805"/>
      <w:bookmarkStart w:id="268" w:name="_Toc146302420"/>
      <w:bookmarkStart w:id="269" w:name="_Toc148104010"/>
      <w:bookmarkStart w:id="270" w:name="_Toc148104479"/>
      <w:bookmarkStart w:id="271" w:name="_Toc149115772"/>
      <w:bookmarkStart w:id="272" w:name="_Toc180584652"/>
      <w:bookmarkStart w:id="273" w:name="_Toc85796385"/>
      <w:bookmarkStart w:id="274" w:name="_Toc121329807"/>
      <w:bookmarkStart w:id="275" w:name="_Toc146302422"/>
      <w:bookmarkStart w:id="276" w:name="_Toc148104012"/>
      <w:bookmarkStart w:id="277" w:name="_Toc148104481"/>
      <w:bookmarkStart w:id="278" w:name="_Toc149115774"/>
      <w:r w:rsidRPr="00BA34B4">
        <w:lastRenderedPageBreak/>
        <w:t>Overview of our non-financial performance</w:t>
      </w:r>
      <w:bookmarkEnd w:id="265"/>
      <w:bookmarkEnd w:id="266"/>
      <w:bookmarkEnd w:id="267"/>
      <w:bookmarkEnd w:id="268"/>
      <w:bookmarkEnd w:id="269"/>
      <w:bookmarkEnd w:id="270"/>
      <w:bookmarkEnd w:id="271"/>
      <w:bookmarkEnd w:id="272"/>
      <w:r w:rsidRPr="00BA34B4">
        <w:t xml:space="preserve"> </w:t>
      </w:r>
    </w:p>
    <w:p w14:paraId="27745255" w14:textId="77777777" w:rsidR="00494B13" w:rsidRPr="00BA34B4" w:rsidRDefault="00494B13" w:rsidP="00494B13">
      <w:pPr>
        <w:pStyle w:val="Heading2"/>
        <w:spacing w:after="360"/>
        <w:sectPr w:rsidR="00494B13" w:rsidRPr="00BA34B4" w:rsidSect="00494B13">
          <w:type w:val="nextColumn"/>
          <w:pgSz w:w="16837" w:h="11905" w:orient="landscape"/>
          <w:pgMar w:top="1021" w:right="1247" w:bottom="1361" w:left="1247" w:header="142" w:footer="248" w:gutter="0"/>
          <w:paperSrc w:first="15" w:other="15"/>
          <w:cols w:space="284"/>
          <w:docGrid w:linePitch="326"/>
        </w:sectPr>
      </w:pPr>
    </w:p>
    <w:p w14:paraId="34874239" w14:textId="77777777" w:rsidR="00494B13" w:rsidRPr="00BA34B4" w:rsidRDefault="00494B13" w:rsidP="00494B13">
      <w:pPr>
        <w:pStyle w:val="Introtext"/>
      </w:pPr>
      <w:r w:rsidRPr="00BA34B4">
        <w:t>Most of the work we do, and our budgets and the services we provide are in seven activity areas that represent how we work.</w:t>
      </w:r>
    </w:p>
    <w:p w14:paraId="44045927" w14:textId="00B349BD" w:rsidR="00494B13" w:rsidRPr="00BA34B4" w:rsidRDefault="00494B13" w:rsidP="00494B13">
      <w:r w:rsidRPr="00BA34B4">
        <w:t xml:space="preserve">In </w:t>
      </w:r>
      <w:r w:rsidR="005C0AB2">
        <w:t xml:space="preserve">Volume 1, </w:t>
      </w:r>
      <w:r w:rsidRPr="00BA34B4">
        <w:t xml:space="preserve">Section 4: Our performance in detail outlines each activity area, including an overview of the highlights, challenges, performance information and what the activities cost. This 2023/24 Annual Report is a report against </w:t>
      </w:r>
      <w:r w:rsidR="009F2119">
        <w:t>Y</w:t>
      </w:r>
      <w:r w:rsidRPr="00BA34B4">
        <w:t xml:space="preserve">ear </w:t>
      </w:r>
      <w:r w:rsidR="009F2119">
        <w:t>3</w:t>
      </w:r>
      <w:r w:rsidRPr="00BA34B4">
        <w:t xml:space="preserve"> of the 2021–31 Long-term Plan</w:t>
      </w:r>
      <w:r w:rsidR="009F2119">
        <w:t xml:space="preserve"> (2021 LTP)</w:t>
      </w:r>
      <w:r w:rsidRPr="00BA34B4">
        <w:t>.</w:t>
      </w:r>
    </w:p>
    <w:p w14:paraId="75DCFBD7" w14:textId="77777777" w:rsidR="00494B13" w:rsidRPr="00BA34B4" w:rsidRDefault="00494B13" w:rsidP="00494B13">
      <w:pPr>
        <w:pStyle w:val="Heading3"/>
        <w:spacing w:before="0"/>
      </w:pPr>
      <w:r w:rsidRPr="00BA34B4">
        <w:br w:type="column"/>
      </w:r>
      <w:bookmarkStart w:id="279" w:name="_Toc177042089"/>
      <w:bookmarkStart w:id="280" w:name="_Toc180399331"/>
      <w:bookmarkStart w:id="281" w:name="_Toc180584653"/>
      <w:r w:rsidRPr="00BA34B4">
        <w:t>Community outcomes</w:t>
      </w:r>
      <w:bookmarkEnd w:id="279"/>
      <w:bookmarkEnd w:id="280"/>
      <w:bookmarkEnd w:id="281"/>
    </w:p>
    <w:p w14:paraId="39B65CAB" w14:textId="77777777" w:rsidR="00494B13" w:rsidRPr="00BA34B4" w:rsidRDefault="00494B13" w:rsidP="00494B13">
      <w:pPr>
        <w:pStyle w:val="Body"/>
      </w:pPr>
      <w:r w:rsidRPr="00BA34B4">
        <w:t xml:space="preserve">Meeting our vision and community wellbeing goals is not just the work of Council, but also of the city, so we look to track meaningful changes to our outcomes over time. </w:t>
      </w:r>
    </w:p>
    <w:p w14:paraId="240DE5D0" w14:textId="77777777" w:rsidR="00494B13" w:rsidRPr="00BA34B4" w:rsidRDefault="00494B13" w:rsidP="00494B13">
      <w:pPr>
        <w:pStyle w:val="Body"/>
      </w:pPr>
      <w:r w:rsidRPr="00BA34B4">
        <w:t xml:space="preserve">This is the third year we are monitoring our outcome indicators for trends in community wellbeing. </w:t>
      </w:r>
    </w:p>
    <w:p w14:paraId="4436204C" w14:textId="5EB4E479" w:rsidR="00494B13" w:rsidRPr="00BA34B4" w:rsidRDefault="00494B13" w:rsidP="00494B13">
      <w:pPr>
        <w:pStyle w:val="Body"/>
      </w:pPr>
      <w:r w:rsidRPr="00BA34B4">
        <w:t>We are continuing the journey to improve underlying data to reflect the work the city is currently delivering, and in anticipation of any changes to the outcomes through the work on the 2024 LTP</w:t>
      </w:r>
      <w:r w:rsidR="005E41A3">
        <w:t xml:space="preserve"> review</w:t>
      </w:r>
      <w:r w:rsidRPr="00BA34B4">
        <w:t xml:space="preserve">. </w:t>
      </w:r>
    </w:p>
    <w:p w14:paraId="6B81E53D" w14:textId="77777777" w:rsidR="00494B13" w:rsidRPr="00BA34B4" w:rsidRDefault="00494B13" w:rsidP="00494B13">
      <w:pPr>
        <w:pStyle w:val="Heading4"/>
      </w:pPr>
      <w:r w:rsidRPr="00BA34B4">
        <w:t>Summary of outcome performance</w:t>
      </w:r>
    </w:p>
    <w:p w14:paraId="714448FF" w14:textId="15A198E9" w:rsidR="00494B13" w:rsidRPr="00BA34B4" w:rsidRDefault="00494B13" w:rsidP="00494B13">
      <w:r w:rsidRPr="00BA34B4">
        <w:t>Some of the underlying data sources we use to report on our progress are not produced annually and some have ceased during the reporting period. Additionally</w:t>
      </w:r>
      <w:r w:rsidR="005E41A3">
        <w:t>,</w:t>
      </w:r>
      <w:r w:rsidRPr="00BA34B4">
        <w:t xml:space="preserve"> the date at which data is released varies, which means that not all data is the most recent at the time of reporting. </w:t>
      </w:r>
    </w:p>
    <w:p w14:paraId="63B157F2" w14:textId="2FC20350" w:rsidR="00494B13" w:rsidRPr="00BA34B4" w:rsidRDefault="00494B13" w:rsidP="00494B13">
      <w:r w:rsidRPr="00BA34B4">
        <w:t>When monitoring trends</w:t>
      </w:r>
      <w:r w:rsidR="005E41A3">
        <w:t>,</w:t>
      </w:r>
      <w:r w:rsidRPr="00BA34B4">
        <w:t xml:space="preserve"> we have indicated the most recent data as noted in Appendix 3, from page </w:t>
      </w:r>
      <w:r w:rsidR="001467D4">
        <w:t>173</w:t>
      </w:r>
      <w:r w:rsidRPr="00BA34B4">
        <w:t xml:space="preserve">. </w:t>
      </w:r>
    </w:p>
    <w:p w14:paraId="2587BBC1" w14:textId="77777777" w:rsidR="00494B13" w:rsidRPr="00BA34B4" w:rsidRDefault="00494B13" w:rsidP="00494B13">
      <w:pPr>
        <w:pStyle w:val="Heading4"/>
        <w:spacing w:before="0"/>
      </w:pPr>
    </w:p>
    <w:tbl>
      <w:tblPr>
        <w:tblStyle w:val="TableGrid"/>
        <w:tblpPr w:leftFromText="180" w:rightFromText="180" w:vertAnchor="text" w:horzAnchor="margin" w:tblpXSpec="right" w:tblpY="26"/>
        <w:tblW w:w="6663"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CellMar>
          <w:left w:w="57" w:type="dxa"/>
          <w:right w:w="57" w:type="dxa"/>
        </w:tblCellMar>
        <w:tblLook w:val="04A0" w:firstRow="1" w:lastRow="0" w:firstColumn="1" w:lastColumn="0" w:noHBand="0" w:noVBand="1"/>
      </w:tblPr>
      <w:tblGrid>
        <w:gridCol w:w="1044"/>
        <w:gridCol w:w="5619"/>
      </w:tblGrid>
      <w:tr w:rsidR="00494B13" w:rsidRPr="00BA34B4" w14:paraId="1FB6C938" w14:textId="77777777" w:rsidTr="00EF3E31">
        <w:trPr>
          <w:trHeight w:val="1405"/>
        </w:trPr>
        <w:tc>
          <w:tcPr>
            <w:tcW w:w="1044" w:type="dxa"/>
            <w:tcBorders>
              <w:top w:val="single" w:sz="4" w:space="0" w:color="44546A" w:themeColor="text2"/>
            </w:tcBorders>
          </w:tcPr>
          <w:p w14:paraId="633A909C" w14:textId="77777777" w:rsidR="00494B13" w:rsidRPr="00BA34B4" w:rsidRDefault="00494B13" w:rsidP="00636DE0">
            <w:pPr>
              <w:pStyle w:val="Heading5"/>
            </w:pPr>
          </w:p>
          <w:p w14:paraId="58CAA509" w14:textId="77777777" w:rsidR="00494B13" w:rsidRPr="00BA34B4" w:rsidRDefault="00494B13" w:rsidP="00636DE0">
            <w:pPr>
              <w:pStyle w:val="Heading5"/>
            </w:pPr>
          </w:p>
          <w:p w14:paraId="712A277A" w14:textId="77777777" w:rsidR="00494B13" w:rsidRPr="00BA34B4" w:rsidRDefault="00494B13" w:rsidP="00636DE0">
            <w:pPr>
              <w:pStyle w:val="Heading5"/>
            </w:pPr>
            <w:r w:rsidRPr="00BA34B4">
              <w:drawing>
                <wp:inline distT="0" distB="0" distL="0" distR="0" wp14:anchorId="09A2E686" wp14:editId="49726750">
                  <wp:extent cx="583565" cy="577850"/>
                  <wp:effectExtent l="0" t="0" r="6985" b="0"/>
                  <wp:docPr id="1352147416" name="Picture 1" descr="P481C1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47416" name="Picture 1" descr="P481C1T6#yIS1"/>
                          <pic:cNvPicPr>
                            <a:picLocks noChangeAspect="1"/>
                          </pic:cNvPicPr>
                        </pic:nvPicPr>
                        <pic:blipFill rotWithShape="1">
                          <a:blip r:embed="rId21">
                            <a:extLst>
                              <a:ext uri="{28A0092B-C50C-407E-A947-70E740481C1C}">
                                <a14:useLocalDpi xmlns:a14="http://schemas.microsoft.com/office/drawing/2010/main" val="0"/>
                              </a:ext>
                            </a:extLst>
                          </a:blip>
                          <a:srcRect l="2886" t="2209" r="74032" b="71582"/>
                          <a:stretch/>
                        </pic:blipFill>
                        <pic:spPr bwMode="auto">
                          <a:xfrm>
                            <a:off x="0" y="0"/>
                            <a:ext cx="583565" cy="577850"/>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Borders>
              <w:top w:val="single" w:sz="4" w:space="0" w:color="44546A" w:themeColor="text2"/>
            </w:tcBorders>
          </w:tcPr>
          <w:p w14:paraId="79397205" w14:textId="77777777" w:rsidR="00494B13" w:rsidRPr="00BA34B4" w:rsidRDefault="00494B13" w:rsidP="00636DE0">
            <w:pPr>
              <w:pStyle w:val="Heading5"/>
            </w:pPr>
            <w:r>
              <w:rPr>
                <w:rFonts w:ascii="ZWAdobeF" w:hAnsi="ZWAdobeF" w:cs="ZWAdobeF"/>
                <w:b w:val="0"/>
                <w:color w:val="auto"/>
                <w:sz w:val="2"/>
                <w:szCs w:val="2"/>
              </w:rPr>
              <w:t>0B</w:t>
            </w:r>
            <w:r w:rsidRPr="00BA34B4">
              <w:t xml:space="preserve">Environmental wellbeing </w:t>
            </w:r>
          </w:p>
          <w:p w14:paraId="2BD83004" w14:textId="77777777" w:rsidR="00494B13" w:rsidRPr="00BA34B4" w:rsidRDefault="00494B13" w:rsidP="00636DE0">
            <w:pPr>
              <w:pStyle w:val="Heading5"/>
              <w:rPr>
                <w:b w:val="0"/>
                <w:bCs w:val="0"/>
                <w:sz w:val="28"/>
                <w:szCs w:val="22"/>
              </w:rPr>
            </w:pPr>
            <w:r>
              <w:rPr>
                <w:rFonts w:ascii="ZWAdobeF" w:hAnsi="ZWAdobeF" w:cs="ZWAdobeF"/>
                <w:b w:val="0"/>
                <w:color w:val="auto"/>
                <w:sz w:val="2"/>
                <w:szCs w:val="2"/>
              </w:rPr>
              <w:t>1B</w:t>
            </w:r>
            <w:r w:rsidRPr="00BA34B4">
              <w:rPr>
                <w:rFonts w:ascii="Guardian TextSans" w:hAnsi="Guardian TextSans"/>
                <w:b w:val="0"/>
                <w:sz w:val="20"/>
                <w:szCs w:val="24"/>
              </w:rPr>
              <w:t>We are making some progress in the awareness and actions needed to become a more sustainable city. However more work needs to be done to reduce waste to landfill</w:t>
            </w:r>
            <w:r w:rsidRPr="00BA34B4">
              <w:rPr>
                <w:rFonts w:ascii="Guardian TextSans" w:hAnsi="Guardian TextSans"/>
                <w:b w:val="0"/>
                <w:bCs w:val="0"/>
                <w:noProof w:val="0"/>
                <w:sz w:val="20"/>
                <w:szCs w:val="24"/>
              </w:rPr>
              <w:t xml:space="preserve"> </w:t>
            </w:r>
          </w:p>
        </w:tc>
      </w:tr>
      <w:tr w:rsidR="00494B13" w:rsidRPr="00BA34B4" w14:paraId="671DF4D1" w14:textId="77777777" w:rsidTr="00EF3E31">
        <w:trPr>
          <w:trHeight w:val="1680"/>
        </w:trPr>
        <w:tc>
          <w:tcPr>
            <w:tcW w:w="1044" w:type="dxa"/>
          </w:tcPr>
          <w:p w14:paraId="425232EC" w14:textId="77777777" w:rsidR="00494B13" w:rsidRPr="00BA34B4" w:rsidRDefault="00494B13" w:rsidP="00636DE0"/>
          <w:p w14:paraId="66786FCF" w14:textId="77777777" w:rsidR="00494B13" w:rsidRPr="00BA34B4" w:rsidRDefault="00494B13" w:rsidP="00636DE0">
            <w:pPr>
              <w:pStyle w:val="Pulloutquote"/>
              <w:rPr>
                <w:noProof/>
              </w:rPr>
            </w:pPr>
          </w:p>
          <w:p w14:paraId="35663D81" w14:textId="77777777" w:rsidR="00494B13" w:rsidRPr="00BA34B4" w:rsidRDefault="00494B13" w:rsidP="00636DE0">
            <w:pPr>
              <w:pStyle w:val="Pulloutquote"/>
              <w:rPr>
                <w:noProof/>
              </w:rPr>
            </w:pPr>
            <w:r w:rsidRPr="00BA34B4">
              <w:rPr>
                <w:noProof/>
              </w:rPr>
              <w:drawing>
                <wp:inline distT="0" distB="0" distL="0" distR="0" wp14:anchorId="44F25096" wp14:editId="1F0A733F">
                  <wp:extent cx="586105" cy="579120"/>
                  <wp:effectExtent l="0" t="0" r="0" b="0"/>
                  <wp:docPr id="127640948" name="Picture 127640948" descr="P487C3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0948" name="Picture 127640948" descr="P487C3T6#yIS1"/>
                          <pic:cNvPicPr/>
                        </pic:nvPicPr>
                        <pic:blipFill rotWithShape="1">
                          <a:blip r:embed="rId21">
                            <a:extLst>
                              <a:ext uri="{28A0092B-C50C-407E-A947-70E740481C1C}">
                                <a14:useLocalDpi xmlns:a14="http://schemas.microsoft.com/office/drawing/2010/main" val="0"/>
                              </a:ext>
                            </a:extLst>
                          </a:blip>
                          <a:srcRect l="76701" t="2485" r="685" b="71857"/>
                          <a:stretch/>
                        </pic:blipFill>
                        <pic:spPr bwMode="auto">
                          <a:xfrm>
                            <a:off x="0" y="0"/>
                            <a:ext cx="586105" cy="579120"/>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Pr>
          <w:p w14:paraId="2E524785" w14:textId="77777777" w:rsidR="00494B13" w:rsidRPr="00BA34B4" w:rsidRDefault="00494B13" w:rsidP="00636DE0">
            <w:pPr>
              <w:pStyle w:val="Heading5"/>
            </w:pPr>
            <w:r>
              <w:rPr>
                <w:rFonts w:ascii="ZWAdobeF" w:hAnsi="ZWAdobeF" w:cs="ZWAdobeF"/>
                <w:b w:val="0"/>
                <w:color w:val="auto"/>
                <w:sz w:val="2"/>
                <w:szCs w:val="2"/>
              </w:rPr>
              <w:t>2B</w:t>
            </w:r>
            <w:r w:rsidRPr="00BA34B4">
              <w:t>Social wellbeing</w:t>
            </w:r>
          </w:p>
          <w:p w14:paraId="258E8200" w14:textId="77777777" w:rsidR="00494B13" w:rsidRPr="00BA34B4" w:rsidRDefault="00494B13" w:rsidP="00636DE0">
            <w:pPr>
              <w:rPr>
                <w:b/>
                <w:bCs/>
                <w:sz w:val="28"/>
                <w:szCs w:val="22"/>
              </w:rPr>
            </w:pPr>
            <w:r w:rsidRPr="00BA34B4">
              <w:t xml:space="preserve">At a city level there have been small improvements in housing, sense of community, </w:t>
            </w:r>
            <w:proofErr w:type="gramStart"/>
            <w:r w:rsidRPr="00BA34B4">
              <w:t>participation</w:t>
            </w:r>
            <w:proofErr w:type="gramEnd"/>
            <w:r w:rsidRPr="00BA34B4">
              <w:t xml:space="preserve"> and wellbeing, with a larger improvement in civic awareness. </w:t>
            </w:r>
            <w:proofErr w:type="gramStart"/>
            <w:r w:rsidRPr="00BA34B4">
              <w:t>However</w:t>
            </w:r>
            <w:proofErr w:type="gramEnd"/>
            <w:r w:rsidRPr="00BA34B4">
              <w:t xml:space="preserve"> when comparing nationally Wellington scores lower than our counterparts for confidence in Council’s decision making and perceptions of overall quality of life.</w:t>
            </w:r>
          </w:p>
        </w:tc>
      </w:tr>
      <w:tr w:rsidR="00494B13" w:rsidRPr="00BA34B4" w14:paraId="0376E4BC" w14:textId="77777777" w:rsidTr="00EF3E31">
        <w:trPr>
          <w:trHeight w:val="1680"/>
        </w:trPr>
        <w:tc>
          <w:tcPr>
            <w:tcW w:w="1044" w:type="dxa"/>
          </w:tcPr>
          <w:p w14:paraId="0345E652" w14:textId="77777777" w:rsidR="00494B13" w:rsidRPr="00BA34B4" w:rsidRDefault="00494B13" w:rsidP="00636DE0"/>
          <w:p w14:paraId="2BA19CF3" w14:textId="77777777" w:rsidR="00494B13" w:rsidRPr="00BA34B4" w:rsidRDefault="00494B13" w:rsidP="00636DE0">
            <w:pPr>
              <w:pStyle w:val="Pulloutquote"/>
              <w:rPr>
                <w:noProof/>
              </w:rPr>
            </w:pPr>
          </w:p>
          <w:p w14:paraId="720EE2DB" w14:textId="77777777" w:rsidR="00494B13" w:rsidRPr="00BA34B4" w:rsidRDefault="00494B13" w:rsidP="00636DE0">
            <w:pPr>
              <w:pStyle w:val="Pulloutquote"/>
              <w:rPr>
                <w:noProof/>
              </w:rPr>
            </w:pPr>
            <w:r w:rsidRPr="00BA34B4">
              <w:rPr>
                <w:noProof/>
              </w:rPr>
              <w:drawing>
                <wp:inline distT="0" distB="0" distL="0" distR="0" wp14:anchorId="6EF3E8D0" wp14:editId="1E3764DB">
                  <wp:extent cx="587375" cy="575945"/>
                  <wp:effectExtent l="0" t="0" r="0" b="0"/>
                  <wp:docPr id="388368838" name="Picture 388368838" descr="P493C5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68838" name="Picture 388368838" descr="P493C5T6#yIS1"/>
                          <pic:cNvPicPr/>
                        </pic:nvPicPr>
                        <pic:blipFill rotWithShape="1">
                          <a:blip r:embed="rId21">
                            <a:extLst>
                              <a:ext uri="{28A0092B-C50C-407E-A947-70E740481C1C}">
                                <a14:useLocalDpi xmlns:a14="http://schemas.microsoft.com/office/drawing/2010/main" val="0"/>
                              </a:ext>
                            </a:extLst>
                          </a:blip>
                          <a:srcRect l="2646" t="73116" r="74032" b="660"/>
                          <a:stretch/>
                        </pic:blipFill>
                        <pic:spPr bwMode="auto">
                          <a:xfrm>
                            <a:off x="0" y="0"/>
                            <a:ext cx="587375" cy="575945"/>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Pr>
          <w:p w14:paraId="4021CE77" w14:textId="77777777" w:rsidR="00494B13" w:rsidRPr="00BA34B4" w:rsidRDefault="00494B13" w:rsidP="00636DE0">
            <w:pPr>
              <w:pStyle w:val="Heading5"/>
            </w:pPr>
            <w:r>
              <w:rPr>
                <w:rFonts w:ascii="ZWAdobeF" w:hAnsi="ZWAdobeF" w:cs="ZWAdobeF"/>
                <w:b w:val="0"/>
                <w:color w:val="auto"/>
                <w:sz w:val="2"/>
                <w:szCs w:val="2"/>
              </w:rPr>
              <w:t>3B</w:t>
            </w:r>
            <w:r w:rsidRPr="00BA34B4">
              <w:t xml:space="preserve">Cultural wellbeing </w:t>
            </w:r>
          </w:p>
          <w:p w14:paraId="6BFA7C13" w14:textId="40647A46" w:rsidR="00494B13" w:rsidRPr="00BA34B4" w:rsidRDefault="00494B13" w:rsidP="00636DE0">
            <w:pPr>
              <w:rPr>
                <w:b/>
                <w:bCs/>
                <w:sz w:val="28"/>
                <w:szCs w:val="22"/>
              </w:rPr>
            </w:pPr>
            <w:r w:rsidRPr="00BA34B4">
              <w:t>There has been a reduction in residents’ perceptions in the way the city looks and feels however a steady positive perception relating to the city</w:t>
            </w:r>
            <w:r w:rsidR="00377544">
              <w:t>’</w:t>
            </w:r>
            <w:r w:rsidRPr="00BA34B4">
              <w:t xml:space="preserve">s arts scene. While the data is 2021, there is a potential positive trend for Te Ao </w:t>
            </w:r>
            <w:proofErr w:type="spellStart"/>
            <w:r w:rsidRPr="00BA34B4">
              <w:t>Maōri</w:t>
            </w:r>
            <w:proofErr w:type="spellEnd"/>
            <w:r w:rsidRPr="00BA34B4">
              <w:t xml:space="preserve"> cultural activities. The City’s Pōneke Promise programme of works seeks to address these elements.</w:t>
            </w:r>
          </w:p>
        </w:tc>
      </w:tr>
      <w:tr w:rsidR="00494B13" w:rsidRPr="00BA34B4" w14:paraId="0F72195C" w14:textId="77777777" w:rsidTr="00EF3E31">
        <w:trPr>
          <w:trHeight w:val="1680"/>
        </w:trPr>
        <w:tc>
          <w:tcPr>
            <w:tcW w:w="1044" w:type="dxa"/>
          </w:tcPr>
          <w:p w14:paraId="0331AF48" w14:textId="77777777" w:rsidR="00494B13" w:rsidRPr="00BA34B4" w:rsidRDefault="00494B13" w:rsidP="00636DE0"/>
          <w:p w14:paraId="241E0C5D" w14:textId="77777777" w:rsidR="00494B13" w:rsidRPr="00BA34B4" w:rsidRDefault="00494B13" w:rsidP="00636DE0">
            <w:pPr>
              <w:pStyle w:val="Pulloutquote"/>
              <w:rPr>
                <w:noProof/>
              </w:rPr>
            </w:pPr>
          </w:p>
          <w:p w14:paraId="2FCD0FE6" w14:textId="77777777" w:rsidR="00494B13" w:rsidRPr="00BA34B4" w:rsidRDefault="00494B13" w:rsidP="00636DE0">
            <w:pPr>
              <w:pStyle w:val="Pulloutquote"/>
              <w:rPr>
                <w:noProof/>
              </w:rPr>
            </w:pPr>
            <w:r w:rsidRPr="00BA34B4">
              <w:rPr>
                <w:noProof/>
              </w:rPr>
              <w:drawing>
                <wp:inline distT="0" distB="0" distL="0" distR="0" wp14:anchorId="4E24F19C" wp14:editId="7A55D585">
                  <wp:extent cx="590550" cy="575945"/>
                  <wp:effectExtent l="0" t="0" r="0" b="0"/>
                  <wp:docPr id="1422520249" name="Picture 1422520249" descr="P499C7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20249" name="Picture 1422520249" descr="P499C7T6#yIS1"/>
                          <pic:cNvPicPr/>
                        </pic:nvPicPr>
                        <pic:blipFill rotWithShape="1">
                          <a:blip r:embed="rId21">
                            <a:extLst>
                              <a:ext uri="{28A0092B-C50C-407E-A947-70E740481C1C}">
                                <a14:useLocalDpi xmlns:a14="http://schemas.microsoft.com/office/drawing/2010/main" val="0"/>
                              </a:ext>
                            </a:extLst>
                          </a:blip>
                          <a:srcRect l="76461" t="73668"/>
                          <a:stretch/>
                        </pic:blipFill>
                        <pic:spPr bwMode="auto">
                          <a:xfrm>
                            <a:off x="0" y="0"/>
                            <a:ext cx="590550" cy="575945"/>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Pr>
          <w:p w14:paraId="68E7B94D" w14:textId="77777777" w:rsidR="00494B13" w:rsidRPr="00BA34B4" w:rsidRDefault="00494B13" w:rsidP="00636DE0">
            <w:pPr>
              <w:pStyle w:val="Heading5"/>
            </w:pPr>
            <w:r>
              <w:rPr>
                <w:rFonts w:ascii="ZWAdobeF" w:hAnsi="ZWAdobeF" w:cs="ZWAdobeF"/>
                <w:b w:val="0"/>
                <w:color w:val="auto"/>
                <w:sz w:val="2"/>
                <w:szCs w:val="2"/>
              </w:rPr>
              <w:t>4B</w:t>
            </w:r>
            <w:r w:rsidRPr="00BA34B4">
              <w:t xml:space="preserve">Economic wellbeing </w:t>
            </w:r>
          </w:p>
          <w:p w14:paraId="1CBCBB82" w14:textId="0A4F6807" w:rsidR="00494B13" w:rsidRPr="00BA34B4" w:rsidRDefault="00EF3E31" w:rsidP="00636DE0">
            <w:pPr>
              <w:rPr>
                <w:b/>
                <w:bCs/>
                <w:sz w:val="28"/>
                <w:szCs w:val="22"/>
              </w:rPr>
            </w:pPr>
            <w:r w:rsidRPr="006B77DA">
              <w:t>Employment</w:t>
            </w:r>
            <w:r>
              <w:t>-</w:t>
            </w:r>
            <w:r w:rsidRPr="006B77DA">
              <w:t xml:space="preserve">related indicators all showed improvement with the city well below the national average for young people not in education, </w:t>
            </w:r>
            <w:proofErr w:type="gramStart"/>
            <w:r w:rsidRPr="006B77DA">
              <w:t>employment</w:t>
            </w:r>
            <w:proofErr w:type="gramEnd"/>
            <w:r w:rsidRPr="006B77DA">
              <w:t xml:space="preserve"> or training</w:t>
            </w:r>
            <w:r>
              <w:t>,</w:t>
            </w:r>
            <w:r w:rsidRPr="006B77DA">
              <w:t xml:space="preserve"> a</w:t>
            </w:r>
            <w:r>
              <w:t>s well as</w:t>
            </w:r>
            <w:r w:rsidRPr="006B77DA">
              <w:t xml:space="preserve"> improvement in the average annual household income. </w:t>
            </w:r>
            <w:r>
              <w:t>There has been a small increase in the diversity of our e</w:t>
            </w:r>
            <w:r w:rsidRPr="006B77DA">
              <w:t>conom</w:t>
            </w:r>
            <w:r>
              <w:t>y. However, it</w:t>
            </w:r>
            <w:r w:rsidRPr="006B77DA">
              <w:t xml:space="preserve"> is less diverse than the national average and the wider Wellington region</w:t>
            </w:r>
            <w:r>
              <w:t>.</w:t>
            </w:r>
          </w:p>
        </w:tc>
      </w:tr>
    </w:tbl>
    <w:p w14:paraId="27439B91" w14:textId="77777777" w:rsidR="00494B13" w:rsidRPr="00BA34B4" w:rsidRDefault="00494B13" w:rsidP="00494B13">
      <w:pPr>
        <w:pStyle w:val="Heading4"/>
        <w:spacing w:before="0"/>
      </w:pPr>
    </w:p>
    <w:p w14:paraId="67B3C58B" w14:textId="77777777" w:rsidR="00494B13" w:rsidRPr="00BA34B4" w:rsidRDefault="00494B13" w:rsidP="00494B13">
      <w:pPr>
        <w:spacing w:after="0" w:line="240" w:lineRule="auto"/>
        <w:rPr>
          <w:rFonts w:ascii="Guardian Sans Semibold" w:hAnsi="Guardian Sans Semibold"/>
          <w:b/>
          <w:bCs/>
          <w:noProof/>
          <w:sz w:val="24"/>
          <w:szCs w:val="40"/>
        </w:rPr>
      </w:pPr>
      <w:r w:rsidRPr="00BA34B4">
        <w:br w:type="page"/>
      </w:r>
    </w:p>
    <w:p w14:paraId="76AE445A" w14:textId="77777777" w:rsidR="00494B13" w:rsidRPr="00BA34B4" w:rsidRDefault="00494B13" w:rsidP="00494B13">
      <w:pPr>
        <w:pStyle w:val="Heading4"/>
        <w:spacing w:before="0"/>
      </w:pPr>
      <w:r w:rsidRPr="00BA34B4">
        <w:lastRenderedPageBreak/>
        <w:t>Emerging trends</w:t>
      </w:r>
    </w:p>
    <w:p w14:paraId="16812F41" w14:textId="77777777" w:rsidR="00494B13" w:rsidRPr="00BA34B4" w:rsidRDefault="00494B13" w:rsidP="00494B13">
      <w:pPr>
        <w:pStyle w:val="Heading5"/>
        <w:ind w:right="253"/>
      </w:pPr>
      <w:r w:rsidRPr="00BA34B4">
        <w:t>Highlights</w:t>
      </w:r>
    </w:p>
    <w:p w14:paraId="74FE7C25" w14:textId="048FD759" w:rsidR="00494B13" w:rsidRPr="00BA34B4" w:rsidRDefault="00494B13" w:rsidP="00494B13">
      <w:pPr>
        <w:pStyle w:val="BulletL1"/>
        <w:ind w:right="253"/>
      </w:pPr>
      <w:r w:rsidRPr="00BA34B4">
        <w:t>A steady increase from the previous year in the capacity of solar as a renewable energy source, with solar energy installations rising 160</w:t>
      </w:r>
      <w:r w:rsidR="00EF3E31">
        <w:t>%</w:t>
      </w:r>
      <w:r w:rsidRPr="00BA34B4">
        <w:t xml:space="preserve"> over the past five years. </w:t>
      </w:r>
    </w:p>
    <w:p w14:paraId="61ED85BC" w14:textId="355633C7" w:rsidR="00494B13" w:rsidRPr="00BA34B4" w:rsidRDefault="00494B13" w:rsidP="00494B13">
      <w:pPr>
        <w:pStyle w:val="BulletL1"/>
        <w:ind w:right="253"/>
      </w:pPr>
      <w:r w:rsidRPr="00BA34B4">
        <w:t>City greenhouse gas emissions fell by 9</w:t>
      </w:r>
      <w:r w:rsidR="00EF3E31">
        <w:t>%</w:t>
      </w:r>
      <w:r w:rsidRPr="00BA34B4">
        <w:t xml:space="preserve"> between 2020 and 2022.</w:t>
      </w:r>
    </w:p>
    <w:p w14:paraId="70306585" w14:textId="737340C0" w:rsidR="00494B13" w:rsidRPr="00BA34B4" w:rsidRDefault="00494B13" w:rsidP="00494B13">
      <w:pPr>
        <w:pStyle w:val="BulletL1"/>
        <w:ind w:right="253"/>
      </w:pPr>
      <w:r w:rsidRPr="00BA34B4">
        <w:t xml:space="preserve">Positive trends in city food rescue and redirection, resulting in meals being provided to those in need and a reduction </w:t>
      </w:r>
      <w:r w:rsidR="007876B8">
        <w:t>in</w:t>
      </w:r>
      <w:r w:rsidRPr="00BA34B4">
        <w:t xml:space="preserve"> CO</w:t>
      </w:r>
      <w:r w:rsidRPr="00835894">
        <w:rPr>
          <w:vertAlign w:val="subscript"/>
        </w:rPr>
        <w:t>2</w:t>
      </w:r>
      <w:r w:rsidRPr="00BA34B4">
        <w:t xml:space="preserve"> emissions. </w:t>
      </w:r>
    </w:p>
    <w:p w14:paraId="0BB3928F" w14:textId="77777777" w:rsidR="00494B13" w:rsidRPr="00BA34B4" w:rsidRDefault="00494B13" w:rsidP="00494B13">
      <w:pPr>
        <w:pStyle w:val="BulletL1"/>
        <w:ind w:right="253"/>
      </w:pPr>
      <w:r w:rsidRPr="00BA34B4">
        <w:t xml:space="preserve">Improvements in residents’ sense of community, </w:t>
      </w:r>
      <w:proofErr w:type="gramStart"/>
      <w:r w:rsidRPr="00BA34B4">
        <w:t>participation</w:t>
      </w:r>
      <w:proofErr w:type="gramEnd"/>
      <w:r w:rsidRPr="00BA34B4">
        <w:t xml:space="preserve"> and wellbeing. </w:t>
      </w:r>
    </w:p>
    <w:p w14:paraId="030A3984" w14:textId="397B7F16" w:rsidR="00494B13" w:rsidRPr="00BA34B4" w:rsidRDefault="00494B13" w:rsidP="00494B13">
      <w:pPr>
        <w:pStyle w:val="BulletL1"/>
        <w:ind w:right="253"/>
      </w:pPr>
      <w:r w:rsidRPr="00BA34B4">
        <w:t xml:space="preserve">An increase in residents feeling the transport system allows easy to access the city, which is attributed to the </w:t>
      </w:r>
      <w:r w:rsidR="008B3024">
        <w:t>improved</w:t>
      </w:r>
      <w:r w:rsidRPr="00BA34B4">
        <w:t xml:space="preserve"> reliability </w:t>
      </w:r>
      <w:r w:rsidR="008B3024">
        <w:t>of</w:t>
      </w:r>
      <w:r w:rsidRPr="00BA34B4">
        <w:t xml:space="preserve"> the bus service.</w:t>
      </w:r>
    </w:p>
    <w:p w14:paraId="3A4D2DF5" w14:textId="0CA682F8" w:rsidR="00494B13" w:rsidRPr="00BA34B4" w:rsidRDefault="00494B13" w:rsidP="00494B13">
      <w:pPr>
        <w:pStyle w:val="BulletL1"/>
        <w:ind w:right="253"/>
      </w:pPr>
      <w:r w:rsidRPr="00BA34B4">
        <w:t>Steady increase in long</w:t>
      </w:r>
      <w:r w:rsidR="004B05BC">
        <w:t>-</w:t>
      </w:r>
      <w:r w:rsidRPr="00BA34B4">
        <w:t>term growth of GDP per capita, with improved housing affordability and wellbeing, and household income</w:t>
      </w:r>
      <w:r w:rsidR="00362091">
        <w:t>s</w:t>
      </w:r>
      <w:r w:rsidRPr="00BA34B4">
        <w:t>.</w:t>
      </w:r>
    </w:p>
    <w:p w14:paraId="3DE8E1E7" w14:textId="77777777" w:rsidR="00494B13" w:rsidRPr="00BA34B4" w:rsidRDefault="00494B13" w:rsidP="00494B13">
      <w:pPr>
        <w:pStyle w:val="Heading5"/>
        <w:ind w:right="395"/>
      </w:pPr>
      <w:r w:rsidRPr="00BA34B4">
        <w:br w:type="column"/>
      </w:r>
      <w:r w:rsidRPr="00BA34B4">
        <w:t>Challenges</w:t>
      </w:r>
    </w:p>
    <w:p w14:paraId="2A2F39DB" w14:textId="693D4F51" w:rsidR="00494B13" w:rsidRPr="00BA34B4" w:rsidRDefault="00494B13" w:rsidP="00494B13">
      <w:pPr>
        <w:pStyle w:val="BulletL1"/>
        <w:ind w:right="395"/>
      </w:pPr>
      <w:r w:rsidRPr="00BA34B4">
        <w:rPr>
          <w:noProof/>
        </w:rPr>
        <mc:AlternateContent>
          <mc:Choice Requires="wps">
            <w:drawing>
              <wp:anchor distT="0" distB="0" distL="114300" distR="114300" simplePos="0" relativeHeight="251658259" behindDoc="1" locked="0" layoutInCell="1" allowOverlap="1" wp14:anchorId="49ED4614" wp14:editId="2EA6435C">
                <wp:simplePos x="0" y="0"/>
                <wp:positionH relativeFrom="column">
                  <wp:posOffset>2154555</wp:posOffset>
                </wp:positionH>
                <wp:positionV relativeFrom="paragraph">
                  <wp:posOffset>-800735</wp:posOffset>
                </wp:positionV>
                <wp:extent cx="5416778" cy="7599680"/>
                <wp:effectExtent l="0" t="0" r="0" b="1270"/>
                <wp:wrapNone/>
                <wp:docPr id="385548662" name="Rectangle 4" descr="P514#y1"/>
                <wp:cNvGraphicFramePr/>
                <a:graphic xmlns:a="http://schemas.openxmlformats.org/drawingml/2006/main">
                  <a:graphicData uri="http://schemas.microsoft.com/office/word/2010/wordprocessingShape">
                    <wps:wsp>
                      <wps:cNvSpPr/>
                      <wps:spPr>
                        <a:xfrm>
                          <a:off x="0" y="0"/>
                          <a:ext cx="5416778" cy="759968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864A1" id="Rectangle 4" o:spid="_x0000_s1026" alt="P514#y1" style="position:absolute;margin-left:169.65pt;margin-top:-63.05pt;width:426.5pt;height:598.4pt;z-index:-2516582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" fillcolor="#fff199 [1300]" stroked="f" strokeweight="1pt"/>
            </w:pict>
          </mc:Fallback>
        </mc:AlternateContent>
      </w:r>
      <w:r w:rsidR="00362091">
        <w:t>M</w:t>
      </w:r>
      <w:r w:rsidRPr="00BA34B4">
        <w:t>ore needs to be done to reduce waste to landfill</w:t>
      </w:r>
      <w:r w:rsidR="00362091">
        <w:t>. We are working to address this through the</w:t>
      </w:r>
      <w:r w:rsidRPr="00BA34B4">
        <w:t xml:space="preserve"> actions </w:t>
      </w:r>
      <w:r w:rsidR="00362091">
        <w:t>in</w:t>
      </w:r>
      <w:r w:rsidRPr="00BA34B4">
        <w:t xml:space="preserve"> our Zero Wate strategy - He </w:t>
      </w:r>
      <w:proofErr w:type="spellStart"/>
      <w:r w:rsidRPr="00BA34B4">
        <w:t>anamata</w:t>
      </w:r>
      <w:proofErr w:type="spellEnd"/>
      <w:r w:rsidRPr="00BA34B4">
        <w:t xml:space="preserve"> para kore mō Pōneke.</w:t>
      </w:r>
    </w:p>
    <w:p w14:paraId="70CB3F5A" w14:textId="56FE6027" w:rsidR="00494B13" w:rsidRPr="00BA34B4" w:rsidRDefault="00494B13" w:rsidP="00494B13">
      <w:pPr>
        <w:pStyle w:val="BulletL1"/>
        <w:ind w:right="395"/>
      </w:pPr>
      <w:r w:rsidRPr="00BA34B4">
        <w:t>Perceptions of the way the city looks and feels, and its character have declined</w:t>
      </w:r>
      <w:r w:rsidR="00362091">
        <w:t xml:space="preserve">. </w:t>
      </w:r>
      <w:proofErr w:type="gramStart"/>
      <w:r w:rsidR="00362091">
        <w:t>H</w:t>
      </w:r>
      <w:r w:rsidRPr="00BA34B4">
        <w:t>owever</w:t>
      </w:r>
      <w:proofErr w:type="gramEnd"/>
      <w:r w:rsidRPr="00BA34B4">
        <w:t xml:space="preserve"> Wellingtonian’s have a strong</w:t>
      </w:r>
      <w:r w:rsidR="00362091">
        <w:t>,</w:t>
      </w:r>
      <w:r w:rsidRPr="00BA34B4">
        <w:t xml:space="preserve"> positive sense of our arts scene.</w:t>
      </w:r>
    </w:p>
    <w:p w14:paraId="404A53C2" w14:textId="77777777" w:rsidR="00494B13" w:rsidRPr="00BA34B4" w:rsidRDefault="00494B13" w:rsidP="00494B13">
      <w:pPr>
        <w:pStyle w:val="BulletL1"/>
        <w:ind w:right="395"/>
      </w:pPr>
      <w:r w:rsidRPr="00BA34B4">
        <w:t>The proportion of residents who have confidence in Council's decision-making processes is still low, although confidence has increased across all three years.</w:t>
      </w:r>
    </w:p>
    <w:p w14:paraId="7E7C2140" w14:textId="663313BA" w:rsidR="00494B13" w:rsidRPr="00BA34B4" w:rsidRDefault="00494B13" w:rsidP="00494B13">
      <w:pPr>
        <w:pStyle w:val="BulletL1"/>
        <w:ind w:right="395"/>
      </w:pPr>
      <w:r w:rsidRPr="00BA34B4">
        <w:t xml:space="preserve">The city’s economic diversity remains below </w:t>
      </w:r>
      <w:r w:rsidR="00362091">
        <w:t xml:space="preserve">the </w:t>
      </w:r>
      <w:r w:rsidRPr="00BA34B4">
        <w:t>national average</w:t>
      </w:r>
      <w:r w:rsidR="00362091">
        <w:t>,</w:t>
      </w:r>
      <w:r w:rsidR="007F6EF5">
        <w:t xml:space="preserve"> but</w:t>
      </w:r>
      <w:r w:rsidRPr="00BA34B4">
        <w:t xml:space="preserve"> our second largest industry, professional, </w:t>
      </w:r>
      <w:proofErr w:type="gramStart"/>
      <w:r w:rsidRPr="00BA34B4">
        <w:t>scientific</w:t>
      </w:r>
      <w:proofErr w:type="gramEnd"/>
      <w:r w:rsidRPr="00BA34B4">
        <w:t xml:space="preserve"> and technical services, contributed to the city’s GDP at higher </w:t>
      </w:r>
      <w:r w:rsidR="007F6EF5" w:rsidRPr="00BA34B4">
        <w:t xml:space="preserve">rates </w:t>
      </w:r>
      <w:r w:rsidRPr="00BA34B4">
        <w:t>than the national average.</w:t>
      </w:r>
    </w:p>
    <w:p w14:paraId="7B14840A" w14:textId="27BD6871" w:rsidR="00494B13" w:rsidRPr="00BA34B4" w:rsidRDefault="00494B13" w:rsidP="00494B13">
      <w:pPr>
        <w:pStyle w:val="Heading3"/>
        <w:ind w:left="142" w:right="111"/>
      </w:pPr>
      <w:r w:rsidRPr="00BA34B4">
        <w:br w:type="column"/>
      </w:r>
      <w:bookmarkStart w:id="282" w:name="_Toc180584654"/>
      <w:bookmarkStart w:id="283" w:name="_Toc177042090"/>
      <w:bookmarkStart w:id="284" w:name="_Toc180399332"/>
      <w:r w:rsidRPr="00BA34B4">
        <w:t>Performance measures</w:t>
      </w:r>
      <w:bookmarkEnd w:id="282"/>
      <w:r w:rsidRPr="00BA34B4">
        <w:t xml:space="preserve"> </w:t>
      </w:r>
      <w:bookmarkEnd w:id="283"/>
      <w:bookmarkEnd w:id="284"/>
    </w:p>
    <w:p w14:paraId="5D1A7422" w14:textId="207134AD" w:rsidR="00494B13" w:rsidRPr="00BA34B4" w:rsidRDefault="00494B13" w:rsidP="00494B13">
      <w:pPr>
        <w:ind w:left="142" w:right="-30"/>
      </w:pPr>
      <w:r w:rsidRPr="00BA34B4">
        <w:t xml:space="preserve">This is the final year of reporting our performance against the 2021 LTP. The Council set 95 </w:t>
      </w:r>
      <w:r w:rsidR="00355CF5">
        <w:t>key performance indicators (KPIs)</w:t>
      </w:r>
      <w:r w:rsidRPr="00BA34B4">
        <w:t xml:space="preserve"> to gauge our performance across the services we provide the city.</w:t>
      </w:r>
    </w:p>
    <w:p w14:paraId="5AE629F8" w14:textId="0FCD6BCC" w:rsidR="00494B13" w:rsidRPr="00BA34B4" w:rsidRDefault="00494B13" w:rsidP="00494B13">
      <w:pPr>
        <w:ind w:left="142" w:right="-30"/>
      </w:pPr>
      <w:r w:rsidRPr="00BA34B4">
        <w:t xml:space="preserve">This includes those related to Council-controlled </w:t>
      </w:r>
      <w:r w:rsidR="00355CF5">
        <w:t>o</w:t>
      </w:r>
      <w:r w:rsidRPr="00BA34B4">
        <w:t>rganisations (CCOs), which have annual Statements of Intent that confirm their programmes for the year.</w:t>
      </w:r>
    </w:p>
    <w:p w14:paraId="4AE50555" w14:textId="77777777" w:rsidR="00494B13" w:rsidRPr="00BA34B4" w:rsidRDefault="00494B13" w:rsidP="00494B13">
      <w:pPr>
        <w:ind w:left="142" w:right="-30"/>
      </w:pPr>
      <w:r w:rsidRPr="00BA34B4">
        <w:t>When reporting performance, we indicate whether the measure was in one of the following result categories:</w:t>
      </w:r>
    </w:p>
    <w:p w14:paraId="4F0A597B" w14:textId="77777777" w:rsidR="00494B13" w:rsidRPr="00BA34B4" w:rsidRDefault="00494B13" w:rsidP="00494B13">
      <w:pPr>
        <w:pStyle w:val="BulletL1"/>
        <w:ind w:left="426" w:right="-30" w:hanging="284"/>
      </w:pPr>
      <w:r w:rsidRPr="00BA34B4">
        <w:rPr>
          <w:b/>
        </w:rPr>
        <w:t>Met</w:t>
      </w:r>
      <w:r w:rsidRPr="00BA34B4">
        <w:t xml:space="preserve"> (at or exceeding target)</w:t>
      </w:r>
    </w:p>
    <w:p w14:paraId="5B17A816" w14:textId="77777777" w:rsidR="00494B13" w:rsidRPr="00BA34B4" w:rsidRDefault="00494B13" w:rsidP="00494B13">
      <w:pPr>
        <w:pStyle w:val="BulletL1"/>
        <w:ind w:left="426" w:right="-30" w:hanging="284"/>
      </w:pPr>
      <w:r w:rsidRPr="00BA34B4">
        <w:rPr>
          <w:b/>
        </w:rPr>
        <w:t>Substantially met (</w:t>
      </w:r>
      <w:r w:rsidRPr="00BA34B4">
        <w:t>within 10% of target, new category*)</w:t>
      </w:r>
    </w:p>
    <w:p w14:paraId="35983D1E" w14:textId="77777777" w:rsidR="00494B13" w:rsidRPr="00BA34B4" w:rsidRDefault="00494B13" w:rsidP="00494B13">
      <w:pPr>
        <w:pStyle w:val="BulletL1"/>
        <w:ind w:left="426" w:right="-30" w:hanging="284"/>
      </w:pPr>
      <w:r w:rsidRPr="00BA34B4">
        <w:rPr>
          <w:b/>
        </w:rPr>
        <w:t xml:space="preserve">Not met </w:t>
      </w:r>
      <w:r w:rsidRPr="00BA34B4">
        <w:t>(greater than 10% of target)</w:t>
      </w:r>
    </w:p>
    <w:p w14:paraId="2C6D7BAB" w14:textId="77777777" w:rsidR="00494B13" w:rsidRPr="00BA34B4" w:rsidRDefault="00494B13" w:rsidP="00494B13">
      <w:pPr>
        <w:pStyle w:val="BulletL1"/>
        <w:ind w:left="426" w:right="-30" w:hanging="284"/>
      </w:pPr>
      <w:r w:rsidRPr="00BA34B4">
        <w:rPr>
          <w:b/>
        </w:rPr>
        <w:t>Not reported</w:t>
      </w:r>
      <w:r w:rsidRPr="00BA34B4">
        <w:t xml:space="preserve"> (where the result was not available at the time of publication).</w:t>
      </w:r>
    </w:p>
    <w:p w14:paraId="7F2E2BCE" w14:textId="77777777" w:rsidR="00494B13" w:rsidRPr="00BA34B4" w:rsidRDefault="00494B13" w:rsidP="00494B13">
      <w:pPr>
        <w:pStyle w:val="CaptionorNote"/>
        <w:spacing w:before="0" w:line="200" w:lineRule="exact"/>
        <w:rPr>
          <w:sz w:val="18"/>
          <w:szCs w:val="32"/>
          <w:lang w:eastAsia="en-NZ"/>
        </w:rPr>
      </w:pPr>
      <w:r w:rsidRPr="00BA34B4">
        <w:rPr>
          <w:b/>
          <w:bCs/>
          <w:sz w:val="36"/>
          <w:szCs w:val="56"/>
          <w:vertAlign w:val="subscript"/>
          <w:lang w:eastAsia="en-NZ"/>
        </w:rPr>
        <w:t>*</w:t>
      </w:r>
      <w:r w:rsidRPr="00BA34B4">
        <w:rPr>
          <w:lang w:eastAsia="en-NZ"/>
        </w:rPr>
        <w:t xml:space="preserve"> </w:t>
      </w:r>
      <w:r w:rsidRPr="00BA34B4">
        <w:rPr>
          <w:sz w:val="18"/>
          <w:szCs w:val="32"/>
          <w:lang w:eastAsia="en-NZ"/>
        </w:rPr>
        <w:t xml:space="preserve">This year changes to Audit NZ guidance means we have updated how we report our results to include a new category of substantially met. This category means we can show a more detailed view of our performance. </w:t>
      </w:r>
    </w:p>
    <w:p w14:paraId="29537220" w14:textId="0161835E" w:rsidR="00494B13" w:rsidRPr="00BA34B4" w:rsidRDefault="00494B13" w:rsidP="00494B13">
      <w:pPr>
        <w:pStyle w:val="CaptionorNote"/>
        <w:spacing w:line="200" w:lineRule="exact"/>
        <w:rPr>
          <w:sz w:val="18"/>
          <w:szCs w:val="32"/>
          <w:lang w:eastAsia="en-NZ"/>
        </w:rPr>
      </w:pPr>
      <w:r w:rsidRPr="00BA34B4">
        <w:rPr>
          <w:sz w:val="18"/>
          <w:szCs w:val="32"/>
          <w:lang w:eastAsia="en-NZ"/>
        </w:rPr>
        <w:t>A new performance framework, KPIs and targets will apply from the 2024/25 financial year</w:t>
      </w:r>
      <w:r w:rsidR="00355CF5">
        <w:rPr>
          <w:sz w:val="18"/>
          <w:szCs w:val="32"/>
          <w:lang w:eastAsia="en-NZ"/>
        </w:rPr>
        <w:t xml:space="preserve"> onwards</w:t>
      </w:r>
      <w:r w:rsidRPr="00BA34B4">
        <w:rPr>
          <w:sz w:val="18"/>
          <w:szCs w:val="32"/>
          <w:lang w:eastAsia="en-NZ"/>
        </w:rPr>
        <w:t xml:space="preserve">. More information on the new framework is included </w:t>
      </w:r>
      <w:hyperlink r:id="rId32" w:history="1">
        <w:r w:rsidRPr="00BA34B4">
          <w:rPr>
            <w:rStyle w:val="Hyperlink"/>
            <w:sz w:val="18"/>
            <w:szCs w:val="32"/>
          </w:rPr>
          <w:t>Volume 2 of the 2024 LTP</w:t>
        </w:r>
      </w:hyperlink>
      <w:r w:rsidRPr="00BA34B4">
        <w:rPr>
          <w:sz w:val="18"/>
          <w:szCs w:val="32"/>
        </w:rPr>
        <w:t>.</w:t>
      </w:r>
    </w:p>
    <w:p w14:paraId="014E0BDF" w14:textId="77777777" w:rsidR="00494B13" w:rsidRPr="00BA34B4" w:rsidRDefault="00494B13" w:rsidP="00494B13">
      <w:pPr>
        <w:spacing w:after="0" w:line="240" w:lineRule="auto"/>
        <w:rPr>
          <w:sz w:val="4"/>
          <w:szCs w:val="4"/>
        </w:rPr>
      </w:pPr>
      <w:r w:rsidRPr="00BA34B4">
        <w:br w:type="column"/>
      </w:r>
    </w:p>
    <w:tbl>
      <w:tblPr>
        <w:tblStyle w:val="TableGrid"/>
        <w:tblW w:w="5271" w:type="pct"/>
        <w:tblInd w:w="-5" w:type="dxa"/>
        <w:tblBorders>
          <w:top w:val="single" w:sz="4" w:space="0" w:color="DEDDDD" w:themeColor="accent6" w:themeTint="66"/>
          <w:left w:val="single" w:sz="4" w:space="0" w:color="DEDDDD" w:themeColor="accent6" w:themeTint="66"/>
          <w:bottom w:val="single" w:sz="4" w:space="0" w:color="DEDDDD" w:themeColor="accent6" w:themeTint="66"/>
          <w:right w:val="single" w:sz="4" w:space="0" w:color="DEDDDD" w:themeColor="accent6" w:themeTint="66"/>
          <w:insideH w:val="single" w:sz="4" w:space="0" w:color="DEDDDD" w:themeColor="accent6" w:themeTint="66"/>
          <w:insideV w:val="single" w:sz="4" w:space="0" w:color="DEDDDD" w:themeColor="accent6" w:themeTint="66"/>
        </w:tblBorders>
        <w:tblLook w:val="04A0" w:firstRow="1" w:lastRow="0" w:firstColumn="1" w:lastColumn="0" w:noHBand="0" w:noVBand="1"/>
      </w:tblPr>
      <w:tblGrid>
        <w:gridCol w:w="3544"/>
      </w:tblGrid>
      <w:tr w:rsidR="00494B13" w:rsidRPr="00BA34B4" w14:paraId="0D8E82B2" w14:textId="77777777" w:rsidTr="008A4C98">
        <w:trPr>
          <w:trHeight w:val="1404"/>
        </w:trPr>
        <w:tc>
          <w:tcPr>
            <w:tcW w:w="5000" w:type="pct"/>
          </w:tcPr>
          <w:p w14:paraId="2A2A201D" w14:textId="410D1F22" w:rsidR="00494B13" w:rsidRPr="00BA34B4" w:rsidRDefault="00494B13" w:rsidP="004B05BC">
            <w:pPr>
              <w:pStyle w:val="Pulloutstat"/>
              <w:spacing w:line="240" w:lineRule="auto"/>
              <w:jc w:val="center"/>
              <w:rPr>
                <w:sz w:val="56"/>
                <w:szCs w:val="56"/>
              </w:rPr>
            </w:pPr>
            <w:r w:rsidRPr="00BA34B4">
              <w:rPr>
                <w:b w:val="0"/>
              </w:rPr>
              <w:br w:type="column"/>
            </w:r>
            <w:r w:rsidRPr="00BA34B4">
              <w:br w:type="column"/>
            </w:r>
            <w:r w:rsidRPr="00BA34B4">
              <w:rPr>
                <w:sz w:val="56"/>
                <w:szCs w:val="56"/>
              </w:rPr>
              <w:t>12 out of 20</w:t>
            </w:r>
          </w:p>
          <w:p w14:paraId="2D1EB18F" w14:textId="512942C1" w:rsidR="00494B13" w:rsidRPr="00BA34B4" w:rsidRDefault="00355CF5" w:rsidP="004B05BC">
            <w:pPr>
              <w:pStyle w:val="Pulloutquoteboxed"/>
              <w:spacing w:before="60"/>
              <w:jc w:val="center"/>
            </w:pPr>
            <w:r>
              <w:t>S</w:t>
            </w:r>
            <w:r w:rsidR="00494B13" w:rsidRPr="00BA34B4">
              <w:t>atisfaction measures were met or substantially met. This is an improvement on last year but shows the impact of delays in providing our services.</w:t>
            </w:r>
          </w:p>
        </w:tc>
      </w:tr>
      <w:tr w:rsidR="00494B13" w:rsidRPr="00BA34B4" w14:paraId="3C344A94" w14:textId="77777777" w:rsidTr="008A4C98">
        <w:trPr>
          <w:trHeight w:val="1222"/>
        </w:trPr>
        <w:tc>
          <w:tcPr>
            <w:tcW w:w="5000" w:type="pct"/>
          </w:tcPr>
          <w:p w14:paraId="2F38AA4A" w14:textId="77777777" w:rsidR="00494B13" w:rsidRPr="00BA34B4" w:rsidRDefault="00494B13" w:rsidP="006115E3">
            <w:pPr>
              <w:pStyle w:val="Pulloutstat"/>
              <w:jc w:val="center"/>
              <w:rPr>
                <w:sz w:val="56"/>
                <w:szCs w:val="56"/>
              </w:rPr>
            </w:pPr>
            <w:r w:rsidRPr="00BA34B4">
              <w:rPr>
                <w:sz w:val="56"/>
                <w:szCs w:val="56"/>
              </w:rPr>
              <w:t>13 out of 25</w:t>
            </w:r>
          </w:p>
          <w:p w14:paraId="2BE99CE2" w14:textId="19B7E572" w:rsidR="00494B13" w:rsidRPr="00BA34B4" w:rsidRDefault="00355CF5" w:rsidP="004B05BC">
            <w:pPr>
              <w:pStyle w:val="Pulloutquoteboxed"/>
              <w:spacing w:before="60"/>
              <w:jc w:val="center"/>
            </w:pPr>
            <w:r>
              <w:t>M</w:t>
            </w:r>
            <w:r w:rsidR="00494B13" w:rsidRPr="00BA34B4">
              <w:t>easures relating to our delivery of the water network were met this year</w:t>
            </w:r>
          </w:p>
        </w:tc>
      </w:tr>
      <w:tr w:rsidR="00494B13" w:rsidRPr="00BA34B4" w14:paraId="0080FABD" w14:textId="77777777" w:rsidTr="008A4C98">
        <w:trPr>
          <w:trHeight w:val="1222"/>
        </w:trPr>
        <w:tc>
          <w:tcPr>
            <w:tcW w:w="5000" w:type="pct"/>
          </w:tcPr>
          <w:p w14:paraId="3D1DE200" w14:textId="77777777" w:rsidR="00494B13" w:rsidRPr="00BA34B4" w:rsidRDefault="00494B13" w:rsidP="006115E3">
            <w:pPr>
              <w:pStyle w:val="Pulloutstat"/>
              <w:jc w:val="center"/>
              <w:rPr>
                <w:sz w:val="56"/>
                <w:szCs w:val="56"/>
              </w:rPr>
            </w:pPr>
            <w:r w:rsidRPr="00BA34B4">
              <w:rPr>
                <w:sz w:val="56"/>
                <w:szCs w:val="56"/>
              </w:rPr>
              <w:t>12 out of 25</w:t>
            </w:r>
          </w:p>
          <w:p w14:paraId="3E73EE12" w14:textId="08096B5F" w:rsidR="00494B13" w:rsidRPr="00BA34B4" w:rsidRDefault="00494B13" w:rsidP="004B05BC">
            <w:pPr>
              <w:pStyle w:val="Pulloutquoteboxed"/>
              <w:spacing w:before="60"/>
              <w:jc w:val="center"/>
              <w:rPr>
                <w:b/>
                <w:bCs/>
                <w:sz w:val="36"/>
                <w:szCs w:val="36"/>
              </w:rPr>
            </w:pPr>
            <w:r w:rsidRPr="00BA34B4">
              <w:t>Timeliness measures were met or substantially met showing delay</w:t>
            </w:r>
            <w:r w:rsidR="00355CF5">
              <w:t>s</w:t>
            </w:r>
            <w:r w:rsidRPr="00BA34B4">
              <w:t xml:space="preserve"> </w:t>
            </w:r>
            <w:r w:rsidR="00355CF5">
              <w:t xml:space="preserve">were </w:t>
            </w:r>
            <w:r w:rsidRPr="00BA34B4">
              <w:t>experienced in providing our services</w:t>
            </w:r>
          </w:p>
        </w:tc>
      </w:tr>
      <w:tr w:rsidR="00494B13" w:rsidRPr="00BA34B4" w14:paraId="5419266D" w14:textId="77777777" w:rsidTr="008A4C98">
        <w:trPr>
          <w:trHeight w:val="1222"/>
        </w:trPr>
        <w:tc>
          <w:tcPr>
            <w:tcW w:w="5000" w:type="pct"/>
          </w:tcPr>
          <w:p w14:paraId="6F1FE219" w14:textId="2F702FB9" w:rsidR="00494B13" w:rsidRPr="00BA34B4" w:rsidRDefault="00494B13" w:rsidP="006115E3">
            <w:pPr>
              <w:pStyle w:val="Pulloutstat"/>
              <w:jc w:val="center"/>
              <w:rPr>
                <w:sz w:val="56"/>
                <w:szCs w:val="56"/>
              </w:rPr>
            </w:pPr>
            <w:r w:rsidRPr="00BA34B4">
              <w:rPr>
                <w:sz w:val="56"/>
                <w:szCs w:val="56"/>
              </w:rPr>
              <w:t>41 of our 95</w:t>
            </w:r>
          </w:p>
          <w:p w14:paraId="3531D730" w14:textId="05D2BB2F" w:rsidR="00494B13" w:rsidRPr="00BA34B4" w:rsidRDefault="00494B13" w:rsidP="004B05BC">
            <w:pPr>
              <w:pStyle w:val="Pulloutquoteboxed"/>
              <w:spacing w:before="60"/>
              <w:jc w:val="center"/>
              <w:rPr>
                <w:b/>
                <w:bCs/>
                <w:sz w:val="36"/>
                <w:szCs w:val="36"/>
              </w:rPr>
            </w:pPr>
            <w:r w:rsidRPr="00BA34B4">
              <w:t xml:space="preserve">KPIs </w:t>
            </w:r>
            <w:r w:rsidR="00355CF5">
              <w:t>show</w:t>
            </w:r>
            <w:r w:rsidRPr="00BA34B4">
              <w:t xml:space="preserve"> improved performance this year</w:t>
            </w:r>
          </w:p>
        </w:tc>
      </w:tr>
      <w:tr w:rsidR="00494B13" w:rsidRPr="00BA34B4" w14:paraId="3D5BD967" w14:textId="77777777" w:rsidTr="008A4C98">
        <w:trPr>
          <w:trHeight w:val="1222"/>
        </w:trPr>
        <w:tc>
          <w:tcPr>
            <w:tcW w:w="5000" w:type="pct"/>
          </w:tcPr>
          <w:p w14:paraId="63E40334" w14:textId="77777777" w:rsidR="00494B13" w:rsidRPr="00BA34B4" w:rsidRDefault="00494B13" w:rsidP="004B05BC">
            <w:pPr>
              <w:pStyle w:val="Pulloutquote"/>
              <w:spacing w:line="320" w:lineRule="exact"/>
              <w:jc w:val="center"/>
              <w:rPr>
                <w:b/>
                <w:bCs/>
                <w:sz w:val="28"/>
              </w:rPr>
            </w:pPr>
            <w:r w:rsidRPr="00BA34B4">
              <w:rPr>
                <w:b/>
                <w:bCs/>
                <w:sz w:val="28"/>
              </w:rPr>
              <w:t>More details are in the KPI tables in the Statements of Service Provision for each activity area.</w:t>
            </w:r>
          </w:p>
        </w:tc>
      </w:tr>
    </w:tbl>
    <w:p w14:paraId="07B01365" w14:textId="77777777" w:rsidR="00494B13" w:rsidRPr="00BA34B4" w:rsidRDefault="00494B13" w:rsidP="00494B13">
      <w:pPr>
        <w:pStyle w:val="Heading4"/>
        <w:sectPr w:rsidR="00494B13" w:rsidRPr="00BA34B4" w:rsidSect="00494B13">
          <w:type w:val="continuous"/>
          <w:pgSz w:w="16837" w:h="11905" w:orient="landscape"/>
          <w:pgMar w:top="1021" w:right="1247" w:bottom="1361" w:left="1247" w:header="142" w:footer="248" w:gutter="0"/>
          <w:paperSrc w:first="15" w:other="15"/>
          <w:cols w:num="4" w:space="284"/>
          <w:docGrid w:linePitch="326"/>
        </w:sectPr>
      </w:pPr>
    </w:p>
    <w:p w14:paraId="08E4CE68" w14:textId="4CCF78AB" w:rsidR="00494B13" w:rsidRPr="00BA34B4" w:rsidRDefault="0091412C" w:rsidP="00494B13">
      <w:pPr>
        <w:pStyle w:val="Heading4"/>
        <w:spacing w:before="0"/>
      </w:pPr>
      <w:r w:rsidRPr="009E74D2">
        <w:lastRenderedPageBreak/>
        <mc:AlternateContent>
          <mc:Choice Requires="wpg">
            <w:drawing>
              <wp:anchor distT="0" distB="0" distL="114300" distR="114300" simplePos="0" relativeHeight="251658260" behindDoc="0" locked="0" layoutInCell="1" allowOverlap="1" wp14:anchorId="3B72EEF3" wp14:editId="12E30947">
                <wp:simplePos x="0" y="0"/>
                <wp:positionH relativeFrom="margin">
                  <wp:posOffset>4611701</wp:posOffset>
                </wp:positionH>
                <wp:positionV relativeFrom="margin">
                  <wp:posOffset>0</wp:posOffset>
                </wp:positionV>
                <wp:extent cx="4686935" cy="2703195"/>
                <wp:effectExtent l="0" t="0" r="0" b="1905"/>
                <wp:wrapSquare wrapText="bothSides"/>
                <wp:docPr id="1480998886" name="Group 18" descr="P544#y1"/>
                <wp:cNvGraphicFramePr/>
                <a:graphic xmlns:a="http://schemas.openxmlformats.org/drawingml/2006/main">
                  <a:graphicData uri="http://schemas.microsoft.com/office/word/2010/wordprocessingGroup">
                    <wpg:wgp>
                      <wpg:cNvGrpSpPr/>
                      <wpg:grpSpPr>
                        <a:xfrm>
                          <a:off x="0" y="0"/>
                          <a:ext cx="4686935" cy="2703195"/>
                          <a:chOff x="0" y="0"/>
                          <a:chExt cx="5170304" cy="3052629"/>
                        </a:xfrm>
                      </wpg:grpSpPr>
                      <wps:wsp>
                        <wps:cNvPr id="337577246" name="Flowchart: Connector 337577246"/>
                        <wps:cNvSpPr/>
                        <wps:spPr>
                          <a:xfrm>
                            <a:off x="77196"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9409893" name="Flowchart: Connector 1859409893"/>
                        <wps:cNvSpPr/>
                        <wps:spPr>
                          <a:xfrm>
                            <a:off x="342482"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92410352" name="Flowchart: Connector 1092410352"/>
                        <wps:cNvSpPr/>
                        <wps:spPr>
                          <a:xfrm>
                            <a:off x="607768"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4664241" name="Flowchart: Connector 624664241"/>
                        <wps:cNvSpPr/>
                        <wps:spPr>
                          <a:xfrm>
                            <a:off x="873055"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53889474" name="Flowchart: Connector 753889474"/>
                        <wps:cNvSpPr/>
                        <wps:spPr>
                          <a:xfrm>
                            <a:off x="1138341"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7208947" name="Flowchart: Connector 2097208947"/>
                        <wps:cNvSpPr/>
                        <wps:spPr>
                          <a:xfrm>
                            <a:off x="1403627"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3681710" name="Flowchart: Connector 1153681710"/>
                        <wps:cNvSpPr/>
                        <wps:spPr>
                          <a:xfrm>
                            <a:off x="1668914"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2728272" name="Flowchart: Connector 1972728272"/>
                        <wps:cNvSpPr/>
                        <wps:spPr>
                          <a:xfrm>
                            <a:off x="1934200"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03508825" name="Flowchart: Connector 1303508825"/>
                        <wps:cNvSpPr/>
                        <wps:spPr>
                          <a:xfrm>
                            <a:off x="2199486"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136689" name="Flowchart: Connector 5136689"/>
                        <wps:cNvSpPr/>
                        <wps:spPr>
                          <a:xfrm>
                            <a:off x="2464771" y="377825"/>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08271311" name="Flowchart: Connector 1208271311"/>
                        <wps:cNvSpPr/>
                        <wps:spPr>
                          <a:xfrm>
                            <a:off x="77196"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2594451" name="Flowchart: Connector 2112594451"/>
                        <wps:cNvSpPr/>
                        <wps:spPr>
                          <a:xfrm>
                            <a:off x="342482"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9888581" name="Flowchart: Connector 1779888581"/>
                        <wps:cNvSpPr/>
                        <wps:spPr>
                          <a:xfrm>
                            <a:off x="607768"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7074096" name="Flowchart: Connector 347074096"/>
                        <wps:cNvSpPr/>
                        <wps:spPr>
                          <a:xfrm>
                            <a:off x="873055"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6426193" name="Flowchart: Connector 526426193"/>
                        <wps:cNvSpPr/>
                        <wps:spPr>
                          <a:xfrm>
                            <a:off x="1138341"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2485385" name="Flowchart: Connector 832485385"/>
                        <wps:cNvSpPr/>
                        <wps:spPr>
                          <a:xfrm>
                            <a:off x="1403627"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4539481" name="Flowchart: Connector 1494539481"/>
                        <wps:cNvSpPr/>
                        <wps:spPr>
                          <a:xfrm>
                            <a:off x="1668914"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2353348" name="Flowchart: Connector 1152353348"/>
                        <wps:cNvSpPr/>
                        <wps:spPr>
                          <a:xfrm>
                            <a:off x="1934200"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0054913" name="Flowchart: Connector 1270054913"/>
                        <wps:cNvSpPr/>
                        <wps:spPr>
                          <a:xfrm>
                            <a:off x="2199486"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4231470" name="Flowchart: Connector 294231470"/>
                        <wps:cNvSpPr/>
                        <wps:spPr>
                          <a:xfrm>
                            <a:off x="2464771" y="6493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497395" name="Flowchart: Connector 136497395"/>
                        <wps:cNvSpPr/>
                        <wps:spPr>
                          <a:xfrm>
                            <a:off x="77196"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18980941" name="Flowchart: Connector 918980941"/>
                        <wps:cNvSpPr/>
                        <wps:spPr>
                          <a:xfrm>
                            <a:off x="342482"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0984211" name="Flowchart: Connector 800984211"/>
                        <wps:cNvSpPr/>
                        <wps:spPr>
                          <a:xfrm>
                            <a:off x="607768"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50938149" name="Flowchart: Connector 1650938149"/>
                        <wps:cNvSpPr/>
                        <wps:spPr>
                          <a:xfrm>
                            <a:off x="873055"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0835692" name="Flowchart: Connector 1810835692"/>
                        <wps:cNvSpPr/>
                        <wps:spPr>
                          <a:xfrm>
                            <a:off x="1138341"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78743361" name="Flowchart: Connector 378743361"/>
                        <wps:cNvSpPr/>
                        <wps:spPr>
                          <a:xfrm>
                            <a:off x="1403627"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027758" name="Flowchart: Connector 69027758"/>
                        <wps:cNvSpPr/>
                        <wps:spPr>
                          <a:xfrm>
                            <a:off x="1668914"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0306995" name="Flowchart: Connector 970306995"/>
                        <wps:cNvSpPr/>
                        <wps:spPr>
                          <a:xfrm>
                            <a:off x="1934200"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9341612" name="Flowchart: Connector 399341612"/>
                        <wps:cNvSpPr/>
                        <wps:spPr>
                          <a:xfrm>
                            <a:off x="2199486"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13789181" name="Flowchart: Connector 1113789181"/>
                        <wps:cNvSpPr/>
                        <wps:spPr>
                          <a:xfrm>
                            <a:off x="2464771" y="9278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4789192" name="Flowchart: Connector 964789192"/>
                        <wps:cNvSpPr/>
                        <wps:spPr>
                          <a:xfrm>
                            <a:off x="77196"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27544045" name="Flowchart: Connector 827544045"/>
                        <wps:cNvSpPr/>
                        <wps:spPr>
                          <a:xfrm>
                            <a:off x="342482"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3855532" name="Flowchart: Connector 893855532"/>
                        <wps:cNvSpPr/>
                        <wps:spPr>
                          <a:xfrm>
                            <a:off x="607768"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6540423" name="Flowchart: Connector 66540423"/>
                        <wps:cNvSpPr/>
                        <wps:spPr>
                          <a:xfrm>
                            <a:off x="873055"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2906084" name="Flowchart: Connector 222906084"/>
                        <wps:cNvSpPr/>
                        <wps:spPr>
                          <a:xfrm>
                            <a:off x="1138341"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09907241" name="Flowchart: Connector 609907241"/>
                        <wps:cNvSpPr/>
                        <wps:spPr>
                          <a:xfrm>
                            <a:off x="1403627"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3771305" name="Flowchart: Connector 1023771305"/>
                        <wps:cNvSpPr/>
                        <wps:spPr>
                          <a:xfrm>
                            <a:off x="1668914"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45665754" name="Flowchart: Connector 245665754"/>
                        <wps:cNvSpPr/>
                        <wps:spPr>
                          <a:xfrm>
                            <a:off x="1934200"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0574887" name="Flowchart: Connector 970574887"/>
                        <wps:cNvSpPr/>
                        <wps:spPr>
                          <a:xfrm>
                            <a:off x="2199486"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9587297" name="Flowchart: Connector 1059587297"/>
                        <wps:cNvSpPr/>
                        <wps:spPr>
                          <a:xfrm>
                            <a:off x="2464771" y="1199730"/>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7454855" name="Flowchart: Connector 887454855"/>
                        <wps:cNvSpPr/>
                        <wps:spPr>
                          <a:xfrm>
                            <a:off x="77196" y="1471631"/>
                            <a:ext cx="208800" cy="2088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2174475" name="Flowchart: Connector 2022174475"/>
                        <wps:cNvSpPr/>
                        <wps:spPr>
                          <a:xfrm>
                            <a:off x="342482" y="1471631"/>
                            <a:ext cx="208800" cy="208800"/>
                          </a:xfrm>
                          <a:prstGeom prst="flowChartConnector">
                            <a:avLst/>
                          </a:prstGeom>
                          <a:solidFill>
                            <a:srgbClr val="799E9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50340924" name="Flowchart: Connector 850340924"/>
                        <wps:cNvSpPr/>
                        <wps:spPr>
                          <a:xfrm>
                            <a:off x="873055" y="1471631"/>
                            <a:ext cx="208800" cy="208800"/>
                          </a:xfrm>
                          <a:prstGeom prst="flowChartConnector">
                            <a:avLst/>
                          </a:prstGeom>
                          <a:solidFill>
                            <a:srgbClr val="316A5C">
                              <a:alpha val="6470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0135735" name="Flowchart: Connector 1830135735"/>
                        <wps:cNvSpPr/>
                        <wps:spPr>
                          <a:xfrm>
                            <a:off x="1138341" y="1471631"/>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8296741" name="Flowchart: Connector 1888296741"/>
                        <wps:cNvSpPr/>
                        <wps:spPr>
                          <a:xfrm>
                            <a:off x="1403627" y="1471631"/>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09295169" name="Flowchart: Connector 2109295169"/>
                        <wps:cNvSpPr/>
                        <wps:spPr>
                          <a:xfrm>
                            <a:off x="1668914" y="1471631"/>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3521504" name="Flowchart: Connector 443521504"/>
                        <wps:cNvSpPr/>
                        <wps:spPr>
                          <a:xfrm>
                            <a:off x="1934200" y="1471631"/>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78304653" name="Flowchart: Connector 578304653"/>
                        <wps:cNvSpPr/>
                        <wps:spPr>
                          <a:xfrm>
                            <a:off x="2199486" y="1471631"/>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9829763" name="Flowchart: Connector 1529829763"/>
                        <wps:cNvSpPr/>
                        <wps:spPr>
                          <a:xfrm>
                            <a:off x="2464771" y="1471631"/>
                            <a:ext cx="208800" cy="208800"/>
                          </a:xfrm>
                          <a:prstGeom prst="flowChartConnector">
                            <a:avLst/>
                          </a:prstGeom>
                          <a:solidFill>
                            <a:srgbClr val="799E9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29688568" name="Flowchart: Connector 1429688568"/>
                        <wps:cNvSpPr/>
                        <wps:spPr>
                          <a:xfrm>
                            <a:off x="77196"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84714103" name="Flowchart: Connector 1784714103"/>
                        <wps:cNvSpPr/>
                        <wps:spPr>
                          <a:xfrm>
                            <a:off x="342482"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1724280" name="Flowchart: Connector 231724280"/>
                        <wps:cNvSpPr/>
                        <wps:spPr>
                          <a:xfrm>
                            <a:off x="607768"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0397570" name="Flowchart: Connector 2070397570"/>
                        <wps:cNvSpPr/>
                        <wps:spPr>
                          <a:xfrm>
                            <a:off x="873055"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4247563" name="Flowchart: Connector 264247563"/>
                        <wps:cNvSpPr/>
                        <wps:spPr>
                          <a:xfrm>
                            <a:off x="1138341"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94123489" name="Flowchart: Connector 1094123489"/>
                        <wps:cNvSpPr/>
                        <wps:spPr>
                          <a:xfrm>
                            <a:off x="1403627"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3426640" name="Flowchart: Connector 1563426640"/>
                        <wps:cNvSpPr/>
                        <wps:spPr>
                          <a:xfrm>
                            <a:off x="1668914" y="1743532"/>
                            <a:ext cx="208800" cy="2088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5658491" name="Flowchart: Connector 965658491"/>
                        <wps:cNvSpPr/>
                        <wps:spPr>
                          <a:xfrm>
                            <a:off x="1934200" y="1743532"/>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45886021" name="Flowchart: Connector 845886021"/>
                        <wps:cNvSpPr/>
                        <wps:spPr>
                          <a:xfrm>
                            <a:off x="2199486" y="1743532"/>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166574" name="Flowchart: Connector 104166574"/>
                        <wps:cNvSpPr/>
                        <wps:spPr>
                          <a:xfrm>
                            <a:off x="2464771" y="1743532"/>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32297946" name="Flowchart: Connector 432297946"/>
                        <wps:cNvSpPr/>
                        <wps:spPr>
                          <a:xfrm>
                            <a:off x="77196"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9269254" name="Flowchart: Connector 1779269254"/>
                        <wps:cNvSpPr/>
                        <wps:spPr>
                          <a:xfrm>
                            <a:off x="342482"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53977139" name="Flowchart: Connector 1453977139"/>
                        <wps:cNvSpPr/>
                        <wps:spPr>
                          <a:xfrm>
                            <a:off x="607768"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4150686" name="Flowchart: Connector 1194150686"/>
                        <wps:cNvSpPr/>
                        <wps:spPr>
                          <a:xfrm>
                            <a:off x="873055"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4346472" name="Flowchart: Connector 1444346472"/>
                        <wps:cNvSpPr/>
                        <wps:spPr>
                          <a:xfrm>
                            <a:off x="1138341"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8436995" name="Flowchart: Connector 1358436995"/>
                        <wps:cNvSpPr/>
                        <wps:spPr>
                          <a:xfrm>
                            <a:off x="1403627"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4383288" name="Flowchart: Connector 714383288"/>
                        <wps:cNvSpPr/>
                        <wps:spPr>
                          <a:xfrm>
                            <a:off x="1668914"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495437" name="Flowchart: Connector 191495437"/>
                        <wps:cNvSpPr/>
                        <wps:spPr>
                          <a:xfrm>
                            <a:off x="1934200"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67709213" name="Flowchart: Connector 667709213"/>
                        <wps:cNvSpPr/>
                        <wps:spPr>
                          <a:xfrm>
                            <a:off x="2199486"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27222040" name="Flowchart: Connector 2127222040"/>
                        <wps:cNvSpPr/>
                        <wps:spPr>
                          <a:xfrm>
                            <a:off x="2464771" y="201655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4796007" name="Flowchart: Connector 234796007"/>
                        <wps:cNvSpPr/>
                        <wps:spPr>
                          <a:xfrm>
                            <a:off x="77196"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86171276" name="Flowchart: Connector 1786171276"/>
                        <wps:cNvSpPr/>
                        <wps:spPr>
                          <a:xfrm>
                            <a:off x="342482"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37408082" name="Flowchart: Connector 1637408082"/>
                        <wps:cNvSpPr/>
                        <wps:spPr>
                          <a:xfrm>
                            <a:off x="607768"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777866" name="Flowchart: Connector 53777866"/>
                        <wps:cNvSpPr/>
                        <wps:spPr>
                          <a:xfrm>
                            <a:off x="873055"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31702374" name="Flowchart: Connector 2031702374"/>
                        <wps:cNvSpPr/>
                        <wps:spPr>
                          <a:xfrm>
                            <a:off x="1138341"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57919404" name="Flowchart: Connector 1457919404"/>
                        <wps:cNvSpPr/>
                        <wps:spPr>
                          <a:xfrm>
                            <a:off x="1403627"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34475442" name="Flowchart: Connector 934475442"/>
                        <wps:cNvSpPr/>
                        <wps:spPr>
                          <a:xfrm>
                            <a:off x="1668914"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9582035" name="Flowchart: Connector 79582035"/>
                        <wps:cNvSpPr/>
                        <wps:spPr>
                          <a:xfrm>
                            <a:off x="1934200"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5368664" name="Flowchart: Connector 1475368664"/>
                        <wps:cNvSpPr/>
                        <wps:spPr>
                          <a:xfrm>
                            <a:off x="2199486"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0244267" name="Flowchart: Connector 920244267"/>
                        <wps:cNvSpPr/>
                        <wps:spPr>
                          <a:xfrm>
                            <a:off x="2464771" y="2289575"/>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0967263" name="Flowchart: Connector 1190967263"/>
                        <wps:cNvSpPr/>
                        <wps:spPr>
                          <a:xfrm>
                            <a:off x="77196"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8369264" name="Flowchart: Connector 998369264"/>
                        <wps:cNvSpPr/>
                        <wps:spPr>
                          <a:xfrm>
                            <a:off x="342482"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11770696" name="Flowchart: Connector 911770696"/>
                        <wps:cNvSpPr/>
                        <wps:spPr>
                          <a:xfrm>
                            <a:off x="607768"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7674" name="Flowchart: Connector 1017674"/>
                        <wps:cNvSpPr/>
                        <wps:spPr>
                          <a:xfrm>
                            <a:off x="873055"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21059089" name="Flowchart: Connector 1621059089"/>
                        <wps:cNvSpPr/>
                        <wps:spPr>
                          <a:xfrm>
                            <a:off x="1138341"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8731547" name="Flowchart: Connector 1018731547"/>
                        <wps:cNvSpPr/>
                        <wps:spPr>
                          <a:xfrm>
                            <a:off x="1403627"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3626746" name="Flowchart: Connector 2093626746"/>
                        <wps:cNvSpPr/>
                        <wps:spPr>
                          <a:xfrm>
                            <a:off x="1668914"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52863547" name="Flowchart: Connector 1752863547"/>
                        <wps:cNvSpPr/>
                        <wps:spPr>
                          <a:xfrm>
                            <a:off x="1934200"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49719431" name="Flowchart: Connector 1849719431"/>
                        <wps:cNvSpPr/>
                        <wps:spPr>
                          <a:xfrm>
                            <a:off x="2199486"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0583938" name="Flowchart: Connector 380583938"/>
                        <wps:cNvSpPr/>
                        <wps:spPr>
                          <a:xfrm>
                            <a:off x="2464771" y="2562597"/>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7120427" name="Flowchart: Connector 1737120427"/>
                        <wps:cNvSpPr/>
                        <wps:spPr>
                          <a:xfrm>
                            <a:off x="77196" y="2835618"/>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4271890" name="Flowchart: Connector 1604271890"/>
                        <wps:cNvSpPr/>
                        <wps:spPr>
                          <a:xfrm>
                            <a:off x="342482" y="2835618"/>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2915259" name="Flowchart: Connector 192915259"/>
                        <wps:cNvSpPr/>
                        <wps:spPr>
                          <a:xfrm>
                            <a:off x="607768" y="2835618"/>
                            <a:ext cx="208800" cy="2088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0932932" name="Flowchart: Connector 350932932"/>
                        <wps:cNvSpPr/>
                        <wps:spPr>
                          <a:xfrm>
                            <a:off x="873055" y="2835618"/>
                            <a:ext cx="208800" cy="208800"/>
                          </a:xfrm>
                          <a:prstGeom prst="flowChartConnector">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88815054" name="Flowchart: Connector 1388815054"/>
                        <wps:cNvSpPr/>
                        <wps:spPr>
                          <a:xfrm>
                            <a:off x="1138341" y="2835618"/>
                            <a:ext cx="208800" cy="208800"/>
                          </a:xfrm>
                          <a:prstGeom prst="flowChartConnector">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4076001" name="TextBox 166"/>
                        <wps:cNvSpPr txBox="1"/>
                        <wps:spPr>
                          <a:xfrm>
                            <a:off x="0" y="0"/>
                            <a:ext cx="816817" cy="404108"/>
                          </a:xfrm>
                          <a:prstGeom prst="rect">
                            <a:avLst/>
                          </a:prstGeom>
                          <a:noFill/>
                        </wps:spPr>
                        <wps:txbx>
                          <w:txbxContent>
                            <w:p w14:paraId="4E4A4EC4" w14:textId="77777777" w:rsidR="00494B13" w:rsidRDefault="00494B13" w:rsidP="00494B13">
                              <w:pPr>
                                <w:pStyle w:val="Heading3"/>
                                <w:spacing w:before="0"/>
                              </w:pPr>
                              <w:bookmarkStart w:id="285" w:name="_Toc180399333"/>
                              <w:bookmarkStart w:id="286" w:name="_Toc180584655"/>
                              <w:r>
                                <w:t>Total</w:t>
                              </w:r>
                              <w:bookmarkEnd w:id="285"/>
                              <w:bookmarkEnd w:id="286"/>
                            </w:p>
                          </w:txbxContent>
                        </wps:txbx>
                        <wps:bodyPr wrap="square" rtlCol="0">
                          <a:noAutofit/>
                        </wps:bodyPr>
                      </wps:wsp>
                      <wpg:grpSp>
                        <wpg:cNvPr id="1298560123" name="Group 1298560123"/>
                        <wpg:cNvGrpSpPr/>
                        <wpg:grpSpPr>
                          <a:xfrm>
                            <a:off x="1042396" y="3"/>
                            <a:ext cx="4043202" cy="419871"/>
                            <a:chOff x="1042396" y="3"/>
                            <a:chExt cx="4043202" cy="419871"/>
                          </a:xfrm>
                        </wpg:grpSpPr>
                        <wpg:grpSp>
                          <wpg:cNvPr id="1700257295" name="Group 1700257295"/>
                          <wpg:cNvGrpSpPr/>
                          <wpg:grpSpPr>
                            <a:xfrm>
                              <a:off x="1042396" y="3"/>
                              <a:ext cx="4043202" cy="419871"/>
                              <a:chOff x="1042396" y="3"/>
                              <a:chExt cx="3849076" cy="367932"/>
                            </a:xfrm>
                          </wpg:grpSpPr>
                          <wps:wsp>
                            <wps:cNvPr id="999230227" name="TextBox 170"/>
                            <wps:cNvSpPr txBox="1"/>
                            <wps:spPr>
                              <a:xfrm>
                                <a:off x="1141945" y="3"/>
                                <a:ext cx="3749527" cy="367932"/>
                              </a:xfrm>
                              <a:prstGeom prst="rect">
                                <a:avLst/>
                              </a:prstGeom>
                              <a:noFill/>
                            </wps:spPr>
                            <wps:txbx>
                              <w:txbxContent>
                                <w:p w14:paraId="13BC83CE" w14:textId="77777777" w:rsidR="00494B13" w:rsidRDefault="00494B13" w:rsidP="00494B13">
                                  <w:pPr>
                                    <w:spacing w:line="288" w:lineRule="auto"/>
                                    <w:rPr>
                                      <w:rFonts w:ascii="Guardian Sans Regular" w:hAnsi="Guardian Sans Regular"/>
                                      <w:b/>
                                      <w:color w:val="000000" w:themeColor="text1"/>
                                      <w:kern w:val="24"/>
                                      <w:sz w:val="21"/>
                                      <w:szCs w:val="21"/>
                                    </w:rPr>
                                  </w:pPr>
                                  <w:r>
                                    <w:rPr>
                                      <w:rFonts w:ascii="Guardian Sans Regular" w:hAnsi="Guardian Sans Regular"/>
                                      <w:b/>
                                      <w:color w:val="000000" w:themeColor="text1"/>
                                      <w:kern w:val="24"/>
                                      <w:sz w:val="21"/>
                                      <w:szCs w:val="21"/>
                                    </w:rPr>
                                    <w:t>Met          Substantially met           Not met           Not reported</w:t>
                                  </w:r>
                                </w:p>
                              </w:txbxContent>
                            </wps:txbx>
                            <wps:bodyPr wrap="square" lIns="91440" tIns="45720" rIns="91440" bIns="45720" rtlCol="0" anchor="t">
                              <a:noAutofit/>
                            </wps:bodyPr>
                          </wps:wsp>
                          <wps:wsp>
                            <wps:cNvPr id="1563485009" name="Flowchart: Connector 1563485009"/>
                            <wps:cNvSpPr/>
                            <wps:spPr>
                              <a:xfrm>
                                <a:off x="1042396" y="69013"/>
                                <a:ext cx="154800" cy="147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5279226" name="Flowchart: Connector 645279226"/>
                            <wps:cNvSpPr/>
                            <wps:spPr>
                              <a:xfrm>
                                <a:off x="2955457" y="69013"/>
                                <a:ext cx="154799" cy="147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14002530" name="Flowchart: Connector 914002530"/>
                            <wps:cNvSpPr/>
                            <wps:spPr>
                              <a:xfrm>
                                <a:off x="3764859" y="74511"/>
                                <a:ext cx="154799" cy="147600"/>
                              </a:xfrm>
                              <a:prstGeom prst="flowChartConnector">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013727348" name="Flowchart: Connector 1013727348"/>
                          <wps:cNvSpPr/>
                          <wps:spPr>
                            <a:xfrm>
                              <a:off x="1612427" y="78754"/>
                              <a:ext cx="162607" cy="168436"/>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13426665" name="Flowchart: Connector 413426665"/>
                        <wps:cNvSpPr/>
                        <wps:spPr>
                          <a:xfrm>
                            <a:off x="607768" y="1471631"/>
                            <a:ext cx="208800" cy="208800"/>
                          </a:xfrm>
                          <a:prstGeom prst="flowChartConnector">
                            <a:avLst/>
                          </a:prstGeom>
                          <a:solidFill>
                            <a:srgbClr val="316A5C">
                              <a:alpha val="6470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274484220" name="Group 274484220"/>
                        <wpg:cNvGrpSpPr/>
                        <wpg:grpSpPr>
                          <a:xfrm>
                            <a:off x="2739199" y="290776"/>
                            <a:ext cx="2431105" cy="2761853"/>
                            <a:chOff x="2739199" y="290776"/>
                            <a:chExt cx="2431105" cy="2761853"/>
                          </a:xfrm>
                        </wpg:grpSpPr>
                        <wpg:grpSp>
                          <wpg:cNvPr id="1392956247" name="Group 1392956247"/>
                          <wpg:cNvGrpSpPr/>
                          <wpg:grpSpPr>
                            <a:xfrm>
                              <a:off x="2739199" y="1986034"/>
                              <a:ext cx="2431105" cy="1066595"/>
                              <a:chOff x="2728506" y="1985982"/>
                              <a:chExt cx="3030662" cy="1355927"/>
                            </a:xfrm>
                          </wpg:grpSpPr>
                          <wpg:grpSp>
                            <wpg:cNvPr id="1089624604" name="Group 1089624604"/>
                            <wpg:cNvGrpSpPr/>
                            <wpg:grpSpPr>
                              <a:xfrm>
                                <a:off x="2868024" y="2328069"/>
                                <a:ext cx="2693201" cy="1013840"/>
                                <a:chOff x="2868024" y="2328069"/>
                                <a:chExt cx="2693201" cy="1013840"/>
                              </a:xfrm>
                            </wpg:grpSpPr>
                            <wps:wsp>
                              <wps:cNvPr id="700523430" name="Flowchart: Connector 700523430"/>
                              <wps:cNvSpPr/>
                              <wps:spPr>
                                <a:xfrm>
                                  <a:off x="2868024"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5205834" name="Flowchart: Connector 535205834"/>
                              <wps:cNvSpPr/>
                              <wps:spPr>
                                <a:xfrm>
                                  <a:off x="3147358"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8821465" name="Flowchart: Connector 1298821465"/>
                              <wps:cNvSpPr/>
                              <wps:spPr>
                                <a:xfrm>
                                  <a:off x="3424985"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9386777" name="Flowchart: Connector 299386777"/>
                              <wps:cNvSpPr/>
                              <wps:spPr>
                                <a:xfrm>
                                  <a:off x="3697767"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35468238" name="Flowchart: Connector 335468238"/>
                              <wps:cNvSpPr/>
                              <wps:spPr>
                                <a:xfrm>
                                  <a:off x="3972310"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6482373" name="Flowchart: Connector 2116482373"/>
                              <wps:cNvSpPr/>
                              <wps:spPr>
                                <a:xfrm>
                                  <a:off x="4243286"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48528631" name="Flowchart: Connector 848528631"/>
                              <wps:cNvSpPr/>
                              <wps:spPr>
                                <a:xfrm>
                                  <a:off x="4514289"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5268582" name="Flowchart: Connector 595268582"/>
                              <wps:cNvSpPr/>
                              <wps:spPr>
                                <a:xfrm>
                                  <a:off x="4791180"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61251149" name="Flowchart: Connector 1461251149"/>
                              <wps:cNvSpPr/>
                              <wps:spPr>
                                <a:xfrm>
                                  <a:off x="5068071" y="2329858"/>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17854473" name="Flowchart: Connector 317854473"/>
                              <wps:cNvSpPr/>
                              <wps:spPr>
                                <a:xfrm>
                                  <a:off x="5341625" y="232806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6144309" name="Flowchart: Connector 926144309"/>
                              <wps:cNvSpPr/>
                              <wps:spPr>
                                <a:xfrm>
                                  <a:off x="2868024"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8415488" name="Flowchart: Connector 508415488"/>
                              <wps:cNvSpPr/>
                              <wps:spPr>
                                <a:xfrm>
                                  <a:off x="3147358"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13603061" name="Flowchart: Connector 913603061"/>
                              <wps:cNvSpPr/>
                              <wps:spPr>
                                <a:xfrm>
                                  <a:off x="3424985"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6612237" name="Flowchart: Connector 216612237"/>
                              <wps:cNvSpPr/>
                              <wps:spPr>
                                <a:xfrm>
                                  <a:off x="3697767"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01075582" name="Flowchart: Connector 1401075582"/>
                              <wps:cNvSpPr/>
                              <wps:spPr>
                                <a:xfrm>
                                  <a:off x="3972310"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40693940" name="Flowchart: Connector 1540693940"/>
                              <wps:cNvSpPr/>
                              <wps:spPr>
                                <a:xfrm>
                                  <a:off x="4243286"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5986185" name="Flowchart: Connector 1855986185"/>
                              <wps:cNvSpPr/>
                              <wps:spPr>
                                <a:xfrm>
                                  <a:off x="4514289"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0651978" name="Flowchart: Connector 1370651978"/>
                              <wps:cNvSpPr/>
                              <wps:spPr>
                                <a:xfrm>
                                  <a:off x="4791180"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4110873" name="Flowchart: Connector 384110873"/>
                              <wps:cNvSpPr/>
                              <wps:spPr>
                                <a:xfrm>
                                  <a:off x="5068071" y="2593942"/>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2464596" name="Flowchart: Connector 892464596"/>
                              <wps:cNvSpPr/>
                              <wps:spPr>
                                <a:xfrm>
                                  <a:off x="5341625" y="2592153"/>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39453944" name="Flowchart: Connector 939453944"/>
                              <wps:cNvSpPr/>
                              <wps:spPr>
                                <a:xfrm>
                                  <a:off x="2868024"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2282751" name="Flowchart: Connector 522282751"/>
                              <wps:cNvSpPr/>
                              <wps:spPr>
                                <a:xfrm>
                                  <a:off x="3147358"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5689387" name="Flowchart: Connector 1365689387"/>
                              <wps:cNvSpPr/>
                              <wps:spPr>
                                <a:xfrm>
                                  <a:off x="3424985"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7554860" name="Flowchart: Connector 357554860"/>
                              <wps:cNvSpPr/>
                              <wps:spPr>
                                <a:xfrm>
                                  <a:off x="3697767"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9253744" name="Flowchart: Connector 229253744"/>
                              <wps:cNvSpPr/>
                              <wps:spPr>
                                <a:xfrm>
                                  <a:off x="3972310"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9246711" name="Flowchart: Connector 969246711"/>
                              <wps:cNvSpPr/>
                              <wps:spPr>
                                <a:xfrm>
                                  <a:off x="4243286"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82058486" name="Flowchart: Connector 1682058486"/>
                              <wps:cNvSpPr/>
                              <wps:spPr>
                                <a:xfrm>
                                  <a:off x="4514289" y="2854975"/>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2956109" name="Flowchart: Connector 892956109"/>
                              <wps:cNvSpPr/>
                              <wps:spPr>
                                <a:xfrm>
                                  <a:off x="4791180" y="28549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594471" name="Flowchart: Connector 177594471"/>
                              <wps:cNvSpPr/>
                              <wps:spPr>
                                <a:xfrm>
                                  <a:off x="5068071" y="2856764"/>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73935789" name="Flowchart: Connector 1673935789"/>
                              <wps:cNvSpPr/>
                              <wps:spPr>
                                <a:xfrm>
                                  <a:off x="5341625" y="28549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0772593" name="Flowchart: Connector 1770772593"/>
                              <wps:cNvSpPr/>
                              <wps:spPr>
                                <a:xfrm>
                                  <a:off x="2868024"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21675189" name="Flowchart: Connector 421675189"/>
                              <wps:cNvSpPr/>
                              <wps:spPr>
                                <a:xfrm>
                                  <a:off x="3147358"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9383534" name="Flowchart: Connector 979383534"/>
                              <wps:cNvSpPr/>
                              <wps:spPr>
                                <a:xfrm>
                                  <a:off x="3424985"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5900163" name="Flowchart: Connector 1375900163"/>
                              <wps:cNvSpPr/>
                              <wps:spPr>
                                <a:xfrm>
                                  <a:off x="3697767"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8678859" name="Flowchart: Connector 168678859"/>
                              <wps:cNvSpPr/>
                              <wps:spPr>
                                <a:xfrm>
                                  <a:off x="3972310"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3744377" name="Flowchart: Connector 1873744377"/>
                              <wps:cNvSpPr/>
                              <wps:spPr>
                                <a:xfrm>
                                  <a:off x="4243286"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93711859" name="Flowchart: Connector 1693711859"/>
                              <wps:cNvSpPr/>
                              <wps:spPr>
                                <a:xfrm>
                                  <a:off x="4514289"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3451506" name="Flowchart: Connector 1983451506"/>
                              <wps:cNvSpPr/>
                              <wps:spPr>
                                <a:xfrm>
                                  <a:off x="4791180" y="3120520"/>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2691162" name="Flowchart: Connector 892691162"/>
                              <wps:cNvSpPr/>
                              <wps:spPr>
                                <a:xfrm>
                                  <a:off x="5068071" y="3122309"/>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612785716" name="TextBox 270"/>
                            <wps:cNvSpPr txBox="1"/>
                            <wps:spPr>
                              <a:xfrm>
                                <a:off x="2728506" y="1985982"/>
                                <a:ext cx="3030662" cy="459078"/>
                              </a:xfrm>
                              <a:prstGeom prst="rect">
                                <a:avLst/>
                              </a:prstGeom>
                              <a:noFill/>
                            </wps:spPr>
                            <wps:txbx>
                              <w:txbxContent>
                                <w:p w14:paraId="42193E11" w14:textId="77777777" w:rsidR="00494B13" w:rsidRDefault="00494B13" w:rsidP="00494B13">
                                  <w:pPr>
                                    <w:rPr>
                                      <w:rFonts w:ascii="Guardian Sans Regular" w:hAnsi="Guardian Sans Regular"/>
                                      <w:b/>
                                      <w:color w:val="000000" w:themeColor="text1"/>
                                      <w:kern w:val="24"/>
                                      <w:sz w:val="22"/>
                                      <w:szCs w:val="22"/>
                                    </w:rPr>
                                  </w:pPr>
                                  <w:r>
                                    <w:rPr>
                                      <w:rFonts w:ascii="Guardian Sans Regular" w:hAnsi="Guardian Sans Regular"/>
                                      <w:b/>
                                      <w:color w:val="000000" w:themeColor="text1"/>
                                      <w:kern w:val="24"/>
                                      <w:sz w:val="22"/>
                                      <w:szCs w:val="22"/>
                                    </w:rPr>
                                    <w:t>Council-controlled organisations</w:t>
                                  </w:r>
                                </w:p>
                              </w:txbxContent>
                            </wps:txbx>
                            <wps:bodyPr wrap="square" rtlCol="0">
                              <a:noAutofit/>
                            </wps:bodyPr>
                          </wps:wsp>
                        </wpg:grpSp>
                        <wpg:grpSp>
                          <wpg:cNvPr id="538317868" name="Group 538317868"/>
                          <wpg:cNvGrpSpPr/>
                          <wpg:grpSpPr>
                            <a:xfrm>
                              <a:off x="2764067" y="290776"/>
                              <a:ext cx="2247451" cy="2753640"/>
                              <a:chOff x="2763974" y="290768"/>
                              <a:chExt cx="2801716" cy="3500616"/>
                            </a:xfrm>
                          </wpg:grpSpPr>
                          <wpg:grpSp>
                            <wpg:cNvPr id="683379587" name="Group 683379587"/>
                            <wpg:cNvGrpSpPr/>
                            <wpg:grpSpPr>
                              <a:xfrm>
                                <a:off x="2878443" y="628859"/>
                                <a:ext cx="2687247" cy="3162525"/>
                                <a:chOff x="2878443" y="628859"/>
                                <a:chExt cx="2687247" cy="3162525"/>
                              </a:xfrm>
                            </wpg:grpSpPr>
                            <wps:wsp>
                              <wps:cNvPr id="1662238500" name="Flowchart: Connector 1662238500"/>
                              <wps:cNvSpPr/>
                              <wps:spPr>
                                <a:xfrm>
                                  <a:off x="2878443"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0575020" name="Flowchart: Connector 1520575020"/>
                              <wps:cNvSpPr/>
                              <wps:spPr>
                                <a:xfrm>
                                  <a:off x="3151823"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8844344" name="Flowchart: Connector 1868844344"/>
                              <wps:cNvSpPr/>
                              <wps:spPr>
                                <a:xfrm>
                                  <a:off x="3425341"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6046069" name="Flowchart: Connector 1736046069"/>
                              <wps:cNvSpPr/>
                              <wps:spPr>
                                <a:xfrm>
                                  <a:off x="3702232"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91510635" name="Flowchart: Connector 1091510635"/>
                              <wps:cNvSpPr/>
                              <wps:spPr>
                                <a:xfrm>
                                  <a:off x="3976775"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3678052" name="Flowchart: Connector 1243678052"/>
                              <wps:cNvSpPr/>
                              <wps:spPr>
                                <a:xfrm>
                                  <a:off x="4253666"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85520394" name="Flowchart: Connector 2085520394"/>
                              <wps:cNvSpPr/>
                              <wps:spPr>
                                <a:xfrm>
                                  <a:off x="4518754"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2525346" name="Flowchart: Connector 502525346"/>
                              <wps:cNvSpPr/>
                              <wps:spPr>
                                <a:xfrm>
                                  <a:off x="4795645"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5768060" name="Flowchart: Connector 805768060"/>
                              <wps:cNvSpPr/>
                              <wps:spPr>
                                <a:xfrm>
                                  <a:off x="5072536"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82487986" name="Flowchart: Connector 1182487986"/>
                              <wps:cNvSpPr/>
                              <wps:spPr>
                                <a:xfrm>
                                  <a:off x="5346090" y="628859"/>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6047500" name="Flowchart: Connector 1446047500"/>
                              <wps:cNvSpPr/>
                              <wps:spPr>
                                <a:xfrm>
                                  <a:off x="2878443" y="889394"/>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15881342" name="Flowchart: Connector 1615881342"/>
                              <wps:cNvSpPr/>
                              <wps:spPr>
                                <a:xfrm>
                                  <a:off x="3151823" y="889394"/>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0588377" name="Flowchart: Connector 1270588377"/>
                              <wps:cNvSpPr/>
                              <wps:spPr>
                                <a:xfrm>
                                  <a:off x="3425341" y="889394"/>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265725" name="Flowchart: Connector 107265725"/>
                              <wps:cNvSpPr/>
                              <wps:spPr>
                                <a:xfrm>
                                  <a:off x="3702232" y="889394"/>
                                  <a:ext cx="219600" cy="219600"/>
                                </a:xfrm>
                                <a:prstGeom prst="flowChartConnector">
                                  <a:avLst/>
                                </a:prstGeom>
                                <a:solidFill>
                                  <a:srgbClr val="316A5C"/>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89191915" name="Flowchart: Connector 1689191915"/>
                              <wps:cNvSpPr/>
                              <wps:spPr>
                                <a:xfrm>
                                  <a:off x="3976775" y="889394"/>
                                  <a:ext cx="219600" cy="219600"/>
                                </a:xfrm>
                                <a:prstGeom prst="flowChartConnector">
                                  <a:avLst/>
                                </a:prstGeom>
                                <a:solidFill>
                                  <a:srgbClr val="799E9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6136254" name="Flowchart: Connector 1556136254"/>
                              <wps:cNvSpPr/>
                              <wps:spPr>
                                <a:xfrm>
                                  <a:off x="4518754" y="889394"/>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23396258" name="Flowchart: Connector 1123396258"/>
                              <wps:cNvSpPr/>
                              <wps:spPr>
                                <a:xfrm>
                                  <a:off x="4795645" y="889394"/>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0579212" name="Flowchart: Connector 1980579212"/>
                              <wps:cNvSpPr/>
                              <wps:spPr>
                                <a:xfrm>
                                  <a:off x="5072536" y="889394"/>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95047998" name="Flowchart: Connector 495047998"/>
                              <wps:cNvSpPr/>
                              <wps:spPr>
                                <a:xfrm>
                                  <a:off x="5346090" y="889394"/>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861373" name="Flowchart: Connector 2028861373"/>
                              <wps:cNvSpPr/>
                              <wps:spPr>
                                <a:xfrm>
                                  <a:off x="2878443"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7396906" name="Flowchart: Connector 817396906"/>
                              <wps:cNvSpPr/>
                              <wps:spPr>
                                <a:xfrm>
                                  <a:off x="3151823"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4886756" name="Flowchart: Connector 594886756"/>
                              <wps:cNvSpPr/>
                              <wps:spPr>
                                <a:xfrm>
                                  <a:off x="3425341"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39363297" name="Flowchart: Connector 2039363297"/>
                              <wps:cNvSpPr/>
                              <wps:spPr>
                                <a:xfrm>
                                  <a:off x="3702232"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67379477" name="Flowchart: Connector 767379477"/>
                              <wps:cNvSpPr/>
                              <wps:spPr>
                                <a:xfrm>
                                  <a:off x="3976775"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5433006" name="Flowchart: Connector 775433006"/>
                              <wps:cNvSpPr/>
                              <wps:spPr>
                                <a:xfrm>
                                  <a:off x="4253666"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32772913" name="Flowchart: Connector 732772913"/>
                              <wps:cNvSpPr/>
                              <wps:spPr>
                                <a:xfrm>
                                  <a:off x="4518754"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4161706" name="Flowchart: Connector 364161706"/>
                              <wps:cNvSpPr/>
                              <wps:spPr>
                                <a:xfrm>
                                  <a:off x="4795645"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6870971" name="Flowchart: Connector 1886870971"/>
                              <wps:cNvSpPr/>
                              <wps:spPr>
                                <a:xfrm>
                                  <a:off x="5072536"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7021641" name="Flowchart: Connector 1357021641"/>
                              <wps:cNvSpPr/>
                              <wps:spPr>
                                <a:xfrm>
                                  <a:off x="5346090" y="1149253"/>
                                  <a:ext cx="219600" cy="219600"/>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539421" name="Flowchart: Connector 147539421"/>
                              <wps:cNvSpPr/>
                              <wps:spPr>
                                <a:xfrm>
                                  <a:off x="2878443"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03479881" name="Flowchart: Connector 1703479881"/>
                              <wps:cNvSpPr/>
                              <wps:spPr>
                                <a:xfrm>
                                  <a:off x="3151823"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0689069" name="Flowchart: Connector 90689069"/>
                              <wps:cNvSpPr/>
                              <wps:spPr>
                                <a:xfrm>
                                  <a:off x="3425341"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0941299" name="Flowchart: Connector 1070941299"/>
                              <wps:cNvSpPr/>
                              <wps:spPr>
                                <a:xfrm>
                                  <a:off x="3702232"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8394233" name="Flowchart: Connector 688394233"/>
                              <wps:cNvSpPr/>
                              <wps:spPr>
                                <a:xfrm>
                                  <a:off x="3976775"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3557367" name="Flowchart: Connector 543557367"/>
                              <wps:cNvSpPr/>
                              <wps:spPr>
                                <a:xfrm>
                                  <a:off x="4253666"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51717012" name="Flowchart: Connector 251717012"/>
                              <wps:cNvSpPr/>
                              <wps:spPr>
                                <a:xfrm>
                                  <a:off x="4518754"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9881432" name="Flowchart: Connector 1109881432"/>
                              <wps:cNvSpPr/>
                              <wps:spPr>
                                <a:xfrm>
                                  <a:off x="4795645"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699531" name="Flowchart: Connector 80699531"/>
                              <wps:cNvSpPr/>
                              <wps:spPr>
                                <a:xfrm>
                                  <a:off x="5072536"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6806191" name="Flowchart: Connector 1336806191"/>
                              <wps:cNvSpPr/>
                              <wps:spPr>
                                <a:xfrm>
                                  <a:off x="5346090" y="1412075"/>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02476067" name="Flowchart: Connector 1402476067"/>
                              <wps:cNvSpPr/>
                              <wps:spPr>
                                <a:xfrm>
                                  <a:off x="2878443"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94492159" name="Flowchart: Connector 494492159"/>
                              <wps:cNvSpPr/>
                              <wps:spPr>
                                <a:xfrm>
                                  <a:off x="3151823"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8811940" name="Flowchart: Connector 1148811940"/>
                              <wps:cNvSpPr/>
                              <wps:spPr>
                                <a:xfrm>
                                  <a:off x="3425341"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9001073" name="Flowchart: Connector 529001073"/>
                              <wps:cNvSpPr/>
                              <wps:spPr>
                                <a:xfrm>
                                  <a:off x="3702232"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1233063" name="Flowchart: Connector 1951233063"/>
                              <wps:cNvSpPr/>
                              <wps:spPr>
                                <a:xfrm>
                                  <a:off x="3976775"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4148549" name="Flowchart: Connector 1434148549"/>
                              <wps:cNvSpPr/>
                              <wps:spPr>
                                <a:xfrm>
                                  <a:off x="4253666"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4032342" name="Flowchart: Connector 1064032342"/>
                              <wps:cNvSpPr/>
                              <wps:spPr>
                                <a:xfrm>
                                  <a:off x="4518754"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7489436" name="Flowchart: Connector 887489436"/>
                              <wps:cNvSpPr/>
                              <wps:spPr>
                                <a:xfrm>
                                  <a:off x="4795645"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3217519" name="Flowchart: Connector 593217519"/>
                              <wps:cNvSpPr/>
                              <wps:spPr>
                                <a:xfrm>
                                  <a:off x="5072536"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8016584" name="Flowchart: Connector 208016584"/>
                              <wps:cNvSpPr/>
                              <wps:spPr>
                                <a:xfrm>
                                  <a:off x="5346090" y="1674897"/>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9918525" name="Flowchart: Connector 2119918525"/>
                              <wps:cNvSpPr/>
                              <wps:spPr>
                                <a:xfrm>
                                  <a:off x="3975277" y="1937719"/>
                                  <a:ext cx="219600" cy="219600"/>
                                </a:xfrm>
                                <a:prstGeom prst="flowChartConnector">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7211317" name="Flowchart: Connector 537211317"/>
                              <wps:cNvSpPr/>
                              <wps:spPr>
                                <a:xfrm>
                                  <a:off x="2878443" y="1937719"/>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34754334" name="Flowchart: Connector 734754334"/>
                              <wps:cNvSpPr/>
                              <wps:spPr>
                                <a:xfrm>
                                  <a:off x="3151823" y="1937719"/>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3153802" name="Flowchart: Connector 893153802"/>
                              <wps:cNvSpPr/>
                              <wps:spPr>
                                <a:xfrm>
                                  <a:off x="3425341" y="1937719"/>
                                  <a:ext cx="219600" cy="219600"/>
                                </a:xfrm>
                                <a:prstGeom prst="flowChartConnector">
                                  <a:avLst/>
                                </a:prstGeom>
                                <a:solidFill>
                                  <a:srgbClr val="E86A4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2241123" name="Flowchart: Connector 1242241123"/>
                              <wps:cNvSpPr/>
                              <wps:spPr>
                                <a:xfrm>
                                  <a:off x="5343511" y="3571784"/>
                                  <a:ext cx="219600" cy="219600"/>
                                </a:xfrm>
                                <a:prstGeom prst="flowChartConnector">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6055421" name="Flowchart: Connector 746055421"/>
                              <wps:cNvSpPr/>
                              <wps:spPr>
                                <a:xfrm>
                                  <a:off x="3702232" y="1947591"/>
                                  <a:ext cx="219600" cy="219600"/>
                                </a:xfrm>
                                <a:prstGeom prst="flowChartConnector">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968656372" name="TextBox 271"/>
                            <wps:cNvSpPr txBox="1"/>
                            <wps:spPr>
                              <a:xfrm>
                                <a:off x="2763974" y="290768"/>
                                <a:ext cx="2526892" cy="459078"/>
                              </a:xfrm>
                              <a:prstGeom prst="rect">
                                <a:avLst/>
                              </a:prstGeom>
                              <a:noFill/>
                            </wps:spPr>
                            <wps:txbx>
                              <w:txbxContent>
                                <w:p w14:paraId="5D6EEFE9" w14:textId="77777777" w:rsidR="00494B13" w:rsidRDefault="00494B13" w:rsidP="00494B13">
                                  <w:pPr>
                                    <w:rPr>
                                      <w:rFonts w:ascii="Guardian Sans Regular" w:hAnsi="Guardian Sans Regular"/>
                                      <w:b/>
                                      <w:color w:val="000000" w:themeColor="text1"/>
                                      <w:kern w:val="24"/>
                                      <w:sz w:val="22"/>
                                      <w:szCs w:val="22"/>
                                    </w:rPr>
                                  </w:pPr>
                                  <w:r>
                                    <w:rPr>
                                      <w:rFonts w:ascii="Guardian Sans Regular" w:hAnsi="Guardian Sans Regular"/>
                                      <w:b/>
                                      <w:color w:val="000000" w:themeColor="text1"/>
                                      <w:kern w:val="24"/>
                                      <w:sz w:val="22"/>
                                      <w:szCs w:val="22"/>
                                    </w:rPr>
                                    <w:t>Wellington City Council</w:t>
                                  </w:r>
                                </w:p>
                              </w:txbxContent>
                            </wps:txbx>
                            <wps:bodyPr wrap="square" rtlCol="0">
                              <a:noAutofit/>
                            </wps:bodyPr>
                          </wps:wsp>
                        </wpg:grpSp>
                        <wps:wsp>
                          <wps:cNvPr id="466834544" name="Flowchart: Connector 466834544"/>
                          <wps:cNvSpPr/>
                          <wps:spPr>
                            <a:xfrm>
                              <a:off x="3956054" y="766248"/>
                              <a:ext cx="176157" cy="172742"/>
                            </a:xfrm>
                            <a:prstGeom prst="flowChartConnector">
                              <a:avLst/>
                            </a:prstGeom>
                            <a:solidFill>
                              <a:srgbClr val="316A5C">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B72EEF3" id="Group 18" o:spid="_x0000_s1043" alt="P544#y1" style="position:absolute;margin-left:363.15pt;margin-top:0;width:369.05pt;height:212.85pt;z-index:251658260;mso-position-horizontal-relative:margin;mso-position-vertical-relative:margin;mso-width-relative:margin;mso-height-relative:margin" coordsize="51703,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37577246" o:spid="_x0000_s1044" type="#_x0000_t120" style="position:absolute;left:771;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" fillcolor="#316a5c" stroked="f" strokeweight="1pt"/>
                <v:shape id="Flowchart: Connector 1859409893" o:spid="_x0000_s1045" type="#_x0000_t120" style="position:absolute;left:3424;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" fillcolor="#316a5c" stroked="f" strokeweight="1pt"/>
                <v:shape id="Flowchart: Connector 1092410352" o:spid="_x0000_s1046" type="#_x0000_t120" style="position:absolute;left:6077;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" fillcolor="#316a5c" stroked="f" strokeweight="1pt"/>
                <v:shape id="Flowchart: Connector 624664241" o:spid="_x0000_s1047" type="#_x0000_t120" style="position:absolute;left:8730;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" fillcolor="#316a5c" stroked="f" strokeweight="1pt"/>
                <v:shape id="Flowchart: Connector 753889474" o:spid="_x0000_s1048" type="#_x0000_t120" style="position:absolute;left:11383;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" fillcolor="#316a5c" stroked="f" strokeweight="1pt"/>
                <v:shape id="Flowchart: Connector 2097208947" o:spid="_x0000_s1049" type="#_x0000_t120" style="position:absolute;left:14036;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" fillcolor="#316a5c" stroked="f" strokeweight="1pt"/>
                <v:shape id="Flowchart: Connector 1153681710" o:spid="_x0000_s1050" type="#_x0000_t120" style="position:absolute;left:16689;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" fillcolor="#316a5c" stroked="f" strokeweight="1pt"/>
                <v:shape id="Flowchart: Connector 1972728272" o:spid="_x0000_s1051" type="#_x0000_t120" style="position:absolute;left:19342;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" fillcolor="#316a5c" stroked="f" strokeweight="1pt"/>
                <v:shape id="Flowchart: Connector 1303508825" o:spid="_x0000_s1052" type="#_x0000_t120" style="position:absolute;left:21994;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" fillcolor="#316a5c" stroked="f" strokeweight="1pt"/>
                <v:shape id="Flowchart: Connector 5136689" o:spid="_x0000_s1053" type="#_x0000_t120" style="position:absolute;left:24647;top:37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" fillcolor="#316a5c" stroked="f" strokeweight="1pt"/>
                <v:shape id="Flowchart: Connector 1208271311" o:spid="_x0000_s1054" type="#_x0000_t120" style="position:absolute;left:771;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" fillcolor="#316a5c" stroked="f" strokeweight="1pt"/>
                <v:shape id="Flowchart: Connector 2112594451" o:spid="_x0000_s1055" type="#_x0000_t120" style="position:absolute;left:3424;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" fillcolor="#316a5c" stroked="f" strokeweight="1pt"/>
                <v:shape id="Flowchart: Connector 1779888581" o:spid="_x0000_s1056" type="#_x0000_t120" style="position:absolute;left:6077;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" fillcolor="#316a5c" stroked="f" strokeweight="1pt"/>
                <v:shape id="Flowchart: Connector 347074096" o:spid="_x0000_s1057" type="#_x0000_t120" style="position:absolute;left:8730;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" fillcolor="#316a5c" stroked="f" strokeweight="1pt"/>
                <v:shape id="Flowchart: Connector 526426193" o:spid="_x0000_s1058" type="#_x0000_t120" style="position:absolute;left:11383;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" fillcolor="#316a5c" stroked="f" strokeweight="1pt"/>
                <v:shape id="Flowchart: Connector 832485385" o:spid="_x0000_s1059" type="#_x0000_t120" style="position:absolute;left:14036;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" fillcolor="#316a5c" stroked="f" strokeweight="1pt"/>
                <v:shape id="Flowchart: Connector 1494539481" o:spid="_x0000_s1060" type="#_x0000_t120" style="position:absolute;left:16689;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" fillcolor="#316a5c" stroked="f" strokeweight="1pt"/>
                <v:shape id="Flowchart: Connector 1152353348" o:spid="_x0000_s1061" type="#_x0000_t120" style="position:absolute;left:19342;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" fillcolor="#316a5c" stroked="f" strokeweight="1pt"/>
                <v:shape id="Flowchart: Connector 1270054913" o:spid="_x0000_s1062" type="#_x0000_t120" style="position:absolute;left:21994;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" fillcolor="#316a5c" stroked="f" strokeweight="1pt"/>
                <v:shape id="Flowchart: Connector 294231470" o:spid="_x0000_s1063" type="#_x0000_t120" style="position:absolute;left:24647;top:6493;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" fillcolor="#316a5c" stroked="f" strokeweight="1pt"/>
                <v:shape id="Flowchart: Connector 136497395" o:spid="_x0000_s1064" type="#_x0000_t120" style="position:absolute;left:771;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" fillcolor="#316a5c" stroked="f" strokeweight="1pt"/>
                <v:shape id="Flowchart: Connector 918980941" o:spid="_x0000_s1065" type="#_x0000_t120" style="position:absolute;left:3424;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" fillcolor="#316a5c" stroked="f" strokeweight="1pt"/>
                <v:shape id="Flowchart: Connector 800984211" o:spid="_x0000_s1066" type="#_x0000_t120" style="position:absolute;left:6077;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" fillcolor="#316a5c" stroked="f" strokeweight="1pt"/>
                <v:shape id="Flowchart: Connector 1650938149" o:spid="_x0000_s1067" type="#_x0000_t120" style="position:absolute;left:8730;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" fillcolor="#316a5c" stroked="f" strokeweight="1pt"/>
                <v:shape id="Flowchart: Connector 1810835692" o:spid="_x0000_s1068" type="#_x0000_t120" style="position:absolute;left:11383;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" fillcolor="#316a5c" stroked="f" strokeweight="1pt"/>
                <v:shape id="Flowchart: Connector 378743361" o:spid="_x0000_s1069" type="#_x0000_t120" style="position:absolute;left:14036;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" fillcolor="#316a5c" stroked="f" strokeweight="1pt"/>
                <v:shape id="Flowchart: Connector 69027758" o:spid="_x0000_s1070" type="#_x0000_t120" style="position:absolute;left:16689;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" fillcolor="#316a5c" stroked="f" strokeweight="1pt"/>
                <v:shape id="Flowchart: Connector 970306995" o:spid="_x0000_s1071" type="#_x0000_t120" style="position:absolute;left:19342;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" fillcolor="#316a5c" stroked="f" strokeweight="1pt"/>
                <v:shape id="Flowchart: Connector 399341612" o:spid="_x0000_s1072" type="#_x0000_t120" style="position:absolute;left:21994;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" fillcolor="#316a5c" stroked="f" strokeweight="1pt"/>
                <v:shape id="Flowchart: Connector 1113789181" o:spid="_x0000_s1073" type="#_x0000_t120" style="position:absolute;left:24647;top:9278;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" fillcolor="#316a5c" stroked="f" strokeweight="1pt"/>
                <v:shape id="Flowchart: Connector 964789192" o:spid="_x0000_s1074" type="#_x0000_t120" style="position:absolute;left:771;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" fillcolor="#316a5c" stroked="f" strokeweight="1pt"/>
                <v:shape id="Flowchart: Connector 827544045" o:spid="_x0000_s1075" type="#_x0000_t120" style="position:absolute;left:3424;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" fillcolor="#316a5c" stroked="f" strokeweight="1pt"/>
                <v:shape id="Flowchart: Connector 893855532" o:spid="_x0000_s1076" type="#_x0000_t120" style="position:absolute;left:6077;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" fillcolor="#316a5c" stroked="f" strokeweight="1pt"/>
                <v:shape id="Flowchart: Connector 66540423" o:spid="_x0000_s1077" type="#_x0000_t120" style="position:absolute;left:8730;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" fillcolor="#316a5c" stroked="f" strokeweight="1pt"/>
                <v:shape id="Flowchart: Connector 222906084" o:spid="_x0000_s1078" type="#_x0000_t120" style="position:absolute;left:11383;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" fillcolor="#316a5c" stroked="f" strokeweight="1pt"/>
                <v:shape id="Flowchart: Connector 609907241" o:spid="_x0000_s1079" type="#_x0000_t120" style="position:absolute;left:14036;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" fillcolor="#316a5c" stroked="f" strokeweight="1pt"/>
                <v:shape id="Flowchart: Connector 1023771305" o:spid="_x0000_s1080" type="#_x0000_t120" style="position:absolute;left:16689;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" fillcolor="#316a5c" stroked="f" strokeweight="1pt"/>
                <v:shape id="Flowchart: Connector 245665754" o:spid="_x0000_s1081" type="#_x0000_t120" style="position:absolute;left:19342;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" fillcolor="#316a5c" stroked="f" strokeweight="1pt"/>
                <v:shape id="Flowchart: Connector 970574887" o:spid="_x0000_s1082" type="#_x0000_t120" style="position:absolute;left:21994;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" fillcolor="#316a5c" stroked="f" strokeweight="1pt"/>
                <v:shape id="Flowchart: Connector 1059587297" o:spid="_x0000_s1083" type="#_x0000_t120" style="position:absolute;left:24647;top:11997;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" fillcolor="#316a5c" stroked="f" strokeweight="1pt"/>
                <v:shape id="Flowchart: Connector 887454855" o:spid="_x0000_s1084" type="#_x0000_t120" style="position:absolute;left:771;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" fillcolor="#316a5c" stroked="f" strokeweight="1pt"/>
                <v:shape id="Flowchart: Connector 2022174475" o:spid="_x0000_s1085" type="#_x0000_t120" style="position:absolute;left:3424;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" fillcolor="#799e95" stroked="f" strokeweight="1pt"/>
                <v:shape id="Flowchart: Connector 850340924" o:spid="_x0000_s1086" type="#_x0000_t120" style="position:absolute;left:8730;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" fillcolor="#316a5c" stroked="f" strokeweight="1pt">
                  <v:fill opacity="42405f"/>
                </v:shape>
                <v:shape id="Flowchart: Connector 1830135735" o:spid="_x0000_s1087" type="#_x0000_t120" style="position:absolute;left:11383;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" fillcolor="#316a5c" stroked="f" strokeweight="1pt">
                  <v:fill opacity="42662f"/>
                </v:shape>
                <v:shape id="Flowchart: Connector 1888296741" o:spid="_x0000_s1088" type="#_x0000_t120" style="position:absolute;left:14036;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" fillcolor="#316a5c" stroked="f" strokeweight="1pt">
                  <v:fill opacity="42662f"/>
                </v:shape>
                <v:shape id="Flowchart: Connector 2109295169" o:spid="_x0000_s1089" type="#_x0000_t120" style="position:absolute;left:16689;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" fillcolor="#316a5c" stroked="f" strokeweight="1pt">
                  <v:fill opacity="42662f"/>
                </v:shape>
                <v:shape id="Flowchart: Connector 443521504" o:spid="_x0000_s1090" type="#_x0000_t120" style="position:absolute;left:19342;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" fillcolor="#316a5c" stroked="f" strokeweight="1pt">
                  <v:fill opacity="42662f"/>
                </v:shape>
                <v:shape id="Flowchart: Connector 578304653" o:spid="_x0000_s1091" type="#_x0000_t120" style="position:absolute;left:21994;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" fillcolor="#316a5c" stroked="f" strokeweight="1pt">
                  <v:fill opacity="42662f"/>
                </v:shape>
                <v:shape id="Flowchart: Connector 1529829763" o:spid="_x0000_s1092" type="#_x0000_t120" style="position:absolute;left:24647;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" fillcolor="#799e95" stroked="f" strokeweight="1pt"/>
                <v:shape id="Flowchart: Connector 1429688568" o:spid="_x0000_s1093" type="#_x0000_t120" style="position:absolute;left:771;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" fillcolor="#316a5c" stroked="f" strokeweight="1pt">
                  <v:fill opacity="42662f"/>
                </v:shape>
                <v:shape id="Flowchart: Connector 1784714103" o:spid="_x0000_s1094" type="#_x0000_t120" style="position:absolute;left:3424;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" fillcolor="#316a5c" stroked="f" strokeweight="1pt">
                  <v:fill opacity="42662f"/>
                </v:shape>
                <v:shape id="Flowchart: Connector 231724280" o:spid="_x0000_s1095" type="#_x0000_t120" style="position:absolute;left:6077;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" fillcolor="#316a5c" stroked="f" strokeweight="1pt">
                  <v:fill opacity="42662f"/>
                </v:shape>
                <v:shape id="Flowchart: Connector 2070397570" o:spid="_x0000_s1096" type="#_x0000_t120" style="position:absolute;left:8730;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" fillcolor="#316a5c" stroked="f" strokeweight="1pt">
                  <v:fill opacity="42662f"/>
                </v:shape>
                <v:shape id="Flowchart: Connector 264247563" o:spid="_x0000_s1097" type="#_x0000_t120" style="position:absolute;left:11383;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" fillcolor="#316a5c" stroked="f" strokeweight="1pt">
                  <v:fill opacity="42662f"/>
                </v:shape>
                <v:shape id="Flowchart: Connector 1094123489" o:spid="_x0000_s1098" type="#_x0000_t120" style="position:absolute;left:14036;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" fillcolor="#316a5c" stroked="f" strokeweight="1pt">
                  <v:fill opacity="42662f"/>
                </v:shape>
                <v:shape id="Flowchart: Connector 1563426640" o:spid="_x0000_s1099" type="#_x0000_t120" style="position:absolute;left:16689;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" fillcolor="#316a5c" stroked="f" strokeweight="1pt">
                  <v:fill opacity="42662f"/>
                </v:shape>
                <v:shape id="Flowchart: Connector 965658491" o:spid="_x0000_s1100" type="#_x0000_t120" style="position:absolute;left:19342;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" fillcolor="#e86a43" stroked="f" strokeweight="1pt"/>
                <v:shape id="Flowchart: Connector 845886021" o:spid="_x0000_s1101" type="#_x0000_t120" style="position:absolute;left:21994;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" fillcolor="#e86a43" stroked="f" strokeweight="1pt"/>
                <v:shape id="Flowchart: Connector 104166574" o:spid="_x0000_s1102" type="#_x0000_t120" style="position:absolute;left:24647;top:1743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" fillcolor="#e86a43" stroked="f" strokeweight="1pt"/>
                <v:shape id="Flowchart: Connector 432297946" o:spid="_x0000_s1103" type="#_x0000_t120" style="position:absolute;left:771;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" fillcolor="#e86a43" stroked="f" strokeweight="1pt"/>
                <v:shape id="Flowchart: Connector 1779269254" o:spid="_x0000_s1104" type="#_x0000_t120" style="position:absolute;left:3424;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" fillcolor="#e86a43" stroked="f" strokeweight="1pt"/>
                <v:shape id="Flowchart: Connector 1453977139" o:spid="_x0000_s1105" type="#_x0000_t120" style="position:absolute;left:6077;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" fillcolor="#e86a43" stroked="f" strokeweight="1pt"/>
                <v:shape id="Flowchart: Connector 1194150686" o:spid="_x0000_s1106" type="#_x0000_t120" style="position:absolute;left:8730;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" fillcolor="#e86a43" stroked="f" strokeweight="1pt"/>
                <v:shape id="Flowchart: Connector 1444346472" o:spid="_x0000_s1107" type="#_x0000_t120" style="position:absolute;left:11383;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" fillcolor="#e86a43" stroked="f" strokeweight="1pt"/>
                <v:shape id="Flowchart: Connector 1358436995" o:spid="_x0000_s1108" type="#_x0000_t120" style="position:absolute;left:14036;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" fillcolor="#e86a43" stroked="f" strokeweight="1pt"/>
                <v:shape id="Flowchart: Connector 714383288" o:spid="_x0000_s1109" type="#_x0000_t120" style="position:absolute;left:16689;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" fillcolor="#e86a43" stroked="f" strokeweight="1pt"/>
                <v:shape id="Flowchart: Connector 191495437" o:spid="_x0000_s1110" type="#_x0000_t120" style="position:absolute;left:19342;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" fillcolor="#e86a43" stroked="f" strokeweight="1pt"/>
                <v:shape id="Flowchart: Connector 667709213" o:spid="_x0000_s1111" type="#_x0000_t120" style="position:absolute;left:21994;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" fillcolor="#e86a43" stroked="f" strokeweight="1pt"/>
                <v:shape id="Flowchart: Connector 2127222040" o:spid="_x0000_s1112" type="#_x0000_t120" style="position:absolute;left:24647;top:2016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" fillcolor="#e86a43" stroked="f" strokeweight="1pt"/>
                <v:shape id="Flowchart: Connector 234796007" o:spid="_x0000_s1113" type="#_x0000_t120" style="position:absolute;left:771;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" fillcolor="#e86a43" stroked="f" strokeweight="1pt"/>
                <v:shape id="Flowchart: Connector 1786171276" o:spid="_x0000_s1114" type="#_x0000_t120" style="position:absolute;left:3424;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" fillcolor="#e86a43" stroked="f" strokeweight="1pt"/>
                <v:shape id="Flowchart: Connector 1637408082" o:spid="_x0000_s1115" type="#_x0000_t120" style="position:absolute;left:6077;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" fillcolor="#e86a43" stroked="f" strokeweight="1pt"/>
                <v:shape id="Flowchart: Connector 53777866" o:spid="_x0000_s1116" type="#_x0000_t120" style="position:absolute;left:8730;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" fillcolor="#e86a43" stroked="f" strokeweight="1pt"/>
                <v:shape id="Flowchart: Connector 2031702374" o:spid="_x0000_s1117" type="#_x0000_t120" style="position:absolute;left:11383;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" fillcolor="#e86a43" stroked="f" strokeweight="1pt"/>
                <v:shape id="Flowchart: Connector 1457919404" o:spid="_x0000_s1118" type="#_x0000_t120" style="position:absolute;left:14036;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" fillcolor="#e86a43" stroked="f" strokeweight="1pt"/>
                <v:shape id="Flowchart: Connector 934475442" o:spid="_x0000_s1119" type="#_x0000_t120" style="position:absolute;left:16689;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" fillcolor="#e86a43" stroked="f" strokeweight="1pt"/>
                <v:shape id="Flowchart: Connector 79582035" o:spid="_x0000_s1120" type="#_x0000_t120" style="position:absolute;left:19342;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" fillcolor="#e86a43" stroked="f" strokeweight="1pt"/>
                <v:shape id="Flowchart: Connector 1475368664" o:spid="_x0000_s1121" type="#_x0000_t120" style="position:absolute;left:21994;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" fillcolor="#e86a43" stroked="f" strokeweight="1pt"/>
                <v:shape id="Flowchart: Connector 920244267" o:spid="_x0000_s1122" type="#_x0000_t120" style="position:absolute;left:24647;top:2289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" fillcolor="#e86a43" stroked="f" strokeweight="1pt"/>
                <v:shape id="Flowchart: Connector 1190967263" o:spid="_x0000_s1123" type="#_x0000_t120" style="position:absolute;left:771;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" fillcolor="#e86a43" stroked="f" strokeweight="1pt"/>
                <v:shape id="Flowchart: Connector 998369264" o:spid="_x0000_s1124" type="#_x0000_t120" style="position:absolute;left:3424;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" fillcolor="#e86a43" stroked="f" strokeweight="1pt"/>
                <v:shape id="Flowchart: Connector 911770696" o:spid="_x0000_s1125" type="#_x0000_t120" style="position:absolute;left:6077;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" fillcolor="#e86a43" stroked="f" strokeweight="1pt"/>
                <v:shape id="Flowchart: Connector 1017674" o:spid="_x0000_s1126" type="#_x0000_t120" style="position:absolute;left:8730;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" fillcolor="#e86a43" stroked="f" strokeweight="1pt"/>
                <v:shape id="Flowchart: Connector 1621059089" o:spid="_x0000_s1127" type="#_x0000_t120" style="position:absolute;left:11383;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" fillcolor="#e86a43" stroked="f" strokeweight="1pt"/>
                <v:shape id="Flowchart: Connector 1018731547" o:spid="_x0000_s1128" type="#_x0000_t120" style="position:absolute;left:14036;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" fillcolor="#e86a43" stroked="f" strokeweight="1pt"/>
                <v:shape id="Flowchart: Connector 2093626746" o:spid="_x0000_s1129" type="#_x0000_t120" style="position:absolute;left:16689;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" fillcolor="#e86a43" stroked="f" strokeweight="1pt"/>
                <v:shape id="Flowchart: Connector 1752863547" o:spid="_x0000_s1130" type="#_x0000_t120" style="position:absolute;left:19342;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" fillcolor="#e86a43" stroked="f" strokeweight="1pt"/>
                <v:shape id="Flowchart: Connector 1849719431" o:spid="_x0000_s1131" type="#_x0000_t120" style="position:absolute;left:21994;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" fillcolor="#e86a43" stroked="f" strokeweight="1pt"/>
                <v:shape id="Flowchart: Connector 380583938" o:spid="_x0000_s1132" type="#_x0000_t120" style="position:absolute;left:24647;top:25625;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" fillcolor="#e86a43" stroked="f" strokeweight="1pt"/>
                <v:shape id="Flowchart: Connector 1737120427" o:spid="_x0000_s1133" type="#_x0000_t120" style="position:absolute;left:771;top:2835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" fillcolor="#e86a43" stroked="f" strokeweight="1pt"/>
                <v:shape id="Flowchart: Connector 1604271890" o:spid="_x0000_s1134" type="#_x0000_t120" style="position:absolute;left:3424;top:2835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" fillcolor="#e86a43" stroked="f" strokeweight="1pt"/>
                <v:shape id="Flowchart: Connector 192915259" o:spid="_x0000_s1135" type="#_x0000_t120" style="position:absolute;left:6077;top:2835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" fillcolor="#e86a43" stroked="f" strokeweight="1pt"/>
                <v:shape id="Flowchart: Connector 350932932" o:spid="_x0000_s1136" type="#_x0000_t120" style="position:absolute;left:8730;top:2835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" fillcolor="#aeabab [3209]" stroked="f" strokeweight="1pt"/>
                <v:shape id="Flowchart: Connector 1388815054" o:spid="_x0000_s1137" type="#_x0000_t120" style="position:absolute;left:11383;top:2835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" fillcolor="#aeabab [3209]" stroked="f" strokeweight="1pt"/>
                <v:shape id="TextBox 166" o:spid="_x0000_s1138" type="#_x0000_t202" style="position:absolute;width:8168;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" filled="f" stroked="f">
                  <v:textbox>
                    <w:txbxContent>
                      <w:p w14:paraId="4E4A4EC4" w14:textId="77777777" w:rsidR="00494B13" w:rsidRDefault="00494B13" w:rsidP="00494B13">
                        <w:pPr>
                          <w:pStyle w:val="Heading3"/>
                          <w:spacing w:before="0"/>
                        </w:pPr>
                        <w:bookmarkStart w:id="288" w:name="_Toc180399333"/>
                        <w:bookmarkStart w:id="289" w:name="_Toc180584655"/>
                        <w:r>
                          <w:t>Total</w:t>
                        </w:r>
                        <w:bookmarkEnd w:id="288"/>
                        <w:bookmarkEnd w:id="289"/>
                      </w:p>
                    </w:txbxContent>
                  </v:textbox>
                </v:shape>
                <v:group id="Group 1298560123" o:spid="_x0000_s1139" style="position:absolute;left:10423;width:40432;height:4198" coordorigin="10423" coordsize="4043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">
                  <v:group id="Group 1700257295" o:spid="_x0000_s1140" style="position:absolute;left:10423;width:40432;height:4198" coordorigin="10423" coordsize="38490,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">
                    <v:shape id="TextBox 170" o:spid="_x0000_s1141" type="#_x0000_t202" style="position:absolute;left:11419;width:37495;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" filled="f" stroked="f">
                      <v:textbox>
                        <w:txbxContent>
                          <w:p w14:paraId="13BC83CE" w14:textId="77777777" w:rsidR="00494B13" w:rsidRDefault="00494B13" w:rsidP="00494B13">
                            <w:pPr>
                              <w:spacing w:line="288" w:lineRule="auto"/>
                              <w:rPr>
                                <w:rFonts w:ascii="Guardian Sans Regular" w:hAnsi="Guardian Sans Regular"/>
                                <w:b/>
                                <w:color w:val="000000" w:themeColor="text1"/>
                                <w:kern w:val="24"/>
                                <w:sz w:val="21"/>
                                <w:szCs w:val="21"/>
                              </w:rPr>
                            </w:pPr>
                            <w:r>
                              <w:rPr>
                                <w:rFonts w:ascii="Guardian Sans Regular" w:hAnsi="Guardian Sans Regular"/>
                                <w:b/>
                                <w:color w:val="000000" w:themeColor="text1"/>
                                <w:kern w:val="24"/>
                                <w:sz w:val="21"/>
                                <w:szCs w:val="21"/>
                              </w:rPr>
                              <w:t xml:space="preserve">Met          Substantially met           Not met           Not </w:t>
                            </w:r>
                            <w:proofErr w:type="gramStart"/>
                            <w:r>
                              <w:rPr>
                                <w:rFonts w:ascii="Guardian Sans Regular" w:hAnsi="Guardian Sans Regular"/>
                                <w:b/>
                                <w:color w:val="000000" w:themeColor="text1"/>
                                <w:kern w:val="24"/>
                                <w:sz w:val="21"/>
                                <w:szCs w:val="21"/>
                              </w:rPr>
                              <w:t>reported</w:t>
                            </w:r>
                            <w:proofErr w:type="gramEnd"/>
                          </w:p>
                        </w:txbxContent>
                      </v:textbox>
                    </v:shape>
                    <v:shape id="Flowchart: Connector 1563485009" o:spid="_x0000_s1142" type="#_x0000_t120" style="position:absolute;left:10423;top:690;width:1548;height: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" fillcolor="#316a5c" stroked="f" strokeweight="1pt"/>
                    <v:shape id="Flowchart: Connector 645279226" o:spid="_x0000_s1143" type="#_x0000_t120" style="position:absolute;left:29554;top:690;width:1548;height: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" fillcolor="#e86a43" stroked="f" strokeweight="1pt"/>
                    <v:shape id="Flowchart: Connector 914002530" o:spid="_x0000_s1144" type="#_x0000_t120" style="position:absolute;left:37648;top:745;width:1548;height: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" fillcolor="#aeabab [3209]" stroked="f" strokeweight="1pt"/>
                  </v:group>
                  <v:shape id="Flowchart: Connector 1013727348" o:spid="_x0000_s1145" type="#_x0000_t120" style="position:absolute;left:16124;top:787;width:1626;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" fillcolor="#316a5c" stroked="f" strokeweight="1pt">
                    <v:fill opacity="42662f"/>
                  </v:shape>
                </v:group>
                <v:shape id="Flowchart: Connector 413426665" o:spid="_x0000_s1146" type="#_x0000_t120" style="position:absolute;left:6077;top:14716;width:2088;height: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" fillcolor="#316a5c" stroked="f" strokeweight="1pt">
                  <v:fill opacity="42405f"/>
                </v:shape>
                <v:group id="Group 274484220" o:spid="_x0000_s1147" style="position:absolute;left:27391;top:2907;width:24312;height:27619" coordorigin="27391,2907" coordsize="24311,2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">
                  <v:group id="Group 1392956247" o:spid="_x0000_s1148" style="position:absolute;left:27391;top:19860;width:24312;height:10666" coordorigin="27285,19859" coordsize="30306,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">
                    <v:group id="Group 1089624604" o:spid="_x0000_s1149" style="position:absolute;left:28680;top:23280;width:26932;height:10139" coordorigin="28680,23280" coordsize="26932,1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">
                      <v:shape id="Flowchart: Connector 700523430" o:spid="_x0000_s1150" type="#_x0000_t120" style="position:absolute;left:28680;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" fillcolor="#316a5c" stroked="f" strokeweight="1pt"/>
                      <v:shape id="Flowchart: Connector 535205834" o:spid="_x0000_s1151" type="#_x0000_t120" style="position:absolute;left:31473;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" fillcolor="#316a5c" stroked="f" strokeweight="1pt"/>
                      <v:shape id="Flowchart: Connector 1298821465" o:spid="_x0000_s1152" type="#_x0000_t120" style="position:absolute;left:34249;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" fillcolor="#316a5c" stroked="f" strokeweight="1pt"/>
                      <v:shape id="Flowchart: Connector 299386777" o:spid="_x0000_s1153" type="#_x0000_t120" style="position:absolute;left:36977;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" fillcolor="#316a5c" stroked="f" strokeweight="1pt"/>
                      <v:shape id="Flowchart: Connector 335468238" o:spid="_x0000_s1154" type="#_x0000_t120" style="position:absolute;left:39723;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" fillcolor="#316a5c" stroked="f" strokeweight="1pt"/>
                      <v:shape id="Flowchart: Connector 2116482373" o:spid="_x0000_s1155" type="#_x0000_t120" style="position:absolute;left:42432;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" fillcolor="#316a5c" stroked="f" strokeweight="1pt"/>
                      <v:shape id="Flowchart: Connector 848528631" o:spid="_x0000_s1156" type="#_x0000_t120" style="position:absolute;left:45142;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" fillcolor="#316a5c" stroked="f" strokeweight="1pt"/>
                      <v:shape id="Flowchart: Connector 595268582" o:spid="_x0000_s1157" type="#_x0000_t120" style="position:absolute;left:47911;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" fillcolor="#316a5c" stroked="f" strokeweight="1pt"/>
                      <v:shape id="Flowchart: Connector 1461251149" o:spid="_x0000_s1158" type="#_x0000_t120" style="position:absolute;left:50680;top:2329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" fillcolor="#316a5c" stroked="f" strokeweight="1pt"/>
                      <v:shape id="Flowchart: Connector 317854473" o:spid="_x0000_s1159" type="#_x0000_t120" style="position:absolute;left:53416;top:2328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" fillcolor="#316a5c" stroked="f" strokeweight="1pt"/>
                      <v:shape id="Flowchart: Connector 926144309" o:spid="_x0000_s1160" type="#_x0000_t120" style="position:absolute;left:28680;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" fillcolor="#316a5c" stroked="f" strokeweight="1pt"/>
                      <v:shape id="Flowchart: Connector 508415488" o:spid="_x0000_s1161" type="#_x0000_t120" style="position:absolute;left:31473;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" fillcolor="#316a5c" stroked="f" strokeweight="1pt"/>
                      <v:shape id="Flowchart: Connector 913603061" o:spid="_x0000_s1162" type="#_x0000_t120" style="position:absolute;left:34249;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" fillcolor="#316a5c" stroked="f" strokeweight="1pt"/>
                      <v:shape id="Flowchart: Connector 216612237" o:spid="_x0000_s1163" type="#_x0000_t120" style="position:absolute;left:36977;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" fillcolor="#316a5c" stroked="f" strokeweight="1pt"/>
                      <v:shape id="Flowchart: Connector 1401075582" o:spid="_x0000_s1164" type="#_x0000_t120" style="position:absolute;left:39723;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" fillcolor="#316a5c" stroked="f" strokeweight="1pt"/>
                      <v:shape id="Flowchart: Connector 1540693940" o:spid="_x0000_s1165" type="#_x0000_t120" style="position:absolute;left:42432;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" fillcolor="#316a5c" stroked="f" strokeweight="1pt"/>
                      <v:shape id="Flowchart: Connector 1855986185" o:spid="_x0000_s1166" type="#_x0000_t120" style="position:absolute;left:45142;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" fillcolor="#316a5c" stroked="f" strokeweight="1pt"/>
                      <v:shape id="Flowchart: Connector 1370651978" o:spid="_x0000_s1167" type="#_x0000_t120" style="position:absolute;left:47911;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" fillcolor="#316a5c" stroked="f" strokeweight="1pt"/>
                      <v:shape id="Flowchart: Connector 384110873" o:spid="_x0000_s1168" type="#_x0000_t120" style="position:absolute;left:50680;top:2593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" fillcolor="#316a5c" stroked="f" strokeweight="1pt"/>
                      <v:shape id="Flowchart: Connector 892464596" o:spid="_x0000_s1169" type="#_x0000_t120" style="position:absolute;left:53416;top:25921;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" fillcolor="#316a5c" stroked="f" strokeweight="1pt"/>
                      <v:shape id="Flowchart: Connector 939453944" o:spid="_x0000_s1170" type="#_x0000_t120" style="position:absolute;left:28680;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" fillcolor="#316a5c" stroked="f" strokeweight="1pt"/>
                      <v:shape id="Flowchart: Connector 522282751" o:spid="_x0000_s1171" type="#_x0000_t120" style="position:absolute;left:31473;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" fillcolor="#316a5c" stroked="f" strokeweight="1pt"/>
                      <v:shape id="Flowchart: Connector 1365689387" o:spid="_x0000_s1172" type="#_x0000_t120" style="position:absolute;left:34249;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" fillcolor="#316a5c" stroked="f" strokeweight="1pt"/>
                      <v:shape id="Flowchart: Connector 357554860" o:spid="_x0000_s1173" type="#_x0000_t120" style="position:absolute;left:36977;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" fillcolor="#316a5c" stroked="f" strokeweight="1pt"/>
                      <v:shape id="Flowchart: Connector 229253744" o:spid="_x0000_s1174" type="#_x0000_t120" style="position:absolute;left:39723;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" fillcolor="#316a5c" stroked="f" strokeweight="1pt"/>
                      <v:shape id="Flowchart: Connector 969246711" o:spid="_x0000_s1175" type="#_x0000_t120" style="position:absolute;left:42432;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" fillcolor="#316a5c" stroked="f" strokeweight="1pt"/>
                      <v:shape id="Flowchart: Connector 1682058486" o:spid="_x0000_s1176" type="#_x0000_t120" style="position:absolute;left:45142;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" fillcolor="#316a5c" stroked="f" strokeweight="1pt"/>
                      <v:shape id="Flowchart: Connector 892956109" o:spid="_x0000_s1177" type="#_x0000_t120" style="position:absolute;left:47911;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" fillcolor="#e86a43" stroked="f" strokeweight="1pt"/>
                      <v:shape id="Flowchart: Connector 177594471" o:spid="_x0000_s1178" type="#_x0000_t120" style="position:absolute;left:50680;top:2856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" fillcolor="#e86a43" stroked="f" strokeweight="1pt"/>
                      <v:shape id="Flowchart: Connector 1673935789" o:spid="_x0000_s1179" type="#_x0000_t120" style="position:absolute;left:53416;top:28549;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" fillcolor="#e86a43" stroked="f" strokeweight="1pt"/>
                      <v:shape id="Flowchart: Connector 1770772593" o:spid="_x0000_s1180" type="#_x0000_t120" style="position:absolute;left:28680;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" fillcolor="#e86a43" stroked="f" strokeweight="1pt"/>
                      <v:shape id="Flowchart: Connector 421675189" o:spid="_x0000_s1181" type="#_x0000_t120" style="position:absolute;left:31473;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" fillcolor="#e86a43" stroked="f" strokeweight="1pt"/>
                      <v:shape id="Flowchart: Connector 979383534" o:spid="_x0000_s1182" type="#_x0000_t120" style="position:absolute;left:34249;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" fillcolor="#e86a43" stroked="f" strokeweight="1pt"/>
                      <v:shape id="Flowchart: Connector 1375900163" o:spid="_x0000_s1183" type="#_x0000_t120" style="position:absolute;left:36977;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" fillcolor="#e86a43" stroked="f" strokeweight="1pt"/>
                      <v:shape id="Flowchart: Connector 168678859" o:spid="_x0000_s1184" type="#_x0000_t120" style="position:absolute;left:39723;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" fillcolor="#e86a43" stroked="f" strokeweight="1pt"/>
                      <v:shape id="Flowchart: Connector 1873744377" o:spid="_x0000_s1185" type="#_x0000_t120" style="position:absolute;left:42432;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" fillcolor="#e86a43" stroked="f" strokeweight="1pt"/>
                      <v:shape id="Flowchart: Connector 1693711859" o:spid="_x0000_s1186" type="#_x0000_t120" style="position:absolute;left:45142;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" fillcolor="#e86a43" stroked="f" strokeweight="1pt"/>
                      <v:shape id="Flowchart: Connector 1983451506" o:spid="_x0000_s1187" type="#_x0000_t120" style="position:absolute;left:47911;top:3120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" fillcolor="#e86a43" stroked="f" strokeweight="1pt"/>
                      <v:shape id="Flowchart: Connector 892691162" o:spid="_x0000_s1188" type="#_x0000_t120" style="position:absolute;left:50680;top:3122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" fillcolor="#e86a43" stroked="f" strokeweight="1pt"/>
                    </v:group>
                    <v:shape id="TextBox 270" o:spid="_x0000_s1189" type="#_x0000_t202" style="position:absolute;left:27285;top:19859;width:3030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" filled="f" stroked="f">
                      <v:textbox>
                        <w:txbxContent>
                          <w:p w14:paraId="42193E11" w14:textId="77777777" w:rsidR="00494B13" w:rsidRDefault="00494B13" w:rsidP="00494B13">
                            <w:pPr>
                              <w:rPr>
                                <w:rFonts w:ascii="Guardian Sans Regular" w:hAnsi="Guardian Sans Regular"/>
                                <w:b/>
                                <w:color w:val="000000" w:themeColor="text1"/>
                                <w:kern w:val="24"/>
                                <w:sz w:val="22"/>
                                <w:szCs w:val="22"/>
                              </w:rPr>
                            </w:pPr>
                            <w:r>
                              <w:rPr>
                                <w:rFonts w:ascii="Guardian Sans Regular" w:hAnsi="Guardian Sans Regular"/>
                                <w:b/>
                                <w:color w:val="000000" w:themeColor="text1"/>
                                <w:kern w:val="24"/>
                                <w:sz w:val="22"/>
                                <w:szCs w:val="22"/>
                              </w:rPr>
                              <w:t>Council-controlled organisations</w:t>
                            </w:r>
                          </w:p>
                        </w:txbxContent>
                      </v:textbox>
                    </v:shape>
                  </v:group>
                  <v:group id="Group 538317868" o:spid="_x0000_s1190" style="position:absolute;left:27640;top:2907;width:22475;height:27537" coordorigin="27639,2907" coordsize="28017,3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">
                    <v:group id="Group 683379587" o:spid="_x0000_s1191" style="position:absolute;left:28784;top:6288;width:26872;height:31625" coordorigin="28784,6288" coordsize="26872,3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">
                      <v:shape id="Flowchart: Connector 1662238500" o:spid="_x0000_s1192" type="#_x0000_t120" style="position:absolute;left:28784;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" fillcolor="#316a5c" stroked="f" strokeweight="1pt"/>
                      <v:shape id="Flowchart: Connector 1520575020" o:spid="_x0000_s1193" type="#_x0000_t120" style="position:absolute;left:31518;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" fillcolor="#316a5c" stroked="f" strokeweight="1pt"/>
                      <v:shape id="Flowchart: Connector 1868844344" o:spid="_x0000_s1194" type="#_x0000_t120" style="position:absolute;left:34253;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" fillcolor="#316a5c" stroked="f" strokeweight="1pt"/>
                      <v:shape id="Flowchart: Connector 1736046069" o:spid="_x0000_s1195" type="#_x0000_t120" style="position:absolute;left:37022;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" fillcolor="#316a5c" stroked="f" strokeweight="1pt"/>
                      <v:shape id="Flowchart: Connector 1091510635" o:spid="_x0000_s1196" type="#_x0000_t120" style="position:absolute;left:39767;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" fillcolor="#316a5c" stroked="f" strokeweight="1pt"/>
                      <v:shape id="Flowchart: Connector 1243678052" o:spid="_x0000_s1197" type="#_x0000_t120" style="position:absolute;left:42536;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" fillcolor="#316a5c" stroked="f" strokeweight="1pt"/>
                      <v:shape id="Flowchart: Connector 2085520394" o:spid="_x0000_s1198" type="#_x0000_t120" style="position:absolute;left:45187;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" fillcolor="#316a5c" stroked="f" strokeweight="1pt"/>
                      <v:shape id="Flowchart: Connector 502525346" o:spid="_x0000_s1199" type="#_x0000_t120" style="position:absolute;left:47956;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" fillcolor="#316a5c" stroked="f" strokeweight="1pt"/>
                      <v:shape id="Flowchart: Connector 805768060" o:spid="_x0000_s1200" type="#_x0000_t120" style="position:absolute;left:50725;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" fillcolor="#316a5c" stroked="f" strokeweight="1pt"/>
                      <v:shape id="Flowchart: Connector 1182487986" o:spid="_x0000_s1201" type="#_x0000_t120" style="position:absolute;left:53460;top:628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" fillcolor="#316a5c" stroked="f" strokeweight="1pt"/>
                      <v:shape id="Flowchart: Connector 1446047500" o:spid="_x0000_s1202" type="#_x0000_t120" style="position:absolute;left:28784;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" fillcolor="#316a5c" stroked="f" strokeweight="1pt"/>
                      <v:shape id="Flowchart: Connector 1615881342" o:spid="_x0000_s1203" type="#_x0000_t120" style="position:absolute;left:31518;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" fillcolor="#316a5c" stroked="f" strokeweight="1pt"/>
                      <v:shape id="Flowchart: Connector 1270588377" o:spid="_x0000_s1204" type="#_x0000_t120" style="position:absolute;left:34253;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" fillcolor="#316a5c" stroked="f" strokeweight="1pt"/>
                      <v:shape id="Flowchart: Connector 107265725" o:spid="_x0000_s1205" type="#_x0000_t120" style="position:absolute;left:37022;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" fillcolor="#316a5c" stroked="f" strokeweight="1pt"/>
                      <v:shape id="Flowchart: Connector 1689191915" o:spid="_x0000_s1206" type="#_x0000_t120" style="position:absolute;left:39767;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" fillcolor="#799e95" stroked="f" strokeweight="1pt"/>
                      <v:shape id="Flowchart: Connector 1556136254" o:spid="_x0000_s1207" type="#_x0000_t120" style="position:absolute;left:45187;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" fillcolor="#316a5c" stroked="f" strokeweight="1pt">
                        <v:fill opacity="42662f"/>
                      </v:shape>
                      <v:shape id="Flowchart: Connector 1123396258" o:spid="_x0000_s1208" type="#_x0000_t120" style="position:absolute;left:47956;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" fillcolor="#316a5c" stroked="f" strokeweight="1pt">
                        <v:fill opacity="42662f"/>
                      </v:shape>
                      <v:shape id="Flowchart: Connector 1980579212" o:spid="_x0000_s1209" type="#_x0000_t120" style="position:absolute;left:50725;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" fillcolor="#316a5c" stroked="f" strokeweight="1pt">
                        <v:fill opacity="42662f"/>
                      </v:shape>
                      <v:shape id="Flowchart: Connector 495047998" o:spid="_x0000_s1210" type="#_x0000_t120" style="position:absolute;left:53460;top:8893;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" fillcolor="#316a5c" stroked="f" strokeweight="1pt">
                        <v:fill opacity="42662f"/>
                      </v:shape>
                      <v:shape id="Flowchart: Connector 2028861373" o:spid="_x0000_s1211" type="#_x0000_t120" style="position:absolute;left:28784;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" fillcolor="#316a5c" stroked="f" strokeweight="1pt">
                        <v:fill opacity="42662f"/>
                      </v:shape>
                      <v:shape id="Flowchart: Connector 817396906" o:spid="_x0000_s1212" type="#_x0000_t120" style="position:absolute;left:31518;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" fillcolor="#316a5c" stroked="f" strokeweight="1pt">
                        <v:fill opacity="42662f"/>
                      </v:shape>
                      <v:shape id="Flowchart: Connector 594886756" o:spid="_x0000_s1213" type="#_x0000_t120" style="position:absolute;left:34253;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" fillcolor="#316a5c" stroked="f" strokeweight="1pt">
                        <v:fill opacity="42662f"/>
                      </v:shape>
                      <v:shape id="Flowchart: Connector 2039363297" o:spid="_x0000_s1214" type="#_x0000_t120" style="position:absolute;left:37022;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" fillcolor="#316a5c" stroked="f" strokeweight="1pt">
                        <v:fill opacity="42662f"/>
                      </v:shape>
                      <v:shape id="Flowchart: Connector 767379477" o:spid="_x0000_s1215" type="#_x0000_t120" style="position:absolute;left:39767;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" fillcolor="#316a5c" stroked="f" strokeweight="1pt">
                        <v:fill opacity="42662f"/>
                      </v:shape>
                      <v:shape id="Flowchart: Connector 775433006" o:spid="_x0000_s1216" type="#_x0000_t120" style="position:absolute;left:42536;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" fillcolor="#316a5c" stroked="f" strokeweight="1pt">
                        <v:fill opacity="42662f"/>
                      </v:shape>
                      <v:shape id="Flowchart: Connector 732772913" o:spid="_x0000_s1217" type="#_x0000_t120" style="position:absolute;left:45187;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" fillcolor="#316a5c" stroked="f" strokeweight="1pt">
                        <v:fill opacity="42662f"/>
                      </v:shape>
                      <v:shape id="Flowchart: Connector 364161706" o:spid="_x0000_s1218" type="#_x0000_t120" style="position:absolute;left:47956;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" fillcolor="#316a5c" stroked="f" strokeweight="1pt">
                        <v:fill opacity="42662f"/>
                      </v:shape>
                      <v:shape id="Flowchart: Connector 1886870971" o:spid="_x0000_s1219" type="#_x0000_t120" style="position:absolute;left:50725;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" fillcolor="#316a5c" stroked="f" strokeweight="1pt">
                        <v:fill opacity="42662f"/>
                      </v:shape>
                      <v:shape id="Flowchart: Connector 1357021641" o:spid="_x0000_s1220" type="#_x0000_t120" style="position:absolute;left:53460;top:11492;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" fillcolor="#316a5c" stroked="f" strokeweight="1pt">
                        <v:fill opacity="42662f"/>
                      </v:shape>
                      <v:shape id="Flowchart: Connector 147539421" o:spid="_x0000_s1221" type="#_x0000_t120" style="position:absolute;left:28784;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" fillcolor="#e86a43" stroked="f" strokeweight="1pt"/>
                      <v:shape id="Flowchart: Connector 1703479881" o:spid="_x0000_s1222" type="#_x0000_t120" style="position:absolute;left:31518;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" fillcolor="#e86a43" stroked="f" strokeweight="1pt"/>
                      <v:shape id="Flowchart: Connector 90689069" o:spid="_x0000_s1223" type="#_x0000_t120" style="position:absolute;left:34253;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" fillcolor="#e86a43" stroked="f" strokeweight="1pt"/>
                      <v:shape id="Flowchart: Connector 1070941299" o:spid="_x0000_s1224" type="#_x0000_t120" style="position:absolute;left:37022;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" fillcolor="#e86a43" stroked="f" strokeweight="1pt"/>
                      <v:shape id="Flowchart: Connector 688394233" o:spid="_x0000_s1225" type="#_x0000_t120" style="position:absolute;left:39767;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" fillcolor="#e86a43" stroked="f" strokeweight="1pt"/>
                      <v:shape id="Flowchart: Connector 543557367" o:spid="_x0000_s1226" type="#_x0000_t120" style="position:absolute;left:42536;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" fillcolor="#e86a43" stroked="f" strokeweight="1pt"/>
                      <v:shape id="Flowchart: Connector 251717012" o:spid="_x0000_s1227" type="#_x0000_t120" style="position:absolute;left:45187;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" fillcolor="#e86a43" stroked="f" strokeweight="1pt"/>
                      <v:shape id="Flowchart: Connector 1109881432" o:spid="_x0000_s1228" type="#_x0000_t120" style="position:absolute;left:47956;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" fillcolor="#e86a43" stroked="f" strokeweight="1pt"/>
                      <v:shape id="Flowchart: Connector 80699531" o:spid="_x0000_s1229" type="#_x0000_t120" style="position:absolute;left:50725;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" fillcolor="#e86a43" stroked="f" strokeweight="1pt"/>
                      <v:shape id="Flowchart: Connector 1336806191" o:spid="_x0000_s1230" type="#_x0000_t120" style="position:absolute;left:53460;top:14120;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" fillcolor="#e86a43" stroked="f" strokeweight="1pt"/>
                      <v:shape id="Flowchart: Connector 1402476067" o:spid="_x0000_s1231" type="#_x0000_t120" style="position:absolute;left:28784;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" fillcolor="#e86a43" stroked="f" strokeweight="1pt"/>
                      <v:shape id="Flowchart: Connector 494492159" o:spid="_x0000_s1232" type="#_x0000_t120" style="position:absolute;left:31518;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" fillcolor="#e86a43" stroked="f" strokeweight="1pt"/>
                      <v:shape id="Flowchart: Connector 1148811940" o:spid="_x0000_s1233" type="#_x0000_t120" style="position:absolute;left:34253;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" fillcolor="#e86a43" stroked="f" strokeweight="1pt"/>
                      <v:shape id="Flowchart: Connector 529001073" o:spid="_x0000_s1234" type="#_x0000_t120" style="position:absolute;left:37022;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" fillcolor="#e86a43" stroked="f" strokeweight="1pt"/>
                      <v:shape id="Flowchart: Connector 1951233063" o:spid="_x0000_s1235" type="#_x0000_t120" style="position:absolute;left:39767;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" fillcolor="#e86a43" stroked="f" strokeweight="1pt"/>
                      <v:shape id="Flowchart: Connector 1434148549" o:spid="_x0000_s1236" type="#_x0000_t120" style="position:absolute;left:42536;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" fillcolor="#e86a43" stroked="f" strokeweight="1pt"/>
                      <v:shape id="Flowchart: Connector 1064032342" o:spid="_x0000_s1237" type="#_x0000_t120" style="position:absolute;left:45187;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" fillcolor="#e86a43" stroked="f" strokeweight="1pt"/>
                      <v:shape id="Flowchart: Connector 887489436" o:spid="_x0000_s1238" type="#_x0000_t120" style="position:absolute;left:47956;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" fillcolor="#e86a43" stroked="f" strokeweight="1pt"/>
                      <v:shape id="Flowchart: Connector 593217519" o:spid="_x0000_s1239" type="#_x0000_t120" style="position:absolute;left:50725;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" fillcolor="#e86a43" stroked="f" strokeweight="1pt"/>
                      <v:shape id="Flowchart: Connector 208016584" o:spid="_x0000_s1240" type="#_x0000_t120" style="position:absolute;left:53460;top:16748;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" fillcolor="#e86a43" stroked="f" strokeweight="1pt"/>
                      <v:shape id="Flowchart: Connector 2119918525" o:spid="_x0000_s1241" type="#_x0000_t120" style="position:absolute;left:39752;top:1937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" fillcolor="#aeabab [3209]" stroked="f" strokeweight="1pt"/>
                      <v:shape id="Flowchart: Connector 537211317" o:spid="_x0000_s1242" type="#_x0000_t120" style="position:absolute;left:28784;top:1937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" fillcolor="#e86a43" stroked="f" strokeweight="1pt"/>
                      <v:shape id="Flowchart: Connector 734754334" o:spid="_x0000_s1243" type="#_x0000_t120" style="position:absolute;left:31518;top:1937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" fillcolor="#e86a43" stroked="f" strokeweight="1pt"/>
                      <v:shape id="Flowchart: Connector 893153802" o:spid="_x0000_s1244" type="#_x0000_t120" style="position:absolute;left:34253;top:1937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" fillcolor="#e86a43" stroked="f" strokeweight="1pt"/>
                      <v:shape id="Flowchart: Connector 1242241123" o:spid="_x0000_s1245" type="#_x0000_t120" style="position:absolute;left:53435;top:35717;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" fillcolor="#eb7a2b [3208]" stroked="f" strokeweight="1pt"/>
                      <v:shape id="Flowchart: Connector 746055421" o:spid="_x0000_s1246" type="#_x0000_t120" style="position:absolute;left:37022;top:19475;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" fillcolor="#aeabab [3209]" stroked="f" strokeweight="1pt"/>
                    </v:group>
                    <v:shape id="TextBox 271" o:spid="_x0000_s1247" type="#_x0000_t202" style="position:absolute;left:27639;top:2907;width:25269;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" filled="f" stroked="f">
                      <v:textbox>
                        <w:txbxContent>
                          <w:p w14:paraId="5D6EEFE9" w14:textId="77777777" w:rsidR="00494B13" w:rsidRDefault="00494B13" w:rsidP="00494B13">
                            <w:pPr>
                              <w:rPr>
                                <w:rFonts w:ascii="Guardian Sans Regular" w:hAnsi="Guardian Sans Regular"/>
                                <w:b/>
                                <w:color w:val="000000" w:themeColor="text1"/>
                                <w:kern w:val="24"/>
                                <w:sz w:val="22"/>
                                <w:szCs w:val="22"/>
                              </w:rPr>
                            </w:pPr>
                            <w:r>
                              <w:rPr>
                                <w:rFonts w:ascii="Guardian Sans Regular" w:hAnsi="Guardian Sans Regular"/>
                                <w:b/>
                                <w:color w:val="000000" w:themeColor="text1"/>
                                <w:kern w:val="24"/>
                                <w:sz w:val="22"/>
                                <w:szCs w:val="22"/>
                              </w:rPr>
                              <w:t>Wellington City Council</w:t>
                            </w:r>
                          </w:p>
                        </w:txbxContent>
                      </v:textbox>
                    </v:shape>
                  </v:group>
                  <v:shape id="Flowchart: Connector 466834544" o:spid="_x0000_s1248" type="#_x0000_t120" style="position:absolute;left:39560;top:7662;width:1762;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" fillcolor="#316a5c" stroked="f" strokeweight="1pt">
                    <v:fill opacity="42662f"/>
                  </v:shape>
                </v:group>
                <w10:wrap type="square" anchorx="margin" anchory="margin"/>
              </v:group>
            </w:pict>
          </mc:Fallback>
        </mc:AlternateContent>
      </w:r>
      <w:r w:rsidR="00494B13" w:rsidRPr="00BA34B4">
        <w:t>Summary of KPI performance</w:t>
      </w:r>
    </w:p>
    <w:p w14:paraId="4CCF0E8C" w14:textId="09C0B0A2" w:rsidR="00494B13" w:rsidRPr="00BA34B4" w:rsidRDefault="00494B13" w:rsidP="00494B13">
      <w:pPr>
        <w:rPr>
          <w:noProof/>
        </w:rPr>
      </w:pPr>
      <w:r w:rsidRPr="00BA34B4">
        <w:t>The Council has maintained its performance against a backdrop of challenges outlined earlier in this section. These challenges have impacted</w:t>
      </w:r>
      <w:r w:rsidR="00687F4C">
        <w:t xml:space="preserve"> on</w:t>
      </w:r>
      <w:r w:rsidRPr="00BA34B4">
        <w:t xml:space="preserve"> the performance of the KPIs across the three years of the 2021-31 Long-term Plan.</w:t>
      </w:r>
    </w:p>
    <w:p w14:paraId="3E6DF57D" w14:textId="77777777" w:rsidR="00494B13" w:rsidRPr="00BA34B4" w:rsidRDefault="00494B13" w:rsidP="00494B13">
      <w:r w:rsidRPr="00BA34B4">
        <w:t>The following graphs indicate the overall performance for all 95 KPIs. The result is also split to show the total performance for Council-based KPIs and the total performance for the KPIs that relate to our CCOs.</w:t>
      </w:r>
    </w:p>
    <w:p w14:paraId="2A498FCC" w14:textId="299616C0" w:rsidR="00AD4AF1" w:rsidRPr="00536522" w:rsidRDefault="00AD4AF1" w:rsidP="00AD4AF1">
      <w:r w:rsidRPr="00536522">
        <w:t>Our result of 6</w:t>
      </w:r>
      <w:r>
        <w:t>0</w:t>
      </w:r>
      <w:r w:rsidRPr="00536522">
        <w:t xml:space="preserve">% of KPI </w:t>
      </w:r>
      <w:r>
        <w:t>targets</w:t>
      </w:r>
      <w:r w:rsidRPr="00536522">
        <w:t xml:space="preserve"> (5</w:t>
      </w:r>
      <w:r>
        <w:t>7</w:t>
      </w:r>
      <w:r w:rsidRPr="00536522">
        <w:t xml:space="preserve"> out of 95) </w:t>
      </w:r>
      <w:r>
        <w:t xml:space="preserve">being </w:t>
      </w:r>
      <w:r w:rsidRPr="00536522">
        <w:t xml:space="preserve">met or substantially met is </w:t>
      </w:r>
      <w:r>
        <w:t>a small decrease in</w:t>
      </w:r>
      <w:r w:rsidRPr="00536522">
        <w:t xml:space="preserve"> performance against last year’s results (61%). </w:t>
      </w:r>
    </w:p>
    <w:p w14:paraId="631E6085" w14:textId="7DF37CB1" w:rsidR="00AD4AF1" w:rsidRPr="00536522" w:rsidRDefault="00AD4AF1" w:rsidP="00AD4AF1">
      <w:r w:rsidRPr="00536522">
        <w:t xml:space="preserve">However, if we </w:t>
      </w:r>
      <w:r>
        <w:t>remove t</w:t>
      </w:r>
      <w:r w:rsidRPr="00536522">
        <w:t xml:space="preserve">he two KPIs </w:t>
      </w:r>
      <w:r>
        <w:t>that</w:t>
      </w:r>
      <w:r w:rsidRPr="00536522">
        <w:t xml:space="preserve"> </w:t>
      </w:r>
      <w:r>
        <w:t xml:space="preserve">we </w:t>
      </w:r>
      <w:r w:rsidRPr="00536522">
        <w:t xml:space="preserve">ceased reporting </w:t>
      </w:r>
      <w:r>
        <w:t xml:space="preserve">on </w:t>
      </w:r>
      <w:r w:rsidRPr="00536522">
        <w:t xml:space="preserve">in 2022/23 (related to social housing which moved to Te Toi </w:t>
      </w:r>
      <w:proofErr w:type="spellStart"/>
      <w:r w:rsidRPr="00536522">
        <w:t>Mahana</w:t>
      </w:r>
      <w:proofErr w:type="spellEnd"/>
      <w:r w:rsidRPr="00536522">
        <w:t>, our new community housing provider) the net result improves to 6</w:t>
      </w:r>
      <w:r>
        <w:t>1</w:t>
      </w:r>
      <w:r w:rsidRPr="00536522">
        <w:t>%</w:t>
      </w:r>
      <w:r>
        <w:t>. T</w:t>
      </w:r>
      <w:r w:rsidRPr="00536522">
        <w:t>hese two KPIs are included as ‘not reported’ this yea</w:t>
      </w:r>
      <w:r>
        <w:t>r</w:t>
      </w:r>
      <w:r w:rsidRPr="00536522">
        <w:t>.</w:t>
      </w:r>
    </w:p>
    <w:p w14:paraId="1F69BF3C" w14:textId="77777777" w:rsidR="00AD4AF1" w:rsidRPr="00536522" w:rsidRDefault="00AD4AF1" w:rsidP="00AD4AF1">
      <w:r w:rsidRPr="00536522">
        <w:t>Of the 5</w:t>
      </w:r>
      <w:r>
        <w:t>7</w:t>
      </w:r>
      <w:r w:rsidRPr="00536522">
        <w:t xml:space="preserve"> KPIs that are met or substantially met, 3</w:t>
      </w:r>
      <w:r>
        <w:t>1</w:t>
      </w:r>
      <w:r w:rsidRPr="00536522">
        <w:t xml:space="preserve"> are at or exceeded their target, a further 10 are at the maximum of the target, and 16 are substantially met (within 10% of their target). </w:t>
      </w:r>
    </w:p>
    <w:p w14:paraId="36DA305F" w14:textId="01A80BDA" w:rsidR="00AD4AF1" w:rsidRDefault="00AD4AF1" w:rsidP="00AD4AF1">
      <w:pPr>
        <w:ind w:right="395"/>
        <w:rPr>
          <w:noProof/>
        </w:rPr>
      </w:pPr>
      <w:r w:rsidRPr="00536522">
        <w:t>Drilling down further, of the 55 Council-based KPI</w:t>
      </w:r>
      <w:r>
        <w:t xml:space="preserve"> targets </w:t>
      </w:r>
      <w:r w:rsidRPr="00536522">
        <w:t xml:space="preserve">which </w:t>
      </w:r>
      <w:r>
        <w:t xml:space="preserve">were </w:t>
      </w:r>
      <w:r w:rsidRPr="00536522">
        <w:t xml:space="preserve">met or substantially met, </w:t>
      </w:r>
      <w:r w:rsidRPr="00536522">
        <w:t>4</w:t>
      </w:r>
      <w:r>
        <w:t>5</w:t>
      </w:r>
      <w:r w:rsidRPr="00536522">
        <w:t xml:space="preserve">% (25) </w:t>
      </w:r>
      <w:r>
        <w:t xml:space="preserve">had </w:t>
      </w:r>
      <w:r w:rsidRPr="00536522">
        <w:t xml:space="preserve">improved performance over last year’s result, a further </w:t>
      </w:r>
      <w:r>
        <w:t>7</w:t>
      </w:r>
      <w:r w:rsidRPr="00536522">
        <w:t>% (</w:t>
      </w:r>
      <w:r>
        <w:t>4</w:t>
      </w:r>
      <w:r w:rsidRPr="00536522">
        <w:t xml:space="preserve">) </w:t>
      </w:r>
      <w:r>
        <w:t>were at the max of their targets</w:t>
      </w:r>
      <w:r w:rsidRPr="00536522">
        <w:t xml:space="preserve"> and </w:t>
      </w:r>
      <w:r>
        <w:t>31</w:t>
      </w:r>
      <w:r w:rsidRPr="00536522">
        <w:t>% (</w:t>
      </w:r>
      <w:r>
        <w:t>17</w:t>
      </w:r>
      <w:r w:rsidRPr="00536522">
        <w:t>) had a reduction in performance.</w:t>
      </w:r>
      <w:r w:rsidRPr="00536522">
        <w:rPr>
          <w:noProof/>
        </w:rPr>
        <w:t xml:space="preserve"> </w:t>
      </w:r>
    </w:p>
    <w:p w14:paraId="03D814F9" w14:textId="65E2E747" w:rsidR="00494B13" w:rsidRPr="00AD4AF1" w:rsidRDefault="00AD4AF1" w:rsidP="00AD4AF1">
      <w:pPr>
        <w:rPr>
          <w:rFonts w:cs="Arial"/>
        </w:rPr>
      </w:pPr>
      <w:r>
        <w:rPr>
          <w:rFonts w:cs="Arial"/>
        </w:rPr>
        <w:t>For our</w:t>
      </w:r>
      <w:r w:rsidRPr="00536522">
        <w:rPr>
          <w:rFonts w:cs="Arial"/>
        </w:rPr>
        <w:t xml:space="preserve"> CCOs </w:t>
      </w:r>
      <w:r>
        <w:rPr>
          <w:rFonts w:cs="Arial"/>
        </w:rPr>
        <w:t>68%</w:t>
      </w:r>
      <w:r w:rsidRPr="00B20A4B">
        <w:rPr>
          <w:rFonts w:cs="Arial"/>
        </w:rPr>
        <w:t xml:space="preserve"> </w:t>
      </w:r>
      <w:r>
        <w:rPr>
          <w:rFonts w:cs="Arial"/>
        </w:rPr>
        <w:t xml:space="preserve">were met or substantially met compared to </w:t>
      </w:r>
      <w:r w:rsidRPr="00536522">
        <w:rPr>
          <w:rFonts w:cs="Arial"/>
        </w:rPr>
        <w:t>last year</w:t>
      </w:r>
      <w:r>
        <w:rPr>
          <w:rFonts w:cs="Arial"/>
        </w:rPr>
        <w:t>’s</w:t>
      </w:r>
      <w:r w:rsidRPr="00536522">
        <w:rPr>
          <w:rFonts w:cs="Arial"/>
        </w:rPr>
        <w:t xml:space="preserve"> </w:t>
      </w:r>
      <w:r>
        <w:rPr>
          <w:rFonts w:cs="Arial"/>
        </w:rPr>
        <w:t>63%, which</w:t>
      </w:r>
      <w:r w:rsidRPr="00536522">
        <w:rPr>
          <w:rFonts w:cs="Arial"/>
        </w:rPr>
        <w:t xml:space="preserve"> showed the city </w:t>
      </w:r>
      <w:r>
        <w:rPr>
          <w:rFonts w:cs="Arial"/>
        </w:rPr>
        <w:t xml:space="preserve">continued to </w:t>
      </w:r>
      <w:r w:rsidRPr="00536522">
        <w:rPr>
          <w:rFonts w:cs="Arial"/>
        </w:rPr>
        <w:t>enjoy the benefit of high-profile events</w:t>
      </w:r>
      <w:r>
        <w:rPr>
          <w:rFonts w:cs="Arial"/>
        </w:rPr>
        <w:t xml:space="preserve"> after COVID-19</w:t>
      </w:r>
      <w:r w:rsidRPr="00536522">
        <w:rPr>
          <w:rFonts w:cs="Arial"/>
        </w:rPr>
        <w:t xml:space="preserve"> such as the FIFA Women’s World Cup. Increased utilisation of funding by Wellington Water has </w:t>
      </w:r>
      <w:r>
        <w:rPr>
          <w:rFonts w:cs="Arial"/>
        </w:rPr>
        <w:t>also led to improved performance</w:t>
      </w:r>
      <w:r w:rsidRPr="00536522">
        <w:rPr>
          <w:rFonts w:cs="Arial"/>
        </w:rPr>
        <w:t>.</w:t>
      </w:r>
    </w:p>
    <w:p w14:paraId="3C68004E" w14:textId="50883444" w:rsidR="00380BC4" w:rsidRPr="00536522" w:rsidRDefault="00380BC4" w:rsidP="00380BC4">
      <w:pPr>
        <w:ind w:right="395"/>
      </w:pPr>
      <w:r w:rsidRPr="00536522">
        <w:t xml:space="preserve">Overall, </w:t>
      </w:r>
      <w:r>
        <w:t>54</w:t>
      </w:r>
      <w:r w:rsidRPr="00536522">
        <w:t xml:space="preserve">% of our </w:t>
      </w:r>
      <w:r>
        <w:t xml:space="preserve">95 </w:t>
      </w:r>
      <w:r w:rsidRPr="00536522">
        <w:t>measures had an improvement in performance this year</w:t>
      </w:r>
      <w:r>
        <w:t xml:space="preserve"> or were at the max for their targets, compared to 29% (28) that had a reduction in performance. This reflects that there has been</w:t>
      </w:r>
      <w:r w:rsidRPr="00536522">
        <w:t xml:space="preserve"> an uplift in how we have been providing our services. </w:t>
      </w:r>
    </w:p>
    <w:p w14:paraId="7CE087C6" w14:textId="2C571FFF" w:rsidR="00380BC4" w:rsidRPr="00536522" w:rsidRDefault="00380BC4" w:rsidP="00380BC4">
      <w:pPr>
        <w:ind w:right="395"/>
      </w:pPr>
      <w:r w:rsidRPr="00536522">
        <w:t xml:space="preserve">This is best exemplified by the </w:t>
      </w:r>
      <w:proofErr w:type="gramStart"/>
      <w:r w:rsidRPr="00536522">
        <w:rPr>
          <w:i/>
          <w:iCs/>
        </w:rPr>
        <w:t>Building</w:t>
      </w:r>
      <w:proofErr w:type="gramEnd"/>
      <w:r w:rsidRPr="00536522">
        <w:rPr>
          <w:i/>
          <w:iCs/>
        </w:rPr>
        <w:t xml:space="preserve"> consents (%) issued within 20 working days</w:t>
      </w:r>
      <w:r w:rsidRPr="00536522">
        <w:t xml:space="preserve"> KPI </w:t>
      </w:r>
      <w:r>
        <w:t xml:space="preserve">for </w:t>
      </w:r>
      <w:r w:rsidRPr="00536522">
        <w:t xml:space="preserve">which </w:t>
      </w:r>
      <w:r>
        <w:t xml:space="preserve">we </w:t>
      </w:r>
      <w:r w:rsidRPr="00536522">
        <w:t xml:space="preserve">achieved a significant 24% jump in performance over 2022/23 despite not meeting </w:t>
      </w:r>
      <w:r>
        <w:t xml:space="preserve">the </w:t>
      </w:r>
      <w:r w:rsidRPr="00536522">
        <w:t xml:space="preserve">target. </w:t>
      </w:r>
      <w:r>
        <w:t xml:space="preserve">This result was mainly due to process </w:t>
      </w:r>
      <w:r w:rsidRPr="00C10413">
        <w:t>improvements</w:t>
      </w:r>
      <w:r>
        <w:t>, but it also reflects that construction activity has slowed – reducing the number of building consent applications to be processed.</w:t>
      </w:r>
      <w:r w:rsidRPr="00536522">
        <w:t xml:space="preserve"> </w:t>
      </w:r>
    </w:p>
    <w:p w14:paraId="34E97B4D" w14:textId="1374EAB7" w:rsidR="00EE3CEB" w:rsidRDefault="007D6568" w:rsidP="00EE3CEB">
      <w:pPr>
        <w:ind w:right="395"/>
      </w:pPr>
      <w:r>
        <w:rPr>
          <w:noProof/>
        </w:rPr>
        <w:drawing>
          <wp:anchor distT="0" distB="0" distL="114300" distR="114300" simplePos="0" relativeHeight="251658261" behindDoc="0" locked="0" layoutInCell="1" allowOverlap="1" wp14:anchorId="4815CFBB" wp14:editId="716CE5A7">
            <wp:simplePos x="0" y="0"/>
            <wp:positionH relativeFrom="margin">
              <wp:posOffset>4602728</wp:posOffset>
            </wp:positionH>
            <wp:positionV relativeFrom="margin">
              <wp:posOffset>2873375</wp:posOffset>
            </wp:positionV>
            <wp:extent cx="4640400" cy="2973600"/>
            <wp:effectExtent l="0" t="0" r="8255" b="17780"/>
            <wp:wrapSquare wrapText="bothSides"/>
            <wp:docPr id="1156747889" name="Chart 1">
              <a:extLst xmlns:a="http://schemas.openxmlformats.org/drawingml/2006/main">
                <a:ext uri="{FF2B5EF4-FFF2-40B4-BE49-F238E27FC236}">
                  <a16:creationId xmlns:a16="http://schemas.microsoft.com/office/drawing/2014/main" id="{624E256C-3039-F8B2-C3AE-46E4BC4A5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3D6E4F15" w14:textId="2AF88C2A" w:rsidR="00EE3CEB" w:rsidRDefault="00EE3CEB" w:rsidP="00EE3CEB">
      <w:pPr>
        <w:ind w:right="395"/>
        <w:sectPr w:rsidR="00EE3CEB" w:rsidSect="00A51466">
          <w:type w:val="continuous"/>
          <w:pgSz w:w="16837" w:h="11905" w:orient="landscape"/>
          <w:pgMar w:top="1021" w:right="1247" w:bottom="1361" w:left="1247" w:header="142" w:footer="248" w:gutter="0"/>
          <w:paperSrc w:first="15" w:other="15"/>
          <w:cols w:num="4" w:space="284"/>
          <w:docGrid w:linePitch="326"/>
        </w:sectPr>
      </w:pPr>
    </w:p>
    <w:tbl>
      <w:tblPr>
        <w:tblStyle w:val="TableGrid"/>
        <w:tblpPr w:leftFromText="181" w:rightFromText="181" w:horzAnchor="margin" w:tblpXSpec="right" w:tblpY="1"/>
        <w:tblW w:w="10348" w:type="dxa"/>
        <w:tblBorders>
          <w:top w:val="none" w:sz="0" w:space="0" w:color="auto"/>
          <w:left w:val="none" w:sz="0" w:space="0" w:color="auto"/>
          <w:bottom w:val="none" w:sz="0" w:space="0" w:color="auto"/>
          <w:right w:val="none" w:sz="0" w:space="0" w:color="auto"/>
          <w:insideH w:val="single" w:sz="4" w:space="0" w:color="FFDD00" w:themeColor="accent1"/>
          <w:insideV w:val="none" w:sz="0" w:space="0" w:color="auto"/>
        </w:tblBorders>
        <w:tblLayout w:type="fixed"/>
        <w:tblCellMar>
          <w:left w:w="57" w:type="dxa"/>
          <w:right w:w="57" w:type="dxa"/>
        </w:tblCellMar>
        <w:tblLook w:val="04A0" w:firstRow="1" w:lastRow="0" w:firstColumn="1" w:lastColumn="0" w:noHBand="0" w:noVBand="1"/>
      </w:tblPr>
      <w:tblGrid>
        <w:gridCol w:w="6804"/>
        <w:gridCol w:w="567"/>
        <w:gridCol w:w="992"/>
        <w:gridCol w:w="567"/>
        <w:gridCol w:w="851"/>
        <w:gridCol w:w="567"/>
      </w:tblGrid>
      <w:tr w:rsidR="00494B13" w:rsidRPr="00BA34B4" w14:paraId="57AB9CAC" w14:textId="77777777" w:rsidTr="00AA6598">
        <w:trPr>
          <w:trHeight w:val="300"/>
          <w:tblHeader/>
        </w:trPr>
        <w:tc>
          <w:tcPr>
            <w:tcW w:w="6804" w:type="dxa"/>
            <w:shd w:val="clear" w:color="auto" w:fill="FFDD00" w:themeFill="accent1"/>
          </w:tcPr>
          <w:p w14:paraId="29AA8824" w14:textId="77777777" w:rsidR="00494B13" w:rsidRPr="00AA6598" w:rsidRDefault="00494B13" w:rsidP="00636DE0">
            <w:pPr>
              <w:pStyle w:val="Tableheading0"/>
              <w:spacing w:before="40" w:line="180" w:lineRule="exact"/>
              <w:rPr>
                <w:sz w:val="18"/>
                <w:szCs w:val="18"/>
              </w:rPr>
            </w:pPr>
            <w:r w:rsidRPr="00AA6598">
              <w:rPr>
                <w:sz w:val="18"/>
                <w:szCs w:val="18"/>
              </w:rPr>
              <w:lastRenderedPageBreak/>
              <w:t>Strategic activity and service description</w:t>
            </w:r>
          </w:p>
        </w:tc>
        <w:tc>
          <w:tcPr>
            <w:tcW w:w="567" w:type="dxa"/>
            <w:shd w:val="clear" w:color="auto" w:fill="FFDD00" w:themeFill="accent1"/>
          </w:tcPr>
          <w:p w14:paraId="0E3595E9" w14:textId="77777777" w:rsidR="00494B13" w:rsidRPr="00AA6598" w:rsidRDefault="00494B13" w:rsidP="00636DE0">
            <w:pPr>
              <w:pStyle w:val="Tableheading0"/>
              <w:spacing w:before="40" w:line="180" w:lineRule="exact"/>
              <w:rPr>
                <w:sz w:val="18"/>
                <w:szCs w:val="18"/>
              </w:rPr>
            </w:pPr>
            <w:r w:rsidRPr="00AA6598">
              <w:rPr>
                <w:sz w:val="18"/>
                <w:szCs w:val="18"/>
              </w:rPr>
              <w:t xml:space="preserve">Met </w:t>
            </w:r>
          </w:p>
        </w:tc>
        <w:tc>
          <w:tcPr>
            <w:tcW w:w="992" w:type="dxa"/>
            <w:shd w:val="clear" w:color="auto" w:fill="FFDD00" w:themeFill="accent1"/>
          </w:tcPr>
          <w:p w14:paraId="38C4D467" w14:textId="77777777" w:rsidR="00494B13" w:rsidRPr="00AA6598" w:rsidRDefault="00494B13" w:rsidP="00636DE0">
            <w:pPr>
              <w:pStyle w:val="Tableheading0"/>
              <w:spacing w:before="40" w:line="180" w:lineRule="exact"/>
              <w:rPr>
                <w:sz w:val="18"/>
                <w:szCs w:val="18"/>
              </w:rPr>
            </w:pPr>
            <w:proofErr w:type="spellStart"/>
            <w:r w:rsidRPr="00AA6598">
              <w:rPr>
                <w:sz w:val="18"/>
                <w:szCs w:val="18"/>
              </w:rPr>
              <w:t>Substan-tially</w:t>
            </w:r>
            <w:proofErr w:type="spellEnd"/>
            <w:r w:rsidRPr="00AA6598">
              <w:rPr>
                <w:sz w:val="18"/>
                <w:szCs w:val="18"/>
              </w:rPr>
              <w:t xml:space="preserve"> met</w:t>
            </w:r>
          </w:p>
        </w:tc>
        <w:tc>
          <w:tcPr>
            <w:tcW w:w="567" w:type="dxa"/>
            <w:shd w:val="clear" w:color="auto" w:fill="FFDD00" w:themeFill="accent1"/>
          </w:tcPr>
          <w:p w14:paraId="72153534" w14:textId="77777777" w:rsidR="00494B13" w:rsidRPr="00AA6598" w:rsidRDefault="00494B13" w:rsidP="00636DE0">
            <w:pPr>
              <w:pStyle w:val="Tableheading0"/>
              <w:spacing w:before="40" w:line="180" w:lineRule="exact"/>
              <w:rPr>
                <w:sz w:val="18"/>
                <w:szCs w:val="18"/>
              </w:rPr>
            </w:pPr>
            <w:r w:rsidRPr="00AA6598">
              <w:rPr>
                <w:sz w:val="18"/>
                <w:szCs w:val="18"/>
              </w:rPr>
              <w:t>Not met</w:t>
            </w:r>
          </w:p>
        </w:tc>
        <w:tc>
          <w:tcPr>
            <w:tcW w:w="851" w:type="dxa"/>
            <w:shd w:val="clear" w:color="auto" w:fill="FFDD00" w:themeFill="accent1"/>
          </w:tcPr>
          <w:p w14:paraId="32A6F82A" w14:textId="77777777" w:rsidR="00494B13" w:rsidRPr="00AA6598" w:rsidRDefault="00494B13" w:rsidP="00636DE0">
            <w:pPr>
              <w:pStyle w:val="Tableheading0"/>
              <w:spacing w:before="40" w:line="180" w:lineRule="exact"/>
              <w:rPr>
                <w:sz w:val="18"/>
                <w:szCs w:val="18"/>
              </w:rPr>
            </w:pPr>
            <w:r w:rsidRPr="00AA6598">
              <w:rPr>
                <w:sz w:val="18"/>
                <w:szCs w:val="18"/>
              </w:rPr>
              <w:t>Not reported</w:t>
            </w:r>
          </w:p>
        </w:tc>
        <w:tc>
          <w:tcPr>
            <w:tcW w:w="567" w:type="dxa"/>
            <w:shd w:val="clear" w:color="auto" w:fill="FFDD00" w:themeFill="accent1"/>
          </w:tcPr>
          <w:p w14:paraId="4A8B28DE" w14:textId="77777777" w:rsidR="00494B13" w:rsidRPr="00AA6598" w:rsidRDefault="00494B13" w:rsidP="00636DE0">
            <w:pPr>
              <w:pStyle w:val="Tableheading0"/>
              <w:spacing w:before="40" w:line="180" w:lineRule="exact"/>
              <w:rPr>
                <w:sz w:val="18"/>
                <w:szCs w:val="18"/>
              </w:rPr>
            </w:pPr>
            <w:r w:rsidRPr="00AA6598">
              <w:rPr>
                <w:sz w:val="18"/>
                <w:szCs w:val="18"/>
              </w:rPr>
              <w:t>Total</w:t>
            </w:r>
          </w:p>
        </w:tc>
      </w:tr>
      <w:tr w:rsidR="00494B13" w:rsidRPr="00BA34B4" w14:paraId="6B219A78" w14:textId="77777777" w:rsidTr="00AA6598">
        <w:trPr>
          <w:trHeight w:val="64"/>
        </w:trPr>
        <w:tc>
          <w:tcPr>
            <w:tcW w:w="6804" w:type="dxa"/>
            <w:shd w:val="clear" w:color="auto" w:fill="FFF199" w:themeFill="accent1" w:themeFillTint="66"/>
          </w:tcPr>
          <w:p w14:paraId="6DA64C05"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Governance</w:t>
            </w:r>
          </w:p>
        </w:tc>
        <w:tc>
          <w:tcPr>
            <w:tcW w:w="567" w:type="dxa"/>
            <w:shd w:val="clear" w:color="auto" w:fill="FFF199" w:themeFill="accent1" w:themeFillTint="66"/>
            <w:vAlign w:val="center"/>
          </w:tcPr>
          <w:p w14:paraId="1FBF5E58" w14:textId="77777777" w:rsidR="00494B13" w:rsidRPr="00BA34B4" w:rsidRDefault="00494B13" w:rsidP="00636DE0">
            <w:pPr>
              <w:pStyle w:val="Tablebody0"/>
              <w:spacing w:before="0" w:after="0" w:line="240" w:lineRule="exact"/>
              <w:jc w:val="center"/>
              <w:rPr>
                <w:b/>
                <w:bCs w:val="0"/>
              </w:rPr>
            </w:pPr>
            <w:r w:rsidRPr="00BA34B4">
              <w:rPr>
                <w:b/>
                <w:bCs w:val="0"/>
              </w:rPr>
              <w:t>3</w:t>
            </w:r>
          </w:p>
        </w:tc>
        <w:tc>
          <w:tcPr>
            <w:tcW w:w="992" w:type="dxa"/>
            <w:shd w:val="clear" w:color="auto" w:fill="FFF199" w:themeFill="accent1" w:themeFillTint="66"/>
            <w:vAlign w:val="center"/>
          </w:tcPr>
          <w:p w14:paraId="0B9319A2" w14:textId="77777777" w:rsidR="00494B13" w:rsidRPr="00BA34B4" w:rsidRDefault="00494B13" w:rsidP="00636DE0">
            <w:pPr>
              <w:pStyle w:val="Tablebody0"/>
              <w:spacing w:before="0" w:after="0" w:line="240" w:lineRule="exact"/>
              <w:jc w:val="center"/>
              <w:rPr>
                <w:b/>
                <w:bCs w:val="0"/>
              </w:rPr>
            </w:pPr>
            <w:r w:rsidRPr="00BA34B4">
              <w:rPr>
                <w:b/>
                <w:bCs w:val="0"/>
              </w:rPr>
              <w:t>1</w:t>
            </w:r>
          </w:p>
        </w:tc>
        <w:tc>
          <w:tcPr>
            <w:tcW w:w="567" w:type="dxa"/>
            <w:shd w:val="clear" w:color="auto" w:fill="FFF199" w:themeFill="accent1" w:themeFillTint="66"/>
            <w:vAlign w:val="center"/>
          </w:tcPr>
          <w:p w14:paraId="254B1027" w14:textId="77777777" w:rsidR="00494B13" w:rsidRPr="00BA34B4" w:rsidRDefault="00494B13" w:rsidP="00636DE0">
            <w:pPr>
              <w:pStyle w:val="Tablebody0"/>
              <w:spacing w:before="0" w:after="0" w:line="240" w:lineRule="exact"/>
              <w:jc w:val="center"/>
              <w:rPr>
                <w:b/>
                <w:bCs w:val="0"/>
              </w:rPr>
            </w:pPr>
            <w:r w:rsidRPr="00BA34B4">
              <w:rPr>
                <w:b/>
                <w:bCs w:val="0"/>
              </w:rPr>
              <w:t>3</w:t>
            </w:r>
          </w:p>
        </w:tc>
        <w:tc>
          <w:tcPr>
            <w:tcW w:w="851" w:type="dxa"/>
            <w:shd w:val="clear" w:color="auto" w:fill="FFF199" w:themeFill="accent1" w:themeFillTint="66"/>
            <w:vAlign w:val="center"/>
          </w:tcPr>
          <w:p w14:paraId="4BB779C4"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58C726A0" w14:textId="77777777" w:rsidR="00494B13" w:rsidRPr="00BA34B4" w:rsidRDefault="00494B13" w:rsidP="00636DE0">
            <w:pPr>
              <w:pStyle w:val="Tablebody0"/>
              <w:spacing w:before="0" w:after="0" w:line="240" w:lineRule="exact"/>
              <w:jc w:val="center"/>
              <w:rPr>
                <w:b/>
                <w:bCs w:val="0"/>
              </w:rPr>
            </w:pPr>
            <w:r w:rsidRPr="00BA34B4">
              <w:rPr>
                <w:b/>
                <w:bCs w:val="0"/>
              </w:rPr>
              <w:t>7</w:t>
            </w:r>
          </w:p>
        </w:tc>
      </w:tr>
      <w:tr w:rsidR="00494B13" w:rsidRPr="00BA34B4" w14:paraId="425ED76B" w14:textId="77777777" w:rsidTr="00AA6598">
        <w:trPr>
          <w:trHeight w:val="300"/>
        </w:trPr>
        <w:tc>
          <w:tcPr>
            <w:tcW w:w="6804" w:type="dxa"/>
            <w:shd w:val="clear" w:color="auto" w:fill="auto"/>
          </w:tcPr>
          <w:p w14:paraId="032FDF57"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Facilitate democratic decision-making and open access to information to build trust and confidence</w:t>
            </w:r>
          </w:p>
        </w:tc>
        <w:tc>
          <w:tcPr>
            <w:tcW w:w="567" w:type="dxa"/>
            <w:shd w:val="clear" w:color="auto" w:fill="auto"/>
            <w:vAlign w:val="center"/>
          </w:tcPr>
          <w:p w14:paraId="5E97B5E4" w14:textId="77777777" w:rsidR="00494B13" w:rsidRPr="00BA34B4" w:rsidRDefault="00494B13" w:rsidP="00636DE0">
            <w:pPr>
              <w:pStyle w:val="Tablebody0"/>
              <w:spacing w:before="0" w:after="0" w:line="240" w:lineRule="exact"/>
              <w:jc w:val="center"/>
              <w:rPr>
                <w:sz w:val="18"/>
                <w:szCs w:val="18"/>
              </w:rPr>
            </w:pPr>
            <w:r w:rsidRPr="00BA34B4">
              <w:rPr>
                <w:rFonts w:cs="Arial"/>
                <w:sz w:val="18"/>
                <w:szCs w:val="18"/>
              </w:rPr>
              <w:t>2</w:t>
            </w:r>
          </w:p>
        </w:tc>
        <w:tc>
          <w:tcPr>
            <w:tcW w:w="992" w:type="dxa"/>
            <w:vAlign w:val="center"/>
          </w:tcPr>
          <w:p w14:paraId="7D29C8E3" w14:textId="77777777" w:rsidR="00494B13" w:rsidRPr="00BA34B4" w:rsidRDefault="00494B13" w:rsidP="00636DE0">
            <w:pPr>
              <w:pStyle w:val="Tablebody0"/>
              <w:spacing w:before="0" w:after="0" w:line="240" w:lineRule="exact"/>
              <w:jc w:val="center"/>
              <w:rPr>
                <w:rFonts w:cs="Arial"/>
                <w:sz w:val="18"/>
                <w:szCs w:val="18"/>
              </w:rPr>
            </w:pPr>
            <w:r w:rsidRPr="00BA34B4">
              <w:rPr>
                <w:rFonts w:cs="Arial"/>
                <w:sz w:val="18"/>
                <w:szCs w:val="18"/>
              </w:rPr>
              <w:t>1</w:t>
            </w:r>
          </w:p>
        </w:tc>
        <w:tc>
          <w:tcPr>
            <w:tcW w:w="567" w:type="dxa"/>
            <w:shd w:val="clear" w:color="auto" w:fill="auto"/>
            <w:vAlign w:val="center"/>
          </w:tcPr>
          <w:p w14:paraId="470CB43C" w14:textId="77777777" w:rsidR="00494B13" w:rsidRPr="00BA34B4" w:rsidRDefault="00494B13" w:rsidP="00636DE0">
            <w:pPr>
              <w:pStyle w:val="Tablebody0"/>
              <w:spacing w:before="0" w:after="0" w:line="240" w:lineRule="exact"/>
              <w:jc w:val="center"/>
              <w:rPr>
                <w:sz w:val="18"/>
                <w:szCs w:val="18"/>
              </w:rPr>
            </w:pPr>
            <w:r w:rsidRPr="00BA34B4">
              <w:rPr>
                <w:rFonts w:cs="Arial"/>
                <w:sz w:val="18"/>
                <w:szCs w:val="18"/>
              </w:rPr>
              <w:t>3</w:t>
            </w:r>
          </w:p>
        </w:tc>
        <w:tc>
          <w:tcPr>
            <w:tcW w:w="851" w:type="dxa"/>
            <w:vAlign w:val="center"/>
          </w:tcPr>
          <w:p w14:paraId="4D6B40BB" w14:textId="77777777" w:rsidR="00494B13" w:rsidRPr="00BA34B4" w:rsidRDefault="00494B13" w:rsidP="00636DE0">
            <w:pPr>
              <w:pStyle w:val="Tablebody0"/>
              <w:spacing w:before="0" w:after="0" w:line="240" w:lineRule="exact"/>
              <w:jc w:val="center"/>
              <w:rPr>
                <w:rFonts w:cs="Arial"/>
                <w:sz w:val="18"/>
                <w:szCs w:val="18"/>
              </w:rPr>
            </w:pPr>
            <w:r w:rsidRPr="00BA34B4">
              <w:rPr>
                <w:rFonts w:cs="Arial"/>
                <w:sz w:val="18"/>
                <w:szCs w:val="18"/>
              </w:rPr>
              <w:t>-</w:t>
            </w:r>
          </w:p>
        </w:tc>
        <w:tc>
          <w:tcPr>
            <w:tcW w:w="567" w:type="dxa"/>
            <w:shd w:val="clear" w:color="auto" w:fill="auto"/>
            <w:vAlign w:val="center"/>
          </w:tcPr>
          <w:p w14:paraId="269F2518" w14:textId="77777777" w:rsidR="00494B13" w:rsidRPr="00BA34B4" w:rsidRDefault="00494B13" w:rsidP="00636DE0">
            <w:pPr>
              <w:pStyle w:val="Tablebody0"/>
              <w:spacing w:before="0" w:after="0" w:line="240" w:lineRule="exact"/>
              <w:jc w:val="center"/>
              <w:rPr>
                <w:sz w:val="18"/>
                <w:szCs w:val="18"/>
              </w:rPr>
            </w:pPr>
            <w:r w:rsidRPr="00BA34B4">
              <w:rPr>
                <w:rFonts w:cs="Arial"/>
                <w:sz w:val="18"/>
                <w:szCs w:val="18"/>
              </w:rPr>
              <w:t>6</w:t>
            </w:r>
          </w:p>
        </w:tc>
      </w:tr>
      <w:tr w:rsidR="00494B13" w:rsidRPr="00BA34B4" w14:paraId="30CFD55B" w14:textId="77777777" w:rsidTr="00AA6598">
        <w:trPr>
          <w:trHeight w:val="300"/>
        </w:trPr>
        <w:tc>
          <w:tcPr>
            <w:tcW w:w="6804" w:type="dxa"/>
            <w:shd w:val="clear" w:color="auto" w:fill="auto"/>
          </w:tcPr>
          <w:p w14:paraId="4B7B0B92"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 xml:space="preserve">Develop, </w:t>
            </w:r>
            <w:proofErr w:type="gramStart"/>
            <w:r w:rsidRPr="00BA34B4">
              <w:rPr>
                <w:rFonts w:cs="Arial"/>
                <w:sz w:val="18"/>
                <w:szCs w:val="18"/>
              </w:rPr>
              <w:t>maintain</w:t>
            </w:r>
            <w:proofErr w:type="gramEnd"/>
            <w:r w:rsidRPr="00BA34B4">
              <w:rPr>
                <w:rFonts w:cs="Arial"/>
                <w:sz w:val="18"/>
                <w:szCs w:val="18"/>
              </w:rPr>
              <w:t xml:space="preserve"> and inspire meaningful relationships so that our partnerships with mana whenua, tāngata whenua and Māori within our community are mana enhancing</w:t>
            </w:r>
          </w:p>
        </w:tc>
        <w:tc>
          <w:tcPr>
            <w:tcW w:w="567" w:type="dxa"/>
            <w:shd w:val="clear" w:color="auto" w:fill="auto"/>
            <w:vAlign w:val="center"/>
          </w:tcPr>
          <w:p w14:paraId="4A77C8DD" w14:textId="77777777" w:rsidR="00494B13" w:rsidRPr="00BA34B4" w:rsidRDefault="00494B13" w:rsidP="00636DE0">
            <w:pPr>
              <w:pStyle w:val="Tablebody0"/>
              <w:spacing w:before="0" w:after="0" w:line="240" w:lineRule="exact"/>
              <w:jc w:val="center"/>
              <w:rPr>
                <w:sz w:val="18"/>
                <w:szCs w:val="18"/>
              </w:rPr>
            </w:pPr>
            <w:r w:rsidRPr="00BA34B4">
              <w:rPr>
                <w:rFonts w:cs="Arial"/>
                <w:sz w:val="18"/>
                <w:szCs w:val="18"/>
              </w:rPr>
              <w:t>1</w:t>
            </w:r>
          </w:p>
        </w:tc>
        <w:tc>
          <w:tcPr>
            <w:tcW w:w="992" w:type="dxa"/>
            <w:vAlign w:val="center"/>
          </w:tcPr>
          <w:p w14:paraId="7061A48B" w14:textId="77777777" w:rsidR="00494B13" w:rsidRPr="00BA34B4" w:rsidRDefault="00494B13" w:rsidP="00636DE0">
            <w:pPr>
              <w:pStyle w:val="Tablebody0"/>
              <w:spacing w:before="0" w:after="0" w:line="240" w:lineRule="exact"/>
              <w:jc w:val="center"/>
              <w:rPr>
                <w:sz w:val="18"/>
                <w:szCs w:val="18"/>
              </w:rPr>
            </w:pPr>
            <w:r w:rsidRPr="00BA34B4">
              <w:rPr>
                <w:sz w:val="18"/>
                <w:szCs w:val="18"/>
              </w:rPr>
              <w:t>0</w:t>
            </w:r>
          </w:p>
        </w:tc>
        <w:tc>
          <w:tcPr>
            <w:tcW w:w="567" w:type="dxa"/>
            <w:shd w:val="clear" w:color="auto" w:fill="auto"/>
            <w:vAlign w:val="center"/>
          </w:tcPr>
          <w:p w14:paraId="6CF255AA" w14:textId="77777777" w:rsidR="00494B13" w:rsidRPr="00BA34B4" w:rsidRDefault="00494B13" w:rsidP="00636DE0">
            <w:pPr>
              <w:pStyle w:val="Tablebody0"/>
              <w:spacing w:before="0" w:after="0" w:line="240" w:lineRule="exact"/>
              <w:jc w:val="center"/>
              <w:rPr>
                <w:sz w:val="18"/>
                <w:szCs w:val="18"/>
              </w:rPr>
            </w:pPr>
            <w:r w:rsidRPr="00BA34B4">
              <w:rPr>
                <w:sz w:val="18"/>
                <w:szCs w:val="18"/>
              </w:rPr>
              <w:t>0</w:t>
            </w:r>
          </w:p>
        </w:tc>
        <w:tc>
          <w:tcPr>
            <w:tcW w:w="851" w:type="dxa"/>
            <w:vAlign w:val="center"/>
          </w:tcPr>
          <w:p w14:paraId="27CD4DA0" w14:textId="77777777" w:rsidR="00494B13" w:rsidRPr="00BA34B4" w:rsidRDefault="00494B13" w:rsidP="00636DE0">
            <w:pPr>
              <w:pStyle w:val="Tablebody0"/>
              <w:spacing w:before="0" w:after="0" w:line="240" w:lineRule="exact"/>
              <w:jc w:val="center"/>
              <w:rPr>
                <w:rFonts w:cs="Arial"/>
                <w:sz w:val="18"/>
                <w:szCs w:val="18"/>
              </w:rPr>
            </w:pPr>
            <w:r w:rsidRPr="00BA34B4">
              <w:rPr>
                <w:rFonts w:cs="Arial"/>
                <w:sz w:val="18"/>
                <w:szCs w:val="18"/>
              </w:rPr>
              <w:t>-</w:t>
            </w:r>
          </w:p>
        </w:tc>
        <w:tc>
          <w:tcPr>
            <w:tcW w:w="567" w:type="dxa"/>
            <w:shd w:val="clear" w:color="auto" w:fill="auto"/>
            <w:vAlign w:val="center"/>
          </w:tcPr>
          <w:p w14:paraId="0A27B823" w14:textId="77777777" w:rsidR="00494B13" w:rsidRPr="00BA34B4" w:rsidRDefault="00494B13" w:rsidP="00636DE0">
            <w:pPr>
              <w:pStyle w:val="Tablebody0"/>
              <w:spacing w:before="0" w:after="0" w:line="240" w:lineRule="exact"/>
              <w:jc w:val="center"/>
              <w:rPr>
                <w:sz w:val="18"/>
                <w:szCs w:val="18"/>
              </w:rPr>
            </w:pPr>
            <w:r w:rsidRPr="00BA34B4">
              <w:rPr>
                <w:rFonts w:cs="Arial"/>
                <w:sz w:val="18"/>
                <w:szCs w:val="18"/>
              </w:rPr>
              <w:t>1</w:t>
            </w:r>
          </w:p>
        </w:tc>
      </w:tr>
      <w:tr w:rsidR="00494B13" w:rsidRPr="00BA34B4" w14:paraId="1C0087F8" w14:textId="77777777" w:rsidTr="00AA6598">
        <w:trPr>
          <w:trHeight w:val="64"/>
        </w:trPr>
        <w:tc>
          <w:tcPr>
            <w:tcW w:w="6804" w:type="dxa"/>
            <w:shd w:val="clear" w:color="auto" w:fill="FFF199" w:themeFill="accent1" w:themeFillTint="66"/>
          </w:tcPr>
          <w:p w14:paraId="3038D834"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Environment and infrastructure*</w:t>
            </w:r>
          </w:p>
        </w:tc>
        <w:tc>
          <w:tcPr>
            <w:tcW w:w="567" w:type="dxa"/>
            <w:shd w:val="clear" w:color="auto" w:fill="FFF199" w:themeFill="accent1" w:themeFillTint="66"/>
            <w:vAlign w:val="center"/>
          </w:tcPr>
          <w:p w14:paraId="0FCB1C0F" w14:textId="77777777" w:rsidR="00494B13" w:rsidRPr="00BA34B4" w:rsidRDefault="00494B13" w:rsidP="00636DE0">
            <w:pPr>
              <w:pStyle w:val="Tablebody0"/>
              <w:spacing w:before="0" w:after="0" w:line="240" w:lineRule="exact"/>
              <w:jc w:val="center"/>
              <w:rPr>
                <w:b/>
                <w:bCs w:val="0"/>
              </w:rPr>
            </w:pPr>
            <w:r w:rsidRPr="00BA34B4">
              <w:rPr>
                <w:b/>
                <w:bCs w:val="0"/>
              </w:rPr>
              <w:t>19</w:t>
            </w:r>
          </w:p>
        </w:tc>
        <w:tc>
          <w:tcPr>
            <w:tcW w:w="992" w:type="dxa"/>
            <w:shd w:val="clear" w:color="auto" w:fill="FFF199" w:themeFill="accent1" w:themeFillTint="66"/>
            <w:vAlign w:val="center"/>
          </w:tcPr>
          <w:p w14:paraId="7E0024C4" w14:textId="77777777" w:rsidR="00494B13" w:rsidRPr="00BA34B4" w:rsidRDefault="00494B13" w:rsidP="00636DE0">
            <w:pPr>
              <w:pStyle w:val="Tablebody0"/>
              <w:spacing w:before="0" w:after="0" w:line="240" w:lineRule="exact"/>
              <w:jc w:val="center"/>
              <w:rPr>
                <w:b/>
                <w:bCs w:val="0"/>
              </w:rPr>
            </w:pPr>
            <w:r w:rsidRPr="00BA34B4">
              <w:rPr>
                <w:b/>
                <w:bCs w:val="0"/>
              </w:rPr>
              <w:t>1</w:t>
            </w:r>
          </w:p>
        </w:tc>
        <w:tc>
          <w:tcPr>
            <w:tcW w:w="567" w:type="dxa"/>
            <w:shd w:val="clear" w:color="auto" w:fill="FFF199" w:themeFill="accent1" w:themeFillTint="66"/>
            <w:vAlign w:val="center"/>
          </w:tcPr>
          <w:p w14:paraId="668F71AE" w14:textId="77777777" w:rsidR="00494B13" w:rsidRPr="00BA34B4" w:rsidRDefault="00494B13" w:rsidP="00636DE0">
            <w:pPr>
              <w:pStyle w:val="Tablebody0"/>
              <w:spacing w:before="0" w:after="0" w:line="240" w:lineRule="exact"/>
              <w:jc w:val="center"/>
              <w:rPr>
                <w:b/>
                <w:bCs w:val="0"/>
              </w:rPr>
            </w:pPr>
            <w:r w:rsidRPr="00BA34B4">
              <w:rPr>
                <w:b/>
                <w:bCs w:val="0"/>
              </w:rPr>
              <w:t>16</w:t>
            </w:r>
          </w:p>
        </w:tc>
        <w:tc>
          <w:tcPr>
            <w:tcW w:w="851" w:type="dxa"/>
            <w:shd w:val="clear" w:color="auto" w:fill="FFF199" w:themeFill="accent1" w:themeFillTint="66"/>
            <w:vAlign w:val="center"/>
          </w:tcPr>
          <w:p w14:paraId="2809116E"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7EEE6E0B" w14:textId="77777777" w:rsidR="00494B13" w:rsidRPr="00BA34B4" w:rsidRDefault="00494B13" w:rsidP="00636DE0">
            <w:pPr>
              <w:pStyle w:val="Tablebody0"/>
              <w:spacing w:before="0" w:after="0" w:line="240" w:lineRule="exact"/>
              <w:jc w:val="center"/>
              <w:rPr>
                <w:b/>
                <w:bCs w:val="0"/>
              </w:rPr>
            </w:pPr>
            <w:r w:rsidRPr="00BA34B4">
              <w:rPr>
                <w:b/>
                <w:bCs w:val="0"/>
              </w:rPr>
              <w:t>36</w:t>
            </w:r>
          </w:p>
        </w:tc>
      </w:tr>
      <w:tr w:rsidR="00494B13" w:rsidRPr="00BA34B4" w14:paraId="4198CCAB" w14:textId="77777777" w:rsidTr="00AA6598">
        <w:trPr>
          <w:trHeight w:val="101"/>
        </w:trPr>
        <w:tc>
          <w:tcPr>
            <w:tcW w:w="6804" w:type="dxa"/>
          </w:tcPr>
          <w:p w14:paraId="5B6D0531"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Provide access to green open spaces and enhance biodiversity to improve the quality of our natural environment</w:t>
            </w:r>
          </w:p>
        </w:tc>
        <w:tc>
          <w:tcPr>
            <w:tcW w:w="567" w:type="dxa"/>
            <w:vAlign w:val="center"/>
          </w:tcPr>
          <w:p w14:paraId="006D0950"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c>
          <w:tcPr>
            <w:tcW w:w="992" w:type="dxa"/>
            <w:vAlign w:val="center"/>
          </w:tcPr>
          <w:p w14:paraId="720AF3BD"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567" w:type="dxa"/>
            <w:vAlign w:val="center"/>
          </w:tcPr>
          <w:p w14:paraId="293583E9" w14:textId="77777777" w:rsidR="00494B13" w:rsidRPr="00BA34B4" w:rsidRDefault="00494B13" w:rsidP="00636DE0">
            <w:pPr>
              <w:pStyle w:val="Tablebody0"/>
              <w:spacing w:before="0" w:after="0" w:line="240" w:lineRule="exact"/>
              <w:jc w:val="center"/>
              <w:rPr>
                <w:szCs w:val="20"/>
              </w:rPr>
            </w:pPr>
            <w:r w:rsidRPr="00BA34B4">
              <w:rPr>
                <w:szCs w:val="20"/>
              </w:rPr>
              <w:t>2</w:t>
            </w:r>
          </w:p>
        </w:tc>
        <w:tc>
          <w:tcPr>
            <w:tcW w:w="851" w:type="dxa"/>
            <w:vAlign w:val="center"/>
          </w:tcPr>
          <w:p w14:paraId="05125664" w14:textId="77777777" w:rsidR="00494B13" w:rsidRPr="00BA34B4" w:rsidRDefault="00494B13" w:rsidP="00636DE0">
            <w:pPr>
              <w:pStyle w:val="Tablebody0"/>
              <w:spacing w:before="0" w:after="0" w:line="240" w:lineRule="exact"/>
              <w:jc w:val="center"/>
              <w:rPr>
                <w:szCs w:val="20"/>
              </w:rPr>
            </w:pPr>
            <w:r w:rsidRPr="00BA34B4">
              <w:rPr>
                <w:szCs w:val="20"/>
              </w:rPr>
              <w:t>-</w:t>
            </w:r>
          </w:p>
        </w:tc>
        <w:tc>
          <w:tcPr>
            <w:tcW w:w="567" w:type="dxa"/>
            <w:vAlign w:val="center"/>
          </w:tcPr>
          <w:p w14:paraId="2B88FE84" w14:textId="77777777" w:rsidR="00494B13" w:rsidRPr="00BA34B4" w:rsidRDefault="00494B13" w:rsidP="00636DE0">
            <w:pPr>
              <w:pStyle w:val="Tablebody0"/>
              <w:spacing w:before="0" w:after="0" w:line="240" w:lineRule="exact"/>
              <w:jc w:val="center"/>
              <w:rPr>
                <w:szCs w:val="20"/>
              </w:rPr>
            </w:pPr>
            <w:r w:rsidRPr="00BA34B4">
              <w:rPr>
                <w:szCs w:val="20"/>
              </w:rPr>
              <w:t>4</w:t>
            </w:r>
          </w:p>
        </w:tc>
      </w:tr>
      <w:tr w:rsidR="00494B13" w:rsidRPr="00BA34B4" w14:paraId="1D9EB9CA" w14:textId="77777777" w:rsidTr="00AA6598">
        <w:trPr>
          <w:trHeight w:val="300"/>
        </w:trPr>
        <w:tc>
          <w:tcPr>
            <w:tcW w:w="6804" w:type="dxa"/>
          </w:tcPr>
          <w:p w14:paraId="1DF0973C"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Reduce our impact on the environment by minimising and managing the disposal of waste and by reducing our carbon footprint</w:t>
            </w:r>
          </w:p>
        </w:tc>
        <w:tc>
          <w:tcPr>
            <w:tcW w:w="567" w:type="dxa"/>
            <w:vAlign w:val="center"/>
          </w:tcPr>
          <w:p w14:paraId="31E6ADD7"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2</w:t>
            </w:r>
          </w:p>
        </w:tc>
        <w:tc>
          <w:tcPr>
            <w:tcW w:w="992" w:type="dxa"/>
            <w:vAlign w:val="center"/>
          </w:tcPr>
          <w:p w14:paraId="79A7F129"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1</w:t>
            </w:r>
          </w:p>
        </w:tc>
        <w:tc>
          <w:tcPr>
            <w:tcW w:w="567" w:type="dxa"/>
            <w:vAlign w:val="center"/>
          </w:tcPr>
          <w:p w14:paraId="3ADBACDA"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c>
          <w:tcPr>
            <w:tcW w:w="851" w:type="dxa"/>
            <w:vAlign w:val="center"/>
          </w:tcPr>
          <w:p w14:paraId="188303E2" w14:textId="77777777" w:rsidR="00494B13" w:rsidRPr="00BA34B4" w:rsidRDefault="00494B13" w:rsidP="00636DE0">
            <w:pPr>
              <w:pStyle w:val="Tablebody0"/>
              <w:spacing w:before="0" w:after="0" w:line="240" w:lineRule="exact"/>
              <w:jc w:val="center"/>
              <w:rPr>
                <w:szCs w:val="20"/>
              </w:rPr>
            </w:pPr>
            <w:r w:rsidRPr="00BA34B4">
              <w:rPr>
                <w:szCs w:val="20"/>
              </w:rPr>
              <w:t>-</w:t>
            </w:r>
          </w:p>
        </w:tc>
        <w:tc>
          <w:tcPr>
            <w:tcW w:w="567" w:type="dxa"/>
            <w:vAlign w:val="center"/>
          </w:tcPr>
          <w:p w14:paraId="7538C306" w14:textId="77777777" w:rsidR="00494B13" w:rsidRPr="00BA34B4" w:rsidRDefault="00494B13" w:rsidP="00636DE0">
            <w:pPr>
              <w:pStyle w:val="Tablebody0"/>
              <w:spacing w:before="0" w:after="0" w:line="240" w:lineRule="exact"/>
              <w:jc w:val="center"/>
              <w:rPr>
                <w:szCs w:val="20"/>
              </w:rPr>
            </w:pPr>
            <w:r w:rsidRPr="00BA34B4">
              <w:rPr>
                <w:szCs w:val="20"/>
              </w:rPr>
              <w:t>5</w:t>
            </w:r>
          </w:p>
        </w:tc>
      </w:tr>
      <w:tr w:rsidR="00494B13" w:rsidRPr="00BA34B4" w14:paraId="795CAAAD" w14:textId="77777777" w:rsidTr="00AA6598">
        <w:trPr>
          <w:trHeight w:val="90"/>
        </w:trPr>
        <w:tc>
          <w:tcPr>
            <w:tcW w:w="6804" w:type="dxa"/>
          </w:tcPr>
          <w:p w14:paraId="6D4A308E"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Increase the security of potable and stored water</w:t>
            </w:r>
          </w:p>
        </w:tc>
        <w:tc>
          <w:tcPr>
            <w:tcW w:w="567" w:type="dxa"/>
            <w:vAlign w:val="center"/>
          </w:tcPr>
          <w:p w14:paraId="52359DF0" w14:textId="77777777" w:rsidR="00494B13" w:rsidRPr="00BA34B4" w:rsidRDefault="00494B13" w:rsidP="00636DE0">
            <w:pPr>
              <w:pStyle w:val="Tablebody0"/>
              <w:spacing w:before="0" w:after="0" w:line="240" w:lineRule="exact"/>
              <w:jc w:val="center"/>
              <w:rPr>
                <w:szCs w:val="20"/>
              </w:rPr>
            </w:pPr>
            <w:r w:rsidRPr="00BA34B4">
              <w:rPr>
                <w:szCs w:val="20"/>
              </w:rPr>
              <w:t>2</w:t>
            </w:r>
          </w:p>
        </w:tc>
        <w:tc>
          <w:tcPr>
            <w:tcW w:w="992" w:type="dxa"/>
            <w:vAlign w:val="center"/>
          </w:tcPr>
          <w:p w14:paraId="6DF8DED2"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567" w:type="dxa"/>
            <w:vAlign w:val="center"/>
          </w:tcPr>
          <w:p w14:paraId="7F8907EF" w14:textId="77777777" w:rsidR="00494B13" w:rsidRPr="00BA34B4" w:rsidRDefault="00494B13" w:rsidP="00636DE0">
            <w:pPr>
              <w:pStyle w:val="Tablebody0"/>
              <w:spacing w:before="0" w:after="0" w:line="240" w:lineRule="exact"/>
              <w:jc w:val="center"/>
              <w:rPr>
                <w:szCs w:val="20"/>
              </w:rPr>
            </w:pPr>
            <w:r w:rsidRPr="00BA34B4">
              <w:rPr>
                <w:szCs w:val="20"/>
              </w:rPr>
              <w:t>8</w:t>
            </w:r>
          </w:p>
        </w:tc>
        <w:tc>
          <w:tcPr>
            <w:tcW w:w="851" w:type="dxa"/>
            <w:vAlign w:val="center"/>
          </w:tcPr>
          <w:p w14:paraId="47026086"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413DC288" w14:textId="77777777" w:rsidR="00494B13" w:rsidRPr="00BA34B4" w:rsidRDefault="00494B13" w:rsidP="00636DE0">
            <w:pPr>
              <w:pStyle w:val="Tablebody0"/>
              <w:spacing w:before="0" w:after="0" w:line="240" w:lineRule="exact"/>
              <w:jc w:val="center"/>
              <w:rPr>
                <w:szCs w:val="20"/>
              </w:rPr>
            </w:pPr>
            <w:r w:rsidRPr="00BA34B4">
              <w:rPr>
                <w:rFonts w:cs="Arial"/>
                <w:szCs w:val="20"/>
              </w:rPr>
              <w:t>10</w:t>
            </w:r>
          </w:p>
        </w:tc>
      </w:tr>
      <w:tr w:rsidR="00494B13" w:rsidRPr="00BA34B4" w14:paraId="18613891" w14:textId="77777777" w:rsidTr="00AA6598">
        <w:trPr>
          <w:trHeight w:val="102"/>
        </w:trPr>
        <w:tc>
          <w:tcPr>
            <w:tcW w:w="6804" w:type="dxa"/>
          </w:tcPr>
          <w:p w14:paraId="730CB5CA"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Provide safe and sanitary removal of wastewater</w:t>
            </w:r>
          </w:p>
        </w:tc>
        <w:tc>
          <w:tcPr>
            <w:tcW w:w="567" w:type="dxa"/>
            <w:vAlign w:val="center"/>
          </w:tcPr>
          <w:p w14:paraId="49A70BD4" w14:textId="77777777" w:rsidR="00494B13" w:rsidRPr="00BA34B4" w:rsidRDefault="00494B13" w:rsidP="00636DE0">
            <w:pPr>
              <w:pStyle w:val="Tablebody0"/>
              <w:spacing w:before="0" w:after="0" w:line="240" w:lineRule="exact"/>
              <w:jc w:val="center"/>
              <w:rPr>
                <w:szCs w:val="20"/>
              </w:rPr>
            </w:pPr>
            <w:r w:rsidRPr="00BA34B4">
              <w:rPr>
                <w:szCs w:val="20"/>
              </w:rPr>
              <w:t>3</w:t>
            </w:r>
          </w:p>
        </w:tc>
        <w:tc>
          <w:tcPr>
            <w:tcW w:w="992" w:type="dxa"/>
            <w:vAlign w:val="center"/>
          </w:tcPr>
          <w:p w14:paraId="287DB130"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567" w:type="dxa"/>
            <w:vAlign w:val="center"/>
          </w:tcPr>
          <w:p w14:paraId="79034ADC" w14:textId="77777777" w:rsidR="00494B13" w:rsidRPr="00BA34B4" w:rsidRDefault="00494B13" w:rsidP="00636DE0">
            <w:pPr>
              <w:pStyle w:val="Tablebody0"/>
              <w:spacing w:before="0" w:after="0" w:line="240" w:lineRule="exact"/>
              <w:jc w:val="center"/>
              <w:rPr>
                <w:szCs w:val="20"/>
              </w:rPr>
            </w:pPr>
            <w:r w:rsidRPr="00BA34B4">
              <w:rPr>
                <w:szCs w:val="20"/>
              </w:rPr>
              <w:t>3</w:t>
            </w:r>
          </w:p>
        </w:tc>
        <w:tc>
          <w:tcPr>
            <w:tcW w:w="851" w:type="dxa"/>
            <w:vAlign w:val="center"/>
          </w:tcPr>
          <w:p w14:paraId="0E5BE49E"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765E3D43" w14:textId="77777777" w:rsidR="00494B13" w:rsidRPr="00BA34B4" w:rsidRDefault="00494B13" w:rsidP="00636DE0">
            <w:pPr>
              <w:pStyle w:val="Tablebody0"/>
              <w:spacing w:before="0" w:after="0" w:line="240" w:lineRule="exact"/>
              <w:jc w:val="center"/>
              <w:rPr>
                <w:szCs w:val="20"/>
              </w:rPr>
            </w:pPr>
            <w:r w:rsidRPr="00BA34B4">
              <w:rPr>
                <w:rFonts w:cs="Arial"/>
                <w:szCs w:val="20"/>
              </w:rPr>
              <w:t>6</w:t>
            </w:r>
          </w:p>
        </w:tc>
      </w:tr>
      <w:tr w:rsidR="00494B13" w:rsidRPr="00BA34B4" w14:paraId="7C950EF6" w14:textId="77777777" w:rsidTr="00AA6598">
        <w:trPr>
          <w:trHeight w:val="70"/>
        </w:trPr>
        <w:tc>
          <w:tcPr>
            <w:tcW w:w="6804" w:type="dxa"/>
          </w:tcPr>
          <w:p w14:paraId="64C3C4A7"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Protect people, property and the environment from flooding and storm runoff</w:t>
            </w:r>
          </w:p>
        </w:tc>
        <w:tc>
          <w:tcPr>
            <w:tcW w:w="567" w:type="dxa"/>
            <w:vAlign w:val="center"/>
          </w:tcPr>
          <w:p w14:paraId="455C1A6D" w14:textId="77777777" w:rsidR="00494B13" w:rsidRPr="00BA34B4" w:rsidRDefault="00494B13" w:rsidP="00636DE0">
            <w:pPr>
              <w:pStyle w:val="Tablebody0"/>
              <w:spacing w:before="0" w:after="0" w:line="240" w:lineRule="exact"/>
              <w:jc w:val="center"/>
              <w:rPr>
                <w:szCs w:val="20"/>
              </w:rPr>
            </w:pPr>
            <w:r w:rsidRPr="00BA34B4">
              <w:rPr>
                <w:szCs w:val="20"/>
              </w:rPr>
              <w:t>8</w:t>
            </w:r>
          </w:p>
        </w:tc>
        <w:tc>
          <w:tcPr>
            <w:tcW w:w="992" w:type="dxa"/>
            <w:vAlign w:val="center"/>
          </w:tcPr>
          <w:p w14:paraId="796EA6AE"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567" w:type="dxa"/>
            <w:vAlign w:val="center"/>
          </w:tcPr>
          <w:p w14:paraId="24FD4E4F"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851" w:type="dxa"/>
            <w:vAlign w:val="center"/>
          </w:tcPr>
          <w:p w14:paraId="24B1F229"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59A3D0FB" w14:textId="77777777" w:rsidR="00494B13" w:rsidRPr="00BA34B4" w:rsidRDefault="00494B13" w:rsidP="00636DE0">
            <w:pPr>
              <w:pStyle w:val="Tablebody0"/>
              <w:spacing w:before="0" w:after="0" w:line="240" w:lineRule="exact"/>
              <w:jc w:val="center"/>
              <w:rPr>
                <w:szCs w:val="20"/>
              </w:rPr>
            </w:pPr>
            <w:r w:rsidRPr="00BA34B4">
              <w:rPr>
                <w:rFonts w:cs="Arial"/>
                <w:szCs w:val="20"/>
              </w:rPr>
              <w:t>9</w:t>
            </w:r>
          </w:p>
        </w:tc>
      </w:tr>
      <w:tr w:rsidR="00494B13" w:rsidRPr="00BA34B4" w14:paraId="2375EBFD" w14:textId="77777777" w:rsidTr="00AA6598">
        <w:trPr>
          <w:trHeight w:val="112"/>
        </w:trPr>
        <w:tc>
          <w:tcPr>
            <w:tcW w:w="6804" w:type="dxa"/>
          </w:tcPr>
          <w:p w14:paraId="7D6BF524"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Protect flora and fauna through conservation and biodiversity</w:t>
            </w:r>
          </w:p>
        </w:tc>
        <w:tc>
          <w:tcPr>
            <w:tcW w:w="567" w:type="dxa"/>
            <w:vAlign w:val="center"/>
          </w:tcPr>
          <w:p w14:paraId="31A856FF"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c>
          <w:tcPr>
            <w:tcW w:w="992" w:type="dxa"/>
            <w:vAlign w:val="center"/>
          </w:tcPr>
          <w:p w14:paraId="221E444A"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567" w:type="dxa"/>
            <w:vAlign w:val="center"/>
          </w:tcPr>
          <w:p w14:paraId="7E2E8194"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851" w:type="dxa"/>
            <w:vAlign w:val="center"/>
          </w:tcPr>
          <w:p w14:paraId="592DFB88"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5417787B"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r>
      <w:tr w:rsidR="00494B13" w:rsidRPr="00BA34B4" w14:paraId="2211CE28" w14:textId="77777777" w:rsidTr="00AA6598">
        <w:trPr>
          <w:trHeight w:val="64"/>
        </w:trPr>
        <w:tc>
          <w:tcPr>
            <w:tcW w:w="6804" w:type="dxa"/>
            <w:shd w:val="clear" w:color="auto" w:fill="FFF199" w:themeFill="accent1" w:themeFillTint="66"/>
          </w:tcPr>
          <w:p w14:paraId="7DEB1290"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Economic development</w:t>
            </w:r>
          </w:p>
        </w:tc>
        <w:tc>
          <w:tcPr>
            <w:tcW w:w="567" w:type="dxa"/>
            <w:shd w:val="clear" w:color="auto" w:fill="FFF199" w:themeFill="accent1" w:themeFillTint="66"/>
            <w:vAlign w:val="center"/>
          </w:tcPr>
          <w:p w14:paraId="3E340D5B" w14:textId="77777777" w:rsidR="00494B13" w:rsidRPr="00BA34B4" w:rsidRDefault="00494B13" w:rsidP="00636DE0">
            <w:pPr>
              <w:pStyle w:val="Tablebody0"/>
              <w:spacing w:before="0" w:after="0" w:line="240" w:lineRule="exact"/>
              <w:jc w:val="center"/>
              <w:rPr>
                <w:b/>
                <w:bCs w:val="0"/>
              </w:rPr>
            </w:pPr>
            <w:r w:rsidRPr="00BA34B4">
              <w:rPr>
                <w:b/>
                <w:bCs w:val="0"/>
              </w:rPr>
              <w:t>8</w:t>
            </w:r>
          </w:p>
        </w:tc>
        <w:tc>
          <w:tcPr>
            <w:tcW w:w="992" w:type="dxa"/>
            <w:shd w:val="clear" w:color="auto" w:fill="FFF199" w:themeFill="accent1" w:themeFillTint="66"/>
            <w:vAlign w:val="center"/>
          </w:tcPr>
          <w:p w14:paraId="6DF13D63" w14:textId="77777777" w:rsidR="00494B13" w:rsidRPr="00BA34B4" w:rsidRDefault="00494B13" w:rsidP="00636DE0">
            <w:pPr>
              <w:pStyle w:val="Tablebody0"/>
              <w:spacing w:before="0" w:after="0" w:line="240" w:lineRule="exact"/>
              <w:jc w:val="center"/>
              <w:rPr>
                <w:b/>
                <w:bCs w:val="0"/>
              </w:rPr>
            </w:pPr>
            <w:r w:rsidRPr="00BA34B4">
              <w:rPr>
                <w:b/>
                <w:bCs w:val="0"/>
              </w:rPr>
              <w:t>0</w:t>
            </w:r>
          </w:p>
        </w:tc>
        <w:tc>
          <w:tcPr>
            <w:tcW w:w="567" w:type="dxa"/>
            <w:shd w:val="clear" w:color="auto" w:fill="FFF199" w:themeFill="accent1" w:themeFillTint="66"/>
            <w:vAlign w:val="center"/>
          </w:tcPr>
          <w:p w14:paraId="5ACCFD4B" w14:textId="77777777" w:rsidR="00494B13" w:rsidRPr="00BA34B4" w:rsidRDefault="00494B13" w:rsidP="00636DE0">
            <w:pPr>
              <w:pStyle w:val="Tablebody0"/>
              <w:spacing w:before="0" w:after="0" w:line="240" w:lineRule="exact"/>
              <w:jc w:val="center"/>
              <w:rPr>
                <w:b/>
                <w:bCs w:val="0"/>
              </w:rPr>
            </w:pPr>
            <w:r w:rsidRPr="00BA34B4">
              <w:rPr>
                <w:b/>
                <w:bCs w:val="0"/>
              </w:rPr>
              <w:t>1</w:t>
            </w:r>
          </w:p>
        </w:tc>
        <w:tc>
          <w:tcPr>
            <w:tcW w:w="851" w:type="dxa"/>
            <w:shd w:val="clear" w:color="auto" w:fill="FFF199" w:themeFill="accent1" w:themeFillTint="66"/>
            <w:vAlign w:val="center"/>
          </w:tcPr>
          <w:p w14:paraId="051E09AE"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6C660D1C" w14:textId="77777777" w:rsidR="00494B13" w:rsidRPr="00BA34B4" w:rsidRDefault="00494B13" w:rsidP="00636DE0">
            <w:pPr>
              <w:pStyle w:val="Tablebody0"/>
              <w:spacing w:before="0" w:after="0" w:line="240" w:lineRule="exact"/>
              <w:jc w:val="center"/>
              <w:rPr>
                <w:b/>
                <w:bCs w:val="0"/>
              </w:rPr>
            </w:pPr>
            <w:r w:rsidRPr="00BA34B4">
              <w:rPr>
                <w:b/>
                <w:bCs w:val="0"/>
              </w:rPr>
              <w:t>9</w:t>
            </w:r>
          </w:p>
        </w:tc>
      </w:tr>
      <w:tr w:rsidR="00494B13" w:rsidRPr="00BA34B4" w14:paraId="5E3E6C6C" w14:textId="77777777" w:rsidTr="00AA6598">
        <w:trPr>
          <w:trHeight w:val="300"/>
        </w:trPr>
        <w:tc>
          <w:tcPr>
            <w:tcW w:w="6804" w:type="dxa"/>
          </w:tcPr>
          <w:p w14:paraId="201E8610"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Grow tourism spend and economic returns from events that bring visitors and extra spending to the city</w:t>
            </w:r>
          </w:p>
        </w:tc>
        <w:tc>
          <w:tcPr>
            <w:tcW w:w="567" w:type="dxa"/>
            <w:vAlign w:val="center"/>
          </w:tcPr>
          <w:p w14:paraId="4E09C9C3" w14:textId="77777777" w:rsidR="00494B13" w:rsidRPr="00BA34B4" w:rsidRDefault="00494B13" w:rsidP="00636DE0">
            <w:pPr>
              <w:pStyle w:val="Tablebody0"/>
              <w:spacing w:before="0" w:after="0" w:line="240" w:lineRule="exact"/>
              <w:jc w:val="center"/>
              <w:rPr>
                <w:szCs w:val="20"/>
              </w:rPr>
            </w:pPr>
            <w:r w:rsidRPr="00BA34B4">
              <w:rPr>
                <w:szCs w:val="20"/>
              </w:rPr>
              <w:t>8</w:t>
            </w:r>
          </w:p>
        </w:tc>
        <w:tc>
          <w:tcPr>
            <w:tcW w:w="992" w:type="dxa"/>
            <w:vAlign w:val="center"/>
          </w:tcPr>
          <w:p w14:paraId="688E0F49"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0</w:t>
            </w:r>
          </w:p>
        </w:tc>
        <w:tc>
          <w:tcPr>
            <w:tcW w:w="567" w:type="dxa"/>
            <w:vAlign w:val="center"/>
          </w:tcPr>
          <w:p w14:paraId="2CED4E5E" w14:textId="77777777" w:rsidR="00494B13" w:rsidRPr="00BA34B4" w:rsidRDefault="00494B13" w:rsidP="00636DE0">
            <w:pPr>
              <w:pStyle w:val="Tablebody0"/>
              <w:spacing w:before="0" w:after="0" w:line="240" w:lineRule="exact"/>
              <w:jc w:val="center"/>
              <w:rPr>
                <w:szCs w:val="20"/>
              </w:rPr>
            </w:pPr>
            <w:r w:rsidRPr="00BA34B4">
              <w:rPr>
                <w:rFonts w:cs="Arial"/>
                <w:szCs w:val="20"/>
              </w:rPr>
              <w:t>1</w:t>
            </w:r>
          </w:p>
        </w:tc>
        <w:tc>
          <w:tcPr>
            <w:tcW w:w="851" w:type="dxa"/>
            <w:vAlign w:val="center"/>
          </w:tcPr>
          <w:p w14:paraId="26E446BD"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1E7A8B4B" w14:textId="77777777" w:rsidR="00494B13" w:rsidRPr="00BA34B4" w:rsidRDefault="00494B13" w:rsidP="00636DE0">
            <w:pPr>
              <w:pStyle w:val="Tablebody0"/>
              <w:spacing w:before="0" w:after="0" w:line="240" w:lineRule="exact"/>
              <w:jc w:val="center"/>
              <w:rPr>
                <w:szCs w:val="20"/>
              </w:rPr>
            </w:pPr>
            <w:r w:rsidRPr="00BA34B4">
              <w:rPr>
                <w:rFonts w:cs="Arial"/>
                <w:szCs w:val="20"/>
              </w:rPr>
              <w:t>9</w:t>
            </w:r>
          </w:p>
        </w:tc>
      </w:tr>
      <w:tr w:rsidR="00494B13" w:rsidRPr="00BA34B4" w14:paraId="7057B60A" w14:textId="77777777" w:rsidTr="00AA6598">
        <w:trPr>
          <w:trHeight w:val="64"/>
        </w:trPr>
        <w:tc>
          <w:tcPr>
            <w:tcW w:w="6804" w:type="dxa"/>
            <w:shd w:val="clear" w:color="auto" w:fill="FFF199" w:themeFill="accent1" w:themeFillTint="66"/>
          </w:tcPr>
          <w:p w14:paraId="1BD26392"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Cultural wellbeing</w:t>
            </w:r>
          </w:p>
        </w:tc>
        <w:tc>
          <w:tcPr>
            <w:tcW w:w="567" w:type="dxa"/>
            <w:shd w:val="clear" w:color="auto" w:fill="FFF199" w:themeFill="accent1" w:themeFillTint="66"/>
            <w:vAlign w:val="center"/>
          </w:tcPr>
          <w:p w14:paraId="7142A6F0" w14:textId="77777777" w:rsidR="00494B13" w:rsidRPr="00BA34B4" w:rsidRDefault="00494B13" w:rsidP="00636DE0">
            <w:pPr>
              <w:pStyle w:val="Tablebody0"/>
              <w:spacing w:before="0" w:after="0" w:line="240" w:lineRule="exact"/>
              <w:jc w:val="center"/>
              <w:rPr>
                <w:b/>
                <w:bCs w:val="0"/>
              </w:rPr>
            </w:pPr>
            <w:r w:rsidRPr="00BA34B4">
              <w:rPr>
                <w:b/>
                <w:bCs w:val="0"/>
              </w:rPr>
              <w:t>2</w:t>
            </w:r>
          </w:p>
        </w:tc>
        <w:tc>
          <w:tcPr>
            <w:tcW w:w="992" w:type="dxa"/>
            <w:shd w:val="clear" w:color="auto" w:fill="FFF199" w:themeFill="accent1" w:themeFillTint="66"/>
            <w:vAlign w:val="center"/>
          </w:tcPr>
          <w:p w14:paraId="250B294B" w14:textId="77777777" w:rsidR="00494B13" w:rsidRPr="00BA34B4" w:rsidRDefault="00494B13" w:rsidP="00636DE0">
            <w:pPr>
              <w:pStyle w:val="Tablebody0"/>
              <w:spacing w:before="0" w:after="0" w:line="240" w:lineRule="exact"/>
              <w:jc w:val="center"/>
              <w:rPr>
                <w:b/>
                <w:bCs w:val="0"/>
              </w:rPr>
            </w:pPr>
            <w:r w:rsidRPr="00BA34B4">
              <w:rPr>
                <w:b/>
                <w:bCs w:val="0"/>
              </w:rPr>
              <w:t>1</w:t>
            </w:r>
          </w:p>
        </w:tc>
        <w:tc>
          <w:tcPr>
            <w:tcW w:w="567" w:type="dxa"/>
            <w:shd w:val="clear" w:color="auto" w:fill="FFF199" w:themeFill="accent1" w:themeFillTint="66"/>
            <w:vAlign w:val="center"/>
          </w:tcPr>
          <w:p w14:paraId="383BEF7F" w14:textId="77777777" w:rsidR="00494B13" w:rsidRPr="00BA34B4" w:rsidRDefault="00494B13" w:rsidP="00636DE0">
            <w:pPr>
              <w:pStyle w:val="Tablebody0"/>
              <w:spacing w:before="0" w:after="0" w:line="240" w:lineRule="exact"/>
              <w:jc w:val="center"/>
              <w:rPr>
                <w:b/>
                <w:bCs w:val="0"/>
              </w:rPr>
            </w:pPr>
            <w:r w:rsidRPr="00BA34B4">
              <w:rPr>
                <w:b/>
                <w:bCs w:val="0"/>
              </w:rPr>
              <w:t>0</w:t>
            </w:r>
          </w:p>
        </w:tc>
        <w:tc>
          <w:tcPr>
            <w:tcW w:w="851" w:type="dxa"/>
            <w:shd w:val="clear" w:color="auto" w:fill="FFF199" w:themeFill="accent1" w:themeFillTint="66"/>
            <w:vAlign w:val="center"/>
          </w:tcPr>
          <w:p w14:paraId="6E5FBF63"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6A3E3A83" w14:textId="77777777" w:rsidR="00494B13" w:rsidRPr="00BA34B4" w:rsidRDefault="00494B13" w:rsidP="00636DE0">
            <w:pPr>
              <w:pStyle w:val="Tablebody0"/>
              <w:spacing w:before="0" w:after="0" w:line="240" w:lineRule="exact"/>
              <w:jc w:val="center"/>
              <w:rPr>
                <w:b/>
                <w:bCs w:val="0"/>
              </w:rPr>
            </w:pPr>
            <w:r w:rsidRPr="00BA34B4">
              <w:rPr>
                <w:b/>
                <w:bCs w:val="0"/>
              </w:rPr>
              <w:t>3</w:t>
            </w:r>
          </w:p>
        </w:tc>
      </w:tr>
      <w:tr w:rsidR="00494B13" w:rsidRPr="00BA34B4" w14:paraId="5C94AD1E" w14:textId="77777777" w:rsidTr="00AA6598">
        <w:trPr>
          <w:trHeight w:val="90"/>
        </w:trPr>
        <w:tc>
          <w:tcPr>
            <w:tcW w:w="6804" w:type="dxa"/>
          </w:tcPr>
          <w:p w14:paraId="6FEF8089" w14:textId="77777777" w:rsidR="00494B13" w:rsidRPr="00BA34B4" w:rsidRDefault="00494B13" w:rsidP="00636DE0">
            <w:pPr>
              <w:pStyle w:val="Tablebody0"/>
              <w:spacing w:before="0" w:after="0" w:line="240" w:lineRule="exact"/>
              <w:ind w:left="230"/>
              <w:rPr>
                <w:sz w:val="18"/>
                <w:szCs w:val="18"/>
              </w:rPr>
            </w:pPr>
            <w:r w:rsidRPr="00BA34B4">
              <w:rPr>
                <w:rFonts w:cs="Arial"/>
                <w:color w:val="000000" w:themeColor="text1"/>
                <w:sz w:val="18"/>
                <w:szCs w:val="18"/>
              </w:rPr>
              <w:t>Build and maintain a sense of place and identity</w:t>
            </w:r>
          </w:p>
        </w:tc>
        <w:tc>
          <w:tcPr>
            <w:tcW w:w="567" w:type="dxa"/>
            <w:vAlign w:val="center"/>
          </w:tcPr>
          <w:p w14:paraId="5222FEFB"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c>
          <w:tcPr>
            <w:tcW w:w="992" w:type="dxa"/>
            <w:vAlign w:val="center"/>
          </w:tcPr>
          <w:p w14:paraId="239CBCBA"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567" w:type="dxa"/>
            <w:vAlign w:val="center"/>
          </w:tcPr>
          <w:p w14:paraId="4F00E15E" w14:textId="77777777" w:rsidR="00494B13" w:rsidRPr="00BA34B4" w:rsidRDefault="00494B13" w:rsidP="00636DE0">
            <w:pPr>
              <w:pStyle w:val="Tablebody0"/>
              <w:spacing w:before="0" w:after="0" w:line="240" w:lineRule="exact"/>
              <w:jc w:val="center"/>
              <w:rPr>
                <w:szCs w:val="20"/>
              </w:rPr>
            </w:pPr>
          </w:p>
        </w:tc>
        <w:tc>
          <w:tcPr>
            <w:tcW w:w="851" w:type="dxa"/>
            <w:vAlign w:val="center"/>
          </w:tcPr>
          <w:p w14:paraId="6FD2BD05"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02AA5BE9" w14:textId="77777777" w:rsidR="00494B13" w:rsidRPr="00BA34B4" w:rsidRDefault="00494B13" w:rsidP="00636DE0">
            <w:pPr>
              <w:pStyle w:val="Tablebody0"/>
              <w:spacing w:before="0" w:after="0" w:line="240" w:lineRule="exact"/>
              <w:jc w:val="center"/>
              <w:rPr>
                <w:szCs w:val="20"/>
              </w:rPr>
            </w:pPr>
            <w:r w:rsidRPr="00BA34B4">
              <w:rPr>
                <w:rFonts w:cs="Arial"/>
                <w:szCs w:val="20"/>
              </w:rPr>
              <w:t>3</w:t>
            </w:r>
          </w:p>
        </w:tc>
      </w:tr>
      <w:tr w:rsidR="00494B13" w:rsidRPr="00BA34B4" w14:paraId="093E0203" w14:textId="77777777" w:rsidTr="00AA6598">
        <w:trPr>
          <w:trHeight w:val="64"/>
        </w:trPr>
        <w:tc>
          <w:tcPr>
            <w:tcW w:w="6804" w:type="dxa"/>
            <w:shd w:val="clear" w:color="auto" w:fill="FFF199" w:themeFill="accent1" w:themeFillTint="66"/>
          </w:tcPr>
          <w:p w14:paraId="4EC24FEF"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Social and recreation</w:t>
            </w:r>
          </w:p>
        </w:tc>
        <w:tc>
          <w:tcPr>
            <w:tcW w:w="567" w:type="dxa"/>
            <w:shd w:val="clear" w:color="auto" w:fill="FFF199" w:themeFill="accent1" w:themeFillTint="66"/>
            <w:vAlign w:val="center"/>
          </w:tcPr>
          <w:p w14:paraId="0F817438" w14:textId="77777777" w:rsidR="00494B13" w:rsidRPr="00BA34B4" w:rsidRDefault="00494B13" w:rsidP="00636DE0">
            <w:pPr>
              <w:pStyle w:val="Tablebody0"/>
              <w:spacing w:before="0" w:after="0" w:line="240" w:lineRule="exact"/>
              <w:jc w:val="center"/>
              <w:rPr>
                <w:b/>
                <w:bCs w:val="0"/>
              </w:rPr>
            </w:pPr>
            <w:r w:rsidRPr="00BA34B4">
              <w:rPr>
                <w:b/>
                <w:bCs w:val="0"/>
              </w:rPr>
              <w:t>4</w:t>
            </w:r>
          </w:p>
        </w:tc>
        <w:tc>
          <w:tcPr>
            <w:tcW w:w="992" w:type="dxa"/>
            <w:shd w:val="clear" w:color="auto" w:fill="FFF199" w:themeFill="accent1" w:themeFillTint="66"/>
            <w:vAlign w:val="center"/>
          </w:tcPr>
          <w:p w14:paraId="74544D80" w14:textId="77777777" w:rsidR="00494B13" w:rsidRPr="00BA34B4" w:rsidRDefault="00494B13" w:rsidP="00636DE0">
            <w:pPr>
              <w:pStyle w:val="Tablebody0"/>
              <w:spacing w:before="0" w:after="0" w:line="240" w:lineRule="exact"/>
              <w:jc w:val="center"/>
              <w:rPr>
                <w:b/>
                <w:bCs w:val="0"/>
              </w:rPr>
            </w:pPr>
            <w:r w:rsidRPr="00BA34B4">
              <w:rPr>
                <w:b/>
                <w:bCs w:val="0"/>
              </w:rPr>
              <w:t>6</w:t>
            </w:r>
          </w:p>
        </w:tc>
        <w:tc>
          <w:tcPr>
            <w:tcW w:w="567" w:type="dxa"/>
            <w:shd w:val="clear" w:color="auto" w:fill="FFF199" w:themeFill="accent1" w:themeFillTint="66"/>
            <w:vAlign w:val="center"/>
          </w:tcPr>
          <w:p w14:paraId="612E1A70" w14:textId="77777777" w:rsidR="00494B13" w:rsidRPr="00BA34B4" w:rsidRDefault="00494B13" w:rsidP="00636DE0">
            <w:pPr>
              <w:pStyle w:val="Tablebody0"/>
              <w:spacing w:before="0" w:after="0" w:line="240" w:lineRule="exact"/>
              <w:jc w:val="center"/>
              <w:rPr>
                <w:b/>
                <w:bCs w:val="0"/>
              </w:rPr>
            </w:pPr>
            <w:r w:rsidRPr="00BA34B4">
              <w:rPr>
                <w:b/>
                <w:bCs w:val="0"/>
              </w:rPr>
              <w:t>5</w:t>
            </w:r>
          </w:p>
        </w:tc>
        <w:tc>
          <w:tcPr>
            <w:tcW w:w="851" w:type="dxa"/>
            <w:shd w:val="clear" w:color="auto" w:fill="FFF199" w:themeFill="accent1" w:themeFillTint="66"/>
            <w:vAlign w:val="center"/>
          </w:tcPr>
          <w:p w14:paraId="40B92D1A" w14:textId="77777777" w:rsidR="00494B13" w:rsidRPr="00BA34B4" w:rsidRDefault="00494B13" w:rsidP="00636DE0">
            <w:pPr>
              <w:pStyle w:val="Tablebody0"/>
              <w:spacing w:before="0" w:after="0" w:line="240" w:lineRule="exact"/>
              <w:jc w:val="center"/>
              <w:rPr>
                <w:b/>
                <w:bCs w:val="0"/>
              </w:rPr>
            </w:pPr>
            <w:r w:rsidRPr="00BA34B4">
              <w:rPr>
                <w:b/>
                <w:bCs w:val="0"/>
              </w:rPr>
              <w:t>2</w:t>
            </w:r>
          </w:p>
        </w:tc>
        <w:tc>
          <w:tcPr>
            <w:tcW w:w="567" w:type="dxa"/>
            <w:shd w:val="clear" w:color="auto" w:fill="FFF199" w:themeFill="accent1" w:themeFillTint="66"/>
            <w:vAlign w:val="center"/>
          </w:tcPr>
          <w:p w14:paraId="1B04264C" w14:textId="77777777" w:rsidR="00494B13" w:rsidRPr="00BA34B4" w:rsidRDefault="00494B13" w:rsidP="00636DE0">
            <w:pPr>
              <w:pStyle w:val="Tablebody0"/>
              <w:spacing w:before="0" w:after="0" w:line="240" w:lineRule="exact"/>
              <w:jc w:val="center"/>
              <w:rPr>
                <w:b/>
                <w:bCs w:val="0"/>
              </w:rPr>
            </w:pPr>
            <w:r w:rsidRPr="00BA34B4">
              <w:rPr>
                <w:b/>
                <w:bCs w:val="0"/>
              </w:rPr>
              <w:t>17</w:t>
            </w:r>
          </w:p>
        </w:tc>
      </w:tr>
      <w:tr w:rsidR="00494B13" w:rsidRPr="00BA34B4" w14:paraId="74587E87" w14:textId="77777777" w:rsidTr="00AA6598">
        <w:trPr>
          <w:trHeight w:val="300"/>
        </w:trPr>
        <w:tc>
          <w:tcPr>
            <w:tcW w:w="6804" w:type="dxa"/>
          </w:tcPr>
          <w:p w14:paraId="2ADFDCBF"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Encourage active and healthy lifestyles important for people's health and wellbeing</w:t>
            </w:r>
          </w:p>
        </w:tc>
        <w:tc>
          <w:tcPr>
            <w:tcW w:w="567" w:type="dxa"/>
            <w:vAlign w:val="center"/>
          </w:tcPr>
          <w:p w14:paraId="692452F1"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992" w:type="dxa"/>
            <w:vAlign w:val="center"/>
          </w:tcPr>
          <w:p w14:paraId="318ED34D" w14:textId="77777777" w:rsidR="00494B13" w:rsidRPr="00BA34B4" w:rsidRDefault="00494B13" w:rsidP="00636DE0">
            <w:pPr>
              <w:pStyle w:val="Tablebody0"/>
              <w:spacing w:before="0" w:after="0" w:line="240" w:lineRule="exact"/>
              <w:jc w:val="center"/>
              <w:rPr>
                <w:szCs w:val="20"/>
              </w:rPr>
            </w:pPr>
            <w:r w:rsidRPr="00BA34B4">
              <w:rPr>
                <w:szCs w:val="20"/>
              </w:rPr>
              <w:t>3</w:t>
            </w:r>
          </w:p>
        </w:tc>
        <w:tc>
          <w:tcPr>
            <w:tcW w:w="567" w:type="dxa"/>
            <w:vAlign w:val="center"/>
          </w:tcPr>
          <w:p w14:paraId="4F4CEC17"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851" w:type="dxa"/>
            <w:vAlign w:val="center"/>
          </w:tcPr>
          <w:p w14:paraId="550A1442"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7EB80303" w14:textId="77777777" w:rsidR="00494B13" w:rsidRPr="00BA34B4" w:rsidRDefault="00494B13" w:rsidP="00636DE0">
            <w:pPr>
              <w:pStyle w:val="Tablebody0"/>
              <w:spacing w:before="0" w:after="0" w:line="240" w:lineRule="exact"/>
              <w:jc w:val="center"/>
              <w:rPr>
                <w:szCs w:val="20"/>
              </w:rPr>
            </w:pPr>
            <w:r w:rsidRPr="00BA34B4">
              <w:rPr>
                <w:rFonts w:cs="Arial"/>
                <w:szCs w:val="20"/>
              </w:rPr>
              <w:t>5</w:t>
            </w:r>
          </w:p>
        </w:tc>
      </w:tr>
      <w:tr w:rsidR="00494B13" w:rsidRPr="00BA34B4" w14:paraId="0AD78F19" w14:textId="77777777" w:rsidTr="00AA6598">
        <w:trPr>
          <w:trHeight w:val="300"/>
        </w:trPr>
        <w:tc>
          <w:tcPr>
            <w:tcW w:w="6804" w:type="dxa"/>
          </w:tcPr>
          <w:p w14:paraId="01FAE560"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Foster diverse communities and enable people to connect with information and each other</w:t>
            </w:r>
          </w:p>
        </w:tc>
        <w:tc>
          <w:tcPr>
            <w:tcW w:w="567" w:type="dxa"/>
            <w:vAlign w:val="center"/>
          </w:tcPr>
          <w:p w14:paraId="113E4FBF" w14:textId="77777777" w:rsidR="00494B13" w:rsidRPr="00BA34B4" w:rsidRDefault="00494B13" w:rsidP="00636DE0">
            <w:pPr>
              <w:pStyle w:val="Tablebody0"/>
              <w:spacing w:before="0" w:after="0" w:line="240" w:lineRule="exact"/>
              <w:jc w:val="center"/>
              <w:rPr>
                <w:szCs w:val="20"/>
              </w:rPr>
            </w:pPr>
            <w:r w:rsidRPr="00BA34B4">
              <w:rPr>
                <w:szCs w:val="20"/>
              </w:rPr>
              <w:t>2</w:t>
            </w:r>
          </w:p>
        </w:tc>
        <w:tc>
          <w:tcPr>
            <w:tcW w:w="992" w:type="dxa"/>
            <w:vAlign w:val="center"/>
          </w:tcPr>
          <w:p w14:paraId="1E860AE3" w14:textId="77777777" w:rsidR="00494B13" w:rsidRPr="00BA34B4" w:rsidRDefault="00494B13" w:rsidP="00636DE0">
            <w:pPr>
              <w:pStyle w:val="Tablebody0"/>
              <w:spacing w:before="0" w:after="0" w:line="240" w:lineRule="exact"/>
              <w:jc w:val="center"/>
              <w:rPr>
                <w:szCs w:val="20"/>
              </w:rPr>
            </w:pPr>
            <w:r w:rsidRPr="00BA34B4">
              <w:rPr>
                <w:szCs w:val="20"/>
              </w:rPr>
              <w:t>2</w:t>
            </w:r>
          </w:p>
        </w:tc>
        <w:tc>
          <w:tcPr>
            <w:tcW w:w="567" w:type="dxa"/>
            <w:vAlign w:val="center"/>
          </w:tcPr>
          <w:p w14:paraId="175C6F4C"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851" w:type="dxa"/>
            <w:vAlign w:val="center"/>
          </w:tcPr>
          <w:p w14:paraId="50267F5D"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2</w:t>
            </w:r>
          </w:p>
        </w:tc>
        <w:tc>
          <w:tcPr>
            <w:tcW w:w="567" w:type="dxa"/>
            <w:vAlign w:val="center"/>
          </w:tcPr>
          <w:p w14:paraId="6FF0FAEF" w14:textId="77777777" w:rsidR="00494B13" w:rsidRPr="00BA34B4" w:rsidRDefault="00494B13" w:rsidP="00636DE0">
            <w:pPr>
              <w:pStyle w:val="Tablebody0"/>
              <w:spacing w:before="0" w:after="0" w:line="240" w:lineRule="exact"/>
              <w:jc w:val="center"/>
              <w:rPr>
                <w:szCs w:val="20"/>
              </w:rPr>
            </w:pPr>
            <w:r w:rsidRPr="00BA34B4">
              <w:rPr>
                <w:rFonts w:cs="Arial"/>
                <w:szCs w:val="20"/>
              </w:rPr>
              <w:t>6</w:t>
            </w:r>
          </w:p>
        </w:tc>
      </w:tr>
      <w:tr w:rsidR="00494B13" w:rsidRPr="00BA34B4" w14:paraId="683AC896" w14:textId="77777777" w:rsidTr="00AA6598">
        <w:trPr>
          <w:trHeight w:val="300"/>
        </w:trPr>
        <w:tc>
          <w:tcPr>
            <w:tcW w:w="6804" w:type="dxa"/>
          </w:tcPr>
          <w:p w14:paraId="0A9977B2"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 xml:space="preserve">Maintain public health standards and promote individual wellbeing, safe </w:t>
            </w:r>
            <w:proofErr w:type="gramStart"/>
            <w:r w:rsidRPr="00BA34B4">
              <w:rPr>
                <w:rFonts w:cs="Arial"/>
                <w:sz w:val="18"/>
                <w:szCs w:val="18"/>
              </w:rPr>
              <w:t>neighbourhoods</w:t>
            </w:r>
            <w:proofErr w:type="gramEnd"/>
            <w:r w:rsidRPr="00BA34B4">
              <w:rPr>
                <w:rFonts w:cs="Arial"/>
                <w:sz w:val="18"/>
                <w:szCs w:val="18"/>
              </w:rPr>
              <w:t xml:space="preserve"> and a safe inner city</w:t>
            </w:r>
          </w:p>
        </w:tc>
        <w:tc>
          <w:tcPr>
            <w:tcW w:w="567" w:type="dxa"/>
            <w:vAlign w:val="center"/>
          </w:tcPr>
          <w:p w14:paraId="3C919153"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992" w:type="dxa"/>
            <w:vAlign w:val="center"/>
          </w:tcPr>
          <w:p w14:paraId="3780F6B1" w14:textId="77777777" w:rsidR="00494B13" w:rsidRPr="00BA34B4" w:rsidRDefault="00494B13" w:rsidP="00636DE0">
            <w:pPr>
              <w:pStyle w:val="Tablebody0"/>
              <w:spacing w:before="0" w:after="0" w:line="240" w:lineRule="exact"/>
              <w:jc w:val="center"/>
              <w:rPr>
                <w:szCs w:val="20"/>
              </w:rPr>
            </w:pPr>
            <w:r w:rsidRPr="00BA34B4">
              <w:rPr>
                <w:szCs w:val="20"/>
              </w:rPr>
              <w:t>1</w:t>
            </w:r>
          </w:p>
        </w:tc>
        <w:tc>
          <w:tcPr>
            <w:tcW w:w="567" w:type="dxa"/>
            <w:vAlign w:val="center"/>
          </w:tcPr>
          <w:p w14:paraId="6984C076" w14:textId="77777777" w:rsidR="00494B13" w:rsidRPr="00BA34B4" w:rsidRDefault="00494B13" w:rsidP="00636DE0">
            <w:pPr>
              <w:pStyle w:val="Tablebody0"/>
              <w:spacing w:before="0" w:after="0" w:line="240" w:lineRule="exact"/>
              <w:jc w:val="center"/>
              <w:rPr>
                <w:szCs w:val="20"/>
              </w:rPr>
            </w:pPr>
            <w:r w:rsidRPr="00BA34B4">
              <w:rPr>
                <w:szCs w:val="20"/>
              </w:rPr>
              <w:t>4</w:t>
            </w:r>
          </w:p>
        </w:tc>
        <w:tc>
          <w:tcPr>
            <w:tcW w:w="851" w:type="dxa"/>
            <w:vAlign w:val="center"/>
          </w:tcPr>
          <w:p w14:paraId="24D858BE"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1AD13DC1" w14:textId="77777777" w:rsidR="00494B13" w:rsidRPr="00BA34B4" w:rsidRDefault="00494B13" w:rsidP="00636DE0">
            <w:pPr>
              <w:pStyle w:val="Tablebody0"/>
              <w:spacing w:before="0" w:after="0" w:line="240" w:lineRule="exact"/>
              <w:jc w:val="center"/>
              <w:rPr>
                <w:szCs w:val="20"/>
              </w:rPr>
            </w:pPr>
            <w:r w:rsidRPr="00BA34B4">
              <w:rPr>
                <w:rFonts w:cs="Arial"/>
                <w:szCs w:val="20"/>
              </w:rPr>
              <w:t>6</w:t>
            </w:r>
          </w:p>
        </w:tc>
      </w:tr>
      <w:tr w:rsidR="00494B13" w:rsidRPr="00BA34B4" w14:paraId="05293ACC" w14:textId="77777777" w:rsidTr="00AA6598">
        <w:trPr>
          <w:trHeight w:val="64"/>
        </w:trPr>
        <w:tc>
          <w:tcPr>
            <w:tcW w:w="6804" w:type="dxa"/>
            <w:shd w:val="clear" w:color="auto" w:fill="FFF199" w:themeFill="accent1" w:themeFillTint="66"/>
          </w:tcPr>
          <w:p w14:paraId="322E1A87"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Urban development</w:t>
            </w:r>
          </w:p>
        </w:tc>
        <w:tc>
          <w:tcPr>
            <w:tcW w:w="567" w:type="dxa"/>
            <w:shd w:val="clear" w:color="auto" w:fill="FFF199" w:themeFill="accent1" w:themeFillTint="66"/>
            <w:vAlign w:val="center"/>
          </w:tcPr>
          <w:p w14:paraId="2DBC866F" w14:textId="77777777" w:rsidR="00494B13" w:rsidRPr="00BA34B4" w:rsidRDefault="00494B13" w:rsidP="00636DE0">
            <w:pPr>
              <w:pStyle w:val="Tablebody0"/>
              <w:spacing w:before="0" w:after="0" w:line="240" w:lineRule="exact"/>
              <w:jc w:val="center"/>
              <w:rPr>
                <w:b/>
                <w:bCs w:val="0"/>
              </w:rPr>
            </w:pPr>
            <w:r w:rsidRPr="00BA34B4">
              <w:rPr>
                <w:b/>
                <w:bCs w:val="0"/>
              </w:rPr>
              <w:t>2</w:t>
            </w:r>
          </w:p>
        </w:tc>
        <w:tc>
          <w:tcPr>
            <w:tcW w:w="992" w:type="dxa"/>
            <w:shd w:val="clear" w:color="auto" w:fill="FFF199" w:themeFill="accent1" w:themeFillTint="66"/>
            <w:vAlign w:val="center"/>
          </w:tcPr>
          <w:p w14:paraId="347E1E8D" w14:textId="77777777" w:rsidR="00494B13" w:rsidRPr="00BA34B4" w:rsidRDefault="00494B13" w:rsidP="00636DE0">
            <w:pPr>
              <w:pStyle w:val="Tablebody0"/>
              <w:spacing w:before="0" w:after="0" w:line="240" w:lineRule="exact"/>
              <w:jc w:val="center"/>
              <w:rPr>
                <w:b/>
                <w:bCs w:val="0"/>
              </w:rPr>
            </w:pPr>
            <w:r w:rsidRPr="00BA34B4">
              <w:rPr>
                <w:b/>
                <w:bCs w:val="0"/>
              </w:rPr>
              <w:t>2</w:t>
            </w:r>
          </w:p>
        </w:tc>
        <w:tc>
          <w:tcPr>
            <w:tcW w:w="567" w:type="dxa"/>
            <w:shd w:val="clear" w:color="auto" w:fill="FFF199" w:themeFill="accent1" w:themeFillTint="66"/>
            <w:vAlign w:val="center"/>
          </w:tcPr>
          <w:p w14:paraId="6566D2F9" w14:textId="77777777" w:rsidR="00494B13" w:rsidRPr="00BA34B4" w:rsidRDefault="00494B13" w:rsidP="00636DE0">
            <w:pPr>
              <w:pStyle w:val="Tablebody0"/>
              <w:spacing w:before="0" w:after="0" w:line="240" w:lineRule="exact"/>
              <w:jc w:val="center"/>
              <w:rPr>
                <w:b/>
                <w:bCs w:val="0"/>
              </w:rPr>
            </w:pPr>
            <w:r w:rsidRPr="00BA34B4">
              <w:rPr>
                <w:b/>
                <w:bCs w:val="0"/>
              </w:rPr>
              <w:t>7</w:t>
            </w:r>
          </w:p>
        </w:tc>
        <w:tc>
          <w:tcPr>
            <w:tcW w:w="851" w:type="dxa"/>
            <w:shd w:val="clear" w:color="auto" w:fill="FFF199" w:themeFill="accent1" w:themeFillTint="66"/>
            <w:vAlign w:val="center"/>
          </w:tcPr>
          <w:p w14:paraId="34B88CCC"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26FE4EFE" w14:textId="77777777" w:rsidR="00494B13" w:rsidRPr="00BA34B4" w:rsidRDefault="00494B13" w:rsidP="00636DE0">
            <w:pPr>
              <w:pStyle w:val="Tablebody0"/>
              <w:spacing w:before="0" w:after="0" w:line="240" w:lineRule="exact"/>
              <w:jc w:val="center"/>
              <w:rPr>
                <w:b/>
                <w:bCs w:val="0"/>
              </w:rPr>
            </w:pPr>
            <w:r w:rsidRPr="00BA34B4">
              <w:rPr>
                <w:b/>
                <w:bCs w:val="0"/>
              </w:rPr>
              <w:t>11</w:t>
            </w:r>
          </w:p>
        </w:tc>
      </w:tr>
      <w:tr w:rsidR="00494B13" w:rsidRPr="00BA34B4" w14:paraId="63426D3E" w14:textId="77777777" w:rsidTr="00AA6598">
        <w:trPr>
          <w:trHeight w:val="92"/>
        </w:trPr>
        <w:tc>
          <w:tcPr>
            <w:tcW w:w="6804" w:type="dxa"/>
          </w:tcPr>
          <w:p w14:paraId="19C15364"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 xml:space="preserve">Help protect, </w:t>
            </w:r>
            <w:proofErr w:type="gramStart"/>
            <w:r w:rsidRPr="00BA34B4">
              <w:rPr>
                <w:rFonts w:cs="Arial"/>
                <w:sz w:val="18"/>
                <w:szCs w:val="18"/>
              </w:rPr>
              <w:t>restore</w:t>
            </w:r>
            <w:proofErr w:type="gramEnd"/>
            <w:r w:rsidRPr="00BA34B4">
              <w:rPr>
                <w:rFonts w:cs="Arial"/>
                <w:sz w:val="18"/>
                <w:szCs w:val="18"/>
              </w:rPr>
              <w:t xml:space="preserve"> and develop the city's heritage and character assets</w:t>
            </w:r>
          </w:p>
        </w:tc>
        <w:tc>
          <w:tcPr>
            <w:tcW w:w="567" w:type="dxa"/>
            <w:vAlign w:val="center"/>
          </w:tcPr>
          <w:p w14:paraId="28A8EE68"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992" w:type="dxa"/>
            <w:vAlign w:val="center"/>
          </w:tcPr>
          <w:p w14:paraId="73CEE5C4"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0</w:t>
            </w:r>
          </w:p>
        </w:tc>
        <w:tc>
          <w:tcPr>
            <w:tcW w:w="567" w:type="dxa"/>
            <w:vAlign w:val="center"/>
          </w:tcPr>
          <w:p w14:paraId="6351962C"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1</w:t>
            </w:r>
          </w:p>
        </w:tc>
        <w:tc>
          <w:tcPr>
            <w:tcW w:w="851" w:type="dxa"/>
            <w:vAlign w:val="center"/>
          </w:tcPr>
          <w:p w14:paraId="4BFB0D7F"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7941901C" w14:textId="77777777" w:rsidR="00494B13" w:rsidRPr="00BA34B4" w:rsidRDefault="00494B13" w:rsidP="00636DE0">
            <w:pPr>
              <w:pStyle w:val="Tablebody0"/>
              <w:spacing w:before="0" w:after="0" w:line="240" w:lineRule="exact"/>
              <w:jc w:val="center"/>
              <w:rPr>
                <w:szCs w:val="20"/>
              </w:rPr>
            </w:pPr>
            <w:r w:rsidRPr="00BA34B4">
              <w:rPr>
                <w:rFonts w:cs="Arial"/>
                <w:szCs w:val="20"/>
              </w:rPr>
              <w:t>1</w:t>
            </w:r>
          </w:p>
        </w:tc>
      </w:tr>
      <w:tr w:rsidR="00494B13" w:rsidRPr="00BA34B4" w14:paraId="3CFD96E7" w14:textId="77777777" w:rsidTr="00AA6598">
        <w:trPr>
          <w:trHeight w:val="300"/>
        </w:trPr>
        <w:tc>
          <w:tcPr>
            <w:tcW w:w="6804" w:type="dxa"/>
          </w:tcPr>
          <w:p w14:paraId="0665D318"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Provide building and development control and facilitation activities to protect public and environmental health and safety, and to protect future users of land and buildings</w:t>
            </w:r>
          </w:p>
        </w:tc>
        <w:tc>
          <w:tcPr>
            <w:tcW w:w="567" w:type="dxa"/>
            <w:vAlign w:val="center"/>
          </w:tcPr>
          <w:p w14:paraId="0B6004F5"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2</w:t>
            </w:r>
          </w:p>
        </w:tc>
        <w:tc>
          <w:tcPr>
            <w:tcW w:w="992" w:type="dxa"/>
            <w:vAlign w:val="center"/>
          </w:tcPr>
          <w:p w14:paraId="7DAAD82F"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2</w:t>
            </w:r>
          </w:p>
        </w:tc>
        <w:tc>
          <w:tcPr>
            <w:tcW w:w="567" w:type="dxa"/>
            <w:vAlign w:val="center"/>
          </w:tcPr>
          <w:p w14:paraId="1E347139"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6</w:t>
            </w:r>
          </w:p>
        </w:tc>
        <w:tc>
          <w:tcPr>
            <w:tcW w:w="851" w:type="dxa"/>
            <w:vAlign w:val="center"/>
          </w:tcPr>
          <w:p w14:paraId="5CE84BC8"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56B01AB6" w14:textId="77777777" w:rsidR="00494B13" w:rsidRPr="00BA34B4" w:rsidRDefault="00494B13" w:rsidP="00636DE0">
            <w:pPr>
              <w:pStyle w:val="Tablebody0"/>
              <w:spacing w:before="0" w:after="0" w:line="240" w:lineRule="exact"/>
              <w:jc w:val="center"/>
              <w:rPr>
                <w:szCs w:val="20"/>
              </w:rPr>
            </w:pPr>
            <w:r w:rsidRPr="00BA34B4">
              <w:rPr>
                <w:rFonts w:cs="Arial"/>
                <w:szCs w:val="20"/>
              </w:rPr>
              <w:t>10</w:t>
            </w:r>
          </w:p>
        </w:tc>
      </w:tr>
      <w:tr w:rsidR="00494B13" w:rsidRPr="00BA34B4" w14:paraId="2C52566E" w14:textId="77777777" w:rsidTr="00AA6598">
        <w:trPr>
          <w:trHeight w:val="64"/>
        </w:trPr>
        <w:tc>
          <w:tcPr>
            <w:tcW w:w="6804" w:type="dxa"/>
            <w:shd w:val="clear" w:color="auto" w:fill="FFF199" w:themeFill="accent1" w:themeFillTint="66"/>
          </w:tcPr>
          <w:p w14:paraId="6792ED23"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Transport</w:t>
            </w:r>
          </w:p>
        </w:tc>
        <w:tc>
          <w:tcPr>
            <w:tcW w:w="567" w:type="dxa"/>
            <w:shd w:val="clear" w:color="auto" w:fill="FFF199" w:themeFill="accent1" w:themeFillTint="66"/>
            <w:vAlign w:val="center"/>
          </w:tcPr>
          <w:p w14:paraId="0AA05406" w14:textId="77777777" w:rsidR="00494B13" w:rsidRPr="00BA34B4" w:rsidRDefault="00494B13" w:rsidP="00636DE0">
            <w:pPr>
              <w:pStyle w:val="Tablebody0"/>
              <w:spacing w:before="0" w:after="0" w:line="240" w:lineRule="exact"/>
              <w:jc w:val="center"/>
              <w:rPr>
                <w:b/>
                <w:bCs w:val="0"/>
              </w:rPr>
            </w:pPr>
            <w:r w:rsidRPr="00BA34B4">
              <w:rPr>
                <w:b/>
                <w:bCs w:val="0"/>
              </w:rPr>
              <w:t>3</w:t>
            </w:r>
          </w:p>
        </w:tc>
        <w:tc>
          <w:tcPr>
            <w:tcW w:w="992" w:type="dxa"/>
            <w:shd w:val="clear" w:color="auto" w:fill="FFF199" w:themeFill="accent1" w:themeFillTint="66"/>
            <w:vAlign w:val="center"/>
          </w:tcPr>
          <w:p w14:paraId="43C42AC5" w14:textId="77777777" w:rsidR="00494B13" w:rsidRPr="00BA34B4" w:rsidRDefault="00494B13" w:rsidP="00636DE0">
            <w:pPr>
              <w:pStyle w:val="Tablebody0"/>
              <w:spacing w:before="0" w:after="0" w:line="240" w:lineRule="exact"/>
              <w:jc w:val="center"/>
              <w:rPr>
                <w:b/>
                <w:bCs w:val="0"/>
              </w:rPr>
            </w:pPr>
            <w:r w:rsidRPr="00BA34B4">
              <w:rPr>
                <w:b/>
                <w:bCs w:val="0"/>
              </w:rPr>
              <w:t>5</w:t>
            </w:r>
          </w:p>
        </w:tc>
        <w:tc>
          <w:tcPr>
            <w:tcW w:w="567" w:type="dxa"/>
            <w:shd w:val="clear" w:color="auto" w:fill="FFF199" w:themeFill="accent1" w:themeFillTint="66"/>
            <w:vAlign w:val="center"/>
          </w:tcPr>
          <w:p w14:paraId="57A99112" w14:textId="77777777" w:rsidR="00494B13" w:rsidRPr="00BA34B4" w:rsidRDefault="00494B13" w:rsidP="00636DE0">
            <w:pPr>
              <w:pStyle w:val="Tablebody0"/>
              <w:spacing w:before="0" w:after="0" w:line="240" w:lineRule="exact"/>
              <w:jc w:val="center"/>
              <w:rPr>
                <w:b/>
                <w:bCs w:val="0"/>
              </w:rPr>
            </w:pPr>
            <w:r w:rsidRPr="00BA34B4">
              <w:rPr>
                <w:b/>
                <w:bCs w:val="0"/>
              </w:rPr>
              <w:t>4</w:t>
            </w:r>
          </w:p>
        </w:tc>
        <w:tc>
          <w:tcPr>
            <w:tcW w:w="851" w:type="dxa"/>
            <w:shd w:val="clear" w:color="auto" w:fill="FFF199" w:themeFill="accent1" w:themeFillTint="66"/>
            <w:vAlign w:val="center"/>
          </w:tcPr>
          <w:p w14:paraId="1F2F40A6" w14:textId="77777777" w:rsidR="00494B13" w:rsidRPr="00BA34B4" w:rsidRDefault="00494B13" w:rsidP="00636DE0">
            <w:pPr>
              <w:pStyle w:val="Tablebody0"/>
              <w:spacing w:before="0" w:after="0" w:line="240" w:lineRule="exact"/>
              <w:jc w:val="center"/>
              <w:rPr>
                <w:b/>
                <w:bCs w:val="0"/>
              </w:rPr>
            </w:pPr>
            <w:r w:rsidRPr="00BA34B4">
              <w:rPr>
                <w:b/>
                <w:bCs w:val="0"/>
              </w:rPr>
              <w:t>-</w:t>
            </w:r>
          </w:p>
        </w:tc>
        <w:tc>
          <w:tcPr>
            <w:tcW w:w="567" w:type="dxa"/>
            <w:shd w:val="clear" w:color="auto" w:fill="FFF199" w:themeFill="accent1" w:themeFillTint="66"/>
            <w:vAlign w:val="center"/>
          </w:tcPr>
          <w:p w14:paraId="72CFE35D" w14:textId="77777777" w:rsidR="00494B13" w:rsidRPr="00BA34B4" w:rsidRDefault="00494B13" w:rsidP="00636DE0">
            <w:pPr>
              <w:pStyle w:val="Tablebody0"/>
              <w:spacing w:before="0" w:after="0" w:line="240" w:lineRule="exact"/>
              <w:jc w:val="center"/>
              <w:rPr>
                <w:b/>
                <w:bCs w:val="0"/>
              </w:rPr>
            </w:pPr>
            <w:r w:rsidRPr="00BA34B4">
              <w:rPr>
                <w:b/>
                <w:bCs w:val="0"/>
              </w:rPr>
              <w:t>12</w:t>
            </w:r>
          </w:p>
        </w:tc>
      </w:tr>
      <w:tr w:rsidR="00494B13" w:rsidRPr="00BA34B4" w14:paraId="24DD9A34" w14:textId="77777777" w:rsidTr="00AA6598">
        <w:trPr>
          <w:trHeight w:val="124"/>
        </w:trPr>
        <w:tc>
          <w:tcPr>
            <w:tcW w:w="6804" w:type="dxa"/>
          </w:tcPr>
          <w:p w14:paraId="6DCA864F" w14:textId="77777777" w:rsidR="00494B13" w:rsidRPr="00BA34B4" w:rsidRDefault="00494B13" w:rsidP="00636DE0">
            <w:pPr>
              <w:pStyle w:val="Tablebody0"/>
              <w:spacing w:before="0" w:after="0" w:line="240" w:lineRule="exact"/>
              <w:ind w:left="230"/>
              <w:rPr>
                <w:sz w:val="18"/>
                <w:szCs w:val="18"/>
              </w:rPr>
            </w:pPr>
            <w:r w:rsidRPr="00BA34B4">
              <w:rPr>
                <w:rFonts w:cs="Arial"/>
                <w:sz w:val="18"/>
                <w:szCs w:val="18"/>
              </w:rPr>
              <w:t xml:space="preserve">Deliver an accessible, safe, </w:t>
            </w:r>
            <w:proofErr w:type="gramStart"/>
            <w:r w:rsidRPr="00BA34B4">
              <w:rPr>
                <w:rFonts w:cs="Arial"/>
                <w:sz w:val="18"/>
                <w:szCs w:val="18"/>
              </w:rPr>
              <w:t>regulated</w:t>
            </w:r>
            <w:proofErr w:type="gramEnd"/>
            <w:r w:rsidRPr="00BA34B4">
              <w:rPr>
                <w:rFonts w:cs="Arial"/>
                <w:sz w:val="18"/>
                <w:szCs w:val="18"/>
              </w:rPr>
              <w:t xml:space="preserve"> and reliable transport network</w:t>
            </w:r>
          </w:p>
        </w:tc>
        <w:tc>
          <w:tcPr>
            <w:tcW w:w="567" w:type="dxa"/>
            <w:vAlign w:val="center"/>
          </w:tcPr>
          <w:p w14:paraId="0D8F886D" w14:textId="77777777" w:rsidR="00494B13" w:rsidRPr="00BA34B4" w:rsidRDefault="00494B13" w:rsidP="00636DE0">
            <w:pPr>
              <w:pStyle w:val="Tablebody0"/>
              <w:spacing w:before="0" w:after="0" w:line="240" w:lineRule="exact"/>
              <w:jc w:val="center"/>
              <w:rPr>
                <w:szCs w:val="20"/>
              </w:rPr>
            </w:pPr>
            <w:r w:rsidRPr="00BA34B4">
              <w:rPr>
                <w:szCs w:val="20"/>
              </w:rPr>
              <w:t>3</w:t>
            </w:r>
          </w:p>
        </w:tc>
        <w:tc>
          <w:tcPr>
            <w:tcW w:w="992" w:type="dxa"/>
            <w:vAlign w:val="center"/>
          </w:tcPr>
          <w:p w14:paraId="56717DA9"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4</w:t>
            </w:r>
          </w:p>
        </w:tc>
        <w:tc>
          <w:tcPr>
            <w:tcW w:w="567" w:type="dxa"/>
            <w:vAlign w:val="center"/>
          </w:tcPr>
          <w:p w14:paraId="5AEEA1D9" w14:textId="77777777" w:rsidR="00494B13" w:rsidRPr="00BA34B4" w:rsidRDefault="00494B13" w:rsidP="00636DE0">
            <w:pPr>
              <w:pStyle w:val="Tablebody0"/>
              <w:spacing w:before="0" w:after="0" w:line="240" w:lineRule="exact"/>
              <w:jc w:val="center"/>
              <w:rPr>
                <w:szCs w:val="20"/>
              </w:rPr>
            </w:pPr>
            <w:r w:rsidRPr="00BA34B4">
              <w:rPr>
                <w:rFonts w:cs="Arial"/>
                <w:szCs w:val="20"/>
              </w:rPr>
              <w:t>3</w:t>
            </w:r>
          </w:p>
        </w:tc>
        <w:tc>
          <w:tcPr>
            <w:tcW w:w="851" w:type="dxa"/>
            <w:vAlign w:val="center"/>
          </w:tcPr>
          <w:p w14:paraId="0FC3D96D"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vAlign w:val="center"/>
          </w:tcPr>
          <w:p w14:paraId="6778EB09" w14:textId="77777777" w:rsidR="00494B13" w:rsidRPr="00BA34B4" w:rsidRDefault="00494B13" w:rsidP="00636DE0">
            <w:pPr>
              <w:pStyle w:val="Tablebody0"/>
              <w:spacing w:before="0" w:after="0" w:line="240" w:lineRule="exact"/>
              <w:jc w:val="center"/>
              <w:rPr>
                <w:szCs w:val="20"/>
              </w:rPr>
            </w:pPr>
            <w:r w:rsidRPr="00BA34B4">
              <w:rPr>
                <w:rFonts w:cs="Arial"/>
                <w:szCs w:val="20"/>
              </w:rPr>
              <w:t>10</w:t>
            </w:r>
          </w:p>
        </w:tc>
      </w:tr>
      <w:tr w:rsidR="00494B13" w:rsidRPr="00BA34B4" w14:paraId="74D0C165" w14:textId="77777777" w:rsidTr="00AA6598">
        <w:trPr>
          <w:trHeight w:val="64"/>
        </w:trPr>
        <w:tc>
          <w:tcPr>
            <w:tcW w:w="6804" w:type="dxa"/>
            <w:tcBorders>
              <w:bottom w:val="single" w:sz="4" w:space="0" w:color="FFDD00" w:themeColor="accent1"/>
            </w:tcBorders>
          </w:tcPr>
          <w:p w14:paraId="64717FE0" w14:textId="4DCD27C0" w:rsidR="00494B13" w:rsidRPr="00BA34B4" w:rsidRDefault="00494B13" w:rsidP="00636DE0">
            <w:pPr>
              <w:pStyle w:val="Tablebody0"/>
              <w:spacing w:before="0" w:after="0" w:line="240" w:lineRule="exact"/>
              <w:ind w:left="230"/>
              <w:rPr>
                <w:sz w:val="18"/>
                <w:szCs w:val="18"/>
              </w:rPr>
            </w:pPr>
            <w:r w:rsidRPr="00BA34B4">
              <w:rPr>
                <w:rFonts w:cs="Arial"/>
                <w:sz w:val="18"/>
                <w:szCs w:val="18"/>
              </w:rPr>
              <w:t xml:space="preserve">Manage parking in line with the aims and objectives of the 2020 </w:t>
            </w:r>
            <w:r w:rsidR="00AA6598">
              <w:rPr>
                <w:rFonts w:cs="Arial"/>
                <w:sz w:val="18"/>
                <w:szCs w:val="18"/>
              </w:rPr>
              <w:t>P</w:t>
            </w:r>
            <w:r w:rsidRPr="00BA34B4">
              <w:rPr>
                <w:rFonts w:cs="Arial"/>
                <w:sz w:val="18"/>
                <w:szCs w:val="18"/>
              </w:rPr>
              <w:t xml:space="preserve">arking </w:t>
            </w:r>
            <w:r w:rsidR="00AA6598">
              <w:rPr>
                <w:rFonts w:cs="Arial"/>
                <w:sz w:val="18"/>
                <w:szCs w:val="18"/>
              </w:rPr>
              <w:t>P</w:t>
            </w:r>
            <w:r w:rsidRPr="00BA34B4">
              <w:rPr>
                <w:rFonts w:cs="Arial"/>
                <w:sz w:val="18"/>
                <w:szCs w:val="18"/>
              </w:rPr>
              <w:t>olicy</w:t>
            </w:r>
          </w:p>
        </w:tc>
        <w:tc>
          <w:tcPr>
            <w:tcW w:w="567" w:type="dxa"/>
            <w:tcBorders>
              <w:bottom w:val="single" w:sz="4" w:space="0" w:color="FFDD00" w:themeColor="accent1"/>
            </w:tcBorders>
            <w:vAlign w:val="center"/>
          </w:tcPr>
          <w:p w14:paraId="71439D0C" w14:textId="77777777" w:rsidR="00494B13" w:rsidRPr="00BA34B4" w:rsidRDefault="00494B13" w:rsidP="00636DE0">
            <w:pPr>
              <w:pStyle w:val="Tablebody0"/>
              <w:spacing w:before="0" w:after="0" w:line="240" w:lineRule="exact"/>
              <w:jc w:val="center"/>
              <w:rPr>
                <w:szCs w:val="20"/>
              </w:rPr>
            </w:pPr>
            <w:r w:rsidRPr="00BA34B4">
              <w:rPr>
                <w:szCs w:val="20"/>
              </w:rPr>
              <w:t>0</w:t>
            </w:r>
          </w:p>
        </w:tc>
        <w:tc>
          <w:tcPr>
            <w:tcW w:w="992" w:type="dxa"/>
            <w:tcBorders>
              <w:bottom w:val="single" w:sz="4" w:space="0" w:color="FFDD00" w:themeColor="accent1"/>
            </w:tcBorders>
            <w:vAlign w:val="center"/>
          </w:tcPr>
          <w:p w14:paraId="49ECCC0C"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1</w:t>
            </w:r>
          </w:p>
        </w:tc>
        <w:tc>
          <w:tcPr>
            <w:tcW w:w="567" w:type="dxa"/>
            <w:tcBorders>
              <w:bottom w:val="single" w:sz="4" w:space="0" w:color="FFDD00" w:themeColor="accent1"/>
            </w:tcBorders>
            <w:vAlign w:val="center"/>
          </w:tcPr>
          <w:p w14:paraId="1C5CB769" w14:textId="77777777" w:rsidR="00494B13" w:rsidRPr="00BA34B4" w:rsidRDefault="00494B13" w:rsidP="00636DE0">
            <w:pPr>
              <w:pStyle w:val="Tablebody0"/>
              <w:spacing w:before="0" w:after="0" w:line="240" w:lineRule="exact"/>
              <w:jc w:val="center"/>
              <w:rPr>
                <w:szCs w:val="20"/>
              </w:rPr>
            </w:pPr>
            <w:r w:rsidRPr="00BA34B4">
              <w:rPr>
                <w:rFonts w:cs="Arial"/>
                <w:szCs w:val="20"/>
              </w:rPr>
              <w:t>1</w:t>
            </w:r>
          </w:p>
        </w:tc>
        <w:tc>
          <w:tcPr>
            <w:tcW w:w="851" w:type="dxa"/>
            <w:tcBorders>
              <w:bottom w:val="single" w:sz="4" w:space="0" w:color="FFDD00" w:themeColor="accent1"/>
            </w:tcBorders>
            <w:vAlign w:val="center"/>
          </w:tcPr>
          <w:p w14:paraId="2BF502D3" w14:textId="77777777" w:rsidR="00494B13" w:rsidRPr="00BA34B4" w:rsidRDefault="00494B13" w:rsidP="00636DE0">
            <w:pPr>
              <w:pStyle w:val="Tablebody0"/>
              <w:spacing w:before="0" w:after="0" w:line="240" w:lineRule="exact"/>
              <w:jc w:val="center"/>
              <w:rPr>
                <w:rFonts w:cs="Arial"/>
                <w:szCs w:val="20"/>
              </w:rPr>
            </w:pPr>
            <w:r w:rsidRPr="00BA34B4">
              <w:rPr>
                <w:rFonts w:cs="Arial"/>
                <w:szCs w:val="20"/>
              </w:rPr>
              <w:t>-</w:t>
            </w:r>
          </w:p>
        </w:tc>
        <w:tc>
          <w:tcPr>
            <w:tcW w:w="567" w:type="dxa"/>
            <w:tcBorders>
              <w:bottom w:val="single" w:sz="4" w:space="0" w:color="FFDD00" w:themeColor="accent1"/>
            </w:tcBorders>
            <w:vAlign w:val="center"/>
          </w:tcPr>
          <w:p w14:paraId="717A1DA9" w14:textId="77777777" w:rsidR="00494B13" w:rsidRPr="00BA34B4" w:rsidRDefault="00494B13" w:rsidP="00636DE0">
            <w:pPr>
              <w:pStyle w:val="Tablebody0"/>
              <w:spacing w:before="0" w:after="0" w:line="240" w:lineRule="exact"/>
              <w:jc w:val="center"/>
              <w:rPr>
                <w:szCs w:val="20"/>
              </w:rPr>
            </w:pPr>
            <w:r w:rsidRPr="00BA34B4">
              <w:rPr>
                <w:rFonts w:cs="Arial"/>
                <w:szCs w:val="20"/>
              </w:rPr>
              <w:t>2</w:t>
            </w:r>
          </w:p>
        </w:tc>
      </w:tr>
      <w:tr w:rsidR="00494B13" w:rsidRPr="00BA34B4" w14:paraId="106A2D2F" w14:textId="77777777" w:rsidTr="00AA6598">
        <w:trPr>
          <w:trHeight w:val="64"/>
        </w:trPr>
        <w:tc>
          <w:tcPr>
            <w:tcW w:w="6804" w:type="dxa"/>
            <w:tcBorders>
              <w:top w:val="single" w:sz="4" w:space="0" w:color="FFDD00" w:themeColor="accent1"/>
              <w:bottom w:val="single" w:sz="4" w:space="0" w:color="FFDD00" w:themeColor="accent1"/>
            </w:tcBorders>
            <w:shd w:val="clear" w:color="auto" w:fill="CECCCC" w:themeFill="accent6" w:themeFillTint="99"/>
          </w:tcPr>
          <w:p w14:paraId="07983A34" w14:textId="77777777" w:rsidR="00494B13" w:rsidRPr="00BA34B4" w:rsidRDefault="00494B13" w:rsidP="00636DE0">
            <w:pPr>
              <w:pStyle w:val="Tablebody0"/>
              <w:spacing w:before="0" w:after="0" w:line="240" w:lineRule="exact"/>
              <w:rPr>
                <w:b/>
                <w:bCs w:val="0"/>
                <w:sz w:val="18"/>
                <w:szCs w:val="18"/>
              </w:rPr>
            </w:pPr>
            <w:r w:rsidRPr="00BA34B4">
              <w:rPr>
                <w:b/>
                <w:bCs w:val="0"/>
                <w:sz w:val="18"/>
                <w:szCs w:val="18"/>
              </w:rPr>
              <w:t>Total</w:t>
            </w:r>
          </w:p>
        </w:tc>
        <w:tc>
          <w:tcPr>
            <w:tcW w:w="567" w:type="dxa"/>
            <w:tcBorders>
              <w:top w:val="single" w:sz="4" w:space="0" w:color="FFDD00" w:themeColor="accent1"/>
              <w:bottom w:val="single" w:sz="4" w:space="0" w:color="FFDD00" w:themeColor="accent1"/>
            </w:tcBorders>
            <w:shd w:val="clear" w:color="auto" w:fill="CECCCC" w:themeFill="accent6" w:themeFillTint="99"/>
            <w:vAlign w:val="center"/>
          </w:tcPr>
          <w:p w14:paraId="75FD8FC4" w14:textId="77777777" w:rsidR="00494B13" w:rsidRPr="00BA34B4" w:rsidRDefault="00494B13" w:rsidP="00636DE0">
            <w:pPr>
              <w:pStyle w:val="Tablebody0"/>
              <w:spacing w:before="0" w:after="0" w:line="240" w:lineRule="exact"/>
              <w:jc w:val="center"/>
              <w:rPr>
                <w:b/>
                <w:bCs w:val="0"/>
              </w:rPr>
            </w:pPr>
            <w:r w:rsidRPr="00BA34B4">
              <w:rPr>
                <w:b/>
                <w:bCs w:val="0"/>
              </w:rPr>
              <w:t>41</w:t>
            </w:r>
          </w:p>
        </w:tc>
        <w:tc>
          <w:tcPr>
            <w:tcW w:w="992" w:type="dxa"/>
            <w:tcBorders>
              <w:top w:val="single" w:sz="4" w:space="0" w:color="FFDD00" w:themeColor="accent1"/>
              <w:bottom w:val="single" w:sz="4" w:space="0" w:color="FFDD00" w:themeColor="accent1"/>
            </w:tcBorders>
            <w:shd w:val="clear" w:color="auto" w:fill="CECCCC" w:themeFill="accent6" w:themeFillTint="99"/>
            <w:vAlign w:val="center"/>
          </w:tcPr>
          <w:p w14:paraId="1B8138DC" w14:textId="77777777" w:rsidR="00494B13" w:rsidRPr="00BA34B4" w:rsidRDefault="00494B13" w:rsidP="00636DE0">
            <w:pPr>
              <w:pStyle w:val="Tablebody0"/>
              <w:spacing w:before="0" w:after="0" w:line="240" w:lineRule="exact"/>
              <w:jc w:val="center"/>
              <w:rPr>
                <w:b/>
                <w:bCs w:val="0"/>
              </w:rPr>
            </w:pPr>
            <w:r w:rsidRPr="00BA34B4">
              <w:rPr>
                <w:b/>
                <w:bCs w:val="0"/>
              </w:rPr>
              <w:t>16</w:t>
            </w:r>
          </w:p>
        </w:tc>
        <w:tc>
          <w:tcPr>
            <w:tcW w:w="567" w:type="dxa"/>
            <w:tcBorders>
              <w:top w:val="single" w:sz="4" w:space="0" w:color="FFDD00" w:themeColor="accent1"/>
              <w:bottom w:val="single" w:sz="4" w:space="0" w:color="FFDD00" w:themeColor="accent1"/>
            </w:tcBorders>
            <w:shd w:val="clear" w:color="auto" w:fill="CECCCC" w:themeFill="accent6" w:themeFillTint="99"/>
            <w:vAlign w:val="center"/>
          </w:tcPr>
          <w:p w14:paraId="476EFDB4" w14:textId="77777777" w:rsidR="00494B13" w:rsidRPr="00BA34B4" w:rsidRDefault="00494B13" w:rsidP="00636DE0">
            <w:pPr>
              <w:pStyle w:val="Tablebody0"/>
              <w:spacing w:before="0" w:after="0" w:line="240" w:lineRule="exact"/>
              <w:jc w:val="center"/>
              <w:rPr>
                <w:b/>
                <w:bCs w:val="0"/>
              </w:rPr>
            </w:pPr>
            <w:r w:rsidRPr="00BA34B4">
              <w:rPr>
                <w:b/>
                <w:bCs w:val="0"/>
              </w:rPr>
              <w:t>36</w:t>
            </w:r>
          </w:p>
        </w:tc>
        <w:tc>
          <w:tcPr>
            <w:tcW w:w="851" w:type="dxa"/>
            <w:tcBorders>
              <w:top w:val="single" w:sz="4" w:space="0" w:color="FFDD00" w:themeColor="accent1"/>
              <w:bottom w:val="single" w:sz="4" w:space="0" w:color="FFDD00" w:themeColor="accent1"/>
            </w:tcBorders>
            <w:shd w:val="clear" w:color="auto" w:fill="CECCCC" w:themeFill="accent6" w:themeFillTint="99"/>
            <w:vAlign w:val="center"/>
          </w:tcPr>
          <w:p w14:paraId="0807BB8F" w14:textId="77777777" w:rsidR="00494B13" w:rsidRPr="00BA34B4" w:rsidRDefault="00494B13" w:rsidP="00636DE0">
            <w:pPr>
              <w:pStyle w:val="Tablebody0"/>
              <w:spacing w:before="0" w:after="0" w:line="240" w:lineRule="exact"/>
              <w:jc w:val="center"/>
              <w:rPr>
                <w:b/>
                <w:bCs w:val="0"/>
              </w:rPr>
            </w:pPr>
            <w:r w:rsidRPr="00BA34B4">
              <w:rPr>
                <w:b/>
                <w:bCs w:val="0"/>
              </w:rPr>
              <w:t>2</w:t>
            </w:r>
          </w:p>
        </w:tc>
        <w:tc>
          <w:tcPr>
            <w:tcW w:w="567" w:type="dxa"/>
            <w:tcBorders>
              <w:top w:val="single" w:sz="4" w:space="0" w:color="FFDD00" w:themeColor="accent1"/>
              <w:bottom w:val="single" w:sz="4" w:space="0" w:color="FFDD00" w:themeColor="accent1"/>
            </w:tcBorders>
            <w:shd w:val="clear" w:color="auto" w:fill="CECCCC" w:themeFill="accent6" w:themeFillTint="99"/>
            <w:vAlign w:val="center"/>
          </w:tcPr>
          <w:p w14:paraId="2BB31645" w14:textId="77777777" w:rsidR="00494B13" w:rsidRPr="00BA34B4" w:rsidRDefault="00494B13" w:rsidP="00636DE0">
            <w:pPr>
              <w:pStyle w:val="Tablebody0"/>
              <w:spacing w:before="0" w:after="0" w:line="240" w:lineRule="exact"/>
              <w:jc w:val="center"/>
              <w:rPr>
                <w:b/>
                <w:bCs w:val="0"/>
              </w:rPr>
            </w:pPr>
            <w:r w:rsidRPr="00BA34B4">
              <w:rPr>
                <w:b/>
                <w:bCs w:val="0"/>
              </w:rPr>
              <w:t>95</w:t>
            </w:r>
          </w:p>
        </w:tc>
      </w:tr>
    </w:tbl>
    <w:p w14:paraId="5ABC95F9" w14:textId="77777777" w:rsidR="00EE3CEB" w:rsidRDefault="00EE3CEB" w:rsidP="00AA6598">
      <w:pPr>
        <w:pStyle w:val="Heading4"/>
        <w:ind w:right="10941"/>
      </w:pPr>
      <w:r w:rsidRPr="00BA34B4">
        <w:t xml:space="preserve">Overview of KPI results </w:t>
      </w:r>
    </w:p>
    <w:p w14:paraId="54542EED" w14:textId="0288473A" w:rsidR="00494B13" w:rsidRPr="00BA34B4" w:rsidRDefault="00494B13" w:rsidP="00AA6598">
      <w:pPr>
        <w:ind w:right="10941"/>
      </w:pPr>
      <w:r w:rsidRPr="00BA34B4">
        <w:t xml:space="preserve">The following table provides a summary of KPI results by </w:t>
      </w:r>
      <w:r w:rsidR="00327450">
        <w:t>s</w:t>
      </w:r>
      <w:r w:rsidRPr="00BA34B4">
        <w:t xml:space="preserve">trategic </w:t>
      </w:r>
      <w:r w:rsidR="00327450">
        <w:t>a</w:t>
      </w:r>
      <w:r w:rsidRPr="00BA34B4">
        <w:t>ctivity area. Results are ordered as per the service descriptions that outline what Council does in each area.</w:t>
      </w:r>
    </w:p>
    <w:p w14:paraId="3C99258C" w14:textId="77777777" w:rsidR="00494B13" w:rsidRPr="00BA34B4" w:rsidRDefault="00494B13" w:rsidP="00AA6598">
      <w:pPr>
        <w:pStyle w:val="CaptionorNote"/>
        <w:spacing w:line="240" w:lineRule="exact"/>
        <w:ind w:right="10941"/>
        <w:rPr>
          <w:b/>
          <w:bCs/>
          <w:sz w:val="20"/>
          <w:szCs w:val="36"/>
        </w:rPr>
      </w:pPr>
      <w:r w:rsidRPr="00BA34B4">
        <w:rPr>
          <w:b/>
          <w:bCs/>
          <w:sz w:val="20"/>
          <w:szCs w:val="36"/>
        </w:rPr>
        <w:t xml:space="preserve">Notes: </w:t>
      </w:r>
    </w:p>
    <w:p w14:paraId="5A423177" w14:textId="253FBE43" w:rsidR="00494B13" w:rsidRPr="00BA34B4" w:rsidRDefault="00AA6598" w:rsidP="00AA6598">
      <w:pPr>
        <w:pStyle w:val="BulletL1"/>
        <w:spacing w:line="240" w:lineRule="auto"/>
        <w:ind w:right="10941"/>
        <w:rPr>
          <w:sz w:val="18"/>
          <w:szCs w:val="22"/>
        </w:rPr>
      </w:pPr>
      <w:r>
        <w:rPr>
          <w:sz w:val="18"/>
          <w:szCs w:val="22"/>
        </w:rPr>
        <w:t>We reported on two of our</w:t>
      </w:r>
      <w:r w:rsidR="00494B13" w:rsidRPr="00BA34B4">
        <w:rPr>
          <w:sz w:val="18"/>
          <w:szCs w:val="22"/>
        </w:rPr>
        <w:t xml:space="preserve"> KPIs in Social and Recreation </w:t>
      </w:r>
      <w:r>
        <w:rPr>
          <w:sz w:val="18"/>
          <w:szCs w:val="22"/>
        </w:rPr>
        <w:t>for the</w:t>
      </w:r>
      <w:r w:rsidR="00494B13" w:rsidRPr="00BA34B4">
        <w:rPr>
          <w:sz w:val="18"/>
          <w:szCs w:val="22"/>
        </w:rPr>
        <w:t xml:space="preserve"> last time </w:t>
      </w:r>
      <w:r>
        <w:rPr>
          <w:sz w:val="18"/>
          <w:szCs w:val="22"/>
        </w:rPr>
        <w:t>in</w:t>
      </w:r>
      <w:r w:rsidR="00494B13" w:rsidRPr="00BA34B4">
        <w:rPr>
          <w:sz w:val="18"/>
          <w:szCs w:val="22"/>
        </w:rPr>
        <w:t xml:space="preserve"> 2022/23. Both relate to the establishment of Te Toi </w:t>
      </w:r>
      <w:proofErr w:type="spellStart"/>
      <w:r w:rsidR="00494B13" w:rsidRPr="00BA34B4">
        <w:rPr>
          <w:sz w:val="18"/>
          <w:szCs w:val="22"/>
        </w:rPr>
        <w:t>Mahana</w:t>
      </w:r>
      <w:proofErr w:type="spellEnd"/>
      <w:r w:rsidR="00494B13" w:rsidRPr="00BA34B4">
        <w:rPr>
          <w:sz w:val="18"/>
          <w:szCs w:val="22"/>
        </w:rPr>
        <w:t xml:space="preserve"> Community Housing during the 2022/23 financial year.</w:t>
      </w:r>
    </w:p>
    <w:p w14:paraId="3870989E" w14:textId="436624FE" w:rsidR="00494B13" w:rsidRPr="00BA34B4" w:rsidRDefault="00494B13" w:rsidP="00AA6598">
      <w:pPr>
        <w:pStyle w:val="BulletL1"/>
        <w:spacing w:line="240" w:lineRule="auto"/>
        <w:ind w:right="10941"/>
        <w:rPr>
          <w:sz w:val="18"/>
          <w:szCs w:val="22"/>
        </w:rPr>
      </w:pPr>
      <w:r w:rsidRPr="00BA34B4">
        <w:rPr>
          <w:sz w:val="18"/>
          <w:szCs w:val="22"/>
        </w:rPr>
        <w:t xml:space="preserve">Three performance measures for complaints received for water supply, wastewater and stormwater received a qualified Audit Opinion from our external auditors. The results and variance explanations for the qualified measures are on </w:t>
      </w:r>
      <w:r w:rsidR="007B264E" w:rsidRPr="00C42356">
        <w:rPr>
          <w:sz w:val="18"/>
          <w:szCs w:val="22"/>
        </w:rPr>
        <w:t>pages 62, 63, 65 and 68</w:t>
      </w:r>
      <w:r w:rsidRPr="00BA34B4">
        <w:rPr>
          <w:sz w:val="18"/>
          <w:szCs w:val="22"/>
        </w:rPr>
        <w:t>.</w:t>
      </w:r>
    </w:p>
    <w:p w14:paraId="529BBEF0" w14:textId="46D3F6A1" w:rsidR="00494B13" w:rsidRPr="00C616DB" w:rsidRDefault="0089788E" w:rsidP="00AA6598">
      <w:pPr>
        <w:pStyle w:val="BulletL1"/>
        <w:spacing w:line="240" w:lineRule="auto"/>
        <w:ind w:right="10941"/>
        <w:rPr>
          <w:sz w:val="18"/>
          <w:szCs w:val="22"/>
        </w:rPr>
      </w:pPr>
      <w:r>
        <w:rPr>
          <w:sz w:val="18"/>
          <w:szCs w:val="22"/>
        </w:rPr>
        <w:t>O</w:t>
      </w:r>
      <w:r w:rsidR="00494B13" w:rsidRPr="00C616DB">
        <w:rPr>
          <w:sz w:val="18"/>
          <w:szCs w:val="22"/>
        </w:rPr>
        <w:t xml:space="preserve">ur greenhouse gas emissions </w:t>
      </w:r>
      <w:r>
        <w:rPr>
          <w:sz w:val="18"/>
          <w:szCs w:val="22"/>
        </w:rPr>
        <w:t xml:space="preserve">KPI also received a qualification </w:t>
      </w:r>
      <w:r w:rsidR="00C616DB">
        <w:rPr>
          <w:sz w:val="18"/>
          <w:szCs w:val="22"/>
        </w:rPr>
        <w:t xml:space="preserve">because changes to </w:t>
      </w:r>
      <w:r w:rsidR="009333A4">
        <w:rPr>
          <w:sz w:val="18"/>
          <w:szCs w:val="22"/>
        </w:rPr>
        <w:t>how emissions were calculated mean</w:t>
      </w:r>
      <w:r w:rsidR="0050086C">
        <w:rPr>
          <w:sz w:val="18"/>
          <w:szCs w:val="22"/>
        </w:rPr>
        <w:t>t</w:t>
      </w:r>
      <w:r w:rsidR="009333A4">
        <w:rPr>
          <w:sz w:val="18"/>
          <w:szCs w:val="22"/>
        </w:rPr>
        <w:t xml:space="preserve"> we were unable to report Scope 3 emissions </w:t>
      </w:r>
      <w:r w:rsidR="00992782">
        <w:rPr>
          <w:sz w:val="18"/>
          <w:szCs w:val="22"/>
        </w:rPr>
        <w:t>in time for publication of this report</w:t>
      </w:r>
      <w:r w:rsidR="00236775" w:rsidRPr="00236775">
        <w:rPr>
          <w:sz w:val="18"/>
          <w:szCs w:val="22"/>
        </w:rPr>
        <w:t xml:space="preserve"> </w:t>
      </w:r>
      <w:proofErr w:type="gramStart"/>
      <w:r w:rsidR="00236775" w:rsidRPr="00C42356">
        <w:rPr>
          <w:sz w:val="18"/>
          <w:szCs w:val="22"/>
        </w:rPr>
        <w:t>For</w:t>
      </w:r>
      <w:proofErr w:type="gramEnd"/>
      <w:r w:rsidR="00236775" w:rsidRPr="00C42356">
        <w:rPr>
          <w:sz w:val="18"/>
          <w:szCs w:val="22"/>
        </w:rPr>
        <w:t xml:space="preserve"> more details see our KPI on </w:t>
      </w:r>
      <w:r w:rsidR="00236775">
        <w:rPr>
          <w:sz w:val="18"/>
          <w:szCs w:val="22"/>
        </w:rPr>
        <w:t xml:space="preserve">Volume 1 </w:t>
      </w:r>
      <w:r w:rsidR="00236775" w:rsidRPr="00C42356">
        <w:rPr>
          <w:sz w:val="18"/>
          <w:szCs w:val="22"/>
        </w:rPr>
        <w:t xml:space="preserve">pages 59 and 60 and </w:t>
      </w:r>
      <w:r w:rsidR="00236775">
        <w:rPr>
          <w:sz w:val="18"/>
          <w:szCs w:val="22"/>
        </w:rPr>
        <w:t xml:space="preserve">Volume 1 </w:t>
      </w:r>
      <w:r w:rsidR="00236775" w:rsidRPr="00C42356">
        <w:rPr>
          <w:sz w:val="18"/>
          <w:szCs w:val="22"/>
        </w:rPr>
        <w:t>Appendix 1 from page 167</w:t>
      </w:r>
      <w:r w:rsidR="00494B13" w:rsidRPr="00C616DB">
        <w:rPr>
          <w:sz w:val="18"/>
          <w:szCs w:val="22"/>
        </w:rPr>
        <w:t>.</w:t>
      </w:r>
    </w:p>
    <w:p w14:paraId="3BF8D95A" w14:textId="144E7C88" w:rsidR="00494B13" w:rsidRPr="00AA6598" w:rsidRDefault="00494B13" w:rsidP="00AA6598">
      <w:pPr>
        <w:pStyle w:val="Introtext"/>
        <w:ind w:right="10941"/>
        <w:rPr>
          <w:sz w:val="22"/>
          <w:szCs w:val="22"/>
        </w:rPr>
      </w:pPr>
      <w:r w:rsidRPr="00AA6598">
        <w:rPr>
          <w:sz w:val="22"/>
          <w:szCs w:val="22"/>
        </w:rPr>
        <w:t xml:space="preserve">For more information on our 2023/24 </w:t>
      </w:r>
      <w:r w:rsidR="00AA6598">
        <w:rPr>
          <w:sz w:val="22"/>
          <w:szCs w:val="22"/>
        </w:rPr>
        <w:t>KPI</w:t>
      </w:r>
      <w:r w:rsidRPr="00AA6598">
        <w:rPr>
          <w:sz w:val="22"/>
          <w:szCs w:val="22"/>
        </w:rPr>
        <w:t xml:space="preserve"> results see </w:t>
      </w:r>
      <w:r w:rsidR="005C0AB2" w:rsidRPr="00AA6598">
        <w:rPr>
          <w:sz w:val="22"/>
          <w:szCs w:val="22"/>
        </w:rPr>
        <w:t xml:space="preserve">Volume 1, </w:t>
      </w:r>
      <w:r w:rsidRPr="00AA6598">
        <w:rPr>
          <w:sz w:val="22"/>
          <w:szCs w:val="22"/>
        </w:rPr>
        <w:t xml:space="preserve">Section 4: Our performance in detail, from page </w:t>
      </w:r>
      <w:r w:rsidR="00236775">
        <w:rPr>
          <w:sz w:val="22"/>
          <w:szCs w:val="22"/>
        </w:rPr>
        <w:t>36</w:t>
      </w:r>
      <w:r w:rsidRPr="00AA6598">
        <w:rPr>
          <w:sz w:val="22"/>
          <w:szCs w:val="22"/>
        </w:rPr>
        <w:t xml:space="preserve"> to </w:t>
      </w:r>
      <w:r w:rsidR="00236775">
        <w:rPr>
          <w:sz w:val="22"/>
          <w:szCs w:val="22"/>
        </w:rPr>
        <w:t>134</w:t>
      </w:r>
      <w:r w:rsidRPr="00AA6598">
        <w:rPr>
          <w:sz w:val="22"/>
          <w:szCs w:val="22"/>
        </w:rPr>
        <w:t xml:space="preserve">. </w:t>
      </w:r>
    </w:p>
    <w:p w14:paraId="5C6DBFF5" w14:textId="77777777" w:rsidR="00F7424E" w:rsidRDefault="00F7424E" w:rsidP="00494B13">
      <w:pPr>
        <w:pStyle w:val="Heading4"/>
        <w:sectPr w:rsidR="00F7424E" w:rsidSect="000E47B2">
          <w:type w:val="continuous"/>
          <w:pgSz w:w="16837" w:h="11905" w:orient="landscape"/>
          <w:pgMar w:top="1021" w:right="1247" w:bottom="1361" w:left="1247" w:header="142" w:footer="248" w:gutter="0"/>
          <w:paperSrc w:first="15" w:other="15"/>
          <w:cols w:space="284"/>
          <w:docGrid w:linePitch="326"/>
        </w:sectPr>
      </w:pPr>
    </w:p>
    <w:p w14:paraId="54B71534" w14:textId="77777777" w:rsidR="00494B13" w:rsidRPr="00BA34B4" w:rsidRDefault="00494B13" w:rsidP="00494B13">
      <w:pPr>
        <w:pStyle w:val="Heading4"/>
      </w:pPr>
      <w:r w:rsidRPr="00BA34B4">
        <w:lastRenderedPageBreak/>
        <w:t>Delivering our services</w:t>
      </w:r>
    </w:p>
    <w:p w14:paraId="0EB55EFC" w14:textId="77777777" w:rsidR="00494B13" w:rsidRPr="00BA34B4" w:rsidRDefault="00494B13" w:rsidP="00494B13">
      <w:pPr>
        <w:pStyle w:val="Body"/>
      </w:pPr>
      <w:r w:rsidRPr="00BA34B4">
        <w:t xml:space="preserve">Analysis of our performance across the service dimensions (the KPI categories relating to the services we deliver) is shown here. </w:t>
      </w:r>
    </w:p>
    <w:p w14:paraId="5F099D05" w14:textId="77777777" w:rsidR="00494B13" w:rsidRPr="00BA34B4" w:rsidRDefault="00494B13" w:rsidP="00494B13">
      <w:pPr>
        <w:pStyle w:val="Introtext"/>
        <w:rPr>
          <w:rFonts w:ascii="Guardian Sans Light" w:hAnsi="Guardian Sans Light"/>
        </w:rPr>
      </w:pPr>
      <w:r w:rsidRPr="00BA34B4">
        <w:rPr>
          <w:rFonts w:ascii="Guardian Sans Light" w:hAnsi="Guardian Sans Light"/>
        </w:rPr>
        <w:t xml:space="preserve">Overall, the Council performed well with results above 60% in five of the eight service dimensions, with one, Affordability, at 80%. However, utilisation and timeliness were impacted with results of 25% and 48% respectively. </w:t>
      </w:r>
    </w:p>
    <w:p w14:paraId="0ED9C0DB" w14:textId="77777777" w:rsidR="00494B13" w:rsidRPr="00BA34B4" w:rsidRDefault="00494B13" w:rsidP="00494B13">
      <w:pPr>
        <w:pStyle w:val="Body"/>
        <w:spacing w:before="240"/>
      </w:pPr>
      <w:r w:rsidRPr="00BA34B4">
        <w:t xml:space="preserve">Out of the four utilisation KPIs, the three not meeting their targets were real water loss and water consumption, which had results higher than target, and parking utilisation, which was lower than target. </w:t>
      </w:r>
    </w:p>
    <w:p w14:paraId="52C84495" w14:textId="77777777" w:rsidR="00494B13" w:rsidRPr="00BA34B4" w:rsidRDefault="00494B13" w:rsidP="00494B13">
      <w:pPr>
        <w:pStyle w:val="Body"/>
      </w:pPr>
      <w:r w:rsidRPr="00BA34B4">
        <w:t>For timeliness, response times for water network issues (five KPIs); public health services such as food registrations or graffiti removal (four KPIs); as well as urban development services (four KPIs) were all below set targets.</w:t>
      </w:r>
    </w:p>
    <w:tbl>
      <w:tblPr>
        <w:tblpPr w:leftFromText="181" w:rightFromText="181" w:bottomFromText="397" w:horzAnchor="margin" w:tblpXSpec="right" w:tblpYSpec="top"/>
        <w:tblW w:w="10736" w:type="dxa"/>
        <w:tblLayout w:type="fixed"/>
        <w:tblCellMar>
          <w:left w:w="57" w:type="dxa"/>
          <w:right w:w="57" w:type="dxa"/>
        </w:tblCellMar>
        <w:tblLook w:val="04A0" w:firstRow="1" w:lastRow="0" w:firstColumn="1" w:lastColumn="0" w:noHBand="0" w:noVBand="1"/>
      </w:tblPr>
      <w:tblGrid>
        <w:gridCol w:w="1560"/>
        <w:gridCol w:w="1134"/>
        <w:gridCol w:w="1418"/>
        <w:gridCol w:w="992"/>
        <w:gridCol w:w="1418"/>
        <w:gridCol w:w="1168"/>
        <w:gridCol w:w="1168"/>
        <w:gridCol w:w="1169"/>
        <w:gridCol w:w="709"/>
      </w:tblGrid>
      <w:tr w:rsidR="00494B13" w:rsidRPr="00BA34B4" w14:paraId="162EE8E7" w14:textId="77777777" w:rsidTr="00636DE0">
        <w:trPr>
          <w:trHeight w:val="145"/>
        </w:trPr>
        <w:tc>
          <w:tcPr>
            <w:tcW w:w="1560" w:type="dxa"/>
            <w:vMerge w:val="restart"/>
            <w:tcBorders>
              <w:bottom w:val="single" w:sz="4" w:space="0" w:color="FFDD00" w:themeColor="accent1"/>
            </w:tcBorders>
            <w:shd w:val="clear" w:color="auto" w:fill="FFDD00" w:themeFill="accent1"/>
            <w:noWrap/>
            <w:vAlign w:val="center"/>
            <w:hideMark/>
          </w:tcPr>
          <w:p w14:paraId="67FBFCB7" w14:textId="77777777" w:rsidR="00494B13" w:rsidRPr="00BA34B4" w:rsidRDefault="00494B13" w:rsidP="00636DE0">
            <w:pPr>
              <w:pStyle w:val="Tableheading0"/>
            </w:pPr>
            <w:r w:rsidRPr="00BA34B4">
              <w:t xml:space="preserve">Service dimension* </w:t>
            </w:r>
          </w:p>
        </w:tc>
        <w:tc>
          <w:tcPr>
            <w:tcW w:w="4962" w:type="dxa"/>
            <w:gridSpan w:val="4"/>
            <w:tcBorders>
              <w:bottom w:val="single" w:sz="4" w:space="0" w:color="FFDD00" w:themeColor="accent1"/>
              <w:right w:val="single" w:sz="12" w:space="0" w:color="FFDD00" w:themeColor="accent1"/>
            </w:tcBorders>
            <w:shd w:val="clear" w:color="auto" w:fill="FFDD00" w:themeFill="accent1"/>
            <w:vAlign w:val="center"/>
            <w:hideMark/>
          </w:tcPr>
          <w:p w14:paraId="491AEA99" w14:textId="77777777" w:rsidR="00494B13" w:rsidRPr="00BA34B4" w:rsidRDefault="00494B13" w:rsidP="00636DE0">
            <w:pPr>
              <w:pStyle w:val="Tableheading0"/>
            </w:pPr>
            <w:r w:rsidRPr="00BA34B4">
              <w:t>Result 2023/24</w:t>
            </w:r>
          </w:p>
        </w:tc>
        <w:tc>
          <w:tcPr>
            <w:tcW w:w="3505" w:type="dxa"/>
            <w:gridSpan w:val="3"/>
            <w:tcBorders>
              <w:left w:val="single" w:sz="12" w:space="0" w:color="FFDD00" w:themeColor="accent1"/>
              <w:bottom w:val="single" w:sz="4" w:space="0" w:color="FFDD00" w:themeColor="accent1"/>
            </w:tcBorders>
            <w:shd w:val="clear" w:color="auto" w:fill="FFDD00" w:themeFill="accent1"/>
            <w:noWrap/>
            <w:vAlign w:val="center"/>
          </w:tcPr>
          <w:p w14:paraId="28A6BB90" w14:textId="77777777" w:rsidR="00494B13" w:rsidRPr="00BA34B4" w:rsidRDefault="00494B13" w:rsidP="00636DE0">
            <w:pPr>
              <w:pStyle w:val="Tableheading0"/>
            </w:pPr>
            <w:r w:rsidRPr="00BA34B4">
              <w:t>Performance against 2022/23</w:t>
            </w:r>
          </w:p>
        </w:tc>
        <w:tc>
          <w:tcPr>
            <w:tcW w:w="709" w:type="dxa"/>
            <w:tcBorders>
              <w:left w:val="single" w:sz="12" w:space="0" w:color="FFDD00" w:themeColor="accent1"/>
            </w:tcBorders>
            <w:shd w:val="clear" w:color="auto" w:fill="E7E6E6" w:themeFill="background2"/>
          </w:tcPr>
          <w:p w14:paraId="1F763DD5" w14:textId="77777777" w:rsidR="00494B13" w:rsidRPr="00BA34B4" w:rsidRDefault="00494B13" w:rsidP="00636DE0">
            <w:pPr>
              <w:pStyle w:val="Tableheading0"/>
            </w:pPr>
            <w:r w:rsidRPr="00BA34B4">
              <w:t>Total</w:t>
            </w:r>
          </w:p>
        </w:tc>
      </w:tr>
      <w:tr w:rsidR="00494B13" w:rsidRPr="00BA34B4" w14:paraId="25F19FF1" w14:textId="77777777" w:rsidTr="00636DE0">
        <w:trPr>
          <w:trHeight w:val="153"/>
        </w:trPr>
        <w:tc>
          <w:tcPr>
            <w:tcW w:w="1560" w:type="dxa"/>
            <w:vMerge/>
            <w:tcBorders>
              <w:top w:val="single" w:sz="4" w:space="0" w:color="FFDD00" w:themeColor="accent1"/>
              <w:bottom w:val="single" w:sz="4" w:space="0" w:color="FFDD00" w:themeColor="accent1"/>
            </w:tcBorders>
            <w:shd w:val="clear" w:color="auto" w:fill="FFDD00" w:themeFill="accent1"/>
            <w:noWrap/>
            <w:vAlign w:val="center"/>
          </w:tcPr>
          <w:p w14:paraId="20A99533" w14:textId="77777777" w:rsidR="00494B13" w:rsidRPr="00BA34B4" w:rsidRDefault="00494B13" w:rsidP="00636DE0">
            <w:pPr>
              <w:pStyle w:val="Tableheading0"/>
            </w:pPr>
          </w:p>
        </w:tc>
        <w:tc>
          <w:tcPr>
            <w:tcW w:w="1134" w:type="dxa"/>
            <w:tcBorders>
              <w:top w:val="single" w:sz="4" w:space="0" w:color="FFDD00" w:themeColor="accent1"/>
              <w:bottom w:val="single" w:sz="4" w:space="0" w:color="FFDD00" w:themeColor="accent1"/>
            </w:tcBorders>
            <w:shd w:val="clear" w:color="auto" w:fill="FFF199" w:themeFill="accent1" w:themeFillTint="66"/>
            <w:vAlign w:val="center"/>
          </w:tcPr>
          <w:p w14:paraId="24CD909C" w14:textId="77777777" w:rsidR="00494B13" w:rsidRPr="00BA34B4" w:rsidRDefault="00494B13" w:rsidP="00636DE0">
            <w:pPr>
              <w:pStyle w:val="Tableheading0"/>
            </w:pPr>
            <w:r w:rsidRPr="00BA34B4">
              <w:t>Met</w:t>
            </w:r>
          </w:p>
        </w:tc>
        <w:tc>
          <w:tcPr>
            <w:tcW w:w="1418" w:type="dxa"/>
            <w:tcBorders>
              <w:top w:val="single" w:sz="4" w:space="0" w:color="FFDD00" w:themeColor="accent1"/>
              <w:bottom w:val="single" w:sz="4" w:space="0" w:color="FFDD00" w:themeColor="accent1"/>
            </w:tcBorders>
            <w:shd w:val="clear" w:color="auto" w:fill="FFF199" w:themeFill="accent1" w:themeFillTint="66"/>
            <w:vAlign w:val="center"/>
          </w:tcPr>
          <w:p w14:paraId="7D31644B" w14:textId="77777777" w:rsidR="00494B13" w:rsidRPr="00BA34B4" w:rsidRDefault="00494B13" w:rsidP="00636DE0">
            <w:pPr>
              <w:pStyle w:val="Tableheading0"/>
            </w:pPr>
            <w:r w:rsidRPr="00BA34B4">
              <w:t>Substantially met</w:t>
            </w:r>
          </w:p>
        </w:tc>
        <w:tc>
          <w:tcPr>
            <w:tcW w:w="992" w:type="dxa"/>
            <w:tcBorders>
              <w:top w:val="single" w:sz="4" w:space="0" w:color="FFDD00" w:themeColor="accent1"/>
              <w:bottom w:val="single" w:sz="4" w:space="0" w:color="FFDD00" w:themeColor="accent1"/>
            </w:tcBorders>
            <w:shd w:val="clear" w:color="auto" w:fill="FFF199" w:themeFill="accent1" w:themeFillTint="66"/>
            <w:vAlign w:val="center"/>
          </w:tcPr>
          <w:p w14:paraId="6AE19737" w14:textId="77777777" w:rsidR="00494B13" w:rsidRPr="00BA34B4" w:rsidRDefault="00494B13" w:rsidP="00636DE0">
            <w:pPr>
              <w:pStyle w:val="Tableheading0"/>
            </w:pPr>
            <w:r w:rsidRPr="00BA34B4">
              <w:t>Not met</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199" w:themeFill="accent1" w:themeFillTint="66"/>
          </w:tcPr>
          <w:p w14:paraId="6B73107D" w14:textId="6ABFEF1F" w:rsidR="00494B13" w:rsidRPr="00BA34B4" w:rsidRDefault="00494B13" w:rsidP="00636DE0">
            <w:pPr>
              <w:pStyle w:val="Tableheading0"/>
            </w:pPr>
            <w:r w:rsidRPr="00BA34B4">
              <w:t xml:space="preserve">% Met or </w:t>
            </w:r>
            <w:proofErr w:type="gramStart"/>
            <w:r w:rsidR="007463C6">
              <w:t>S</w:t>
            </w:r>
            <w:r w:rsidR="000C03A3" w:rsidRPr="00BA34B4">
              <w:t>ubstantially</w:t>
            </w:r>
            <w:proofErr w:type="gramEnd"/>
            <w:r w:rsidRPr="00BA34B4">
              <w:t xml:space="preserve"> met</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EA66" w:themeFill="accent1" w:themeFillTint="99"/>
            <w:noWrap/>
            <w:vAlign w:val="center"/>
          </w:tcPr>
          <w:p w14:paraId="384C80D3" w14:textId="77777777" w:rsidR="00494B13" w:rsidRPr="00BA34B4" w:rsidRDefault="00494B13" w:rsidP="00636DE0">
            <w:pPr>
              <w:pStyle w:val="Tableheading0"/>
            </w:pPr>
            <w:r w:rsidRPr="00BA34B4">
              <w:t>Improved</w:t>
            </w:r>
          </w:p>
        </w:tc>
        <w:tc>
          <w:tcPr>
            <w:tcW w:w="1168" w:type="dxa"/>
            <w:tcBorders>
              <w:top w:val="single" w:sz="4" w:space="0" w:color="FFDD00" w:themeColor="accent1"/>
              <w:bottom w:val="single" w:sz="4" w:space="0" w:color="FFDD00" w:themeColor="accent1"/>
            </w:tcBorders>
            <w:shd w:val="clear" w:color="auto" w:fill="FFEA66" w:themeFill="accent1" w:themeFillTint="99"/>
            <w:noWrap/>
            <w:vAlign w:val="center"/>
          </w:tcPr>
          <w:p w14:paraId="69F6EA67" w14:textId="77777777" w:rsidR="00494B13" w:rsidRPr="00BA34B4" w:rsidRDefault="00494B13" w:rsidP="00636DE0">
            <w:pPr>
              <w:pStyle w:val="Tableheading0"/>
            </w:pPr>
            <w:r w:rsidRPr="00BA34B4">
              <w:t>Reduced</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EA66" w:themeFill="accent1" w:themeFillTint="99"/>
            <w:noWrap/>
            <w:vAlign w:val="center"/>
          </w:tcPr>
          <w:p w14:paraId="408B63C2" w14:textId="77777777" w:rsidR="00494B13" w:rsidRPr="00BA34B4" w:rsidRDefault="00494B13" w:rsidP="00636DE0">
            <w:pPr>
              <w:pStyle w:val="Tableheading0"/>
            </w:pPr>
            <w:r w:rsidRPr="00BA34B4">
              <w:t>No change</w:t>
            </w:r>
          </w:p>
        </w:tc>
        <w:tc>
          <w:tcPr>
            <w:tcW w:w="709" w:type="dxa"/>
            <w:tcBorders>
              <w:left w:val="single" w:sz="12" w:space="0" w:color="FFDD00" w:themeColor="accent1"/>
              <w:bottom w:val="single" w:sz="4" w:space="0" w:color="FFDD00" w:themeColor="accent1"/>
            </w:tcBorders>
            <w:shd w:val="clear" w:color="auto" w:fill="E7E6E6" w:themeFill="background2"/>
          </w:tcPr>
          <w:p w14:paraId="3E7EEA5C" w14:textId="77777777" w:rsidR="00494B13" w:rsidRPr="00BA34B4" w:rsidRDefault="00494B13" w:rsidP="00636DE0">
            <w:pPr>
              <w:pStyle w:val="Tableheading0"/>
            </w:pPr>
          </w:p>
        </w:tc>
      </w:tr>
      <w:tr w:rsidR="00494B13" w:rsidRPr="00BA34B4" w14:paraId="7228FCF4" w14:textId="77777777" w:rsidTr="00636DE0">
        <w:trPr>
          <w:trHeight w:val="313"/>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4191B632" w14:textId="77777777" w:rsidR="00494B13" w:rsidRPr="00BA34B4" w:rsidRDefault="00494B13" w:rsidP="00636DE0">
            <w:pPr>
              <w:pStyle w:val="Tablebody0"/>
              <w:rPr>
                <w:b/>
                <w:bCs w:val="0"/>
              </w:rPr>
            </w:pPr>
            <w:r w:rsidRPr="00BA34B4">
              <w:rPr>
                <w:b/>
                <w:bCs w:val="0"/>
              </w:rPr>
              <w:t>Satisfaction</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0E07673F" w14:textId="77777777" w:rsidR="00494B13" w:rsidRPr="00BA34B4" w:rsidRDefault="00494B13" w:rsidP="00636DE0">
            <w:pPr>
              <w:pStyle w:val="Tablebody0"/>
              <w:jc w:val="center"/>
            </w:pPr>
            <w:r w:rsidRPr="00BA34B4">
              <w:t>4</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4D108F83" w14:textId="77777777" w:rsidR="00494B13" w:rsidRPr="00BA34B4" w:rsidRDefault="00494B13" w:rsidP="00636DE0">
            <w:pPr>
              <w:pStyle w:val="Tablebody0"/>
              <w:jc w:val="center"/>
            </w:pPr>
            <w:r w:rsidRPr="00BA34B4">
              <w:t>7</w:t>
            </w:r>
          </w:p>
        </w:tc>
        <w:tc>
          <w:tcPr>
            <w:tcW w:w="992" w:type="dxa"/>
            <w:tcBorders>
              <w:top w:val="single" w:sz="4" w:space="0" w:color="FFDD00" w:themeColor="accent1"/>
              <w:bottom w:val="single" w:sz="4" w:space="0" w:color="FFDD00" w:themeColor="accent1"/>
            </w:tcBorders>
            <w:shd w:val="clear" w:color="auto" w:fill="FFFFFF" w:themeFill="background1"/>
            <w:noWrap/>
            <w:vAlign w:val="bottom"/>
          </w:tcPr>
          <w:p w14:paraId="0F5E7434" w14:textId="77777777" w:rsidR="00494B13" w:rsidRPr="00BA34B4" w:rsidRDefault="00494B13" w:rsidP="00636DE0">
            <w:pPr>
              <w:pStyle w:val="Tablebody0"/>
              <w:jc w:val="center"/>
            </w:pPr>
            <w:r w:rsidRPr="00BA34B4">
              <w:t>8</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359C99AD" w14:textId="77777777" w:rsidR="00494B13" w:rsidRPr="00BA34B4" w:rsidRDefault="00494B13" w:rsidP="00636DE0">
            <w:pPr>
              <w:pStyle w:val="Tablebody0"/>
              <w:jc w:val="center"/>
            </w:pPr>
            <w:r w:rsidRPr="00BA34B4">
              <w:t>55%</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53C050D2" w14:textId="77777777" w:rsidR="00494B13" w:rsidRPr="00BA34B4" w:rsidRDefault="00494B13" w:rsidP="00636DE0">
            <w:pPr>
              <w:pStyle w:val="Tablebody0"/>
              <w:jc w:val="center"/>
            </w:pPr>
            <w:r w:rsidRPr="00BA34B4">
              <w:t>12</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13E9735D" w14:textId="77777777" w:rsidR="00494B13" w:rsidRPr="00BA34B4" w:rsidRDefault="00494B13" w:rsidP="00636DE0">
            <w:pPr>
              <w:pStyle w:val="Tablebody0"/>
              <w:jc w:val="center"/>
            </w:pPr>
            <w:r w:rsidRPr="00BA34B4">
              <w:t>4</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7DFB7FE9" w14:textId="77777777" w:rsidR="00494B13" w:rsidRPr="00BA34B4" w:rsidRDefault="00494B13" w:rsidP="00636DE0">
            <w:pPr>
              <w:pStyle w:val="Tablebody0"/>
              <w:jc w:val="center"/>
            </w:pPr>
            <w:r w:rsidRPr="00BA34B4">
              <w:t>3</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346718A3" w14:textId="77777777" w:rsidR="00494B13" w:rsidRPr="00BA34B4" w:rsidRDefault="00494B13" w:rsidP="00636DE0">
            <w:pPr>
              <w:pStyle w:val="Tablebody0"/>
              <w:jc w:val="center"/>
            </w:pPr>
            <w:r w:rsidRPr="00BA34B4">
              <w:t>19</w:t>
            </w:r>
          </w:p>
        </w:tc>
      </w:tr>
      <w:tr w:rsidR="00494B13" w:rsidRPr="00BA34B4" w14:paraId="72FD20F2" w14:textId="77777777" w:rsidTr="00636DE0">
        <w:trPr>
          <w:trHeight w:val="313"/>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297D1161" w14:textId="77777777" w:rsidR="00494B13" w:rsidRPr="00BA34B4" w:rsidRDefault="00494B13" w:rsidP="00636DE0">
            <w:pPr>
              <w:pStyle w:val="Tablebody0"/>
              <w:rPr>
                <w:b/>
                <w:bCs w:val="0"/>
              </w:rPr>
            </w:pPr>
            <w:r w:rsidRPr="00BA34B4">
              <w:rPr>
                <w:b/>
                <w:bCs w:val="0"/>
              </w:rPr>
              <w:t>Affordability</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3E109014" w14:textId="77777777" w:rsidR="00494B13" w:rsidRPr="00BA34B4" w:rsidRDefault="00494B13" w:rsidP="00636DE0">
            <w:pPr>
              <w:pStyle w:val="Tablebody0"/>
              <w:jc w:val="center"/>
            </w:pPr>
            <w:r w:rsidRPr="00BA34B4">
              <w:t>3</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1C7420F1" w14:textId="77777777" w:rsidR="00494B13" w:rsidRPr="00BA34B4" w:rsidRDefault="00494B13" w:rsidP="00636DE0">
            <w:pPr>
              <w:pStyle w:val="Tablebody0"/>
              <w:jc w:val="center"/>
            </w:pPr>
            <w:r w:rsidRPr="00BA34B4">
              <w:t>1</w:t>
            </w:r>
          </w:p>
        </w:tc>
        <w:tc>
          <w:tcPr>
            <w:tcW w:w="992" w:type="dxa"/>
            <w:tcBorders>
              <w:top w:val="single" w:sz="4" w:space="0" w:color="FFDD00" w:themeColor="accent1"/>
              <w:bottom w:val="single" w:sz="4" w:space="0" w:color="FFDD00" w:themeColor="accent1"/>
            </w:tcBorders>
            <w:shd w:val="clear" w:color="auto" w:fill="FFFFFF" w:themeFill="background1"/>
            <w:noWrap/>
            <w:vAlign w:val="bottom"/>
          </w:tcPr>
          <w:p w14:paraId="2E207094" w14:textId="77777777" w:rsidR="00494B13" w:rsidRPr="00BA34B4" w:rsidRDefault="00494B13" w:rsidP="00636DE0">
            <w:pPr>
              <w:pStyle w:val="Tablebody0"/>
              <w:jc w:val="center"/>
            </w:pPr>
            <w:r w:rsidRPr="00BA34B4">
              <w:t>1</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2D8BABFE" w14:textId="77777777" w:rsidR="00494B13" w:rsidRPr="00BA34B4" w:rsidRDefault="00494B13" w:rsidP="00636DE0">
            <w:pPr>
              <w:pStyle w:val="Tablebody0"/>
              <w:jc w:val="center"/>
            </w:pPr>
            <w:r w:rsidRPr="00BA34B4">
              <w:t>80%</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6251FB06" w14:textId="77777777" w:rsidR="00494B13" w:rsidRPr="00BA34B4" w:rsidRDefault="00494B13" w:rsidP="00636DE0">
            <w:pPr>
              <w:pStyle w:val="Tablebody0"/>
              <w:jc w:val="center"/>
            </w:pPr>
            <w:r w:rsidRPr="00BA34B4">
              <w:t>1</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7E180784" w14:textId="77777777" w:rsidR="00494B13" w:rsidRPr="00BA34B4" w:rsidRDefault="00494B13" w:rsidP="00636DE0">
            <w:pPr>
              <w:pStyle w:val="Tablebody0"/>
              <w:jc w:val="center"/>
            </w:pPr>
            <w:r w:rsidRPr="00BA34B4">
              <w:t>2</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7AE55A32" w14:textId="77777777" w:rsidR="00494B13" w:rsidRPr="00BA34B4" w:rsidRDefault="00494B13" w:rsidP="00636DE0">
            <w:pPr>
              <w:pStyle w:val="Tablebody0"/>
              <w:jc w:val="center"/>
            </w:pPr>
            <w:r w:rsidRPr="00BA34B4">
              <w:t>2</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4BC22B1F" w14:textId="77777777" w:rsidR="00494B13" w:rsidRPr="00BA34B4" w:rsidRDefault="00494B13" w:rsidP="00636DE0">
            <w:pPr>
              <w:pStyle w:val="Tablebody0"/>
              <w:jc w:val="center"/>
            </w:pPr>
            <w:r w:rsidRPr="00BA34B4">
              <w:t>5</w:t>
            </w:r>
          </w:p>
        </w:tc>
      </w:tr>
      <w:tr w:rsidR="00494B13" w:rsidRPr="00BA34B4" w14:paraId="5C2634A8" w14:textId="77777777" w:rsidTr="00636DE0">
        <w:trPr>
          <w:trHeight w:val="325"/>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73E5D833" w14:textId="77777777" w:rsidR="00494B13" w:rsidRPr="00BA34B4" w:rsidRDefault="00494B13" w:rsidP="00636DE0">
            <w:pPr>
              <w:pStyle w:val="Tablebody0"/>
              <w:rPr>
                <w:b/>
                <w:bCs w:val="0"/>
              </w:rPr>
            </w:pPr>
            <w:r w:rsidRPr="00BA34B4">
              <w:rPr>
                <w:b/>
                <w:bCs w:val="0"/>
              </w:rPr>
              <w:t>Clean and Safe</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53A41922" w14:textId="77777777" w:rsidR="00494B13" w:rsidRPr="00BA34B4" w:rsidRDefault="00494B13" w:rsidP="00636DE0">
            <w:pPr>
              <w:pStyle w:val="Tablebody0"/>
              <w:jc w:val="center"/>
            </w:pPr>
            <w:r w:rsidRPr="00BA34B4">
              <w:t>7</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596509E3" w14:textId="77777777" w:rsidR="00494B13" w:rsidRPr="00BA34B4" w:rsidRDefault="00494B13" w:rsidP="00636DE0">
            <w:pPr>
              <w:pStyle w:val="Tablebody0"/>
              <w:jc w:val="center"/>
            </w:pPr>
            <w:r w:rsidRPr="00BA34B4">
              <w:t>0</w:t>
            </w:r>
          </w:p>
        </w:tc>
        <w:tc>
          <w:tcPr>
            <w:tcW w:w="992" w:type="dxa"/>
            <w:tcBorders>
              <w:top w:val="single" w:sz="4" w:space="0" w:color="FFDD00" w:themeColor="accent1"/>
              <w:bottom w:val="single" w:sz="4" w:space="0" w:color="FFDD00" w:themeColor="accent1"/>
            </w:tcBorders>
            <w:shd w:val="clear" w:color="auto" w:fill="FFFFFF" w:themeFill="background1"/>
            <w:noWrap/>
            <w:vAlign w:val="bottom"/>
          </w:tcPr>
          <w:p w14:paraId="14392FD2" w14:textId="77777777" w:rsidR="00494B13" w:rsidRPr="00BA34B4" w:rsidRDefault="00494B13" w:rsidP="00636DE0">
            <w:pPr>
              <w:pStyle w:val="Tablebody0"/>
              <w:jc w:val="center"/>
            </w:pPr>
            <w:r w:rsidRPr="00BA34B4">
              <w:t>2</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70EC4368" w14:textId="77777777" w:rsidR="00494B13" w:rsidRPr="00BA34B4" w:rsidRDefault="00494B13" w:rsidP="00636DE0">
            <w:pPr>
              <w:pStyle w:val="Tablebody0"/>
              <w:jc w:val="center"/>
            </w:pPr>
            <w:r w:rsidRPr="00BA34B4">
              <w:t>78%</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32E2EEDC" w14:textId="77777777" w:rsidR="00494B13" w:rsidRPr="00BA34B4" w:rsidRDefault="00494B13" w:rsidP="00636DE0">
            <w:pPr>
              <w:pStyle w:val="Tablebody0"/>
              <w:jc w:val="center"/>
            </w:pPr>
            <w:r w:rsidRPr="00BA34B4">
              <w:t>4</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46F22DFC" w14:textId="77777777" w:rsidR="00494B13" w:rsidRPr="00BA34B4" w:rsidRDefault="00494B13" w:rsidP="00636DE0">
            <w:pPr>
              <w:pStyle w:val="Tablebody0"/>
              <w:jc w:val="center"/>
            </w:pPr>
            <w:r w:rsidRPr="00BA34B4">
              <w:t>2</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53DB0200" w14:textId="77777777" w:rsidR="00494B13" w:rsidRPr="00BA34B4" w:rsidRDefault="00494B13" w:rsidP="00636DE0">
            <w:pPr>
              <w:pStyle w:val="Tablebody0"/>
              <w:jc w:val="center"/>
            </w:pPr>
            <w:r w:rsidRPr="00BA34B4">
              <w:t>3</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13E89198" w14:textId="77777777" w:rsidR="00494B13" w:rsidRPr="00BA34B4" w:rsidRDefault="00494B13" w:rsidP="00636DE0">
            <w:pPr>
              <w:pStyle w:val="Tablebody0"/>
              <w:jc w:val="center"/>
            </w:pPr>
            <w:r w:rsidRPr="00BA34B4">
              <w:t>9</w:t>
            </w:r>
          </w:p>
        </w:tc>
      </w:tr>
      <w:tr w:rsidR="00494B13" w:rsidRPr="00BA34B4" w14:paraId="286F6F10" w14:textId="77777777" w:rsidTr="00636DE0">
        <w:trPr>
          <w:trHeight w:val="325"/>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40BEF2F6" w14:textId="77777777" w:rsidR="00494B13" w:rsidRPr="00BA34B4" w:rsidRDefault="00494B13" w:rsidP="00636DE0">
            <w:pPr>
              <w:pStyle w:val="Tablebody0"/>
              <w:rPr>
                <w:b/>
                <w:bCs w:val="0"/>
              </w:rPr>
            </w:pPr>
            <w:r w:rsidRPr="00BA34B4">
              <w:rPr>
                <w:b/>
                <w:bCs w:val="0"/>
              </w:rPr>
              <w:t xml:space="preserve">Compliance </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787BB0B7" w14:textId="77777777" w:rsidR="00494B13" w:rsidRPr="00BA34B4" w:rsidRDefault="00494B13" w:rsidP="00636DE0">
            <w:pPr>
              <w:pStyle w:val="Tablebody0"/>
              <w:jc w:val="center"/>
            </w:pPr>
            <w:r w:rsidRPr="00BA34B4">
              <w:t>2</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3C374528" w14:textId="77777777" w:rsidR="00494B13" w:rsidRPr="00BA34B4" w:rsidRDefault="00494B13" w:rsidP="00636DE0">
            <w:pPr>
              <w:pStyle w:val="Tablebody0"/>
              <w:jc w:val="center"/>
            </w:pPr>
            <w:r w:rsidRPr="00BA34B4">
              <w:t>3</w:t>
            </w:r>
          </w:p>
        </w:tc>
        <w:tc>
          <w:tcPr>
            <w:tcW w:w="992" w:type="dxa"/>
            <w:tcBorders>
              <w:top w:val="single" w:sz="4" w:space="0" w:color="FFDD00" w:themeColor="accent1"/>
              <w:bottom w:val="single" w:sz="4" w:space="0" w:color="FFDD00" w:themeColor="accent1"/>
            </w:tcBorders>
            <w:shd w:val="clear" w:color="auto" w:fill="FFFFFF" w:themeFill="background1"/>
            <w:noWrap/>
            <w:vAlign w:val="bottom"/>
            <w:hideMark/>
          </w:tcPr>
          <w:p w14:paraId="2F64DFEE" w14:textId="77777777" w:rsidR="00494B13" w:rsidRPr="00BA34B4" w:rsidRDefault="00494B13" w:rsidP="00636DE0">
            <w:pPr>
              <w:pStyle w:val="Tablebody0"/>
              <w:jc w:val="center"/>
            </w:pPr>
            <w:r w:rsidRPr="00BA34B4">
              <w:t>3</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4BEF837A" w14:textId="77777777" w:rsidR="00494B13" w:rsidRPr="00BA34B4" w:rsidRDefault="00494B13" w:rsidP="00636DE0">
            <w:pPr>
              <w:pStyle w:val="Tablebody0"/>
              <w:jc w:val="center"/>
            </w:pPr>
            <w:r w:rsidRPr="00BA34B4">
              <w:t>63%</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3E93CD3E" w14:textId="77777777" w:rsidR="00494B13" w:rsidRPr="00BA34B4" w:rsidRDefault="00494B13" w:rsidP="00636DE0">
            <w:pPr>
              <w:pStyle w:val="Tablebody0"/>
              <w:jc w:val="center"/>
            </w:pPr>
            <w:r w:rsidRPr="00BA34B4">
              <w:t>3</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473588E8" w14:textId="77777777" w:rsidR="00494B13" w:rsidRPr="00BA34B4" w:rsidRDefault="00494B13" w:rsidP="00636DE0">
            <w:pPr>
              <w:pStyle w:val="Tablebody0"/>
              <w:jc w:val="center"/>
            </w:pPr>
            <w:r w:rsidRPr="00BA34B4">
              <w:t>3</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6BD20DC3" w14:textId="77777777" w:rsidR="00494B13" w:rsidRPr="00BA34B4" w:rsidRDefault="00494B13" w:rsidP="00636DE0">
            <w:pPr>
              <w:pStyle w:val="Tablebody0"/>
              <w:jc w:val="center"/>
            </w:pPr>
            <w:r w:rsidRPr="00BA34B4">
              <w:t>2</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7466D7BD" w14:textId="77777777" w:rsidR="00494B13" w:rsidRPr="00BA34B4" w:rsidRDefault="00494B13" w:rsidP="00636DE0">
            <w:pPr>
              <w:pStyle w:val="Tablebody0"/>
              <w:jc w:val="center"/>
            </w:pPr>
            <w:r w:rsidRPr="00BA34B4">
              <w:t>8</w:t>
            </w:r>
          </w:p>
        </w:tc>
      </w:tr>
      <w:tr w:rsidR="00494B13" w:rsidRPr="00BA34B4" w14:paraId="0B821E77" w14:textId="77777777" w:rsidTr="00636DE0">
        <w:trPr>
          <w:trHeight w:val="566"/>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560486F6" w14:textId="77777777" w:rsidR="00494B13" w:rsidRPr="00BA34B4" w:rsidRDefault="00494B13" w:rsidP="00636DE0">
            <w:pPr>
              <w:pStyle w:val="Tablebody0"/>
              <w:rPr>
                <w:b/>
                <w:bCs w:val="0"/>
              </w:rPr>
            </w:pPr>
            <w:r w:rsidRPr="00BA34B4">
              <w:rPr>
                <w:b/>
                <w:bCs w:val="0"/>
              </w:rPr>
              <w:t>Customer expectations</w:t>
            </w:r>
          </w:p>
        </w:tc>
        <w:tc>
          <w:tcPr>
            <w:tcW w:w="1134" w:type="dxa"/>
            <w:tcBorders>
              <w:top w:val="single" w:sz="4" w:space="0" w:color="FFDD00" w:themeColor="accent1"/>
              <w:bottom w:val="single" w:sz="4" w:space="0" w:color="FFDD00" w:themeColor="accent1"/>
            </w:tcBorders>
            <w:shd w:val="clear" w:color="auto" w:fill="FFFFFF" w:themeFill="background1"/>
            <w:noWrap/>
            <w:vAlign w:val="center"/>
            <w:hideMark/>
          </w:tcPr>
          <w:p w14:paraId="06BA7685" w14:textId="77777777" w:rsidR="00494B13" w:rsidRPr="00BA34B4" w:rsidRDefault="00494B13" w:rsidP="00636DE0">
            <w:pPr>
              <w:pStyle w:val="Tablebody0"/>
              <w:jc w:val="center"/>
            </w:pPr>
            <w:r w:rsidRPr="00BA34B4">
              <w:t>11</w:t>
            </w:r>
          </w:p>
        </w:tc>
        <w:tc>
          <w:tcPr>
            <w:tcW w:w="1418" w:type="dxa"/>
            <w:tcBorders>
              <w:top w:val="single" w:sz="4" w:space="0" w:color="FFDD00" w:themeColor="accent1"/>
              <w:bottom w:val="single" w:sz="4" w:space="0" w:color="FFDD00" w:themeColor="accent1"/>
            </w:tcBorders>
            <w:shd w:val="clear" w:color="auto" w:fill="FFFFFF" w:themeFill="background1"/>
            <w:noWrap/>
            <w:vAlign w:val="center"/>
            <w:hideMark/>
          </w:tcPr>
          <w:p w14:paraId="3A61760D" w14:textId="77777777" w:rsidR="00494B13" w:rsidRPr="00BA34B4" w:rsidRDefault="00494B13" w:rsidP="00636DE0">
            <w:pPr>
              <w:pStyle w:val="Tablebody0"/>
              <w:jc w:val="center"/>
            </w:pPr>
            <w:r w:rsidRPr="00BA34B4">
              <w:t>0</w:t>
            </w:r>
          </w:p>
        </w:tc>
        <w:tc>
          <w:tcPr>
            <w:tcW w:w="992" w:type="dxa"/>
            <w:tcBorders>
              <w:top w:val="single" w:sz="4" w:space="0" w:color="FFDD00" w:themeColor="accent1"/>
              <w:bottom w:val="single" w:sz="4" w:space="0" w:color="FFDD00" w:themeColor="accent1"/>
            </w:tcBorders>
            <w:shd w:val="clear" w:color="auto" w:fill="FFFFFF" w:themeFill="background1"/>
            <w:noWrap/>
            <w:vAlign w:val="center"/>
            <w:hideMark/>
          </w:tcPr>
          <w:p w14:paraId="47FAB13B" w14:textId="77777777" w:rsidR="00494B13" w:rsidRPr="00BA34B4" w:rsidRDefault="00494B13" w:rsidP="00636DE0">
            <w:pPr>
              <w:pStyle w:val="Tablebody0"/>
              <w:jc w:val="center"/>
            </w:pPr>
            <w:r w:rsidRPr="00BA34B4">
              <w:t>4</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vAlign w:val="center"/>
          </w:tcPr>
          <w:p w14:paraId="776DFC79" w14:textId="77777777" w:rsidR="00494B13" w:rsidRPr="00BA34B4" w:rsidRDefault="00494B13" w:rsidP="00636DE0">
            <w:pPr>
              <w:pStyle w:val="Tablebody0"/>
              <w:jc w:val="center"/>
            </w:pPr>
            <w:r w:rsidRPr="00BA34B4">
              <w:t>73%</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center"/>
            <w:hideMark/>
          </w:tcPr>
          <w:p w14:paraId="517B9834" w14:textId="77777777" w:rsidR="00494B13" w:rsidRPr="00BA34B4" w:rsidRDefault="00494B13" w:rsidP="00636DE0">
            <w:pPr>
              <w:pStyle w:val="Tablebody0"/>
              <w:jc w:val="center"/>
            </w:pPr>
            <w:r w:rsidRPr="00BA34B4">
              <w:t>7</w:t>
            </w:r>
          </w:p>
        </w:tc>
        <w:tc>
          <w:tcPr>
            <w:tcW w:w="1168" w:type="dxa"/>
            <w:tcBorders>
              <w:top w:val="single" w:sz="4" w:space="0" w:color="FFDD00" w:themeColor="accent1"/>
              <w:bottom w:val="single" w:sz="4" w:space="0" w:color="FFDD00" w:themeColor="accent1"/>
            </w:tcBorders>
            <w:shd w:val="clear" w:color="auto" w:fill="FFFFFF" w:themeFill="background1"/>
            <w:noWrap/>
            <w:vAlign w:val="center"/>
            <w:hideMark/>
          </w:tcPr>
          <w:p w14:paraId="0D8AF29D" w14:textId="77777777" w:rsidR="00494B13" w:rsidRPr="00BA34B4" w:rsidRDefault="00494B13" w:rsidP="00636DE0">
            <w:pPr>
              <w:pStyle w:val="Tablebody0"/>
              <w:jc w:val="center"/>
            </w:pPr>
            <w:r w:rsidRPr="00BA34B4">
              <w:t>3</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center"/>
            <w:hideMark/>
          </w:tcPr>
          <w:p w14:paraId="268A1DD8" w14:textId="77777777" w:rsidR="00494B13" w:rsidRPr="00BA34B4" w:rsidRDefault="00494B13" w:rsidP="00636DE0">
            <w:pPr>
              <w:pStyle w:val="Tablebody0"/>
              <w:jc w:val="center"/>
            </w:pPr>
            <w:r w:rsidRPr="00BA34B4">
              <w:t>5</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1BA7B2C6" w14:textId="77777777" w:rsidR="00494B13" w:rsidRPr="00BA34B4" w:rsidRDefault="00494B13" w:rsidP="00636DE0">
            <w:pPr>
              <w:pStyle w:val="Tablebody0"/>
              <w:jc w:val="center"/>
            </w:pPr>
            <w:r w:rsidRPr="00BA34B4">
              <w:t>15</w:t>
            </w:r>
          </w:p>
        </w:tc>
      </w:tr>
      <w:tr w:rsidR="00494B13" w:rsidRPr="00BA34B4" w14:paraId="7418515F" w14:textId="77777777" w:rsidTr="00636DE0">
        <w:trPr>
          <w:trHeight w:val="313"/>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19D7681D" w14:textId="77777777" w:rsidR="00494B13" w:rsidRPr="00BA34B4" w:rsidRDefault="00494B13" w:rsidP="00636DE0">
            <w:pPr>
              <w:pStyle w:val="Tablebody0"/>
              <w:rPr>
                <w:b/>
                <w:bCs w:val="0"/>
              </w:rPr>
            </w:pPr>
            <w:r w:rsidRPr="00BA34B4">
              <w:rPr>
                <w:b/>
                <w:bCs w:val="0"/>
              </w:rPr>
              <w:t>Utilisation</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77C1F2CE" w14:textId="77777777" w:rsidR="00494B13" w:rsidRPr="00BA34B4" w:rsidRDefault="00494B13" w:rsidP="00636DE0">
            <w:pPr>
              <w:pStyle w:val="Tablebody0"/>
              <w:jc w:val="center"/>
            </w:pPr>
            <w:r w:rsidRPr="00BA34B4">
              <w:t>1</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668CB39B" w14:textId="77777777" w:rsidR="00494B13" w:rsidRPr="00BA34B4" w:rsidRDefault="00494B13" w:rsidP="00636DE0">
            <w:pPr>
              <w:pStyle w:val="Tablebody0"/>
              <w:jc w:val="center"/>
            </w:pPr>
            <w:r w:rsidRPr="00BA34B4">
              <w:t>0</w:t>
            </w:r>
          </w:p>
        </w:tc>
        <w:tc>
          <w:tcPr>
            <w:tcW w:w="992" w:type="dxa"/>
            <w:tcBorders>
              <w:top w:val="single" w:sz="4" w:space="0" w:color="FFDD00" w:themeColor="accent1"/>
              <w:bottom w:val="single" w:sz="4" w:space="0" w:color="FFDD00" w:themeColor="accent1"/>
            </w:tcBorders>
            <w:shd w:val="clear" w:color="auto" w:fill="FFFFFF" w:themeFill="background1"/>
            <w:noWrap/>
            <w:vAlign w:val="bottom"/>
            <w:hideMark/>
          </w:tcPr>
          <w:p w14:paraId="3ED33B5E" w14:textId="77777777" w:rsidR="00494B13" w:rsidRPr="00BA34B4" w:rsidRDefault="00494B13" w:rsidP="00636DE0">
            <w:pPr>
              <w:pStyle w:val="Tablebody0"/>
              <w:jc w:val="center"/>
            </w:pPr>
            <w:r w:rsidRPr="00BA34B4">
              <w:t>3</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48995ADE" w14:textId="77777777" w:rsidR="00494B13" w:rsidRPr="00BA34B4" w:rsidRDefault="00494B13" w:rsidP="00636DE0">
            <w:pPr>
              <w:pStyle w:val="Tablebody0"/>
              <w:jc w:val="center"/>
            </w:pPr>
            <w:r w:rsidRPr="00BA34B4">
              <w:t>25%</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3E3FC8B2" w14:textId="77777777" w:rsidR="00494B13" w:rsidRPr="00BA34B4" w:rsidRDefault="00494B13" w:rsidP="00636DE0">
            <w:pPr>
              <w:pStyle w:val="Tablebody0"/>
              <w:jc w:val="center"/>
            </w:pPr>
            <w:r w:rsidRPr="00BA34B4">
              <w:t>2</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30032A88" w14:textId="77777777" w:rsidR="00494B13" w:rsidRPr="00BA34B4" w:rsidRDefault="00494B13" w:rsidP="00636DE0">
            <w:pPr>
              <w:pStyle w:val="Tablebody0"/>
              <w:jc w:val="center"/>
            </w:pPr>
            <w:r w:rsidRPr="00BA34B4">
              <w:t>2</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04838365" w14:textId="77777777" w:rsidR="00494B13" w:rsidRPr="00BA34B4" w:rsidRDefault="00494B13" w:rsidP="00636DE0">
            <w:pPr>
              <w:pStyle w:val="Tablebody0"/>
              <w:jc w:val="center"/>
            </w:pPr>
            <w:r w:rsidRPr="00BA34B4">
              <w:t>0</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445460F4" w14:textId="77777777" w:rsidR="00494B13" w:rsidRPr="00BA34B4" w:rsidRDefault="00494B13" w:rsidP="00636DE0">
            <w:pPr>
              <w:pStyle w:val="Tablebody0"/>
              <w:jc w:val="center"/>
            </w:pPr>
            <w:r w:rsidRPr="00BA34B4">
              <w:t>4</w:t>
            </w:r>
          </w:p>
        </w:tc>
      </w:tr>
      <w:tr w:rsidR="00494B13" w:rsidRPr="00BA34B4" w14:paraId="304DEF80" w14:textId="77777777" w:rsidTr="00636DE0">
        <w:trPr>
          <w:trHeight w:val="325"/>
        </w:trPr>
        <w:tc>
          <w:tcPr>
            <w:tcW w:w="1560" w:type="dxa"/>
            <w:tcBorders>
              <w:top w:val="single" w:sz="4" w:space="0" w:color="FFDD00" w:themeColor="accent1"/>
              <w:bottom w:val="single" w:sz="4" w:space="0" w:color="FFDD00" w:themeColor="accent1"/>
            </w:tcBorders>
            <w:shd w:val="clear" w:color="auto" w:fill="FFF8CC" w:themeFill="accent1" w:themeFillTint="33"/>
            <w:vAlign w:val="center"/>
            <w:hideMark/>
          </w:tcPr>
          <w:p w14:paraId="63F69675" w14:textId="77777777" w:rsidR="00494B13" w:rsidRPr="00BA34B4" w:rsidRDefault="00494B13" w:rsidP="00636DE0">
            <w:pPr>
              <w:pStyle w:val="Tablebody0"/>
              <w:rPr>
                <w:b/>
                <w:bCs w:val="0"/>
              </w:rPr>
            </w:pPr>
            <w:r w:rsidRPr="00BA34B4">
              <w:rPr>
                <w:b/>
                <w:bCs w:val="0"/>
              </w:rPr>
              <w:t>Timeliness</w:t>
            </w:r>
          </w:p>
        </w:tc>
        <w:tc>
          <w:tcPr>
            <w:tcW w:w="1134" w:type="dxa"/>
            <w:tcBorders>
              <w:top w:val="single" w:sz="4" w:space="0" w:color="FFDD00" w:themeColor="accent1"/>
              <w:bottom w:val="single" w:sz="4" w:space="0" w:color="FFDD00" w:themeColor="accent1"/>
            </w:tcBorders>
            <w:shd w:val="clear" w:color="auto" w:fill="FFFFFF" w:themeFill="background1"/>
            <w:noWrap/>
            <w:vAlign w:val="bottom"/>
            <w:hideMark/>
          </w:tcPr>
          <w:p w14:paraId="05F6E48B" w14:textId="77777777" w:rsidR="00494B13" w:rsidRPr="00BA34B4" w:rsidRDefault="00494B13" w:rsidP="00636DE0">
            <w:pPr>
              <w:pStyle w:val="Tablebody0"/>
              <w:jc w:val="center"/>
            </w:pPr>
            <w:r w:rsidRPr="00BA34B4">
              <w:t>7</w:t>
            </w:r>
          </w:p>
        </w:tc>
        <w:tc>
          <w:tcPr>
            <w:tcW w:w="1418" w:type="dxa"/>
            <w:tcBorders>
              <w:top w:val="single" w:sz="4" w:space="0" w:color="FFDD00" w:themeColor="accent1"/>
              <w:bottom w:val="single" w:sz="4" w:space="0" w:color="FFDD00" w:themeColor="accent1"/>
            </w:tcBorders>
            <w:shd w:val="clear" w:color="auto" w:fill="FFFFFF" w:themeFill="background1"/>
            <w:noWrap/>
            <w:vAlign w:val="bottom"/>
            <w:hideMark/>
          </w:tcPr>
          <w:p w14:paraId="6BAA5A65" w14:textId="77777777" w:rsidR="00494B13" w:rsidRPr="00BA34B4" w:rsidRDefault="00494B13" w:rsidP="00636DE0">
            <w:pPr>
              <w:pStyle w:val="Tablebody0"/>
              <w:jc w:val="center"/>
            </w:pPr>
            <w:r w:rsidRPr="00BA34B4">
              <w:t>5</w:t>
            </w:r>
          </w:p>
        </w:tc>
        <w:tc>
          <w:tcPr>
            <w:tcW w:w="992" w:type="dxa"/>
            <w:tcBorders>
              <w:top w:val="single" w:sz="4" w:space="0" w:color="FFDD00" w:themeColor="accent1"/>
              <w:bottom w:val="single" w:sz="4" w:space="0" w:color="FFDD00" w:themeColor="accent1"/>
            </w:tcBorders>
            <w:shd w:val="clear" w:color="auto" w:fill="FFFFFF" w:themeFill="background1"/>
            <w:noWrap/>
            <w:vAlign w:val="bottom"/>
            <w:hideMark/>
          </w:tcPr>
          <w:p w14:paraId="015AD3D9" w14:textId="77777777" w:rsidR="00494B13" w:rsidRPr="00BA34B4" w:rsidRDefault="00494B13" w:rsidP="00636DE0">
            <w:pPr>
              <w:pStyle w:val="Tablebody0"/>
              <w:jc w:val="center"/>
            </w:pPr>
            <w:r w:rsidRPr="00BA34B4">
              <w:t>13</w:t>
            </w:r>
          </w:p>
        </w:tc>
        <w:tc>
          <w:tcPr>
            <w:tcW w:w="1418"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tcPr>
          <w:p w14:paraId="147DE8C0" w14:textId="77777777" w:rsidR="00494B13" w:rsidRPr="00BA34B4" w:rsidRDefault="00494B13" w:rsidP="00636DE0">
            <w:pPr>
              <w:pStyle w:val="Tablebody0"/>
              <w:jc w:val="center"/>
            </w:pPr>
            <w:r w:rsidRPr="00BA34B4">
              <w:t>48%</w:t>
            </w:r>
          </w:p>
        </w:tc>
        <w:tc>
          <w:tcPr>
            <w:tcW w:w="1168"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noWrap/>
            <w:vAlign w:val="bottom"/>
            <w:hideMark/>
          </w:tcPr>
          <w:p w14:paraId="3D56DB14" w14:textId="77777777" w:rsidR="00494B13" w:rsidRPr="00BA34B4" w:rsidRDefault="00494B13" w:rsidP="00636DE0">
            <w:pPr>
              <w:pStyle w:val="Tablebody0"/>
              <w:jc w:val="center"/>
            </w:pPr>
            <w:r w:rsidRPr="00BA34B4">
              <w:t>10</w:t>
            </w:r>
          </w:p>
        </w:tc>
        <w:tc>
          <w:tcPr>
            <w:tcW w:w="1168" w:type="dxa"/>
            <w:tcBorders>
              <w:top w:val="single" w:sz="4" w:space="0" w:color="FFDD00" w:themeColor="accent1"/>
              <w:bottom w:val="single" w:sz="4" w:space="0" w:color="FFDD00" w:themeColor="accent1"/>
            </w:tcBorders>
            <w:shd w:val="clear" w:color="auto" w:fill="FFFFFF" w:themeFill="background1"/>
            <w:noWrap/>
            <w:vAlign w:val="bottom"/>
            <w:hideMark/>
          </w:tcPr>
          <w:p w14:paraId="481F5EA0" w14:textId="77777777" w:rsidR="00494B13" w:rsidRPr="00BA34B4" w:rsidRDefault="00494B13" w:rsidP="00636DE0">
            <w:pPr>
              <w:pStyle w:val="Tablebody0"/>
              <w:jc w:val="center"/>
            </w:pPr>
            <w:r w:rsidRPr="00BA34B4">
              <w:t>9</w:t>
            </w:r>
          </w:p>
        </w:tc>
        <w:tc>
          <w:tcPr>
            <w:tcW w:w="1169" w:type="dxa"/>
            <w:tcBorders>
              <w:top w:val="single" w:sz="4" w:space="0" w:color="FFDD00" w:themeColor="accent1"/>
              <w:bottom w:val="single" w:sz="4" w:space="0" w:color="FFDD00" w:themeColor="accent1"/>
              <w:right w:val="single" w:sz="12" w:space="0" w:color="FFDD00" w:themeColor="accent1"/>
            </w:tcBorders>
            <w:shd w:val="clear" w:color="auto" w:fill="FFFFFF" w:themeFill="background1"/>
            <w:noWrap/>
            <w:vAlign w:val="bottom"/>
            <w:hideMark/>
          </w:tcPr>
          <w:p w14:paraId="767E05E0" w14:textId="77777777" w:rsidR="00494B13" w:rsidRPr="00BA34B4" w:rsidRDefault="00494B13" w:rsidP="00636DE0">
            <w:pPr>
              <w:pStyle w:val="Tablebody0"/>
              <w:jc w:val="center"/>
            </w:pPr>
            <w:r w:rsidRPr="00BA34B4">
              <w:t>6</w:t>
            </w:r>
          </w:p>
        </w:tc>
        <w:tc>
          <w:tcPr>
            <w:tcW w:w="709" w:type="dxa"/>
            <w:tcBorders>
              <w:top w:val="single" w:sz="4" w:space="0" w:color="FFDD00" w:themeColor="accent1"/>
              <w:left w:val="single" w:sz="12" w:space="0" w:color="FFDD00" w:themeColor="accent1"/>
              <w:bottom w:val="single" w:sz="4" w:space="0" w:color="FFDD00" w:themeColor="accent1"/>
            </w:tcBorders>
            <w:shd w:val="clear" w:color="auto" w:fill="FFFFFF" w:themeFill="background1"/>
          </w:tcPr>
          <w:p w14:paraId="5BB455D7" w14:textId="77777777" w:rsidR="00494B13" w:rsidRPr="00BA34B4" w:rsidRDefault="00494B13" w:rsidP="00636DE0">
            <w:pPr>
              <w:pStyle w:val="Tablebody0"/>
              <w:jc w:val="center"/>
            </w:pPr>
            <w:r w:rsidRPr="00BA34B4">
              <w:t>25</w:t>
            </w:r>
          </w:p>
        </w:tc>
      </w:tr>
      <w:tr w:rsidR="00494B13" w:rsidRPr="00BA34B4" w14:paraId="52D7281F" w14:textId="77777777" w:rsidTr="00636DE0">
        <w:trPr>
          <w:trHeight w:val="325"/>
        </w:trPr>
        <w:tc>
          <w:tcPr>
            <w:tcW w:w="1560" w:type="dxa"/>
            <w:tcBorders>
              <w:top w:val="single" w:sz="4" w:space="0" w:color="FFDD00" w:themeColor="accent1"/>
            </w:tcBorders>
            <w:shd w:val="clear" w:color="auto" w:fill="FFF8CC" w:themeFill="accent1" w:themeFillTint="33"/>
            <w:vAlign w:val="center"/>
            <w:hideMark/>
          </w:tcPr>
          <w:p w14:paraId="38E9C589" w14:textId="77777777" w:rsidR="00494B13" w:rsidRPr="00BA34B4" w:rsidRDefault="00494B13" w:rsidP="00636DE0">
            <w:pPr>
              <w:pStyle w:val="Tablebody0"/>
              <w:rPr>
                <w:b/>
                <w:bCs w:val="0"/>
              </w:rPr>
            </w:pPr>
            <w:r w:rsidRPr="00BA34B4">
              <w:rPr>
                <w:b/>
                <w:bCs w:val="0"/>
              </w:rPr>
              <w:t>Sustainability</w:t>
            </w:r>
          </w:p>
        </w:tc>
        <w:tc>
          <w:tcPr>
            <w:tcW w:w="1134" w:type="dxa"/>
            <w:tcBorders>
              <w:top w:val="single" w:sz="4" w:space="0" w:color="FFDD00" w:themeColor="accent1"/>
            </w:tcBorders>
            <w:shd w:val="clear" w:color="auto" w:fill="FFFFFF" w:themeFill="background1"/>
            <w:noWrap/>
            <w:vAlign w:val="bottom"/>
            <w:hideMark/>
          </w:tcPr>
          <w:p w14:paraId="7B4BEFE8" w14:textId="77777777" w:rsidR="00494B13" w:rsidRPr="00BA34B4" w:rsidRDefault="00494B13" w:rsidP="00636DE0">
            <w:pPr>
              <w:pStyle w:val="Tablebody0"/>
              <w:jc w:val="center"/>
            </w:pPr>
            <w:r w:rsidRPr="00BA34B4">
              <w:t>6</w:t>
            </w:r>
          </w:p>
        </w:tc>
        <w:tc>
          <w:tcPr>
            <w:tcW w:w="1418" w:type="dxa"/>
            <w:tcBorders>
              <w:top w:val="single" w:sz="4" w:space="0" w:color="FFDD00" w:themeColor="accent1"/>
            </w:tcBorders>
            <w:shd w:val="clear" w:color="auto" w:fill="FFFFFF" w:themeFill="background1"/>
            <w:noWrap/>
            <w:vAlign w:val="bottom"/>
            <w:hideMark/>
          </w:tcPr>
          <w:p w14:paraId="2B3FA100" w14:textId="77777777" w:rsidR="00494B13" w:rsidRPr="00BA34B4" w:rsidRDefault="00494B13" w:rsidP="00636DE0">
            <w:pPr>
              <w:pStyle w:val="Tablebody0"/>
              <w:jc w:val="center"/>
            </w:pPr>
            <w:r w:rsidRPr="00BA34B4">
              <w:t>0</w:t>
            </w:r>
          </w:p>
        </w:tc>
        <w:tc>
          <w:tcPr>
            <w:tcW w:w="992" w:type="dxa"/>
            <w:tcBorders>
              <w:top w:val="single" w:sz="4" w:space="0" w:color="FFDD00" w:themeColor="accent1"/>
            </w:tcBorders>
            <w:shd w:val="clear" w:color="auto" w:fill="FFFFFF" w:themeFill="background1"/>
            <w:noWrap/>
            <w:vAlign w:val="bottom"/>
            <w:hideMark/>
          </w:tcPr>
          <w:p w14:paraId="43105172" w14:textId="77777777" w:rsidR="00494B13" w:rsidRPr="00BA34B4" w:rsidRDefault="00494B13" w:rsidP="00636DE0">
            <w:pPr>
              <w:pStyle w:val="Tablebody0"/>
              <w:jc w:val="center"/>
            </w:pPr>
            <w:r w:rsidRPr="00BA34B4">
              <w:t>2</w:t>
            </w:r>
          </w:p>
        </w:tc>
        <w:tc>
          <w:tcPr>
            <w:tcW w:w="1418" w:type="dxa"/>
            <w:tcBorders>
              <w:top w:val="single" w:sz="4" w:space="0" w:color="FFDD00" w:themeColor="accent1"/>
              <w:right w:val="single" w:sz="12" w:space="0" w:color="FFDD00" w:themeColor="accent1"/>
            </w:tcBorders>
            <w:shd w:val="clear" w:color="auto" w:fill="FFFFFF" w:themeFill="background1"/>
          </w:tcPr>
          <w:p w14:paraId="64115116" w14:textId="77777777" w:rsidR="00494B13" w:rsidRPr="00BA34B4" w:rsidRDefault="00494B13" w:rsidP="00636DE0">
            <w:pPr>
              <w:pStyle w:val="Tablebody0"/>
              <w:jc w:val="center"/>
            </w:pPr>
            <w:r w:rsidRPr="00BA34B4">
              <w:t>75%</w:t>
            </w:r>
          </w:p>
        </w:tc>
        <w:tc>
          <w:tcPr>
            <w:tcW w:w="1168" w:type="dxa"/>
            <w:tcBorders>
              <w:top w:val="single" w:sz="4" w:space="0" w:color="FFDD00" w:themeColor="accent1"/>
              <w:left w:val="single" w:sz="12" w:space="0" w:color="FFDD00" w:themeColor="accent1"/>
            </w:tcBorders>
            <w:shd w:val="clear" w:color="auto" w:fill="FFFFFF" w:themeFill="background1"/>
            <w:noWrap/>
            <w:vAlign w:val="bottom"/>
            <w:hideMark/>
          </w:tcPr>
          <w:p w14:paraId="0760AE8F" w14:textId="77777777" w:rsidR="00494B13" w:rsidRPr="00BA34B4" w:rsidRDefault="00494B13" w:rsidP="00636DE0">
            <w:pPr>
              <w:pStyle w:val="Tablebody0"/>
              <w:jc w:val="center"/>
            </w:pPr>
            <w:r w:rsidRPr="00BA34B4">
              <w:t>2</w:t>
            </w:r>
          </w:p>
        </w:tc>
        <w:tc>
          <w:tcPr>
            <w:tcW w:w="1168" w:type="dxa"/>
            <w:tcBorders>
              <w:top w:val="single" w:sz="4" w:space="0" w:color="FFDD00" w:themeColor="accent1"/>
            </w:tcBorders>
            <w:shd w:val="clear" w:color="auto" w:fill="FFFFFF" w:themeFill="background1"/>
            <w:noWrap/>
            <w:vAlign w:val="bottom"/>
            <w:hideMark/>
          </w:tcPr>
          <w:p w14:paraId="23155734" w14:textId="77777777" w:rsidR="00494B13" w:rsidRPr="00BA34B4" w:rsidRDefault="00494B13" w:rsidP="00636DE0">
            <w:pPr>
              <w:pStyle w:val="Tablebody0"/>
              <w:jc w:val="center"/>
            </w:pPr>
            <w:r w:rsidRPr="00BA34B4">
              <w:t>1</w:t>
            </w:r>
          </w:p>
        </w:tc>
        <w:tc>
          <w:tcPr>
            <w:tcW w:w="1169" w:type="dxa"/>
            <w:tcBorders>
              <w:top w:val="single" w:sz="4" w:space="0" w:color="FFDD00" w:themeColor="accent1"/>
              <w:right w:val="single" w:sz="12" w:space="0" w:color="FFDD00" w:themeColor="accent1"/>
            </w:tcBorders>
            <w:shd w:val="clear" w:color="auto" w:fill="FFFFFF" w:themeFill="background1"/>
            <w:noWrap/>
            <w:vAlign w:val="bottom"/>
            <w:hideMark/>
          </w:tcPr>
          <w:p w14:paraId="04BF22A9" w14:textId="77777777" w:rsidR="00494B13" w:rsidRPr="00BA34B4" w:rsidRDefault="00494B13" w:rsidP="00636DE0">
            <w:pPr>
              <w:pStyle w:val="Tablebody0"/>
              <w:jc w:val="center"/>
            </w:pPr>
            <w:r w:rsidRPr="00BA34B4">
              <w:t>5</w:t>
            </w:r>
          </w:p>
        </w:tc>
        <w:tc>
          <w:tcPr>
            <w:tcW w:w="709" w:type="dxa"/>
            <w:tcBorders>
              <w:top w:val="single" w:sz="4" w:space="0" w:color="FFDD00" w:themeColor="accent1"/>
              <w:left w:val="single" w:sz="12" w:space="0" w:color="FFDD00" w:themeColor="accent1"/>
            </w:tcBorders>
            <w:shd w:val="clear" w:color="auto" w:fill="FFFFFF" w:themeFill="background1"/>
          </w:tcPr>
          <w:p w14:paraId="33A16CC9" w14:textId="77777777" w:rsidR="00494B13" w:rsidRPr="00BA34B4" w:rsidRDefault="00494B13" w:rsidP="00636DE0">
            <w:pPr>
              <w:pStyle w:val="Tablebody0"/>
              <w:jc w:val="center"/>
            </w:pPr>
            <w:r w:rsidRPr="00BA34B4">
              <w:t>8</w:t>
            </w:r>
          </w:p>
        </w:tc>
      </w:tr>
      <w:tr w:rsidR="00494B13" w:rsidRPr="00BA34B4" w14:paraId="3C9BB207" w14:textId="77777777" w:rsidTr="00636DE0">
        <w:trPr>
          <w:trHeight w:val="156"/>
        </w:trPr>
        <w:tc>
          <w:tcPr>
            <w:tcW w:w="1560" w:type="dxa"/>
            <w:shd w:val="clear" w:color="auto" w:fill="auto"/>
            <w:vAlign w:val="center"/>
          </w:tcPr>
          <w:p w14:paraId="232B0395" w14:textId="77777777" w:rsidR="00494B13" w:rsidRPr="00BA34B4" w:rsidRDefault="00494B13" w:rsidP="00636DE0">
            <w:pPr>
              <w:pStyle w:val="CaptionorNote"/>
              <w:spacing w:before="0" w:after="0"/>
            </w:pPr>
            <w:r w:rsidRPr="00BA34B4">
              <w:t>*</w:t>
            </w:r>
            <w:proofErr w:type="gramStart"/>
            <w:r w:rsidRPr="00BA34B4">
              <w:t>excludes</w:t>
            </w:r>
            <w:proofErr w:type="gramEnd"/>
            <w:r w:rsidRPr="00BA34B4">
              <w:t xml:space="preserve"> not reported</w:t>
            </w:r>
          </w:p>
        </w:tc>
        <w:tc>
          <w:tcPr>
            <w:tcW w:w="1134" w:type="dxa"/>
            <w:shd w:val="clear" w:color="auto" w:fill="auto"/>
            <w:noWrap/>
            <w:vAlign w:val="bottom"/>
          </w:tcPr>
          <w:p w14:paraId="44352832" w14:textId="77777777" w:rsidR="00494B13" w:rsidRPr="00BA34B4" w:rsidRDefault="00494B13" w:rsidP="00636DE0">
            <w:pPr>
              <w:pStyle w:val="Tablebody0"/>
              <w:spacing w:before="0" w:after="0"/>
              <w:jc w:val="center"/>
            </w:pPr>
          </w:p>
        </w:tc>
        <w:tc>
          <w:tcPr>
            <w:tcW w:w="1418" w:type="dxa"/>
            <w:shd w:val="clear" w:color="auto" w:fill="auto"/>
            <w:noWrap/>
            <w:vAlign w:val="bottom"/>
          </w:tcPr>
          <w:p w14:paraId="4653E16D" w14:textId="77777777" w:rsidR="00494B13" w:rsidRPr="00BA34B4" w:rsidRDefault="00494B13" w:rsidP="00636DE0">
            <w:pPr>
              <w:pStyle w:val="Tablebody0"/>
              <w:spacing w:before="0" w:after="0"/>
              <w:jc w:val="center"/>
            </w:pPr>
          </w:p>
        </w:tc>
        <w:tc>
          <w:tcPr>
            <w:tcW w:w="992" w:type="dxa"/>
            <w:shd w:val="clear" w:color="auto" w:fill="auto"/>
            <w:noWrap/>
            <w:vAlign w:val="bottom"/>
          </w:tcPr>
          <w:p w14:paraId="1AFBF595" w14:textId="77777777" w:rsidR="00494B13" w:rsidRPr="00BA34B4" w:rsidRDefault="00494B13" w:rsidP="00636DE0">
            <w:pPr>
              <w:pStyle w:val="Tablebody0"/>
              <w:spacing w:before="0" w:after="0"/>
              <w:jc w:val="center"/>
            </w:pPr>
          </w:p>
        </w:tc>
        <w:tc>
          <w:tcPr>
            <w:tcW w:w="1418" w:type="dxa"/>
            <w:shd w:val="clear" w:color="auto" w:fill="auto"/>
          </w:tcPr>
          <w:p w14:paraId="4F090695" w14:textId="77777777" w:rsidR="00494B13" w:rsidRPr="00BA34B4" w:rsidRDefault="00494B13" w:rsidP="00636DE0">
            <w:pPr>
              <w:pStyle w:val="Tablebody0"/>
              <w:spacing w:before="0" w:after="0"/>
              <w:jc w:val="center"/>
            </w:pPr>
          </w:p>
        </w:tc>
        <w:tc>
          <w:tcPr>
            <w:tcW w:w="1168" w:type="dxa"/>
            <w:shd w:val="clear" w:color="auto" w:fill="auto"/>
            <w:noWrap/>
            <w:vAlign w:val="bottom"/>
          </w:tcPr>
          <w:p w14:paraId="284E5779" w14:textId="77777777" w:rsidR="00494B13" w:rsidRPr="00BA34B4" w:rsidRDefault="00494B13" w:rsidP="00636DE0">
            <w:pPr>
              <w:pStyle w:val="Tablebody0"/>
              <w:spacing w:before="0" w:after="0"/>
              <w:jc w:val="center"/>
            </w:pPr>
          </w:p>
        </w:tc>
        <w:tc>
          <w:tcPr>
            <w:tcW w:w="1168" w:type="dxa"/>
            <w:shd w:val="clear" w:color="auto" w:fill="auto"/>
            <w:noWrap/>
            <w:vAlign w:val="bottom"/>
          </w:tcPr>
          <w:p w14:paraId="607E9286" w14:textId="77777777" w:rsidR="00494B13" w:rsidRPr="00BA34B4" w:rsidRDefault="00494B13" w:rsidP="00636DE0">
            <w:pPr>
              <w:pStyle w:val="Tablebody0"/>
              <w:spacing w:before="0" w:after="0"/>
              <w:jc w:val="center"/>
            </w:pPr>
          </w:p>
        </w:tc>
        <w:tc>
          <w:tcPr>
            <w:tcW w:w="1169" w:type="dxa"/>
            <w:shd w:val="clear" w:color="auto" w:fill="auto"/>
            <w:noWrap/>
            <w:vAlign w:val="bottom"/>
          </w:tcPr>
          <w:p w14:paraId="72C80926" w14:textId="77777777" w:rsidR="00494B13" w:rsidRPr="00BA34B4" w:rsidRDefault="00494B13" w:rsidP="00636DE0">
            <w:pPr>
              <w:pStyle w:val="Tablebody0"/>
              <w:spacing w:before="0" w:after="0"/>
              <w:jc w:val="center"/>
            </w:pPr>
          </w:p>
        </w:tc>
        <w:tc>
          <w:tcPr>
            <w:tcW w:w="709" w:type="dxa"/>
            <w:shd w:val="clear" w:color="auto" w:fill="auto"/>
          </w:tcPr>
          <w:p w14:paraId="7F13FB46" w14:textId="77777777" w:rsidR="00494B13" w:rsidRPr="00BA34B4" w:rsidRDefault="00494B13" w:rsidP="00636DE0">
            <w:pPr>
              <w:pStyle w:val="Tablebody0"/>
              <w:spacing w:before="0" w:after="0"/>
              <w:jc w:val="center"/>
            </w:pPr>
          </w:p>
        </w:tc>
      </w:tr>
    </w:tbl>
    <w:p w14:paraId="3C098B4A" w14:textId="70607B47" w:rsidR="00494B13" w:rsidRPr="00BA34B4" w:rsidRDefault="00494B13" w:rsidP="00494B13">
      <w:pPr>
        <w:pStyle w:val="Body"/>
      </w:pPr>
      <w:r w:rsidRPr="00BA34B4">
        <w:t xml:space="preserve">However, 10 KPIs in the timeliness dimension did improve their performance over the previous year’s result. This encompassed three KPIs in responding to water network issues, four in the consenting, noise control and roading areas plus three in the public health and contact </w:t>
      </w:r>
      <w:r w:rsidR="00F7424E">
        <w:br w:type="column"/>
      </w:r>
      <w:r w:rsidRPr="00BA34B4">
        <w:t>centre service areas. Nine KPIs had no change in performance.</w:t>
      </w:r>
    </w:p>
    <w:p w14:paraId="55315A11" w14:textId="77777777" w:rsidR="00494B13" w:rsidRPr="00BA34B4" w:rsidRDefault="00494B13" w:rsidP="00494B13">
      <w:pPr>
        <w:pStyle w:val="Body"/>
      </w:pPr>
      <w:r w:rsidRPr="00BA34B4">
        <w:t xml:space="preserve">This compared with nine KPIs which experienced a reduction in performance. </w:t>
      </w:r>
    </w:p>
    <w:p w14:paraId="61592341" w14:textId="718D5BDD" w:rsidR="00494B13" w:rsidRPr="00BA34B4" w:rsidRDefault="00494B13" w:rsidP="00494B13">
      <w:pPr>
        <w:pStyle w:val="Body"/>
      </w:pPr>
      <w:r w:rsidRPr="00BA34B4">
        <w:t xml:space="preserve">In the satisfaction dimension, the results are based on our annual Residents Monitoring Survey, see </w:t>
      </w:r>
      <w:r w:rsidR="00236775">
        <w:t xml:space="preserve">Volume 1 </w:t>
      </w:r>
      <w:r w:rsidRPr="00BA34B4">
        <w:t xml:space="preserve">page </w:t>
      </w:r>
      <w:r w:rsidR="00236775">
        <w:t>172</w:t>
      </w:r>
      <w:r w:rsidRPr="00BA34B4">
        <w:t xml:space="preserve"> for more. </w:t>
      </w:r>
    </w:p>
    <w:p w14:paraId="33AA4FBA" w14:textId="77777777" w:rsidR="00494B13" w:rsidRPr="00BA34B4" w:rsidRDefault="00494B13" w:rsidP="00494B13">
      <w:pPr>
        <w:pStyle w:val="Body"/>
      </w:pPr>
      <w:r w:rsidRPr="00BA34B4">
        <w:t>This year, 12 KPIs improved their performance against 2022/23 results. These include open spaces, kerbside recycling, waste collection and the stormwater system. Satisfaction with our arts and cultural activities, pools and library services also improved. There were also improvements in the number of residents satisfied with the levels for transport systems – walking, and in perceptions of the fairness of parking enforcement.</w:t>
      </w:r>
    </w:p>
    <w:p w14:paraId="27C1679E" w14:textId="77777777" w:rsidR="00494B13" w:rsidRPr="00BA34B4" w:rsidRDefault="00494B13" w:rsidP="00494B13">
      <w:pPr>
        <w:pStyle w:val="Body"/>
      </w:pPr>
      <w:r w:rsidRPr="00BA34B4">
        <w:t xml:space="preserve">The service dimension analysis does not include the </w:t>
      </w:r>
      <w:proofErr w:type="gramStart"/>
      <w:r w:rsidRPr="00BA34B4">
        <w:t>two housing</w:t>
      </w:r>
      <w:proofErr w:type="gramEnd"/>
      <w:r w:rsidRPr="00BA34B4">
        <w:t xml:space="preserve"> related KPIs which ceased reporting in the 2022/23 year.</w:t>
      </w:r>
    </w:p>
    <w:p w14:paraId="7D9311CB" w14:textId="77777777" w:rsidR="00F7424E" w:rsidRDefault="00F7424E" w:rsidP="00494B13">
      <w:pPr>
        <w:rPr>
          <w:rFonts w:cs="Arial"/>
        </w:rPr>
      </w:pPr>
    </w:p>
    <w:p w14:paraId="7969F171" w14:textId="77777777" w:rsidR="00EA2554" w:rsidRDefault="00EA2554" w:rsidP="00494B13">
      <w:pPr>
        <w:rPr>
          <w:rFonts w:cs="Arial"/>
        </w:rPr>
        <w:sectPr w:rsidR="00EA2554" w:rsidSect="00F7424E">
          <w:type w:val="continuous"/>
          <w:pgSz w:w="16837" w:h="11905" w:orient="landscape"/>
          <w:pgMar w:top="1021" w:right="1247" w:bottom="1361" w:left="1247" w:header="142" w:footer="248" w:gutter="0"/>
          <w:paperSrc w:first="15" w:other="15"/>
          <w:cols w:num="4" w:space="284"/>
          <w:docGrid w:linePitch="326"/>
        </w:sectPr>
      </w:pPr>
    </w:p>
    <w:p w14:paraId="2D1D54AD" w14:textId="77777777" w:rsidR="00494B13" w:rsidRPr="00BA34B4" w:rsidRDefault="00494B13" w:rsidP="00494B13">
      <w:pPr>
        <w:pStyle w:val="Heading3"/>
      </w:pPr>
      <w:bookmarkStart w:id="287" w:name="_Toc177042091"/>
      <w:bookmarkStart w:id="288" w:name="_Toc180399334"/>
      <w:bookmarkStart w:id="289" w:name="_Toc180584656"/>
      <w:r w:rsidRPr="00BA34B4">
        <w:lastRenderedPageBreak/>
        <w:t>Long-term Plan performance</w:t>
      </w:r>
      <w:bookmarkEnd w:id="287"/>
      <w:bookmarkEnd w:id="288"/>
      <w:bookmarkEnd w:id="289"/>
    </w:p>
    <w:p w14:paraId="594637CE" w14:textId="77777777" w:rsidR="00494B13" w:rsidRPr="00BA34B4" w:rsidRDefault="00494B13" w:rsidP="00494B13">
      <w:r w:rsidRPr="00BA34B4">
        <w:t xml:space="preserve">The following is a snapshot of our KPI performance trends across the past three years. </w:t>
      </w:r>
    </w:p>
    <w:p w14:paraId="75D7B432" w14:textId="77777777" w:rsidR="00494B13" w:rsidRPr="00BA34B4" w:rsidRDefault="00494B13" w:rsidP="00494B13">
      <w:r w:rsidRPr="00BA34B4">
        <w:t xml:space="preserve">We have focused on two areas. </w:t>
      </w:r>
    </w:p>
    <w:p w14:paraId="6F28E49D" w14:textId="77777777" w:rsidR="00494B13" w:rsidRPr="00BA34B4" w:rsidRDefault="00494B13" w:rsidP="00494B13">
      <w:pPr>
        <w:pStyle w:val="Numberedlist"/>
        <w:numPr>
          <w:ilvl w:val="0"/>
          <w:numId w:val="0"/>
        </w:numPr>
      </w:pPr>
      <w:r w:rsidRPr="00BA34B4">
        <w:t>Firstly, if the KPIs did or did not meet targets for the past three years.</w:t>
      </w:r>
    </w:p>
    <w:p w14:paraId="0ED73E05" w14:textId="77777777" w:rsidR="00494B13" w:rsidRPr="00BA34B4" w:rsidRDefault="00494B13" w:rsidP="00494B13">
      <w:pPr>
        <w:pStyle w:val="BulletL1"/>
      </w:pPr>
      <w:r w:rsidRPr="00BA34B4">
        <w:t>Met: Those always at target, including those at the max of their targets, or those that exceeded targets.</w:t>
      </w:r>
    </w:p>
    <w:p w14:paraId="7272F757" w14:textId="77777777" w:rsidR="00494B13" w:rsidRPr="00BA34B4" w:rsidRDefault="00494B13" w:rsidP="00494B13">
      <w:pPr>
        <w:pStyle w:val="BulletL1"/>
      </w:pPr>
      <w:r w:rsidRPr="00BA34B4">
        <w:t>Substantially met: Those always within 10% of target.</w:t>
      </w:r>
    </w:p>
    <w:p w14:paraId="3F87C748" w14:textId="77777777" w:rsidR="00494B13" w:rsidRPr="00BA34B4" w:rsidRDefault="00494B13" w:rsidP="00494B13">
      <w:pPr>
        <w:pStyle w:val="BulletL1"/>
      </w:pPr>
      <w:r w:rsidRPr="00BA34B4">
        <w:t>Exceeded: those that always exceeded targets where this was possible.</w:t>
      </w:r>
    </w:p>
    <w:p w14:paraId="56F4E69A" w14:textId="77777777" w:rsidR="00494B13" w:rsidRPr="00BA34B4" w:rsidRDefault="00494B13" w:rsidP="00494B13">
      <w:pPr>
        <w:pStyle w:val="BulletL1"/>
      </w:pPr>
      <w:r w:rsidRPr="00BA34B4">
        <w:t xml:space="preserve">Not </w:t>
      </w:r>
      <w:proofErr w:type="gramStart"/>
      <w:r w:rsidRPr="00BA34B4">
        <w:t>met:</w:t>
      </w:r>
      <w:proofErr w:type="gramEnd"/>
      <w:r w:rsidRPr="00BA34B4">
        <w:t xml:space="preserve"> more than 10% away from target.</w:t>
      </w:r>
    </w:p>
    <w:p w14:paraId="0C3F8CCC" w14:textId="77777777" w:rsidR="00494B13" w:rsidRPr="00BA34B4" w:rsidRDefault="00494B13" w:rsidP="00494B13">
      <w:pPr>
        <w:pStyle w:val="BulletL1"/>
      </w:pPr>
      <w:r w:rsidRPr="00BA34B4">
        <w:t>No pattern: those that had differences in results over the time. Many of these were impacted by COVID-19 in the first years of the 2021 LTP.</w:t>
      </w:r>
    </w:p>
    <w:p w14:paraId="0B104815" w14:textId="4BFD451C" w:rsidR="008C1D14" w:rsidRPr="00536522" w:rsidRDefault="008C1D14" w:rsidP="008C1D14">
      <w:pPr>
        <w:pStyle w:val="BulletL1"/>
        <w:numPr>
          <w:ilvl w:val="0"/>
          <w:numId w:val="0"/>
        </w:numPr>
      </w:pPr>
      <w:r w:rsidRPr="00536522">
        <w:t xml:space="preserve">Secondly, we have analysed </w:t>
      </w:r>
      <w:r>
        <w:t>where</w:t>
      </w:r>
      <w:r w:rsidRPr="00536522">
        <w:t xml:space="preserve"> our KPIs </w:t>
      </w:r>
      <w:r>
        <w:t>showed</w:t>
      </w:r>
      <w:r w:rsidRPr="00536522">
        <w:t xml:space="preserve"> improved performance</w:t>
      </w:r>
      <w:r>
        <w:t xml:space="preserve"> against the performance baseline of the Year 1 result</w:t>
      </w:r>
      <w:r w:rsidRPr="00536522">
        <w:t xml:space="preserve">. </w:t>
      </w:r>
    </w:p>
    <w:p w14:paraId="0AA9F8B7" w14:textId="1790DC40" w:rsidR="008C1D14" w:rsidRPr="00536522" w:rsidRDefault="008C1D14" w:rsidP="008C1D14">
      <w:pPr>
        <w:pStyle w:val="BulletL1"/>
        <w:numPr>
          <w:ilvl w:val="0"/>
          <w:numId w:val="0"/>
        </w:numPr>
      </w:pPr>
      <w:r w:rsidRPr="00536522">
        <w:t xml:space="preserve">This is irrespective </w:t>
      </w:r>
      <w:r>
        <w:t>of whether the</w:t>
      </w:r>
      <w:r w:rsidRPr="00536522">
        <w:t xml:space="preserve"> target </w:t>
      </w:r>
      <w:r>
        <w:t xml:space="preserve">was met </w:t>
      </w:r>
      <w:r w:rsidRPr="00536522">
        <w:t>or not</w:t>
      </w:r>
      <w:r>
        <w:t>. This includes KPI results which</w:t>
      </w:r>
      <w:r w:rsidRPr="00536522">
        <w:t>:</w:t>
      </w:r>
    </w:p>
    <w:p w14:paraId="35B748F7" w14:textId="2B5E377A" w:rsidR="008C1D14" w:rsidRPr="00536522" w:rsidRDefault="008C1D14" w:rsidP="008C1D14">
      <w:pPr>
        <w:pStyle w:val="BulletL1"/>
      </w:pPr>
      <w:r w:rsidRPr="00536522">
        <w:t>at the max for their target. e.g. binary yes/no targets or at 100%.</w:t>
      </w:r>
    </w:p>
    <w:p w14:paraId="53770651" w14:textId="58830DF3" w:rsidR="008C1D14" w:rsidRPr="00536522" w:rsidRDefault="008C1D14" w:rsidP="008C1D14">
      <w:pPr>
        <w:pStyle w:val="BulletL1"/>
      </w:pPr>
      <w:r w:rsidRPr="00536522">
        <w:t>had improved or reduced performance</w:t>
      </w:r>
      <w:r>
        <w:t xml:space="preserve"> against the Year 1 baseline</w:t>
      </w:r>
      <w:r w:rsidRPr="00536522">
        <w:t>.</w:t>
      </w:r>
    </w:p>
    <w:p w14:paraId="31547DDA" w14:textId="56CC3C3D" w:rsidR="00494B13" w:rsidRPr="00BA34B4" w:rsidRDefault="008C1D14" w:rsidP="008C1D14">
      <w:pPr>
        <w:pStyle w:val="BulletL1"/>
      </w:pPr>
      <w:r w:rsidRPr="00536522">
        <w:t>had no change and</w:t>
      </w:r>
      <w:r>
        <w:t xml:space="preserve">/or did not show a </w:t>
      </w:r>
      <w:r w:rsidRPr="00536522">
        <w:t>pattern to their performance</w:t>
      </w:r>
      <w:r w:rsidRPr="00714172">
        <w:t xml:space="preserve"> </w:t>
      </w:r>
      <w:r>
        <w:t>against the Year 1 baseline</w:t>
      </w:r>
      <w:r w:rsidRPr="00536522">
        <w:t>.</w:t>
      </w:r>
    </w:p>
    <w:p w14:paraId="116CD1F0" w14:textId="77777777" w:rsidR="00494B13" w:rsidRPr="00BA34B4" w:rsidRDefault="00494B13" w:rsidP="00494B13">
      <w:pPr>
        <w:pStyle w:val="Heading5"/>
      </w:pPr>
      <w:r w:rsidRPr="00BA34B4">
        <w:t>Results</w:t>
      </w:r>
    </w:p>
    <w:tbl>
      <w:tblPr>
        <w:tblStyle w:val="TableGrid"/>
        <w:tblpPr w:leftFromText="181" w:rightFromText="181" w:vertAnchor="page" w:horzAnchor="margin" w:tblpXSpec="right" w:tblpY="1228"/>
        <w:tblOverlap w:val="never"/>
        <w:tblW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494B13" w:rsidRPr="00BA34B4" w14:paraId="2CA9F9F1" w14:textId="77777777" w:rsidTr="00636DE0">
        <w:trPr>
          <w:trHeight w:val="964"/>
        </w:trPr>
        <w:tc>
          <w:tcPr>
            <w:tcW w:w="3261" w:type="dxa"/>
            <w:shd w:val="clear" w:color="auto" w:fill="75CEDE" w:themeFill="accent2"/>
            <w:vAlign w:val="center"/>
          </w:tcPr>
          <w:p w14:paraId="16BEB171" w14:textId="77777777" w:rsidR="00494B13" w:rsidRPr="00BA34B4" w:rsidRDefault="00494B13" w:rsidP="00AE0A21">
            <w:pPr>
              <w:pStyle w:val="Pulloutstat"/>
              <w:jc w:val="center"/>
            </w:pPr>
            <w:r w:rsidRPr="00BA34B4">
              <w:t>95</w:t>
            </w:r>
          </w:p>
        </w:tc>
      </w:tr>
      <w:tr w:rsidR="00494B13" w:rsidRPr="00BA34B4" w14:paraId="160CC7AD" w14:textId="77777777" w:rsidTr="00636DE0">
        <w:trPr>
          <w:trHeight w:val="745"/>
        </w:trPr>
        <w:tc>
          <w:tcPr>
            <w:tcW w:w="3261" w:type="dxa"/>
            <w:shd w:val="clear" w:color="auto" w:fill="75CEDE" w:themeFill="accent2"/>
          </w:tcPr>
          <w:p w14:paraId="0FE66DBE" w14:textId="77777777" w:rsidR="00494B13" w:rsidRPr="00BA34B4" w:rsidRDefault="00494B13" w:rsidP="00AE0A21">
            <w:pPr>
              <w:pStyle w:val="PulloutquoteSMALL"/>
              <w:jc w:val="center"/>
            </w:pPr>
            <w:r w:rsidRPr="00BA34B4">
              <w:t>Number of KPIs</w:t>
            </w:r>
          </w:p>
        </w:tc>
      </w:tr>
      <w:tr w:rsidR="00494B13" w:rsidRPr="00BA34B4" w14:paraId="6C251D33" w14:textId="77777777" w:rsidTr="00636DE0">
        <w:trPr>
          <w:trHeight w:val="964"/>
        </w:trPr>
        <w:tc>
          <w:tcPr>
            <w:tcW w:w="3261" w:type="dxa"/>
            <w:shd w:val="clear" w:color="auto" w:fill="ACE1EB" w:themeFill="accent2" w:themeFillTint="99"/>
            <w:vAlign w:val="center"/>
          </w:tcPr>
          <w:p w14:paraId="0354ED6D" w14:textId="77777777" w:rsidR="00494B13" w:rsidRPr="00BA34B4" w:rsidRDefault="00494B13" w:rsidP="00AE0A21">
            <w:pPr>
              <w:pStyle w:val="Pulloutstat"/>
              <w:jc w:val="center"/>
            </w:pPr>
            <w:r w:rsidRPr="00BA34B4">
              <w:t>37</w:t>
            </w:r>
          </w:p>
        </w:tc>
      </w:tr>
      <w:tr w:rsidR="00494B13" w:rsidRPr="00BA34B4" w14:paraId="747088E6" w14:textId="77777777" w:rsidTr="00636DE0">
        <w:trPr>
          <w:trHeight w:val="1009"/>
        </w:trPr>
        <w:tc>
          <w:tcPr>
            <w:tcW w:w="3261" w:type="dxa"/>
            <w:shd w:val="clear" w:color="auto" w:fill="ACE1EB" w:themeFill="accent2" w:themeFillTint="99"/>
          </w:tcPr>
          <w:p w14:paraId="66DE2CFB" w14:textId="4B4E5DFD" w:rsidR="00494B13" w:rsidRPr="00BA34B4" w:rsidRDefault="00494B13" w:rsidP="00AE0A21">
            <w:pPr>
              <w:pStyle w:val="PulloutquoteSMALL"/>
              <w:jc w:val="center"/>
            </w:pPr>
            <w:r w:rsidRPr="00BA34B4">
              <w:t xml:space="preserve">Met or substantially met </w:t>
            </w:r>
            <w:r w:rsidR="00AE0A21">
              <w:br/>
            </w:r>
            <w:r w:rsidRPr="00BA34B4">
              <w:t>all three years</w:t>
            </w:r>
          </w:p>
        </w:tc>
      </w:tr>
      <w:tr w:rsidR="00494B13" w:rsidRPr="00BA34B4" w14:paraId="7ED512CE" w14:textId="77777777" w:rsidTr="00636DE0">
        <w:trPr>
          <w:trHeight w:val="964"/>
        </w:trPr>
        <w:tc>
          <w:tcPr>
            <w:tcW w:w="3261" w:type="dxa"/>
            <w:shd w:val="clear" w:color="auto" w:fill="ACE1EB" w:themeFill="accent2" w:themeFillTint="99"/>
            <w:vAlign w:val="center"/>
          </w:tcPr>
          <w:p w14:paraId="1C40D917" w14:textId="77777777" w:rsidR="00494B13" w:rsidRPr="00BA34B4" w:rsidRDefault="00494B13" w:rsidP="00AE0A21">
            <w:pPr>
              <w:pStyle w:val="Pulloutstat"/>
              <w:jc w:val="center"/>
            </w:pPr>
            <w:r w:rsidRPr="00BA34B4">
              <w:t>25</w:t>
            </w:r>
          </w:p>
        </w:tc>
      </w:tr>
      <w:tr w:rsidR="00494B13" w:rsidRPr="00BA34B4" w14:paraId="4E2C1C46" w14:textId="77777777" w:rsidTr="00636DE0">
        <w:trPr>
          <w:trHeight w:val="887"/>
        </w:trPr>
        <w:tc>
          <w:tcPr>
            <w:tcW w:w="3261" w:type="dxa"/>
            <w:shd w:val="clear" w:color="auto" w:fill="ACE1EB" w:themeFill="accent2" w:themeFillTint="99"/>
          </w:tcPr>
          <w:p w14:paraId="4F3F65AA" w14:textId="77777777" w:rsidR="00494B13" w:rsidRPr="00BA34B4" w:rsidRDefault="00494B13" w:rsidP="00AE0A21">
            <w:pPr>
              <w:pStyle w:val="PulloutquoteSMALL"/>
              <w:jc w:val="center"/>
            </w:pPr>
            <w:r w:rsidRPr="00BA34B4">
              <w:t>Not met all three years</w:t>
            </w:r>
          </w:p>
        </w:tc>
      </w:tr>
      <w:tr w:rsidR="00494B13" w:rsidRPr="00BA34B4" w14:paraId="3FDAD374" w14:textId="77777777" w:rsidTr="00636DE0">
        <w:trPr>
          <w:trHeight w:val="964"/>
        </w:trPr>
        <w:tc>
          <w:tcPr>
            <w:tcW w:w="3261" w:type="dxa"/>
            <w:shd w:val="clear" w:color="auto" w:fill="E3F5F8" w:themeFill="accent2" w:themeFillTint="33"/>
            <w:vAlign w:val="center"/>
          </w:tcPr>
          <w:p w14:paraId="0D458A64" w14:textId="77777777" w:rsidR="00494B13" w:rsidRPr="00BA34B4" w:rsidRDefault="00494B13" w:rsidP="00AE0A21">
            <w:pPr>
              <w:pStyle w:val="Pulloutstat"/>
              <w:jc w:val="center"/>
            </w:pPr>
            <w:r w:rsidRPr="00BA34B4">
              <w:t>54</w:t>
            </w:r>
          </w:p>
        </w:tc>
      </w:tr>
      <w:tr w:rsidR="00494B13" w:rsidRPr="00BA34B4" w14:paraId="0E477737" w14:textId="77777777" w:rsidTr="00636DE0">
        <w:trPr>
          <w:trHeight w:val="774"/>
        </w:trPr>
        <w:tc>
          <w:tcPr>
            <w:tcW w:w="3261" w:type="dxa"/>
            <w:shd w:val="clear" w:color="auto" w:fill="E3F5F8" w:themeFill="accent2" w:themeFillTint="33"/>
          </w:tcPr>
          <w:p w14:paraId="48EEDAAA" w14:textId="77777777" w:rsidR="00494B13" w:rsidRPr="00BA34B4" w:rsidRDefault="00494B13" w:rsidP="00AE0A21">
            <w:pPr>
              <w:pStyle w:val="PulloutquoteSMALL"/>
              <w:jc w:val="center"/>
            </w:pPr>
            <w:r w:rsidRPr="00BA34B4">
              <w:t>Improved performance against year 1 result</w:t>
            </w:r>
          </w:p>
        </w:tc>
      </w:tr>
      <w:tr w:rsidR="00494B13" w:rsidRPr="00BA34B4" w14:paraId="4EF5FBFF" w14:textId="77777777" w:rsidTr="00636DE0">
        <w:trPr>
          <w:trHeight w:val="964"/>
        </w:trPr>
        <w:tc>
          <w:tcPr>
            <w:tcW w:w="3261" w:type="dxa"/>
            <w:shd w:val="clear" w:color="auto" w:fill="E3F5F8" w:themeFill="accent2" w:themeFillTint="33"/>
            <w:vAlign w:val="center"/>
          </w:tcPr>
          <w:p w14:paraId="66B52915" w14:textId="77777777" w:rsidR="00494B13" w:rsidRPr="00BA34B4" w:rsidRDefault="00494B13" w:rsidP="00AE0A21">
            <w:pPr>
              <w:pStyle w:val="Pulloutstat"/>
              <w:jc w:val="center"/>
            </w:pPr>
            <w:r w:rsidRPr="00BA34B4">
              <w:t>24</w:t>
            </w:r>
          </w:p>
        </w:tc>
      </w:tr>
      <w:tr w:rsidR="00494B13" w:rsidRPr="00BA34B4" w14:paraId="6E7768C2" w14:textId="77777777" w:rsidTr="00636DE0">
        <w:trPr>
          <w:trHeight w:val="975"/>
        </w:trPr>
        <w:tc>
          <w:tcPr>
            <w:tcW w:w="3261" w:type="dxa"/>
            <w:shd w:val="clear" w:color="auto" w:fill="E3F5F8" w:themeFill="accent2" w:themeFillTint="33"/>
          </w:tcPr>
          <w:p w14:paraId="4DD138A8" w14:textId="77777777" w:rsidR="00494B13" w:rsidRPr="00BA34B4" w:rsidRDefault="00494B13" w:rsidP="00AE0A21">
            <w:pPr>
              <w:pStyle w:val="PulloutquoteSMALL"/>
              <w:jc w:val="center"/>
            </w:pPr>
            <w:r w:rsidRPr="00BA34B4">
              <w:t>Reduction in performance against year 1 result</w:t>
            </w:r>
          </w:p>
        </w:tc>
      </w:tr>
    </w:tbl>
    <w:p w14:paraId="7211AD76" w14:textId="279C7AA6" w:rsidR="004B4F17" w:rsidRPr="00536522" w:rsidRDefault="004B4F17" w:rsidP="004B4F17">
      <w:pPr>
        <w:pStyle w:val="BulletL1"/>
      </w:pPr>
      <w:r w:rsidRPr="00536522">
        <w:t>11 KPI</w:t>
      </w:r>
      <w:r>
        <w:t xml:space="preserve"> results </w:t>
      </w:r>
      <w:r w:rsidRPr="00536522">
        <w:t>exceeded their target</w:t>
      </w:r>
      <w:r>
        <w:t>s</w:t>
      </w:r>
      <w:r w:rsidRPr="00536522">
        <w:t xml:space="preserve"> for the full three years. These include six water related measures and three residents’ satisfaction measures.</w:t>
      </w:r>
    </w:p>
    <w:p w14:paraId="2B388260" w14:textId="77777777" w:rsidR="004B4F17" w:rsidRPr="00536522" w:rsidRDefault="004B4F17" w:rsidP="004B4F17">
      <w:pPr>
        <w:pStyle w:val="BulletL1"/>
      </w:pPr>
      <w:r w:rsidRPr="00536522">
        <w:t>2</w:t>
      </w:r>
      <w:r>
        <w:t>6</w:t>
      </w:r>
      <w:r w:rsidRPr="00536522">
        <w:t xml:space="preserve"> KPIs met or substantially met their targets for the full three years. These include most </w:t>
      </w:r>
      <w:r>
        <w:t xml:space="preserve">non-water related </w:t>
      </w:r>
      <w:r w:rsidRPr="00536522">
        <w:t>CCO performance KPIs, official information requests, residents’ satisfaction with library services, and transport measures.</w:t>
      </w:r>
    </w:p>
    <w:p w14:paraId="31EE761E" w14:textId="3919FD3C" w:rsidR="004B4F17" w:rsidRPr="00536522" w:rsidRDefault="004B4F17" w:rsidP="004B4F17">
      <w:pPr>
        <w:pStyle w:val="BulletL1"/>
      </w:pPr>
      <w:r w:rsidRPr="00536522">
        <w:t>2</w:t>
      </w:r>
      <w:r>
        <w:t>5</w:t>
      </w:r>
      <w:r w:rsidRPr="00536522">
        <w:t xml:space="preserve"> </w:t>
      </w:r>
      <w:r>
        <w:t xml:space="preserve">KPIs </w:t>
      </w:r>
      <w:r w:rsidRPr="00536522">
        <w:t xml:space="preserve">were consistently not met. These include residents’ satisfaction with Council decision </w:t>
      </w:r>
      <w:proofErr w:type="gramStart"/>
      <w:r w:rsidRPr="00536522">
        <w:t>making,</w:t>
      </w:r>
      <w:proofErr w:type="gramEnd"/>
      <w:r w:rsidRPr="00536522">
        <w:t xml:space="preserve"> access to information, waste diversion, and water response and resolution times to call outs.</w:t>
      </w:r>
    </w:p>
    <w:p w14:paraId="51D33C1D" w14:textId="761E16AE" w:rsidR="00494B13" w:rsidRPr="00BA34B4" w:rsidRDefault="004B4F17" w:rsidP="004B4F17">
      <w:pPr>
        <w:pStyle w:val="BulletL1"/>
      </w:pPr>
      <w:r w:rsidRPr="00714172">
        <w:t xml:space="preserve">Water related services </w:t>
      </w:r>
      <w:r>
        <w:t>had</w:t>
      </w:r>
      <w:r w:rsidRPr="00714172">
        <w:t xml:space="preserve"> mixed</w:t>
      </w:r>
      <w:r>
        <w:t xml:space="preserve"> results</w:t>
      </w:r>
      <w:r w:rsidRPr="00714172">
        <w:t xml:space="preserve"> with 1</w:t>
      </w:r>
      <w:r>
        <w:t>3</w:t>
      </w:r>
      <w:r w:rsidRPr="00714172">
        <w:t xml:space="preserve"> improving, </w:t>
      </w:r>
      <w:r>
        <w:t>10</w:t>
      </w:r>
      <w:r w:rsidRPr="00714172">
        <w:t xml:space="preserve"> having reduced performance and </w:t>
      </w:r>
      <w:r>
        <w:t>two</w:t>
      </w:r>
      <w:r w:rsidRPr="00714172">
        <w:t xml:space="preserve"> having no change or no performance pattern.</w:t>
      </w:r>
    </w:p>
    <w:p w14:paraId="2FB61767" w14:textId="77777777" w:rsidR="00494B13" w:rsidRPr="00BA34B4" w:rsidRDefault="00494B13" w:rsidP="00494B13">
      <w:pPr>
        <w:pStyle w:val="Heading4"/>
      </w:pPr>
      <w:r w:rsidRPr="00BA34B4">
        <w:br w:type="column"/>
      </w:r>
      <w:r w:rsidRPr="00BA34B4">
        <w:t xml:space="preserve">Summary of three-year </w:t>
      </w:r>
      <w:r w:rsidRPr="00BA34B4">
        <w:br/>
        <w:t>Long-term Plan performance</w:t>
      </w:r>
    </w:p>
    <w:tbl>
      <w:tblPr>
        <w:tblW w:w="3261" w:type="dxa"/>
        <w:tblInd w:w="-10" w:type="dxa"/>
        <w:tblCellMar>
          <w:left w:w="0" w:type="dxa"/>
          <w:right w:w="0" w:type="dxa"/>
        </w:tblCellMar>
        <w:tblLook w:val="0620" w:firstRow="1" w:lastRow="0" w:firstColumn="0" w:lastColumn="0" w:noHBand="1" w:noVBand="1"/>
      </w:tblPr>
      <w:tblGrid>
        <w:gridCol w:w="1560"/>
        <w:gridCol w:w="758"/>
        <w:gridCol w:w="943"/>
      </w:tblGrid>
      <w:tr w:rsidR="00494B13" w:rsidRPr="00BA34B4" w14:paraId="32044DBB" w14:textId="77777777" w:rsidTr="00636DE0">
        <w:trPr>
          <w:trHeight w:val="215"/>
        </w:trPr>
        <w:tc>
          <w:tcPr>
            <w:tcW w:w="3251" w:type="dxa"/>
            <w:gridSpan w:val="3"/>
            <w:tcBorders>
              <w:top w:val="single" w:sz="8" w:space="0" w:color="FFFFFF"/>
              <w:left w:val="single" w:sz="8" w:space="0" w:color="FFFFFF"/>
              <w:bottom w:val="single" w:sz="24" w:space="0" w:color="FFFFFF"/>
              <w:right w:val="single" w:sz="8" w:space="0" w:color="FFFFFF"/>
            </w:tcBorders>
            <w:shd w:val="clear" w:color="auto" w:fill="FFEA60"/>
            <w:tcMar>
              <w:top w:w="15" w:type="dxa"/>
              <w:left w:w="15" w:type="dxa"/>
              <w:bottom w:w="0" w:type="dxa"/>
              <w:right w:w="15" w:type="dxa"/>
            </w:tcMar>
            <w:vAlign w:val="center"/>
            <w:hideMark/>
          </w:tcPr>
          <w:p w14:paraId="77AC8F59" w14:textId="77777777" w:rsidR="00494B13" w:rsidRPr="00BA34B4" w:rsidRDefault="00494B13" w:rsidP="00636DE0">
            <w:pPr>
              <w:pStyle w:val="Tableheading0"/>
            </w:pPr>
            <w:r w:rsidRPr="00BA34B4">
              <w:t>Performance for LTP – to target</w:t>
            </w:r>
          </w:p>
        </w:tc>
      </w:tr>
      <w:tr w:rsidR="00494B13" w:rsidRPr="00BA34B4" w14:paraId="7385E37C" w14:textId="77777777" w:rsidTr="00636DE0">
        <w:trPr>
          <w:trHeight w:val="492"/>
        </w:trPr>
        <w:tc>
          <w:tcPr>
            <w:tcW w:w="1560"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6A26D746" w14:textId="77777777" w:rsidR="00494B13" w:rsidRPr="00BA34B4" w:rsidRDefault="00494B13" w:rsidP="00636DE0">
            <w:pPr>
              <w:pStyle w:val="Tablebody0"/>
            </w:pPr>
            <w:r w:rsidRPr="00BA34B4">
              <w:t>Met: Exceeded target</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F1D782F" w14:textId="77777777" w:rsidR="00494B13" w:rsidRPr="00BA34B4" w:rsidRDefault="00494B13" w:rsidP="00636DE0">
            <w:pPr>
              <w:pStyle w:val="Tablebody0"/>
              <w:jc w:val="center"/>
            </w:pPr>
            <w:r w:rsidRPr="00BA34B4">
              <w:t>11</w:t>
            </w:r>
          </w:p>
        </w:tc>
        <w:tc>
          <w:tcPr>
            <w:tcW w:w="94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898A885" w14:textId="77777777" w:rsidR="00494B13" w:rsidRPr="00BA34B4" w:rsidRDefault="00494B13" w:rsidP="00636DE0">
            <w:pPr>
              <w:pStyle w:val="Tablebody0"/>
              <w:jc w:val="center"/>
            </w:pPr>
            <w:r w:rsidRPr="00BA34B4">
              <w:t>12%</w:t>
            </w:r>
          </w:p>
        </w:tc>
      </w:tr>
      <w:tr w:rsidR="00494B13" w:rsidRPr="00BA34B4" w14:paraId="4E6F446D" w14:textId="77777777" w:rsidTr="00636DE0">
        <w:trPr>
          <w:trHeight w:val="492"/>
        </w:trPr>
        <w:tc>
          <w:tcPr>
            <w:tcW w:w="1560"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tcPr>
          <w:p w14:paraId="7274FED6" w14:textId="2619F63A" w:rsidR="00494B13" w:rsidRPr="00BA34B4" w:rsidRDefault="00494B13" w:rsidP="00636DE0">
            <w:pPr>
              <w:pStyle w:val="Tablebody0"/>
            </w:pPr>
            <w:r w:rsidRPr="00BA34B4">
              <w:t>Met: at target or max of target</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0D613C13" w14:textId="77777777" w:rsidR="00494B13" w:rsidRPr="00BA34B4" w:rsidRDefault="00494B13" w:rsidP="00636DE0">
            <w:pPr>
              <w:pStyle w:val="Tablebody0"/>
              <w:jc w:val="center"/>
            </w:pPr>
            <w:r w:rsidRPr="00BA34B4">
              <w:t>13</w:t>
            </w:r>
          </w:p>
        </w:tc>
        <w:tc>
          <w:tcPr>
            <w:tcW w:w="94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664A60C5" w14:textId="77777777" w:rsidR="00494B13" w:rsidRPr="00BA34B4" w:rsidRDefault="00494B13" w:rsidP="00636DE0">
            <w:pPr>
              <w:pStyle w:val="Tablebody0"/>
              <w:jc w:val="center"/>
            </w:pPr>
            <w:r w:rsidRPr="00BA34B4">
              <w:t>14%</w:t>
            </w:r>
          </w:p>
        </w:tc>
      </w:tr>
      <w:tr w:rsidR="00494B13" w:rsidRPr="00BA34B4" w14:paraId="08C24855" w14:textId="77777777" w:rsidTr="00636DE0">
        <w:trPr>
          <w:trHeight w:val="492"/>
        </w:trPr>
        <w:tc>
          <w:tcPr>
            <w:tcW w:w="1560"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1DA0E1CA" w14:textId="77777777" w:rsidR="00494B13" w:rsidRPr="00BA34B4" w:rsidRDefault="00494B13" w:rsidP="00636DE0">
            <w:pPr>
              <w:pStyle w:val="Tablebody0"/>
            </w:pPr>
            <w:r w:rsidRPr="00BA34B4">
              <w:t>Substantially met</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002D434" w14:textId="77777777" w:rsidR="00494B13" w:rsidRPr="00BA34B4" w:rsidRDefault="00494B13" w:rsidP="00636DE0">
            <w:pPr>
              <w:pStyle w:val="Tablebody0"/>
              <w:jc w:val="center"/>
            </w:pPr>
            <w:r w:rsidRPr="00BA34B4">
              <w:t>13</w:t>
            </w:r>
          </w:p>
        </w:tc>
        <w:tc>
          <w:tcPr>
            <w:tcW w:w="94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793B637" w14:textId="77777777" w:rsidR="00494B13" w:rsidRPr="00BA34B4" w:rsidRDefault="00494B13" w:rsidP="00636DE0">
            <w:pPr>
              <w:pStyle w:val="Tablebody0"/>
              <w:jc w:val="center"/>
            </w:pPr>
            <w:r w:rsidRPr="00BA34B4">
              <w:t>14%</w:t>
            </w:r>
          </w:p>
        </w:tc>
      </w:tr>
      <w:tr w:rsidR="00494B13" w:rsidRPr="00BA34B4" w14:paraId="22F9894A" w14:textId="77777777" w:rsidTr="00636DE0">
        <w:trPr>
          <w:trHeight w:val="587"/>
        </w:trPr>
        <w:tc>
          <w:tcPr>
            <w:tcW w:w="1560"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tcPr>
          <w:p w14:paraId="205D8B05" w14:textId="4D07E829" w:rsidR="00494B13" w:rsidRPr="00BA34B4" w:rsidRDefault="00494B13" w:rsidP="00636DE0">
            <w:pPr>
              <w:pStyle w:val="Tablebody0"/>
            </w:pPr>
            <w:r w:rsidRPr="00BA34B4">
              <w:t>Not met: &gt;10% away from target</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3FAB03C0" w14:textId="77777777" w:rsidR="00494B13" w:rsidRPr="00BA34B4" w:rsidRDefault="00494B13" w:rsidP="00636DE0">
            <w:pPr>
              <w:pStyle w:val="Tablebody0"/>
              <w:jc w:val="center"/>
            </w:pPr>
            <w:r w:rsidRPr="00BA34B4">
              <w:t>25</w:t>
            </w:r>
          </w:p>
        </w:tc>
        <w:tc>
          <w:tcPr>
            <w:tcW w:w="94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1EBBBACA" w14:textId="77777777" w:rsidR="00494B13" w:rsidRPr="00BA34B4" w:rsidRDefault="00494B13" w:rsidP="00636DE0">
            <w:pPr>
              <w:pStyle w:val="Tablebody0"/>
              <w:jc w:val="center"/>
            </w:pPr>
            <w:r w:rsidRPr="00BA34B4">
              <w:t>26%</w:t>
            </w:r>
          </w:p>
        </w:tc>
      </w:tr>
      <w:tr w:rsidR="00494B13" w:rsidRPr="00BA34B4" w14:paraId="733B858E" w14:textId="77777777" w:rsidTr="00636DE0">
        <w:trPr>
          <w:trHeight w:val="517"/>
        </w:trPr>
        <w:tc>
          <w:tcPr>
            <w:tcW w:w="1560"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tcPr>
          <w:p w14:paraId="5A148E4F" w14:textId="77777777" w:rsidR="00494B13" w:rsidRPr="00BA34B4" w:rsidRDefault="00494B13" w:rsidP="00636DE0">
            <w:pPr>
              <w:pStyle w:val="Tablebody0"/>
            </w:pPr>
            <w:r w:rsidRPr="00BA34B4">
              <w:t>No pattern</w:t>
            </w:r>
          </w:p>
        </w:tc>
        <w:tc>
          <w:tcPr>
            <w:tcW w:w="75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61A44FE7" w14:textId="77777777" w:rsidR="00494B13" w:rsidRPr="00BA34B4" w:rsidRDefault="00494B13" w:rsidP="00636DE0">
            <w:pPr>
              <w:pStyle w:val="Tablebody0"/>
              <w:jc w:val="center"/>
            </w:pPr>
            <w:r w:rsidRPr="00BA34B4">
              <w:t>33</w:t>
            </w:r>
          </w:p>
        </w:tc>
        <w:tc>
          <w:tcPr>
            <w:tcW w:w="94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779A3DA3" w14:textId="77777777" w:rsidR="00494B13" w:rsidRPr="00BA34B4" w:rsidRDefault="00494B13" w:rsidP="00636DE0">
            <w:pPr>
              <w:pStyle w:val="Tablebody0"/>
              <w:jc w:val="center"/>
            </w:pPr>
            <w:r w:rsidRPr="00BA34B4">
              <w:t>35%</w:t>
            </w:r>
          </w:p>
        </w:tc>
      </w:tr>
    </w:tbl>
    <w:p w14:paraId="4D7F95CA" w14:textId="77777777" w:rsidR="00494B13" w:rsidRPr="00BA34B4" w:rsidRDefault="00494B13" w:rsidP="00494B13">
      <w:pPr>
        <w:spacing w:after="0" w:line="60" w:lineRule="exact"/>
        <w:rPr>
          <w:sz w:val="6"/>
          <w:szCs w:val="6"/>
        </w:rPr>
      </w:pPr>
    </w:p>
    <w:tbl>
      <w:tblPr>
        <w:tblW w:w="3251" w:type="dxa"/>
        <w:tblCellMar>
          <w:left w:w="0" w:type="dxa"/>
          <w:right w:w="0" w:type="dxa"/>
        </w:tblCellMar>
        <w:tblLook w:val="0620" w:firstRow="1" w:lastRow="0" w:firstColumn="0" w:lastColumn="0" w:noHBand="1" w:noVBand="1"/>
      </w:tblPr>
      <w:tblGrid>
        <w:gridCol w:w="1903"/>
        <w:gridCol w:w="674"/>
        <w:gridCol w:w="674"/>
      </w:tblGrid>
      <w:tr w:rsidR="00494B13" w:rsidRPr="00BA34B4" w14:paraId="1888F9B9" w14:textId="77777777" w:rsidTr="00636DE0">
        <w:trPr>
          <w:trHeight w:val="39"/>
        </w:trPr>
        <w:tc>
          <w:tcPr>
            <w:tcW w:w="3251" w:type="dxa"/>
            <w:gridSpan w:val="3"/>
            <w:tcBorders>
              <w:top w:val="single" w:sz="8" w:space="0" w:color="FFFFFF"/>
              <w:left w:val="single" w:sz="8" w:space="0" w:color="FFFFFF"/>
              <w:bottom w:val="single" w:sz="24" w:space="0" w:color="FFFFFF"/>
              <w:right w:val="single" w:sz="8" w:space="0" w:color="FFFFFF"/>
            </w:tcBorders>
            <w:shd w:val="clear" w:color="auto" w:fill="FFEA60"/>
            <w:tcMar>
              <w:top w:w="15" w:type="dxa"/>
              <w:left w:w="15" w:type="dxa"/>
              <w:bottom w:w="0" w:type="dxa"/>
              <w:right w:w="15" w:type="dxa"/>
            </w:tcMar>
            <w:vAlign w:val="center"/>
            <w:hideMark/>
          </w:tcPr>
          <w:p w14:paraId="32A2544E" w14:textId="77777777" w:rsidR="00494B13" w:rsidRPr="00BA34B4" w:rsidRDefault="00494B13" w:rsidP="00636DE0">
            <w:pPr>
              <w:pStyle w:val="Tableheading0"/>
            </w:pPr>
            <w:r w:rsidRPr="00BA34B4">
              <w:t>Performance change for LTP</w:t>
            </w:r>
          </w:p>
        </w:tc>
      </w:tr>
      <w:tr w:rsidR="00494B13" w:rsidRPr="00BA34B4" w14:paraId="4F8750B3" w14:textId="77777777" w:rsidTr="00636DE0">
        <w:trPr>
          <w:trHeight w:val="20"/>
        </w:trPr>
        <w:tc>
          <w:tcPr>
            <w:tcW w:w="1903" w:type="dxa"/>
            <w:tcBorders>
              <w:top w:val="single" w:sz="24"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59E0E953" w14:textId="3A0F3CD3" w:rsidR="00494B13" w:rsidRPr="00BA34B4" w:rsidRDefault="00494B13" w:rsidP="00636DE0">
            <w:pPr>
              <w:pStyle w:val="Tablebody0"/>
            </w:pPr>
            <w:r w:rsidRPr="00BA34B4">
              <w:t xml:space="preserve">At max for </w:t>
            </w:r>
            <w:r w:rsidR="004B4F17">
              <w:t>t</w:t>
            </w:r>
            <w:r w:rsidRPr="00BA34B4">
              <w:t>arget</w:t>
            </w:r>
          </w:p>
        </w:tc>
        <w:tc>
          <w:tcPr>
            <w:tcW w:w="674"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463FB0F" w14:textId="77777777" w:rsidR="00494B13" w:rsidRPr="00BA34B4" w:rsidRDefault="00494B13" w:rsidP="00636DE0">
            <w:pPr>
              <w:pStyle w:val="Tablebody0"/>
              <w:jc w:val="center"/>
            </w:pPr>
            <w:r w:rsidRPr="00BA34B4">
              <w:t>9</w:t>
            </w:r>
          </w:p>
        </w:tc>
        <w:tc>
          <w:tcPr>
            <w:tcW w:w="674"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AA32320" w14:textId="77777777" w:rsidR="00494B13" w:rsidRPr="00BA34B4" w:rsidRDefault="00494B13" w:rsidP="00636DE0">
            <w:pPr>
              <w:pStyle w:val="Tablebody0"/>
              <w:jc w:val="center"/>
            </w:pPr>
            <w:r w:rsidRPr="00BA34B4">
              <w:t>9%</w:t>
            </w:r>
          </w:p>
        </w:tc>
      </w:tr>
      <w:tr w:rsidR="00494B13" w:rsidRPr="00BA34B4" w14:paraId="65C697EA" w14:textId="77777777" w:rsidTr="00636DE0">
        <w:trPr>
          <w:trHeight w:val="35"/>
        </w:trPr>
        <w:tc>
          <w:tcPr>
            <w:tcW w:w="1903"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152FC736" w14:textId="77777777" w:rsidR="00494B13" w:rsidRPr="00BA34B4" w:rsidRDefault="00494B13" w:rsidP="00636DE0">
            <w:pPr>
              <w:pStyle w:val="Tablebody0"/>
            </w:pPr>
            <w:r w:rsidRPr="00BA34B4">
              <w:t>Improved performance</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4FA1079" w14:textId="77777777" w:rsidR="00494B13" w:rsidRPr="00BA34B4" w:rsidRDefault="00494B13" w:rsidP="00636DE0">
            <w:pPr>
              <w:pStyle w:val="Tablebody0"/>
              <w:jc w:val="center"/>
            </w:pPr>
            <w:r w:rsidRPr="00BA34B4">
              <w:t>54</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856D217" w14:textId="77777777" w:rsidR="00494B13" w:rsidRPr="00BA34B4" w:rsidRDefault="00494B13" w:rsidP="00636DE0">
            <w:pPr>
              <w:pStyle w:val="Tablebody0"/>
              <w:jc w:val="center"/>
            </w:pPr>
            <w:r w:rsidRPr="00BA34B4">
              <w:t>57%</w:t>
            </w:r>
          </w:p>
        </w:tc>
      </w:tr>
      <w:tr w:rsidR="00494B13" w:rsidRPr="00BA34B4" w14:paraId="45966501" w14:textId="77777777" w:rsidTr="00636DE0">
        <w:trPr>
          <w:trHeight w:val="472"/>
        </w:trPr>
        <w:tc>
          <w:tcPr>
            <w:tcW w:w="1903"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0EBEEADD" w14:textId="77777777" w:rsidR="00494B13" w:rsidRPr="00BA34B4" w:rsidRDefault="00494B13" w:rsidP="00636DE0">
            <w:pPr>
              <w:pStyle w:val="Tablebody0"/>
            </w:pPr>
            <w:r w:rsidRPr="00BA34B4">
              <w:t>Reduction in performance</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D44E79E" w14:textId="77777777" w:rsidR="00494B13" w:rsidRPr="00BA34B4" w:rsidRDefault="00494B13" w:rsidP="00636DE0">
            <w:pPr>
              <w:pStyle w:val="Tablebody0"/>
              <w:jc w:val="center"/>
            </w:pPr>
            <w:r w:rsidRPr="00BA34B4">
              <w:t>24</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7766F3D" w14:textId="77777777" w:rsidR="00494B13" w:rsidRPr="00BA34B4" w:rsidRDefault="00494B13" w:rsidP="00636DE0">
            <w:pPr>
              <w:pStyle w:val="Tablebody0"/>
              <w:jc w:val="center"/>
            </w:pPr>
            <w:r w:rsidRPr="00BA34B4">
              <w:t>25%</w:t>
            </w:r>
          </w:p>
        </w:tc>
      </w:tr>
      <w:tr w:rsidR="00494B13" w:rsidRPr="00BA34B4" w14:paraId="74640F37" w14:textId="77777777" w:rsidTr="00636DE0">
        <w:trPr>
          <w:trHeight w:val="35"/>
        </w:trPr>
        <w:tc>
          <w:tcPr>
            <w:tcW w:w="1903"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hideMark/>
          </w:tcPr>
          <w:p w14:paraId="35ADBC25" w14:textId="77777777" w:rsidR="00494B13" w:rsidRPr="00BA34B4" w:rsidRDefault="00494B13" w:rsidP="00636DE0">
            <w:pPr>
              <w:pStyle w:val="Tablebody0"/>
            </w:pPr>
            <w:r w:rsidRPr="00BA34B4">
              <w:t>No change</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51796AE" w14:textId="77777777" w:rsidR="00494B13" w:rsidRPr="00BA34B4" w:rsidRDefault="00494B13" w:rsidP="00636DE0">
            <w:pPr>
              <w:pStyle w:val="Tablebody0"/>
              <w:jc w:val="center"/>
            </w:pPr>
            <w:r w:rsidRPr="00BA34B4">
              <w:t>5</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4FC76BD" w14:textId="77777777" w:rsidR="00494B13" w:rsidRPr="00BA34B4" w:rsidRDefault="00494B13" w:rsidP="00636DE0">
            <w:pPr>
              <w:pStyle w:val="Tablebody0"/>
              <w:jc w:val="center"/>
            </w:pPr>
            <w:r w:rsidRPr="00BA34B4">
              <w:t>5%</w:t>
            </w:r>
          </w:p>
        </w:tc>
      </w:tr>
      <w:tr w:rsidR="00494B13" w:rsidRPr="00BA34B4" w14:paraId="0615CB57" w14:textId="77777777" w:rsidTr="00636DE0">
        <w:trPr>
          <w:trHeight w:val="35"/>
        </w:trPr>
        <w:tc>
          <w:tcPr>
            <w:tcW w:w="1903"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tcPr>
          <w:p w14:paraId="3DA8BA06" w14:textId="77777777" w:rsidR="00494B13" w:rsidRPr="00BA34B4" w:rsidRDefault="00494B13" w:rsidP="00636DE0">
            <w:pPr>
              <w:pStyle w:val="Tablebody0"/>
            </w:pPr>
            <w:r w:rsidRPr="00BA34B4">
              <w:t>No pattern</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0CF55A90" w14:textId="77777777" w:rsidR="00494B13" w:rsidRPr="00BA34B4" w:rsidRDefault="00494B13" w:rsidP="00636DE0">
            <w:pPr>
              <w:pStyle w:val="Tablebody0"/>
              <w:jc w:val="center"/>
            </w:pPr>
            <w:r w:rsidRPr="00BA34B4">
              <w:t>1</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3BA00CBF" w14:textId="77777777" w:rsidR="00494B13" w:rsidRPr="00BA34B4" w:rsidRDefault="00494B13" w:rsidP="00636DE0">
            <w:pPr>
              <w:pStyle w:val="Tablebody0"/>
              <w:jc w:val="center"/>
            </w:pPr>
            <w:r w:rsidRPr="00BA34B4">
              <w:t>1%</w:t>
            </w:r>
          </w:p>
        </w:tc>
      </w:tr>
      <w:tr w:rsidR="00494B13" w:rsidRPr="00BA34B4" w14:paraId="2A42AC58" w14:textId="77777777" w:rsidTr="00636DE0">
        <w:trPr>
          <w:trHeight w:val="35"/>
        </w:trPr>
        <w:tc>
          <w:tcPr>
            <w:tcW w:w="1903" w:type="dxa"/>
            <w:tcBorders>
              <w:top w:val="single" w:sz="8" w:space="0" w:color="FFFFFF"/>
              <w:left w:val="single" w:sz="8" w:space="0" w:color="FFFFFF"/>
              <w:bottom w:val="single" w:sz="8" w:space="0" w:color="FFFFFF"/>
              <w:right w:val="single" w:sz="8" w:space="0" w:color="FFFFFF"/>
            </w:tcBorders>
            <w:shd w:val="clear" w:color="auto" w:fill="FFFBEA"/>
            <w:tcMar>
              <w:top w:w="15" w:type="dxa"/>
              <w:left w:w="15" w:type="dxa"/>
              <w:bottom w:w="0" w:type="dxa"/>
              <w:right w:w="15" w:type="dxa"/>
            </w:tcMar>
            <w:vAlign w:val="center"/>
          </w:tcPr>
          <w:p w14:paraId="0D2674D1" w14:textId="77777777" w:rsidR="00494B13" w:rsidRPr="00BA34B4" w:rsidRDefault="00494B13" w:rsidP="00636DE0">
            <w:pPr>
              <w:pStyle w:val="Tablebody0"/>
            </w:pPr>
            <w:r w:rsidRPr="00BA34B4">
              <w:t>Ceased reporting</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175C2FD9" w14:textId="77777777" w:rsidR="00494B13" w:rsidRPr="00BA34B4" w:rsidRDefault="00494B13" w:rsidP="00636DE0">
            <w:pPr>
              <w:pStyle w:val="Tablebody0"/>
              <w:jc w:val="center"/>
            </w:pPr>
            <w:r w:rsidRPr="00BA34B4">
              <w:t>2</w:t>
            </w:r>
          </w:p>
        </w:tc>
        <w:tc>
          <w:tcPr>
            <w:tcW w:w="67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46A45AF8" w14:textId="77777777" w:rsidR="00494B13" w:rsidRPr="00BA34B4" w:rsidRDefault="00494B13" w:rsidP="00636DE0">
            <w:pPr>
              <w:pStyle w:val="Tablebody0"/>
              <w:jc w:val="center"/>
            </w:pPr>
            <w:r w:rsidRPr="00BA34B4">
              <w:t>2%</w:t>
            </w:r>
          </w:p>
        </w:tc>
      </w:tr>
    </w:tbl>
    <w:p w14:paraId="5ADA740C" w14:textId="6FC003AA" w:rsidR="00494B13" w:rsidRPr="00BA34B4" w:rsidRDefault="00494B13" w:rsidP="00494B13">
      <w:pPr>
        <w:pStyle w:val="Introtext"/>
        <w:spacing w:before="240"/>
      </w:pPr>
      <w:r w:rsidRPr="00BA34B4">
        <w:t>The analysis of our KPIs</w:t>
      </w:r>
      <w:r w:rsidR="005A4CFE">
        <w:t>’</w:t>
      </w:r>
      <w:r w:rsidRPr="00BA34B4">
        <w:t xml:space="preserve"> performance in each </w:t>
      </w:r>
      <w:r w:rsidR="004B4F17">
        <w:t xml:space="preserve">strategic </w:t>
      </w:r>
      <w:r w:rsidRPr="00BA34B4">
        <w:t xml:space="preserve">activity area is provided in the Statements of Service Provision </w:t>
      </w:r>
      <w:r w:rsidR="005C0AB2">
        <w:t>in</w:t>
      </w:r>
      <w:r w:rsidRPr="00BA34B4">
        <w:t xml:space="preserve"> </w:t>
      </w:r>
      <w:r w:rsidR="005C0AB2">
        <w:t xml:space="preserve">Volume 1, </w:t>
      </w:r>
      <w:r w:rsidRPr="00BA34B4">
        <w:t xml:space="preserve">Section 4: Our Performance in Detail, from page </w:t>
      </w:r>
      <w:r w:rsidR="00480FE8">
        <w:t>36 to 134</w:t>
      </w:r>
      <w:r w:rsidRPr="00BA34B4">
        <w:t>.</w:t>
      </w:r>
    </w:p>
    <w:p w14:paraId="1AD6412F" w14:textId="77777777" w:rsidR="00EA2554" w:rsidRDefault="00EA2554" w:rsidP="000E47B2">
      <w:pPr>
        <w:pStyle w:val="Heading1"/>
        <w:sectPr w:rsidR="00EA2554" w:rsidSect="00EA2554">
          <w:type w:val="continuous"/>
          <w:pgSz w:w="16837" w:h="11905" w:orient="landscape"/>
          <w:pgMar w:top="1021" w:right="1247" w:bottom="1361" w:left="1247" w:header="142" w:footer="248" w:gutter="0"/>
          <w:paperSrc w:first="15" w:other="15"/>
          <w:cols w:num="4" w:space="284"/>
          <w:docGrid w:linePitch="326"/>
        </w:sectPr>
      </w:pPr>
    </w:p>
    <w:p w14:paraId="51CA1335" w14:textId="61A24851" w:rsidR="00333FF5" w:rsidRDefault="00D92D37" w:rsidP="00333FF5">
      <w:pPr>
        <w:pStyle w:val="H1-Bold"/>
        <w:spacing w:after="0"/>
      </w:pPr>
      <w:r w:rsidRPr="00D92D37">
        <w:lastRenderedPageBreak/>
        <w:t xml:space="preserve">Ngā kaupapa me ngā </w:t>
      </w:r>
      <w:proofErr w:type="spellStart"/>
      <w:r w:rsidRPr="00D92D37">
        <w:t>hōtaka</w:t>
      </w:r>
      <w:proofErr w:type="spellEnd"/>
      <w:r w:rsidRPr="00D92D37">
        <w:t xml:space="preserve"> </w:t>
      </w:r>
      <w:proofErr w:type="spellStart"/>
      <w:r w:rsidRPr="00D92D37">
        <w:t>matua</w:t>
      </w:r>
      <w:proofErr w:type="spellEnd"/>
    </w:p>
    <w:p w14:paraId="670D282A" w14:textId="44C4ED22" w:rsidR="000E47B2" w:rsidRPr="000E47B2" w:rsidRDefault="00EA396F" w:rsidP="000E47B2">
      <w:pPr>
        <w:pStyle w:val="Heading1"/>
      </w:pPr>
      <w:bookmarkStart w:id="290" w:name="_Toc180584657"/>
      <w:r w:rsidRPr="000E47B2">
        <w:t>Key projects and programmes</w:t>
      </w:r>
      <w:bookmarkEnd w:id="273"/>
      <w:bookmarkEnd w:id="274"/>
      <w:bookmarkEnd w:id="275"/>
      <w:bookmarkEnd w:id="276"/>
      <w:bookmarkEnd w:id="277"/>
      <w:bookmarkEnd w:id="278"/>
      <w:bookmarkEnd w:id="290"/>
      <w:r w:rsidR="003154EE" w:rsidRPr="000E47B2">
        <w:t xml:space="preserve"> </w:t>
      </w:r>
    </w:p>
    <w:p w14:paraId="4DCCE8BF" w14:textId="77777777" w:rsidR="000E47B2" w:rsidRDefault="000E47B2" w:rsidP="000E47B2">
      <w:pPr>
        <w:pStyle w:val="Heading1"/>
        <w:sectPr w:rsidR="000E47B2" w:rsidSect="000E47B2">
          <w:type w:val="continuous"/>
          <w:pgSz w:w="16837" w:h="11905" w:orient="landscape"/>
          <w:pgMar w:top="1021" w:right="1247" w:bottom="1361" w:left="1247" w:header="142" w:footer="248" w:gutter="0"/>
          <w:paperSrc w:first="15" w:other="15"/>
          <w:cols w:space="284"/>
          <w:docGrid w:linePitch="326"/>
        </w:sectPr>
      </w:pPr>
    </w:p>
    <w:p w14:paraId="4B574CE2" w14:textId="514FE20C" w:rsidR="000E47B2" w:rsidRDefault="00EA396F" w:rsidP="000E47B2">
      <w:pPr>
        <w:pStyle w:val="Introtext"/>
      </w:pPr>
      <w:r w:rsidRPr="00752E7B">
        <w:t xml:space="preserve">In our </w:t>
      </w:r>
      <w:r w:rsidR="00DE7F21" w:rsidRPr="00752E7B">
        <w:t>2021-31 Long-</w:t>
      </w:r>
      <w:r w:rsidR="00185CF6" w:rsidRPr="00752E7B">
        <w:t>t</w:t>
      </w:r>
      <w:r w:rsidR="00DE7F21" w:rsidRPr="00752E7B">
        <w:t>erm Plan,</w:t>
      </w:r>
      <w:r w:rsidRPr="00752E7B">
        <w:t xml:space="preserve"> we outlined the major projects </w:t>
      </w:r>
      <w:r w:rsidR="005A775C" w:rsidRPr="00752E7B">
        <w:t xml:space="preserve">we </w:t>
      </w:r>
      <w:r w:rsidRPr="00752E7B">
        <w:t>intended to complete during the year.</w:t>
      </w:r>
    </w:p>
    <w:p w14:paraId="2DEF8E96" w14:textId="31FACFDC" w:rsidR="00EA396F" w:rsidRPr="00752E7B" w:rsidRDefault="00EA396F" w:rsidP="000E47B2">
      <w:pPr>
        <w:pStyle w:val="Introtext"/>
      </w:pPr>
      <w:r w:rsidRPr="00752E7B">
        <w:t xml:space="preserve">These are highlighted in the relevant chapters of </w:t>
      </w:r>
      <w:r w:rsidR="00676ADE">
        <w:t xml:space="preserve">Volume 1, </w:t>
      </w:r>
      <w:r w:rsidRPr="00752E7B">
        <w:t xml:space="preserve">Section </w:t>
      </w:r>
      <w:r w:rsidR="00AB4D3C" w:rsidRPr="00752E7B">
        <w:t>4</w:t>
      </w:r>
      <w:r w:rsidRPr="00752E7B">
        <w:t xml:space="preserve">: Our </w:t>
      </w:r>
      <w:r w:rsidR="006935CA" w:rsidRPr="00752E7B">
        <w:t>p</w:t>
      </w:r>
      <w:r w:rsidRPr="00752E7B">
        <w:t xml:space="preserve">erformance in </w:t>
      </w:r>
      <w:r w:rsidR="006935CA" w:rsidRPr="00752E7B">
        <w:t>d</w:t>
      </w:r>
      <w:r w:rsidRPr="00752E7B">
        <w:t xml:space="preserve">etail, from </w:t>
      </w:r>
      <w:r w:rsidR="007C1E13" w:rsidRPr="00752E7B">
        <w:t>page</w:t>
      </w:r>
      <w:r w:rsidRPr="00752E7B">
        <w:t xml:space="preserve"> </w:t>
      </w:r>
      <w:r w:rsidR="001C662E">
        <w:t>36</w:t>
      </w:r>
      <w:r w:rsidR="005F61D9">
        <w:t xml:space="preserve"> to </w:t>
      </w:r>
      <w:r w:rsidR="001C662E">
        <w:t>134</w:t>
      </w:r>
      <w:r w:rsidR="00676ADE">
        <w:t xml:space="preserve"> and </w:t>
      </w:r>
      <w:r w:rsidR="00076CE3">
        <w:t>summarised</w:t>
      </w:r>
      <w:r w:rsidR="00676ADE">
        <w:t xml:space="preserve"> here</w:t>
      </w:r>
      <w:r w:rsidRPr="00752E7B">
        <w:t xml:space="preserve">. </w:t>
      </w:r>
    </w:p>
    <w:p w14:paraId="5A3DD8DF" w14:textId="3BCBAC86" w:rsidR="00EA396F" w:rsidRPr="00752E7B" w:rsidRDefault="005F61D9" w:rsidP="00333FF5">
      <w:pPr>
        <w:pStyle w:val="Heading2"/>
      </w:pPr>
      <w:bookmarkStart w:id="291" w:name="_Toc115684386"/>
      <w:bookmarkStart w:id="292" w:name="_Toc149115775"/>
      <w:r>
        <w:br w:type="column"/>
      </w:r>
      <w:bookmarkStart w:id="293" w:name="_Toc177042100"/>
      <w:bookmarkStart w:id="294" w:name="_Toc180399336"/>
      <w:bookmarkStart w:id="295" w:name="_Toc180584658"/>
      <w:r w:rsidR="008E34AF" w:rsidRPr="00752E7B">
        <w:t>Key p</w:t>
      </w:r>
      <w:r w:rsidR="00CA64A6" w:rsidRPr="00752E7B">
        <w:t>rogrammes</w:t>
      </w:r>
      <w:bookmarkEnd w:id="291"/>
      <w:bookmarkEnd w:id="292"/>
      <w:bookmarkEnd w:id="293"/>
      <w:bookmarkEnd w:id="294"/>
      <w:bookmarkEnd w:id="295"/>
    </w:p>
    <w:p w14:paraId="3040EB6C" w14:textId="59CF2A3C" w:rsidR="0040181C" w:rsidRPr="00752E7B" w:rsidRDefault="00003231" w:rsidP="00C82908">
      <w:r w:rsidRPr="00752E7B">
        <w:t xml:space="preserve">In our </w:t>
      </w:r>
      <w:r w:rsidR="00DD7B4F">
        <w:t xml:space="preserve">2021-31 </w:t>
      </w:r>
      <w:r w:rsidRPr="00752E7B">
        <w:t xml:space="preserve">Long-term Plan we had </w:t>
      </w:r>
      <w:r w:rsidR="00677999" w:rsidRPr="00752E7B">
        <w:t xml:space="preserve">agreed to </w:t>
      </w:r>
      <w:r w:rsidR="00F01C91">
        <w:t>focus on</w:t>
      </w:r>
      <w:r w:rsidR="00677999" w:rsidRPr="00752E7B">
        <w:t xml:space="preserve"> some</w:t>
      </w:r>
      <w:r w:rsidR="00EA396F" w:rsidRPr="00752E7B">
        <w:t xml:space="preserve"> city-wide, multi-year programmes</w:t>
      </w:r>
      <w:r w:rsidR="00FD15E3" w:rsidRPr="00752E7B">
        <w:t>.</w:t>
      </w:r>
      <w:r w:rsidR="00EA396F" w:rsidRPr="00752E7B">
        <w:t xml:space="preserve"> </w:t>
      </w:r>
      <w:r w:rsidR="00C0646E" w:rsidRPr="00752E7B">
        <w:t xml:space="preserve">They </w:t>
      </w:r>
      <w:r w:rsidR="00EA396F" w:rsidRPr="00752E7B">
        <w:t xml:space="preserve">will </w:t>
      </w:r>
      <w:r w:rsidR="00C0646E" w:rsidRPr="00752E7B">
        <w:t xml:space="preserve">contribute to </w:t>
      </w:r>
      <w:r w:rsidR="00C15171" w:rsidRPr="00752E7B">
        <w:t>significant</w:t>
      </w:r>
      <w:r w:rsidR="00EA396F" w:rsidRPr="00752E7B">
        <w:t xml:space="preserve"> change in </w:t>
      </w:r>
      <w:r w:rsidR="00C0646E" w:rsidRPr="00752E7B">
        <w:t xml:space="preserve">much of </w:t>
      </w:r>
      <w:r w:rsidR="00EA396F" w:rsidRPr="00752E7B">
        <w:t xml:space="preserve">the </w:t>
      </w:r>
      <w:r w:rsidR="001146CA" w:rsidRPr="00752E7B">
        <w:t>c</w:t>
      </w:r>
      <w:r w:rsidR="00C0646E" w:rsidRPr="00752E7B">
        <w:t>ity</w:t>
      </w:r>
      <w:r w:rsidR="009F0795" w:rsidRPr="00752E7B">
        <w:t>’s infrastructure</w:t>
      </w:r>
      <w:r w:rsidR="009422BB" w:rsidRPr="00752E7B">
        <w:t xml:space="preserve"> </w:t>
      </w:r>
      <w:r w:rsidR="009F0795" w:rsidRPr="00752E7B">
        <w:t>for example</w:t>
      </w:r>
      <w:r w:rsidR="00EA396F" w:rsidRPr="00752E7B">
        <w:t xml:space="preserve"> transport, climate change mitigation and adaptation, mana whenua relationships, planning, and three waters </w:t>
      </w:r>
      <w:r w:rsidR="00211658" w:rsidRPr="00752E7B">
        <w:t>(waste</w:t>
      </w:r>
      <w:r w:rsidR="00FC406B">
        <w:t>water</w:t>
      </w:r>
      <w:r w:rsidR="00211658" w:rsidRPr="00752E7B">
        <w:t>, drinking</w:t>
      </w:r>
      <w:r w:rsidR="00FC406B">
        <w:t xml:space="preserve"> water</w:t>
      </w:r>
      <w:r w:rsidR="00211658" w:rsidRPr="00752E7B">
        <w:t xml:space="preserve"> and stormwater)</w:t>
      </w:r>
      <w:r w:rsidR="00EA396F" w:rsidRPr="00752E7B">
        <w:t xml:space="preserve">. </w:t>
      </w:r>
    </w:p>
    <w:p w14:paraId="6BCD525E" w14:textId="7251E752" w:rsidR="00D97428" w:rsidRDefault="00D97428" w:rsidP="00333FF5">
      <w:pPr>
        <w:pStyle w:val="Heading3"/>
      </w:pPr>
      <w:bookmarkStart w:id="296" w:name="_Toc180399337"/>
      <w:bookmarkStart w:id="297" w:name="_Toc180584659"/>
      <w:r w:rsidRPr="0076333A">
        <w:t>Mana whenua partnerships</w:t>
      </w:r>
      <w:bookmarkEnd w:id="296"/>
      <w:bookmarkEnd w:id="297"/>
    </w:p>
    <w:p w14:paraId="0517D066" w14:textId="77777777" w:rsidR="00333FF5" w:rsidRDefault="00333FF5" w:rsidP="00333FF5">
      <w:pPr>
        <w:pStyle w:val="Body"/>
      </w:pPr>
      <w:r>
        <w:t xml:space="preserve">Our Tūpiki Ora Māori Strategy and Action Plan sets goals and targets for short term and long-term success. Each year we build on the work of the previous year to create long lasting, enduring change that delivers better outcomes for Māori and the whole city. </w:t>
      </w:r>
    </w:p>
    <w:p w14:paraId="7DA28842" w14:textId="68399614" w:rsidR="00333FF5" w:rsidRDefault="00076CE3" w:rsidP="00333FF5">
      <w:r>
        <w:t>The full</w:t>
      </w:r>
      <w:r w:rsidR="00333FF5">
        <w:t xml:space="preserve"> report includes many other projects and initiatives that reflect our commitments to these outcomes, </w:t>
      </w:r>
      <w:r>
        <w:t xml:space="preserve">including </w:t>
      </w:r>
      <w:r w:rsidR="00333FF5">
        <w:t xml:space="preserve">some significant highlights </w:t>
      </w:r>
      <w:r>
        <w:t xml:space="preserve">from page </w:t>
      </w:r>
      <w:r w:rsidR="00480FE8">
        <w:t>42</w:t>
      </w:r>
      <w:r>
        <w:t xml:space="preserve"> of Volume 1</w:t>
      </w:r>
      <w:r w:rsidR="005D4CAD">
        <w:t>.</w:t>
      </w:r>
      <w:r w:rsidR="00333FF5">
        <w:t xml:space="preserve"> </w:t>
      </w:r>
    </w:p>
    <w:p w14:paraId="3EDDD796" w14:textId="2A5458AD" w:rsidR="00D97428" w:rsidRDefault="00D97428" w:rsidP="00A6580B">
      <w:pPr>
        <w:pStyle w:val="Heading3"/>
        <w:spacing w:before="0"/>
      </w:pPr>
      <w:bookmarkStart w:id="298" w:name="_Toc180399338"/>
      <w:bookmarkStart w:id="299" w:name="_Toc180584660"/>
      <w:r w:rsidRPr="0076333A">
        <w:t>Te Atakura – First to Zero</w:t>
      </w:r>
      <w:bookmarkEnd w:id="298"/>
      <w:bookmarkEnd w:id="299"/>
    </w:p>
    <w:p w14:paraId="3727D859" w14:textId="063F78F3" w:rsidR="00E109F8" w:rsidRDefault="00333FF5" w:rsidP="00333FF5">
      <w:r>
        <w:rPr>
          <w:lang w:eastAsia="en-NZ"/>
        </w:rPr>
        <w:t>Many highlights were achieved during the year</w:t>
      </w:r>
      <w:r w:rsidR="00B42E32">
        <w:rPr>
          <w:lang w:eastAsia="en-NZ"/>
        </w:rPr>
        <w:t>,</w:t>
      </w:r>
      <w:r>
        <w:rPr>
          <w:lang w:eastAsia="en-NZ"/>
        </w:rPr>
        <w:t xml:space="preserve"> and these are included throughout th</w:t>
      </w:r>
      <w:r w:rsidR="00A769CF">
        <w:rPr>
          <w:lang w:eastAsia="en-NZ"/>
        </w:rPr>
        <w:t>e</w:t>
      </w:r>
      <w:r>
        <w:rPr>
          <w:lang w:eastAsia="en-NZ"/>
        </w:rPr>
        <w:t xml:space="preserve"> </w:t>
      </w:r>
      <w:r w:rsidR="005D4CAD">
        <w:rPr>
          <w:lang w:eastAsia="en-NZ"/>
        </w:rPr>
        <w:t xml:space="preserve">full </w:t>
      </w:r>
      <w:r>
        <w:rPr>
          <w:lang w:eastAsia="en-NZ"/>
        </w:rPr>
        <w:t>report as the Te Atakura strategy is a cross-Council function, not the responsibility of this activity area alone</w:t>
      </w:r>
      <w:r w:rsidR="00A769CF">
        <w:rPr>
          <w:lang w:eastAsia="en-NZ"/>
        </w:rPr>
        <w:t xml:space="preserve">. </w:t>
      </w:r>
      <w:r>
        <w:t xml:space="preserve">The strategy articulates the role of Council in reducing city and Council emissions. </w:t>
      </w:r>
    </w:p>
    <w:p w14:paraId="53E72984" w14:textId="0B894C5C" w:rsidR="00333FF5" w:rsidRDefault="00E109F8" w:rsidP="00333FF5">
      <w:r w:rsidRPr="00E109F8">
        <w:t>A qualified opinion was received for our performance measure on the Council's greenhouse gas emissions, see Volume 1 page 61 and 62 for more details</w:t>
      </w:r>
      <w:r w:rsidR="00D24682">
        <w:t xml:space="preserve"> and page 27 of this summary</w:t>
      </w:r>
      <w:r w:rsidRPr="00E109F8">
        <w:t>.</w:t>
      </w:r>
    </w:p>
    <w:p w14:paraId="5FA45DA6" w14:textId="1C04D220" w:rsidR="00D97428" w:rsidRPr="0076333A" w:rsidRDefault="00A769CF" w:rsidP="00333FF5">
      <w:pPr>
        <w:pStyle w:val="Heading3"/>
      </w:pPr>
      <w:bookmarkStart w:id="300" w:name="_Toc180399339"/>
      <w:bookmarkStart w:id="301" w:name="_Toc180584661"/>
      <w:r>
        <w:t>Te Whare Wai Para Nuku</w:t>
      </w:r>
      <w:bookmarkEnd w:id="300"/>
      <w:bookmarkEnd w:id="301"/>
    </w:p>
    <w:p w14:paraId="0272CD61" w14:textId="77777777" w:rsidR="005D4CAD" w:rsidRDefault="00A6580B" w:rsidP="00A6580B">
      <w:r>
        <w:t xml:space="preserve">The </w:t>
      </w:r>
      <w:r w:rsidRPr="00490978">
        <w:t xml:space="preserve">Moa Point Sludge Minimisation Facility </w:t>
      </w:r>
      <w:r>
        <w:t>was gifted a te reo Māori name, Te Whare Wai Para Nuku,</w:t>
      </w:r>
      <w:r w:rsidRPr="00044AF3">
        <w:t xml:space="preserve"> by Te </w:t>
      </w:r>
      <w:proofErr w:type="spellStart"/>
      <w:r w:rsidRPr="00044AF3">
        <w:t>Ātiawa</w:t>
      </w:r>
      <w:proofErr w:type="spellEnd"/>
      <w:r w:rsidRPr="00044AF3">
        <w:t xml:space="preserve"> Taranaki Whānui</w:t>
      </w:r>
      <w:r>
        <w:t xml:space="preserve"> at a Matariki ceremony in June 2024. </w:t>
      </w:r>
    </w:p>
    <w:p w14:paraId="280B3C3A" w14:textId="0EAF5066" w:rsidR="00A6580B" w:rsidRPr="00752E7B" w:rsidRDefault="005D4CAD" w:rsidP="00A6580B">
      <w:r>
        <w:t xml:space="preserve">Work began on the new plant in May 2023, with </w:t>
      </w:r>
      <w:r w:rsidRPr="00752E7B">
        <w:t xml:space="preserve">the </w:t>
      </w:r>
      <w:r>
        <w:t>initial groundwork</w:t>
      </w:r>
      <w:r w:rsidRPr="00752E7B">
        <w:t xml:space="preserve"> and </w:t>
      </w:r>
      <w:r>
        <w:t>piling began</w:t>
      </w:r>
      <w:r w:rsidRPr="00752E7B">
        <w:t xml:space="preserve"> in </w:t>
      </w:r>
      <w:r>
        <w:t>November</w:t>
      </w:r>
      <w:r w:rsidRPr="00752E7B">
        <w:t xml:space="preserve"> 2023</w:t>
      </w:r>
      <w:r>
        <w:t>. T</w:t>
      </w:r>
      <w:r w:rsidRPr="00752E7B">
        <w:t xml:space="preserve">he facility is expected to be </w:t>
      </w:r>
      <w:r w:rsidRPr="00752E7B">
        <w:t>operational in 2026.</w:t>
      </w:r>
      <w:r w:rsidR="00014ECF">
        <w:t xml:space="preserve"> </w:t>
      </w:r>
      <w:r w:rsidR="00A6580B">
        <w:t xml:space="preserve">More information on the </w:t>
      </w:r>
      <w:r>
        <w:t xml:space="preserve">project is available in the full report in Volume 1 from page </w:t>
      </w:r>
      <w:r w:rsidR="000C1FF0">
        <w:t>54</w:t>
      </w:r>
      <w:r>
        <w:t xml:space="preserve">, and </w:t>
      </w:r>
      <w:r w:rsidR="00A6580B">
        <w:t xml:space="preserve">on the Council website: </w:t>
      </w:r>
      <w:hyperlink r:id="rId34" w:history="1">
        <w:r w:rsidR="00A6580B" w:rsidRPr="00752E7B">
          <w:rPr>
            <w:rStyle w:val="Hyperlink"/>
          </w:rPr>
          <w:t>wellington.govt.nz/sludge</w:t>
        </w:r>
      </w:hyperlink>
    </w:p>
    <w:p w14:paraId="3FA98012" w14:textId="2569A684" w:rsidR="00D97428" w:rsidRPr="0076333A" w:rsidRDefault="00D97428" w:rsidP="005D4CAD">
      <w:pPr>
        <w:pStyle w:val="Heading3"/>
        <w:spacing w:before="0"/>
      </w:pPr>
      <w:bookmarkStart w:id="302" w:name="_Toc180399340"/>
      <w:bookmarkStart w:id="303" w:name="_Toc180584662"/>
      <w:r w:rsidRPr="0076333A">
        <w:t>Three waters</w:t>
      </w:r>
      <w:bookmarkEnd w:id="302"/>
      <w:bookmarkEnd w:id="303"/>
      <w:r w:rsidRPr="0076333A">
        <w:t xml:space="preserve"> </w:t>
      </w:r>
    </w:p>
    <w:p w14:paraId="2C29C339" w14:textId="77777777" w:rsidR="00A769CF" w:rsidRDefault="00A769CF" w:rsidP="00A769CF">
      <w:r w:rsidRPr="00752E7B">
        <w:t xml:space="preserve">In the 2021–31 Long-term Plan we increased the level of investment in our three waters network. This was mainly about looking after existing infrastructure and completing targeted growth investments. </w:t>
      </w:r>
      <w:r>
        <w:t xml:space="preserve">Further funding has also been approved and the </w:t>
      </w:r>
      <w:r w:rsidRPr="00105A55">
        <w:t xml:space="preserve">2023/24 Annual Plan operational budget for WWL </w:t>
      </w:r>
      <w:r>
        <w:t>wa</w:t>
      </w:r>
      <w:r w:rsidRPr="00105A55">
        <w:t>s more than $50.6 million - 27% higher than the approved LTP budget for the 2023/24 financial year.</w:t>
      </w:r>
    </w:p>
    <w:p w14:paraId="3AE7C8FA" w14:textId="061FD455" w:rsidR="001423FE" w:rsidRPr="00752E7B" w:rsidRDefault="001423FE" w:rsidP="00A769CF">
      <w:r>
        <w:t>Volume 1</w:t>
      </w:r>
      <w:r w:rsidR="000C1FF0">
        <w:t>, page 54,</w:t>
      </w:r>
      <w:r>
        <w:t xml:space="preserve"> of the full report includes </w:t>
      </w:r>
      <w:r w:rsidR="00A621F0">
        <w:t xml:space="preserve">the performance of Wellington Water’s 25 KPIs and information on the following </w:t>
      </w:r>
      <w:r w:rsidR="00005BF5">
        <w:t>areas</w:t>
      </w:r>
      <w:r w:rsidR="00A621F0">
        <w:t xml:space="preserve">. </w:t>
      </w:r>
    </w:p>
    <w:p w14:paraId="59333AA5" w14:textId="77777777" w:rsidR="00A769CF" w:rsidRPr="00837604" w:rsidRDefault="00A769CF" w:rsidP="008D79BA">
      <w:pPr>
        <w:pStyle w:val="BulletL1"/>
        <w:spacing w:after="0"/>
      </w:pPr>
      <w:r w:rsidRPr="00837604">
        <w:t>CBD Wastewater Pump Station and Rising Main Projects </w:t>
      </w:r>
    </w:p>
    <w:p w14:paraId="31E1C2BD" w14:textId="0812EAB7" w:rsidR="00A769CF" w:rsidRPr="00A621F0" w:rsidRDefault="00A769CF" w:rsidP="008D79BA">
      <w:pPr>
        <w:pStyle w:val="BulletL1"/>
        <w:spacing w:after="0"/>
      </w:pPr>
      <w:r w:rsidRPr="00837604">
        <w:t>Omāroro Reservoir </w:t>
      </w:r>
    </w:p>
    <w:p w14:paraId="27C828D1" w14:textId="77777777" w:rsidR="00A769CF" w:rsidRDefault="00A769CF" w:rsidP="008D79BA">
      <w:pPr>
        <w:pStyle w:val="BulletL1"/>
        <w:spacing w:after="0"/>
      </w:pPr>
      <w:r w:rsidRPr="00837604">
        <w:t xml:space="preserve">Leak </w:t>
      </w:r>
      <w:proofErr w:type="gramStart"/>
      <w:r w:rsidRPr="00837604">
        <w:t>management</w:t>
      </w:r>
      <w:proofErr w:type="gramEnd"/>
    </w:p>
    <w:p w14:paraId="46F56A09" w14:textId="77777777" w:rsidR="00D62E32" w:rsidRDefault="00D62E32" w:rsidP="008D79BA">
      <w:pPr>
        <w:pStyle w:val="BulletL1"/>
        <w:spacing w:after="0"/>
      </w:pPr>
      <w:r w:rsidRPr="00BA34B4">
        <w:t>New water standards</w:t>
      </w:r>
    </w:p>
    <w:p w14:paraId="1E874882" w14:textId="5BBE60DE" w:rsidR="00D62E32" w:rsidRDefault="00005BF5" w:rsidP="008D79BA">
      <w:pPr>
        <w:pStyle w:val="BulletL1"/>
        <w:spacing w:after="0"/>
      </w:pPr>
      <w:r w:rsidRPr="00BA34B4">
        <w:t>Error in 2021/22 response times</w:t>
      </w:r>
    </w:p>
    <w:p w14:paraId="1150636C" w14:textId="3FD30A94" w:rsidR="002F4205" w:rsidRDefault="002F4205" w:rsidP="000C1FF0">
      <w:pPr>
        <w:spacing w:before="240"/>
        <w:rPr>
          <w:lang w:eastAsia="en-US"/>
        </w:rPr>
      </w:pPr>
      <w:r>
        <w:rPr>
          <w:lang w:eastAsia="en-US"/>
        </w:rPr>
        <w:lastRenderedPageBreak/>
        <w:t>A qualified opinion was received for three performance measures relating to the total number of complaints received for our three waters network, see Volume 1 pages 63, 65 and 67 for more details</w:t>
      </w:r>
      <w:r w:rsidR="009A1AE9">
        <w:rPr>
          <w:lang w:eastAsia="en-US"/>
        </w:rPr>
        <w:t>, and page 27 of this summary</w:t>
      </w:r>
      <w:r>
        <w:rPr>
          <w:lang w:eastAsia="en-US"/>
        </w:rPr>
        <w:t>.</w:t>
      </w:r>
    </w:p>
    <w:p w14:paraId="0B7297C9" w14:textId="77DB04D6" w:rsidR="002F4205" w:rsidRDefault="002F4205" w:rsidP="002F4205">
      <w:pPr>
        <w:rPr>
          <w:sz w:val="21"/>
          <w:szCs w:val="21"/>
          <w:lang w:eastAsia="en-US"/>
        </w:rPr>
      </w:pPr>
      <w:r>
        <w:rPr>
          <w:lang w:eastAsia="en-US"/>
        </w:rPr>
        <w:t xml:space="preserve">An emphasis of matter was also included in the Audit Opinion outlining the significant uncertainties over the fair value of three waters assets as </w:t>
      </w:r>
      <w:proofErr w:type="gramStart"/>
      <w:r>
        <w:rPr>
          <w:lang w:eastAsia="en-US"/>
        </w:rPr>
        <w:t>at</w:t>
      </w:r>
      <w:proofErr w:type="gramEnd"/>
      <w:r>
        <w:rPr>
          <w:lang w:eastAsia="en-US"/>
        </w:rPr>
        <w:t xml:space="preserve"> 30 June 2024, see Volume 2 page </w:t>
      </w:r>
      <w:r w:rsidR="009A1AE9">
        <w:rPr>
          <w:lang w:eastAsia="en-US"/>
        </w:rPr>
        <w:t>56</w:t>
      </w:r>
      <w:r>
        <w:rPr>
          <w:lang w:eastAsia="en-US"/>
        </w:rPr>
        <w:t xml:space="preserve"> for more details.</w:t>
      </w:r>
    </w:p>
    <w:p w14:paraId="64A3196A" w14:textId="604D36E5" w:rsidR="00D97428" w:rsidRDefault="00D97428" w:rsidP="00333FF5">
      <w:pPr>
        <w:pStyle w:val="Heading3"/>
      </w:pPr>
      <w:bookmarkStart w:id="304" w:name="_Toc180399341"/>
      <w:bookmarkStart w:id="305" w:name="_Toc180584663"/>
      <w:r w:rsidRPr="0076333A">
        <w:t>Planning for growth</w:t>
      </w:r>
      <w:bookmarkEnd w:id="304"/>
      <w:bookmarkEnd w:id="305"/>
    </w:p>
    <w:p w14:paraId="5C23983B" w14:textId="77777777" w:rsidR="00A769CF" w:rsidRDefault="00A769CF" w:rsidP="00A769CF">
      <w:pPr>
        <w:pStyle w:val="Body"/>
        <w:rPr>
          <w:rFonts w:eastAsia="MS Gothic"/>
        </w:rPr>
      </w:pPr>
      <w:r w:rsidRPr="008F53A5">
        <w:rPr>
          <w:rFonts w:eastAsia="MS Gothic"/>
        </w:rPr>
        <w:t>The District Plan review began in 2021 and will be completed by the end of the 2024</w:t>
      </w:r>
      <w:r>
        <w:rPr>
          <w:rFonts w:eastAsia="MS Gothic"/>
        </w:rPr>
        <w:t>/25</w:t>
      </w:r>
      <w:r w:rsidRPr="008F53A5">
        <w:rPr>
          <w:rFonts w:eastAsia="MS Gothic"/>
        </w:rPr>
        <w:t xml:space="preserve"> financial year. </w:t>
      </w:r>
    </w:p>
    <w:p w14:paraId="32184C37" w14:textId="77777777" w:rsidR="00A769CF" w:rsidRDefault="00A769CF" w:rsidP="00A769CF">
      <w:pPr>
        <w:pStyle w:val="Body"/>
        <w:rPr>
          <w:rFonts w:eastAsia="MS Gothic"/>
        </w:rPr>
      </w:pPr>
      <w:r w:rsidRPr="008F53A5">
        <w:rPr>
          <w:rFonts w:eastAsia="MS Gothic"/>
        </w:rPr>
        <w:t>Hearings on the Part 1 Schedule 1 matters of the District Plan are presently concluding, and the Independent Hearings Panel will make its recommendations to C</w:t>
      </w:r>
      <w:r w:rsidRPr="008F53A5">
        <w:rPr>
          <w:rFonts w:eastAsia="MS Gothic" w:hint="eastAsia"/>
        </w:rPr>
        <w:t>o</w:t>
      </w:r>
      <w:r w:rsidRPr="008F53A5">
        <w:rPr>
          <w:rFonts w:eastAsia="MS Gothic"/>
        </w:rPr>
        <w:t>uncil in the first months of the 2025 calendar year.</w:t>
      </w:r>
    </w:p>
    <w:p w14:paraId="106116E6" w14:textId="3E97A63F" w:rsidR="000C1FF0" w:rsidRPr="00752E7B" w:rsidRDefault="000C1FF0" w:rsidP="000C1FF0">
      <w:r>
        <w:t>More information is detailed in Volume 1 of the full report, from page 113.</w:t>
      </w:r>
    </w:p>
    <w:p w14:paraId="6012E068" w14:textId="5E05E731" w:rsidR="00D97428" w:rsidRDefault="00D97428" w:rsidP="00333FF5">
      <w:pPr>
        <w:pStyle w:val="Heading3"/>
      </w:pPr>
      <w:bookmarkStart w:id="306" w:name="_Toc180399342"/>
      <w:bookmarkStart w:id="307" w:name="_Toc180584664"/>
      <w:r w:rsidRPr="0076333A">
        <w:t>Council’s Housing Action Plan</w:t>
      </w:r>
      <w:bookmarkEnd w:id="306"/>
      <w:bookmarkEnd w:id="307"/>
    </w:p>
    <w:p w14:paraId="4E23BA5D" w14:textId="02BE991E" w:rsidR="00A769CF" w:rsidRDefault="00A769CF" w:rsidP="007D08F9">
      <w:r w:rsidRPr="00752E7B">
        <w:t xml:space="preserve">As a key priority of the Housing Action Plan, Council is increasing its delivery of affordable housing solutions in the city. In June 2023, Council </w:t>
      </w:r>
      <w:r>
        <w:t>re</w:t>
      </w:r>
      <w:r w:rsidRPr="00752E7B">
        <w:t>commit</w:t>
      </w:r>
      <w:r>
        <w:t>ted</w:t>
      </w:r>
      <w:r w:rsidRPr="00752E7B">
        <w:t xml:space="preserve"> to </w:t>
      </w:r>
      <w:r>
        <w:t>a</w:t>
      </w:r>
      <w:r w:rsidRPr="00752E7B">
        <w:t xml:space="preserve"> target of </w:t>
      </w:r>
      <w:r w:rsidRPr="00752E7B">
        <w:t xml:space="preserve">1,000 affordable rental units to be either under contract or delivered by 2026. </w:t>
      </w:r>
    </w:p>
    <w:p w14:paraId="03BA9B8B" w14:textId="380DA8D5" w:rsidR="007D08F9" w:rsidRDefault="0010609D" w:rsidP="007D08F9">
      <w:r w:rsidRPr="00BA34B4">
        <w:t xml:space="preserve">There are currently 290 apartments within the programme offering below market rents and several additional tenant benefits. </w:t>
      </w:r>
      <w:r w:rsidR="007D08F9">
        <w:t xml:space="preserve">Our </w:t>
      </w:r>
      <w:r>
        <w:t xml:space="preserve">full </w:t>
      </w:r>
      <w:r w:rsidR="007D08F9">
        <w:t xml:space="preserve">progress against meeting this target is detailed in Volume 1 of the full report, from page </w:t>
      </w:r>
      <w:r w:rsidR="000C1FF0">
        <w:t>113</w:t>
      </w:r>
      <w:r w:rsidR="007D08F9">
        <w:t xml:space="preserve">. </w:t>
      </w:r>
    </w:p>
    <w:p w14:paraId="06C6EA17" w14:textId="02465C3D" w:rsidR="00EA396F" w:rsidRDefault="00EA396F" w:rsidP="00333FF5">
      <w:pPr>
        <w:pStyle w:val="Heading3"/>
      </w:pPr>
      <w:bookmarkStart w:id="308" w:name="_Toc180399343"/>
      <w:bookmarkStart w:id="309" w:name="_Toc180584665"/>
      <w:r w:rsidRPr="00752E7B">
        <w:t>Let’s Get Wellington Moving</w:t>
      </w:r>
      <w:bookmarkEnd w:id="308"/>
      <w:bookmarkEnd w:id="309"/>
    </w:p>
    <w:p w14:paraId="2ABA0A69" w14:textId="190B9343" w:rsidR="00A769CF" w:rsidRPr="00A769CF" w:rsidRDefault="00A769CF" w:rsidP="00A769CF">
      <w:r w:rsidRPr="00DC41D3">
        <w:t>In December 2023 the Government, Wellington City Council and Greater Wellington Regional Council agreed to dissolve the Let’s Get Wellington Moving (LGWM) programme.</w:t>
      </w:r>
      <w:r w:rsidRPr="00C1262E">
        <w:t xml:space="preserve"> </w:t>
      </w:r>
      <w:r w:rsidR="008D79BA">
        <w:t xml:space="preserve">The </w:t>
      </w:r>
      <w:r w:rsidR="005C0AB2">
        <w:t>programme</w:t>
      </w:r>
      <w:r w:rsidR="008D79BA">
        <w:t xml:space="preserve"> was split between the three partners and details of the Council’s projects and progress in this area in in Volume 1 </w:t>
      </w:r>
      <w:r w:rsidR="005C0AB2">
        <w:t xml:space="preserve">of the full report </w:t>
      </w:r>
      <w:r w:rsidR="008D79BA">
        <w:t xml:space="preserve">from page </w:t>
      </w:r>
      <w:r w:rsidR="000C1FF0">
        <w:t>126</w:t>
      </w:r>
      <w:r w:rsidR="008D79BA">
        <w:t>.</w:t>
      </w:r>
    </w:p>
    <w:p w14:paraId="02B2B4FE" w14:textId="6C1D3872" w:rsidR="00EA396F" w:rsidRPr="00752E7B" w:rsidRDefault="000C1FF0" w:rsidP="00333FF5">
      <w:pPr>
        <w:pStyle w:val="Heading2"/>
      </w:pPr>
      <w:bookmarkStart w:id="310" w:name="_Toc85117111"/>
      <w:bookmarkStart w:id="311" w:name="_Toc85796387"/>
      <w:bookmarkStart w:id="312" w:name="_Toc115684387"/>
      <w:bookmarkStart w:id="313" w:name="_Toc149115776"/>
      <w:bookmarkStart w:id="314" w:name="_Toc177042101"/>
      <w:bookmarkStart w:id="315" w:name="_Toc180399344"/>
      <w:bookmarkStart w:id="316" w:name="_Toc180584666"/>
      <w:r>
        <w:br w:type="column"/>
      </w:r>
      <w:r w:rsidR="00EA396F" w:rsidRPr="00752E7B">
        <w:t xml:space="preserve">Key </w:t>
      </w:r>
      <w:r w:rsidR="00F128CE" w:rsidRPr="00752E7B">
        <w:t xml:space="preserve">Long-term Plan </w:t>
      </w:r>
      <w:r w:rsidR="00CB626F" w:rsidRPr="00752E7B">
        <w:t xml:space="preserve">and Annual Plan </w:t>
      </w:r>
      <w:r w:rsidR="00314949" w:rsidRPr="00752E7B">
        <w:t>2023</w:t>
      </w:r>
      <w:r w:rsidR="0034633C">
        <w:t>/24</w:t>
      </w:r>
      <w:r w:rsidR="00314949" w:rsidRPr="00752E7B">
        <w:t xml:space="preserve"> </w:t>
      </w:r>
      <w:r w:rsidR="00EA396F" w:rsidRPr="00752E7B">
        <w:t>projects</w:t>
      </w:r>
      <w:bookmarkEnd w:id="310"/>
      <w:bookmarkEnd w:id="311"/>
      <w:bookmarkEnd w:id="312"/>
      <w:bookmarkEnd w:id="313"/>
      <w:bookmarkEnd w:id="314"/>
      <w:bookmarkEnd w:id="315"/>
      <w:bookmarkEnd w:id="316"/>
    </w:p>
    <w:p w14:paraId="1CD61D69" w14:textId="244F8E4B" w:rsidR="00EA396F" w:rsidRPr="00752E7B" w:rsidRDefault="004302A7" w:rsidP="00AE0E68">
      <w:pPr>
        <w:pStyle w:val="Body"/>
        <w:ind w:right="-172"/>
      </w:pPr>
      <w:r w:rsidRPr="00752E7B">
        <w:t>K</w:t>
      </w:r>
      <w:r w:rsidR="00EA396F" w:rsidRPr="00752E7B">
        <w:t xml:space="preserve">ey projects were </w:t>
      </w:r>
      <w:r w:rsidRPr="00752E7B">
        <w:t xml:space="preserve">also </w:t>
      </w:r>
      <w:r w:rsidR="00EA396F" w:rsidRPr="00752E7B">
        <w:t xml:space="preserve">outlined in the </w:t>
      </w:r>
      <w:r w:rsidR="00F01C91">
        <w:t xml:space="preserve">2021-31 </w:t>
      </w:r>
      <w:r w:rsidR="00EF63C5" w:rsidRPr="00752E7B">
        <w:t>Long-term Plan</w:t>
      </w:r>
      <w:r w:rsidR="0010027F">
        <w:t xml:space="preserve"> and </w:t>
      </w:r>
      <w:r w:rsidR="00EA5052">
        <w:t>in</w:t>
      </w:r>
      <w:r w:rsidR="0010027F">
        <w:t xml:space="preserve"> the 2023/24 Annual Plan</w:t>
      </w:r>
      <w:r w:rsidR="00EA396F" w:rsidRPr="00752E7B">
        <w:t xml:space="preserve">. Some of these were one-year projects that were completed </w:t>
      </w:r>
      <w:r w:rsidR="00F128CE" w:rsidRPr="00752E7B">
        <w:t>during the year</w:t>
      </w:r>
      <w:r w:rsidR="00EA396F" w:rsidRPr="00752E7B">
        <w:t xml:space="preserve"> or are soon to be completed, </w:t>
      </w:r>
      <w:r w:rsidRPr="00752E7B">
        <w:t xml:space="preserve">and </w:t>
      </w:r>
      <w:r w:rsidR="00EA396F" w:rsidRPr="00752E7B">
        <w:t>others are multi-year projects.</w:t>
      </w:r>
    </w:p>
    <w:p w14:paraId="049DEAAA" w14:textId="3F4460DD" w:rsidR="00F14232" w:rsidRDefault="00F01C91" w:rsidP="00333FF5">
      <w:pPr>
        <w:pStyle w:val="Heading3"/>
      </w:pPr>
      <w:bookmarkStart w:id="317" w:name="_Toc180399345"/>
      <w:bookmarkStart w:id="318" w:name="_Toc180584667"/>
      <w:r>
        <w:t xml:space="preserve">2024-34 </w:t>
      </w:r>
      <w:r w:rsidR="00F14232" w:rsidRPr="0076333A">
        <w:t>Long-term Plan</w:t>
      </w:r>
      <w:bookmarkEnd w:id="317"/>
      <w:bookmarkEnd w:id="318"/>
    </w:p>
    <w:p w14:paraId="3CE1A98A" w14:textId="3BDF50CF" w:rsidR="0010027F" w:rsidRPr="00EA5052" w:rsidRDefault="0010027F" w:rsidP="0010027F">
      <w:pPr>
        <w:rPr>
          <w:b/>
        </w:rPr>
      </w:pPr>
      <w:r w:rsidRPr="00BA34B4">
        <w:t xml:space="preserve">The Council developed and engaged on the 2024-34 Long-term Plan (2024 LTP), before adopting the final plan on 27 June 2024. </w:t>
      </w:r>
      <w:r w:rsidRPr="00BA34B4">
        <w:rPr>
          <w:lang w:eastAsia="en-NZ"/>
        </w:rPr>
        <w:t xml:space="preserve">The work took more than two years and included multiple rounds of community engagement. The updated plan sets a new strategic framework and new priorities to guide service delivery and capital works for the next three to 10 years. </w:t>
      </w:r>
      <w:r w:rsidRPr="00BA34B4">
        <w:t>All the information on the new plan can be viewed on our website (wellington.govt.nz/</w:t>
      </w:r>
      <w:proofErr w:type="spellStart"/>
      <w:r w:rsidRPr="00BA34B4">
        <w:t>ltp</w:t>
      </w:r>
      <w:proofErr w:type="spellEnd"/>
      <w:r w:rsidRPr="00BA34B4">
        <w:t xml:space="preserve">). </w:t>
      </w:r>
      <w:r w:rsidR="00EA5052">
        <w:t xml:space="preserve">More information about this key review is detailed in Volume 1 of the full report, from page </w:t>
      </w:r>
      <w:r w:rsidR="000C1FF0">
        <w:t>41</w:t>
      </w:r>
      <w:r w:rsidR="00EA5052">
        <w:t>.</w:t>
      </w:r>
    </w:p>
    <w:p w14:paraId="394034EE" w14:textId="7906B30D" w:rsidR="00F14232" w:rsidRDefault="00F14232" w:rsidP="00333FF5">
      <w:pPr>
        <w:pStyle w:val="Heading3"/>
      </w:pPr>
      <w:bookmarkStart w:id="319" w:name="_Toc180399346"/>
      <w:bookmarkStart w:id="320" w:name="_Toc180584668"/>
      <w:r w:rsidRPr="0076333A">
        <w:t>Southern Landfill extension</w:t>
      </w:r>
      <w:bookmarkEnd w:id="319"/>
      <w:bookmarkEnd w:id="320"/>
    </w:p>
    <w:p w14:paraId="48BA50F3" w14:textId="73F2B236" w:rsidR="00EA5052" w:rsidRPr="00752E7B" w:rsidRDefault="008A43E5" w:rsidP="008A43E5">
      <w:r w:rsidRPr="00752E7B">
        <w:t xml:space="preserve">The consent for the current Southern Landfill runs out in 2026. After </w:t>
      </w:r>
      <w:r w:rsidRPr="00752E7B">
        <w:t xml:space="preserve">public consultation, it was decided that a new landfill will be constructed on top of the existing landfill. </w:t>
      </w:r>
      <w:r w:rsidRPr="00D944BC">
        <w:t>Following the granting of the 35-year Southern Landfill Extension resource consent</w:t>
      </w:r>
      <w:r>
        <w:t xml:space="preserve">, the </w:t>
      </w:r>
      <w:r w:rsidRPr="00D944BC">
        <w:t xml:space="preserve">detailed design has been completed. </w:t>
      </w:r>
      <w:r w:rsidRPr="00E93A27">
        <w:t xml:space="preserve">The first </w:t>
      </w:r>
      <w:r>
        <w:t xml:space="preserve">part of the extension is expected to be ready </w:t>
      </w:r>
      <w:r w:rsidRPr="00E93A27">
        <w:t>by April</w:t>
      </w:r>
      <w:r w:rsidRPr="00D944BC">
        <w:t xml:space="preserve"> 2026.</w:t>
      </w:r>
      <w:r w:rsidR="000C1FF0">
        <w:t xml:space="preserve"> </w:t>
      </w:r>
      <w:r w:rsidR="00EA5052">
        <w:t xml:space="preserve">More information is detailed in Volume 1 of the full report, from page </w:t>
      </w:r>
      <w:r w:rsidR="000C1FF0">
        <w:t>53</w:t>
      </w:r>
      <w:r w:rsidR="00EA5052">
        <w:t>.</w:t>
      </w:r>
    </w:p>
    <w:p w14:paraId="6F3B58A3" w14:textId="45E666C9" w:rsidR="00F14232" w:rsidRDefault="00F14232" w:rsidP="00333FF5">
      <w:pPr>
        <w:pStyle w:val="Heading3"/>
      </w:pPr>
      <w:bookmarkStart w:id="321" w:name="_Toc180399347"/>
      <w:bookmarkStart w:id="322" w:name="_Toc180584669"/>
      <w:r w:rsidRPr="0076333A">
        <w:t>Tākina Convention and Exhibition Centre</w:t>
      </w:r>
      <w:bookmarkEnd w:id="321"/>
      <w:bookmarkEnd w:id="322"/>
      <w:r w:rsidRPr="0076333A">
        <w:t xml:space="preserve"> </w:t>
      </w:r>
    </w:p>
    <w:p w14:paraId="18DDE55D" w14:textId="2E7F56D7" w:rsidR="00EA5052" w:rsidRPr="00752E7B" w:rsidRDefault="00E013AE" w:rsidP="000C1FF0">
      <w:pPr>
        <w:pStyle w:val="Body"/>
      </w:pPr>
      <w:r w:rsidRPr="00752E7B">
        <w:t xml:space="preserve">Tākina, Wellington Convention &amp; Exhibition Centre, was completed and opened on 1 June 2023. </w:t>
      </w:r>
      <w:r w:rsidRPr="00067801">
        <w:t>In its first year</w:t>
      </w:r>
      <w:r>
        <w:t>, the centre</w:t>
      </w:r>
      <w:r w:rsidRPr="00067801">
        <w:t xml:space="preserve"> has hosted 127 events</w:t>
      </w:r>
      <w:r>
        <w:t>,</w:t>
      </w:r>
      <w:r w:rsidRPr="00067801">
        <w:t xml:space="preserve"> two </w:t>
      </w:r>
      <w:r>
        <w:t xml:space="preserve">international </w:t>
      </w:r>
      <w:r w:rsidRPr="00067801">
        <w:t xml:space="preserve">exhibitions and delivered approximately $43m in new expenditure to Wellington’s economy. </w:t>
      </w:r>
      <w:r w:rsidR="00EA5052">
        <w:t xml:space="preserve">More information is detailed in Volume 1 of the full report, from page </w:t>
      </w:r>
      <w:r w:rsidR="000C1FF0">
        <w:t>79</w:t>
      </w:r>
      <w:r w:rsidR="00EA5052">
        <w:t>.</w:t>
      </w:r>
    </w:p>
    <w:p w14:paraId="52C45EAC" w14:textId="3D6BA311" w:rsidR="00F14232" w:rsidRDefault="00F14232" w:rsidP="00333FF5">
      <w:pPr>
        <w:pStyle w:val="Heading3"/>
      </w:pPr>
      <w:bookmarkStart w:id="323" w:name="_Toc180399348"/>
      <w:bookmarkStart w:id="324" w:name="_Toc180584670"/>
      <w:r w:rsidRPr="0076333A">
        <w:t>Te Matapihi ki te Ao Nui Central Library</w:t>
      </w:r>
      <w:bookmarkEnd w:id="323"/>
      <w:bookmarkEnd w:id="324"/>
    </w:p>
    <w:p w14:paraId="1437EE7F" w14:textId="15C81834" w:rsidR="003569B3" w:rsidRPr="00752E7B" w:rsidRDefault="00E013AE" w:rsidP="003569B3">
      <w:r w:rsidRPr="002C43DA">
        <w:rPr>
          <w:lang w:eastAsia="en-NZ"/>
        </w:rPr>
        <w:t>Significant progress was made towards the 2026 opening of Te Matapihi ki te Ao Nui, the Central Library. We're strengthening and modernising the building</w:t>
      </w:r>
      <w:r>
        <w:rPr>
          <w:lang w:eastAsia="en-NZ"/>
        </w:rPr>
        <w:t>. The</w:t>
      </w:r>
      <w:r w:rsidRPr="002C43DA">
        <w:rPr>
          <w:lang w:eastAsia="en-NZ"/>
        </w:rPr>
        <w:t xml:space="preserve"> project </w:t>
      </w:r>
      <w:r>
        <w:rPr>
          <w:lang w:eastAsia="en-NZ"/>
        </w:rPr>
        <w:t xml:space="preserve">is </w:t>
      </w:r>
      <w:r w:rsidRPr="002C43DA">
        <w:rPr>
          <w:lang w:eastAsia="en-NZ"/>
        </w:rPr>
        <w:t>tracking on time and within budget</w:t>
      </w:r>
      <w:r w:rsidR="003569B3">
        <w:rPr>
          <w:lang w:eastAsia="en-NZ"/>
        </w:rPr>
        <w:t>.</w:t>
      </w:r>
      <w:r w:rsidR="000C1FF0">
        <w:rPr>
          <w:lang w:eastAsia="en-NZ"/>
        </w:rPr>
        <w:t xml:space="preserve"> </w:t>
      </w:r>
      <w:r w:rsidR="003569B3">
        <w:t xml:space="preserve">More information is detailed in Volume 1 of the full report, from page </w:t>
      </w:r>
      <w:r w:rsidR="000C1FF0">
        <w:t>101</w:t>
      </w:r>
      <w:r w:rsidR="003569B3">
        <w:t>.</w:t>
      </w:r>
    </w:p>
    <w:p w14:paraId="5270D742" w14:textId="3A3F0BFF" w:rsidR="00F14232" w:rsidRDefault="00F14232" w:rsidP="00333FF5">
      <w:pPr>
        <w:pStyle w:val="Heading3"/>
      </w:pPr>
      <w:bookmarkStart w:id="325" w:name="_Toc180399349"/>
      <w:bookmarkStart w:id="326" w:name="_Toc180584671"/>
      <w:r w:rsidRPr="0076333A">
        <w:lastRenderedPageBreak/>
        <w:t>Frank Kitts Park playground upgrade</w:t>
      </w:r>
      <w:bookmarkEnd w:id="325"/>
      <w:bookmarkEnd w:id="326"/>
    </w:p>
    <w:p w14:paraId="0FDC4363" w14:textId="20990C08" w:rsidR="00E013AE" w:rsidRDefault="00E013AE" w:rsidP="00E013AE">
      <w:r w:rsidRPr="00934FC1">
        <w:t xml:space="preserve">This project was reassessed in 2022/23 and </w:t>
      </w:r>
      <w:r>
        <w:t>re-</w:t>
      </w:r>
      <w:r w:rsidRPr="00934FC1">
        <w:t>scaled</w:t>
      </w:r>
      <w:r>
        <w:t xml:space="preserve">. </w:t>
      </w:r>
      <w:r w:rsidRPr="00934FC1">
        <w:t xml:space="preserve">Taranaki Whānui ki te Upoko o te Ika gifted the new </w:t>
      </w:r>
      <w:proofErr w:type="spellStart"/>
      <w:r w:rsidRPr="00934FC1">
        <w:t>playspace</w:t>
      </w:r>
      <w:proofErr w:type="spellEnd"/>
      <w:r w:rsidRPr="00934FC1">
        <w:t xml:space="preserve"> the name Te Aro </w:t>
      </w:r>
      <w:proofErr w:type="spellStart"/>
      <w:r w:rsidRPr="00934FC1">
        <w:t>Mahana</w:t>
      </w:r>
      <w:proofErr w:type="spellEnd"/>
      <w:r w:rsidRPr="00934FC1">
        <w:t xml:space="preserve">, translated as warm front. </w:t>
      </w:r>
    </w:p>
    <w:p w14:paraId="1011DBCC" w14:textId="77777777" w:rsidR="00E013AE" w:rsidRDefault="00E013AE" w:rsidP="00E013AE">
      <w:r>
        <w:t>The</w:t>
      </w:r>
      <w:r w:rsidRPr="00934FC1">
        <w:t xml:space="preserve"> playground </w:t>
      </w:r>
      <w:r>
        <w:t xml:space="preserve">re-opened </w:t>
      </w:r>
      <w:r w:rsidRPr="00934FC1">
        <w:t xml:space="preserve">to the public in February, </w:t>
      </w:r>
      <w:r>
        <w:t>following a dawn blessing ceremony. The new space was celebrated</w:t>
      </w:r>
      <w:r w:rsidRPr="00934FC1">
        <w:t xml:space="preserve"> with a full day of activities on Te Rā o Ngā Tamariki - Childrens' Day in March.</w:t>
      </w:r>
    </w:p>
    <w:p w14:paraId="49A04244" w14:textId="539F6170" w:rsidR="003569B3" w:rsidRPr="00752E7B" w:rsidRDefault="003569B3" w:rsidP="003569B3">
      <w:r>
        <w:t xml:space="preserve">More information is detailed in Volume 1 of the full report, from page </w:t>
      </w:r>
      <w:r w:rsidR="000C1FF0">
        <w:t>99</w:t>
      </w:r>
      <w:r>
        <w:t>.</w:t>
      </w:r>
    </w:p>
    <w:p w14:paraId="4DFED299" w14:textId="2AB22AFC" w:rsidR="00F14232" w:rsidRDefault="00F14232" w:rsidP="00333FF5">
      <w:pPr>
        <w:pStyle w:val="Heading3"/>
      </w:pPr>
      <w:bookmarkStart w:id="327" w:name="_Toc180399350"/>
      <w:bookmarkStart w:id="328" w:name="_Toc180584672"/>
      <w:r w:rsidRPr="0076333A">
        <w:t>Te Ngākau Civic Precinct</w:t>
      </w:r>
      <w:bookmarkEnd w:id="327"/>
      <w:bookmarkEnd w:id="328"/>
    </w:p>
    <w:p w14:paraId="7A003BE6" w14:textId="5CD22FE4" w:rsidR="00E013AE" w:rsidRDefault="00E013AE" w:rsidP="00E013AE">
      <w:r w:rsidRPr="001228CF">
        <w:t>Te Ngākau Civic Precinct is home to many of Wellington’s key civic and cultural venues and connects the city to the waterfront.</w:t>
      </w:r>
      <w:r>
        <w:t xml:space="preserve"> However, it has seismic issues and many of the buildings have notices and require work. As part of this, we are currently developing a Te Ngākau masterplan to look at the</w:t>
      </w:r>
      <w:r w:rsidR="00165CDC">
        <w:t xml:space="preserve"> whole</w:t>
      </w:r>
      <w:r>
        <w:t xml:space="preserve"> Civic Square precinct </w:t>
      </w:r>
      <w:r w:rsidR="00165CDC">
        <w:t>as well as</w:t>
      </w:r>
      <w:r>
        <w:t xml:space="preserve"> progressing some key building work projects. </w:t>
      </w:r>
    </w:p>
    <w:p w14:paraId="7606E03C" w14:textId="37CBE662" w:rsidR="00E013AE" w:rsidRPr="00F11AE6" w:rsidRDefault="00E013AE" w:rsidP="00E013AE">
      <w:r>
        <w:t xml:space="preserve">More information on this project </w:t>
      </w:r>
      <w:r w:rsidR="00165CDC">
        <w:t xml:space="preserve">is detailed in Volume 1 of the full report, from page </w:t>
      </w:r>
      <w:r w:rsidR="000C1FF0">
        <w:t>116</w:t>
      </w:r>
      <w:r>
        <w:t>.</w:t>
      </w:r>
    </w:p>
    <w:p w14:paraId="43E20655" w14:textId="133C88B3" w:rsidR="00F14232" w:rsidRDefault="00F14232" w:rsidP="00333FF5">
      <w:pPr>
        <w:pStyle w:val="Heading3"/>
      </w:pPr>
      <w:bookmarkStart w:id="329" w:name="_Toc180399351"/>
      <w:bookmarkStart w:id="330" w:name="_Toc180584673"/>
      <w:r w:rsidRPr="0076333A">
        <w:t>Town hall strengthening</w:t>
      </w:r>
      <w:bookmarkEnd w:id="329"/>
      <w:bookmarkEnd w:id="330"/>
    </w:p>
    <w:p w14:paraId="3CD78188" w14:textId="068417AC" w:rsidR="00E013AE" w:rsidRPr="00752E7B" w:rsidRDefault="00E013AE" w:rsidP="00E013AE">
      <w:r w:rsidRPr="00752E7B">
        <w:t xml:space="preserve">The Wellington Town Hall is a grade one listed heritage building and is nearly 120 years old. Since 2019, the Council has been reconstructing and redeveloping the building to make it resilient and meet current earthquake standards. </w:t>
      </w:r>
    </w:p>
    <w:p w14:paraId="32912403" w14:textId="148CCCCC" w:rsidR="00E013AE" w:rsidRPr="00A05E0B" w:rsidRDefault="00E013AE" w:rsidP="00E013AE">
      <w:pPr>
        <w:rPr>
          <w:highlight w:val="yellow"/>
        </w:rPr>
      </w:pPr>
      <w:r>
        <w:t xml:space="preserve">The seismic strengthening and redevelopment </w:t>
      </w:r>
      <w:proofErr w:type="gramStart"/>
      <w:r>
        <w:t>has</w:t>
      </w:r>
      <w:proofErr w:type="gramEnd"/>
      <w:r>
        <w:t xml:space="preserve"> reached an important milestone, with the majority of seismic strengthening works coming to an end. </w:t>
      </w:r>
    </w:p>
    <w:p w14:paraId="31CB47F2" w14:textId="77777777" w:rsidR="00165CDC" w:rsidRDefault="00E013AE" w:rsidP="00165CDC">
      <w:r w:rsidRPr="003F4D13">
        <w:t xml:space="preserve">From its inception the project was considered highly complex with several known challenges. </w:t>
      </w:r>
      <w:r>
        <w:t xml:space="preserve">In October 2023, the Council voted to increase the project’s budget by up to an additional $140m, increasing the total cost to $329m. </w:t>
      </w:r>
    </w:p>
    <w:p w14:paraId="6A88EEF7" w14:textId="60FB8368" w:rsidR="00165CDC" w:rsidRPr="00752E7B" w:rsidRDefault="00165CDC" w:rsidP="00165CDC">
      <w:r>
        <w:t xml:space="preserve">More information is detailed in Volume 1 of the full report, from page </w:t>
      </w:r>
      <w:r w:rsidR="000C1FF0">
        <w:t>116</w:t>
      </w:r>
      <w:r>
        <w:t>.</w:t>
      </w:r>
    </w:p>
    <w:p w14:paraId="0C971F35" w14:textId="1E49A3B0" w:rsidR="00076CE3" w:rsidRDefault="00F14232" w:rsidP="00165CDC">
      <w:pPr>
        <w:pStyle w:val="Heading3"/>
      </w:pPr>
      <w:bookmarkStart w:id="331" w:name="_Toc180399352"/>
      <w:bookmarkStart w:id="332" w:name="_Toc180584674"/>
      <w:r w:rsidRPr="0076333A">
        <w:t>Public space upgrades</w:t>
      </w:r>
      <w:bookmarkEnd w:id="331"/>
      <w:bookmarkEnd w:id="332"/>
    </w:p>
    <w:p w14:paraId="2B4CBC8B" w14:textId="16A9D683" w:rsidR="00E013AE" w:rsidRPr="006D7495" w:rsidRDefault="00E013AE" w:rsidP="00165CDC">
      <w:pPr>
        <w:pStyle w:val="Heading4"/>
      </w:pPr>
      <w:r w:rsidRPr="006D7495">
        <w:t>Island Bay</w:t>
      </w:r>
    </w:p>
    <w:p w14:paraId="39E9E0A3" w14:textId="77777777" w:rsidR="00E013AE" w:rsidRDefault="00E013AE" w:rsidP="00E013AE">
      <w:r w:rsidRPr="006D7495">
        <w:t xml:space="preserve">The Island Bay Town Centre upgrade is a significant project that is currently under construction. This project has both a permanent cycleway and urban design upgrades as its scope of works. </w:t>
      </w:r>
    </w:p>
    <w:p w14:paraId="5C5B9345" w14:textId="77777777" w:rsidR="00E013AE" w:rsidRDefault="00E013AE" w:rsidP="00E013AE">
      <w:r w:rsidRPr="006D7495">
        <w:t>The improvements include a focus on accessibility and walkability, increased safety, creation of urban public space with places design with the community</w:t>
      </w:r>
      <w:r>
        <w:t xml:space="preserve"> </w:t>
      </w:r>
      <w:r w:rsidRPr="006D7495">
        <w:t xml:space="preserve">in the main shopping area. </w:t>
      </w:r>
    </w:p>
    <w:p w14:paraId="1CF2E5AB" w14:textId="77777777" w:rsidR="00E013AE" w:rsidRPr="006D7495" w:rsidRDefault="00E013AE" w:rsidP="00165CDC">
      <w:pPr>
        <w:pStyle w:val="Heading4"/>
      </w:pPr>
      <w:r w:rsidRPr="006D7495">
        <w:t>Berhampore</w:t>
      </w:r>
    </w:p>
    <w:p w14:paraId="2D618FD6" w14:textId="18C4A089" w:rsidR="00E013AE" w:rsidRPr="006D7495" w:rsidRDefault="00E013AE" w:rsidP="00E013AE">
      <w:pPr>
        <w:rPr>
          <w:rFonts w:ascii="Segoe UI" w:hAnsi="Segoe UI" w:cs="Segoe UI"/>
          <w:sz w:val="18"/>
          <w:szCs w:val="18"/>
        </w:rPr>
      </w:pPr>
      <w:r w:rsidRPr="006D7495">
        <w:t>The Berhampore Town Centre upgrade was a public space upgrade project, completed early in 2024. This project was focused o</w:t>
      </w:r>
      <w:r w:rsidR="003B446B">
        <w:t>n</w:t>
      </w:r>
      <w:r w:rsidRPr="006D7495">
        <w:t xml:space="preserve"> providing light touch urban design upgrades to the Berhampore shopping area, with a focus on placemaking, accessibility and walkability.</w:t>
      </w:r>
      <w:r w:rsidR="003B446B">
        <w:t xml:space="preserve"> T</w:t>
      </w:r>
      <w:r w:rsidRPr="006D7495">
        <w:t xml:space="preserve">he upgrades have been well received by the community. </w:t>
      </w:r>
    </w:p>
    <w:p w14:paraId="12D7DFDC" w14:textId="77777777" w:rsidR="00E013AE" w:rsidRPr="006D7495" w:rsidRDefault="00E013AE" w:rsidP="00165CDC">
      <w:pPr>
        <w:pStyle w:val="Heading4"/>
      </w:pPr>
      <w:r w:rsidRPr="006D7495">
        <w:t>Farmers Lane</w:t>
      </w:r>
    </w:p>
    <w:p w14:paraId="7EB3A999" w14:textId="77777777" w:rsidR="00E013AE" w:rsidRPr="006D7495" w:rsidRDefault="00E013AE" w:rsidP="00E013AE">
      <w:pPr>
        <w:rPr>
          <w:rFonts w:ascii="Segoe UI" w:hAnsi="Segoe UI" w:cs="Segoe UI"/>
          <w:sz w:val="18"/>
          <w:szCs w:val="18"/>
        </w:rPr>
      </w:pPr>
      <w:r w:rsidRPr="006D7495">
        <w:t xml:space="preserve">The Farmers Lane laneway upgrade project was a joint project between WCC and Cornerstone Developers who own the adjacent building. Both partners invested in this project which has improved walkability, increased safety, and offered a more convenient and enjoyable way to access between The Terrace and Lambton Quay. The improvements also delivered new planters and seating elements to provide a public space off the busy Lambton Quay thoroughfare. Works were completed early in 2024.  </w:t>
      </w:r>
    </w:p>
    <w:p w14:paraId="0329501C" w14:textId="77777777" w:rsidR="00E013AE" w:rsidRPr="006D7495" w:rsidRDefault="00E013AE" w:rsidP="00165CDC">
      <w:pPr>
        <w:pStyle w:val="Heading4"/>
      </w:pPr>
      <w:r w:rsidRPr="006D7495">
        <w:t>Central city</w:t>
      </w:r>
    </w:p>
    <w:p w14:paraId="62F3065B" w14:textId="77777777" w:rsidR="00E013AE" w:rsidRDefault="00E013AE" w:rsidP="00E013AE">
      <w:r w:rsidRPr="006D7495">
        <w:t xml:space="preserve">This year we also continued the planning of two central city parks. A new park on the corner of Fredericks St and Taranaki St and an upgrade of Te Aro Park. In </w:t>
      </w:r>
      <w:proofErr w:type="gramStart"/>
      <w:r w:rsidRPr="006D7495">
        <w:t>both of these</w:t>
      </w:r>
      <w:proofErr w:type="gramEnd"/>
      <w:r w:rsidRPr="006D7495">
        <w:t xml:space="preserve"> projects we have been working with key stakeholders to design projects grounded in the history of the places, but designed for a dense and vibrant city where people live, work and play.</w:t>
      </w:r>
    </w:p>
    <w:p w14:paraId="35050978" w14:textId="51DFC729" w:rsidR="003B446B" w:rsidRPr="00752E7B" w:rsidRDefault="003B446B" w:rsidP="003B446B">
      <w:r>
        <w:t xml:space="preserve">More information on these upgrades is detailed in Volume 1 of the full report, from page </w:t>
      </w:r>
      <w:r w:rsidR="009E4ED7">
        <w:t>114</w:t>
      </w:r>
      <w:r>
        <w:t>.</w:t>
      </w:r>
    </w:p>
    <w:p w14:paraId="640FBEDA" w14:textId="7A87E756" w:rsidR="00F14232" w:rsidRDefault="00F14232" w:rsidP="00333FF5">
      <w:pPr>
        <w:pStyle w:val="Heading3"/>
      </w:pPr>
      <w:bookmarkStart w:id="333" w:name="_Toc180584675"/>
      <w:r w:rsidRPr="0076333A">
        <w:t>Transport network upgrades</w:t>
      </w:r>
      <w:bookmarkEnd w:id="333"/>
    </w:p>
    <w:p w14:paraId="633E685F" w14:textId="10803D77" w:rsidR="00D04E31" w:rsidRPr="00BA34B4" w:rsidRDefault="00D04E31" w:rsidP="00D04E31">
      <w:pPr>
        <w:pStyle w:val="BulletL1"/>
        <w:numPr>
          <w:ilvl w:val="0"/>
          <w:numId w:val="0"/>
        </w:numPr>
      </w:pPr>
      <w:r w:rsidRPr="00BA34B4">
        <w:t>During the year</w:t>
      </w:r>
      <w:r>
        <w:t>, we</w:t>
      </w:r>
      <w:r w:rsidRPr="00BA34B4">
        <w:t xml:space="preserve"> installed </w:t>
      </w:r>
      <w:r w:rsidR="00837F38">
        <w:t>eight</w:t>
      </w:r>
      <w:r w:rsidRPr="00BA34B4">
        <w:t xml:space="preserve"> EV chargers, continued to install new seawalls around the coast from Oriental Bay to Evans Bay, worked with schools on street safety improvements, completed the Aotea Quay roundabout, and continued to roll out Paneke Pōneke – our bike network – including installing some key transitional cycleways in Karori, Island Bay and Berhampore, Cambridge </w:t>
      </w:r>
      <w:proofErr w:type="spellStart"/>
      <w:r w:rsidRPr="00BA34B4">
        <w:t>Tce</w:t>
      </w:r>
      <w:proofErr w:type="spellEnd"/>
      <w:r w:rsidRPr="00BA34B4">
        <w:t xml:space="preserve"> and Adelaide Road, and maintained our extensive transport network.</w:t>
      </w:r>
    </w:p>
    <w:p w14:paraId="26D858D4" w14:textId="23CF92C3" w:rsidR="001C70F1" w:rsidRPr="00752E7B" w:rsidRDefault="001C70F1" w:rsidP="001C70F1">
      <w:r>
        <w:t xml:space="preserve">More information on our transport network upgrades is detailed in Volume 1 of the full report, from page </w:t>
      </w:r>
      <w:r w:rsidR="009E4ED7">
        <w:t>125</w:t>
      </w:r>
      <w:r>
        <w:t>.</w:t>
      </w:r>
    </w:p>
    <w:p w14:paraId="2F84F101" w14:textId="77777777" w:rsidR="00E013AE" w:rsidRPr="00E013AE" w:rsidRDefault="00E013AE" w:rsidP="00E013AE"/>
    <w:p w14:paraId="33C468EC" w14:textId="77777777" w:rsidR="005F61D9" w:rsidRDefault="005F61D9" w:rsidP="00AE0E68">
      <w:pPr>
        <w:ind w:right="-172"/>
        <w:sectPr w:rsidR="005F61D9" w:rsidSect="000E47B2">
          <w:type w:val="continuous"/>
          <w:pgSz w:w="16837" w:h="11905" w:orient="landscape"/>
          <w:pgMar w:top="1021" w:right="1247" w:bottom="1361" w:left="1247" w:header="142" w:footer="248" w:gutter="0"/>
          <w:paperSrc w:first="15" w:other="15"/>
          <w:cols w:num="4" w:space="284"/>
          <w:docGrid w:linePitch="326"/>
        </w:sectPr>
      </w:pPr>
    </w:p>
    <w:p w14:paraId="6C36AC3E" w14:textId="77777777" w:rsidR="00340009" w:rsidRDefault="00340009" w:rsidP="0062168C">
      <w:pPr>
        <w:sectPr w:rsidR="00340009" w:rsidSect="00A34E2E">
          <w:type w:val="continuous"/>
          <w:pgSz w:w="16837" w:h="11905" w:orient="landscape"/>
          <w:pgMar w:top="1021" w:right="1247" w:bottom="1361" w:left="1247" w:header="142" w:footer="248" w:gutter="0"/>
          <w:paperSrc w:first="15" w:other="15"/>
          <w:cols w:num="4" w:space="284"/>
          <w:docGrid w:linePitch="326"/>
        </w:sectPr>
      </w:pPr>
      <w:bookmarkStart w:id="334" w:name="Governance_finances"/>
      <w:bookmarkStart w:id="335" w:name="_Toc11915641"/>
      <w:bookmarkStart w:id="336" w:name="_Toc13211839"/>
      <w:bookmarkStart w:id="337" w:name="_Toc14178542"/>
      <w:bookmarkStart w:id="338" w:name="_Toc19085811"/>
      <w:bookmarkStart w:id="339" w:name="_Toc55369449"/>
      <w:bookmarkStart w:id="340" w:name="_Toc55369732"/>
      <w:bookmarkStart w:id="341" w:name="_Toc55371593"/>
      <w:bookmarkStart w:id="342" w:name="_Toc55371728"/>
      <w:bookmarkStart w:id="343" w:name="_Toc55371965"/>
      <w:bookmarkStart w:id="344" w:name="_Toc55373592"/>
      <w:bookmarkStart w:id="345" w:name="_Toc55482548"/>
      <w:bookmarkStart w:id="346" w:name="_Toc85117117"/>
      <w:bookmarkStart w:id="347" w:name="_Toc85796393"/>
      <w:bookmarkStart w:id="348" w:name="_Toc114572046"/>
      <w:bookmarkStart w:id="349" w:name="_Toc11568439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1"/>
    </w:p>
    <w:p w14:paraId="69CF6A5D" w14:textId="465DB341" w:rsidR="00AE6B1A" w:rsidRPr="00737C1B" w:rsidRDefault="00AE6B1A" w:rsidP="00737C1B">
      <w:pPr>
        <w:pStyle w:val="Heading3"/>
      </w:pPr>
      <w:bookmarkStart w:id="350" w:name="_Toc180584676"/>
      <w:bookmarkStart w:id="351" w:name="_Toc55369493"/>
      <w:bookmarkStart w:id="352" w:name="_Toc55369776"/>
      <w:bookmarkStart w:id="353" w:name="_Toc55371637"/>
      <w:bookmarkStart w:id="354" w:name="_Toc55371847"/>
      <w:bookmarkStart w:id="355" w:name="_Toc55372084"/>
      <w:bookmarkStart w:id="356" w:name="_Toc55373711"/>
      <w:bookmarkStart w:id="357" w:name="_Toc55482592"/>
      <w:bookmarkStart w:id="358" w:name="_Toc85117153"/>
      <w:bookmarkStart w:id="359" w:name="_Toc85796429"/>
      <w:bookmarkStart w:id="360" w:name="_Toc114572083"/>
      <w:bookmarkStart w:id="361" w:name="_Toc115684429"/>
      <w:bookmarkStart w:id="362" w:name="_Toc121329849"/>
      <w:bookmarkStart w:id="363" w:name="_Toc122326137"/>
      <w:bookmarkStart w:id="364" w:name="_Toc146302465"/>
      <w:bookmarkStart w:id="365" w:name="_Toc146620283"/>
      <w:bookmarkStart w:id="366" w:name="_Toc148104055"/>
      <w:bookmarkStart w:id="367" w:name="_Toc148104524"/>
      <w:bookmarkStart w:id="368" w:name="_Toc14911581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737C1B">
        <w:lastRenderedPageBreak/>
        <w:t xml:space="preserve">Wāhanga </w:t>
      </w:r>
      <w:r w:rsidR="00733863" w:rsidRPr="00737C1B">
        <w:t>4</w:t>
      </w:r>
      <w:r w:rsidRPr="00737C1B">
        <w:t xml:space="preserve"> | Section </w:t>
      </w:r>
      <w:r w:rsidR="00733863" w:rsidRPr="00737C1B">
        <w:t>4</w:t>
      </w:r>
      <w:bookmarkEnd w:id="350"/>
    </w:p>
    <w:p w14:paraId="553056CA" w14:textId="77777777" w:rsidR="00AE6B1A" w:rsidRDefault="00AE6B1A" w:rsidP="00AE6B1A"/>
    <w:p w14:paraId="1F523C5E" w14:textId="77777777" w:rsidR="008971F8" w:rsidRDefault="008971F8" w:rsidP="00AE6B1A"/>
    <w:p w14:paraId="03D73BA8" w14:textId="77777777" w:rsidR="008971F8" w:rsidRDefault="008971F8" w:rsidP="00AE6B1A"/>
    <w:p w14:paraId="3A7E5787" w14:textId="7FCBC88B" w:rsidR="00AE6B1A" w:rsidRPr="002C43DA" w:rsidRDefault="008B5F6F" w:rsidP="00AE6B1A">
      <w:pPr>
        <w:pStyle w:val="SectionTitles"/>
        <w:rPr>
          <w:lang w:val="en-NZ"/>
        </w:rPr>
      </w:pPr>
      <w:r w:rsidRPr="00BD034F">
        <w:t xml:space="preserve">Ā </w:t>
      </w:r>
      <w:proofErr w:type="spellStart"/>
      <w:r w:rsidRPr="00BD034F">
        <w:t>mātou</w:t>
      </w:r>
      <w:proofErr w:type="spellEnd"/>
      <w:r w:rsidRPr="00BD034F">
        <w:t xml:space="preserve"> </w:t>
      </w:r>
      <w:proofErr w:type="spellStart"/>
      <w:r w:rsidRPr="00BD034F">
        <w:t>pūtea</w:t>
      </w:r>
      <w:proofErr w:type="spellEnd"/>
    </w:p>
    <w:p w14:paraId="1BF0AF36" w14:textId="1CFE4C42" w:rsidR="00AE6B1A" w:rsidRPr="002C43DA" w:rsidRDefault="00AE6B1A" w:rsidP="008971F8">
      <w:pPr>
        <w:pStyle w:val="SectionTitles"/>
        <w:spacing w:after="960"/>
        <w:rPr>
          <w:rFonts w:ascii="Guardian Egyp Regular" w:hAnsi="Guardian Egyp Regular"/>
          <w:b w:val="0"/>
          <w:lang w:val="en-NZ"/>
        </w:rPr>
      </w:pPr>
      <w:r w:rsidRPr="002C43DA">
        <w:rPr>
          <w:rFonts w:ascii="Guardian Egyp Regular" w:hAnsi="Guardian Egyp Regular"/>
          <w:b w:val="0"/>
          <w:lang w:val="en-NZ"/>
        </w:rPr>
        <w:t xml:space="preserve">Our </w:t>
      </w:r>
      <w:r>
        <w:rPr>
          <w:rFonts w:ascii="Guardian Egyp Regular" w:hAnsi="Guardian Egyp Regular"/>
          <w:b w:val="0"/>
          <w:lang w:val="en-NZ"/>
        </w:rPr>
        <w:t>Finances</w:t>
      </w:r>
    </w:p>
    <w:p w14:paraId="7B7E63EF" w14:textId="77777777" w:rsidR="00AE6B1A" w:rsidRPr="00813C8D" w:rsidRDefault="00AE6B1A" w:rsidP="008971F8">
      <w:pPr>
        <w:pStyle w:val="Heading4"/>
        <w:spacing w:after="960"/>
        <w:sectPr w:rsidR="00AE6B1A" w:rsidRPr="00813C8D" w:rsidSect="00AE6B1A">
          <w:footerReference w:type="default" r:id="rId35"/>
          <w:type w:val="continuous"/>
          <w:pgSz w:w="16837" w:h="11905" w:orient="landscape"/>
          <w:pgMar w:top="1021" w:right="1247" w:bottom="1361" w:left="1247" w:header="708" w:footer="454" w:gutter="0"/>
          <w:paperSrc w:first="15" w:other="15"/>
          <w:cols w:space="284"/>
          <w:docGrid w:linePitch="360"/>
        </w:sectPr>
      </w:pPr>
    </w:p>
    <w:p w14:paraId="3ACCC64E" w14:textId="77777777" w:rsidR="00AE6B1A" w:rsidRDefault="00AE6B1A" w:rsidP="00AE6B1A">
      <w:pPr>
        <w:pStyle w:val="Heading4"/>
        <w:rPr>
          <w:rFonts w:eastAsia="Arial" w:cs="Arial"/>
        </w:rPr>
      </w:pPr>
      <w:r>
        <w:t xml:space="preserve">Kei tēnei upoko </w:t>
      </w:r>
    </w:p>
    <w:p w14:paraId="3465AEF7" w14:textId="3E5C88C5" w:rsidR="00195991" w:rsidRPr="00BD034F" w:rsidRDefault="00195991" w:rsidP="00195991">
      <w:pPr>
        <w:rPr>
          <w:lang w:val="mi-NZ"/>
        </w:rPr>
      </w:pPr>
      <w:r w:rsidRPr="00BD034F">
        <w:rPr>
          <w:lang w:val="mi-NZ"/>
        </w:rPr>
        <w:t xml:space="preserve">Kei roto i tēnei wāhanga, te whakarāpopototanga o ngā tauākī Tūtohu me te Takohanga, te Moni Whiwhi me te Whakapaunga, Te Tūnga Pūtea, Ngā Panoni Tūnga Pūtea, me te Rerenga Moni. Kei roto hoki tētahi tirohanga whānui o te pānga ā-pūtea o te KOWHEORI-19 me ētahi atu </w:t>
      </w:r>
      <w:proofErr w:type="spellStart"/>
      <w:r w:rsidRPr="00BD034F">
        <w:rPr>
          <w:lang w:val="mi-NZ"/>
        </w:rPr>
        <w:t>whākitanga</w:t>
      </w:r>
      <w:proofErr w:type="spellEnd"/>
      <w:r w:rsidRPr="00BD034F">
        <w:rPr>
          <w:lang w:val="mi-NZ"/>
        </w:rPr>
        <w:t xml:space="preserve"> whai pānga ki Te Kaunihera o Te Whanganui-a-Tara, mō te tau i mutu i te 30 o Pipiri 202</w:t>
      </w:r>
      <w:r>
        <w:rPr>
          <w:lang w:val="mi-NZ"/>
        </w:rPr>
        <w:t>4</w:t>
      </w:r>
      <w:r w:rsidRPr="00BD034F">
        <w:rPr>
          <w:lang w:val="mi-NZ"/>
        </w:rPr>
        <w:t xml:space="preserve">. </w:t>
      </w:r>
    </w:p>
    <w:p w14:paraId="3BF5F85F" w14:textId="0C788C30" w:rsidR="00195991" w:rsidRPr="00BD034F" w:rsidRDefault="008971F8" w:rsidP="00195991">
      <w:pPr>
        <w:rPr>
          <w:lang w:val="mi-NZ"/>
        </w:rPr>
      </w:pPr>
      <w:r>
        <w:rPr>
          <w:lang w:val="mi-NZ"/>
        </w:rPr>
        <w:br w:type="column"/>
      </w:r>
      <w:r w:rsidR="00195991" w:rsidRPr="00BD034F">
        <w:rPr>
          <w:lang w:val="mi-NZ"/>
        </w:rPr>
        <w:t xml:space="preserve">He mea tango mai te whakarāpopototanga o ngā tauākī pūtea me ngā </w:t>
      </w:r>
      <w:proofErr w:type="spellStart"/>
      <w:r w:rsidR="00195991" w:rsidRPr="00BD034F">
        <w:rPr>
          <w:lang w:val="mi-NZ"/>
        </w:rPr>
        <w:t>whākitanga</w:t>
      </w:r>
      <w:proofErr w:type="spellEnd"/>
      <w:r w:rsidR="00195991" w:rsidRPr="00BD034F">
        <w:rPr>
          <w:lang w:val="mi-NZ"/>
        </w:rPr>
        <w:t xml:space="preserve"> motuhake i te Huinga 2 i te Pūrongo ā-Tau matua. Nō reira, kāore i uru atu ngā </w:t>
      </w:r>
      <w:proofErr w:type="spellStart"/>
      <w:r w:rsidR="00195991" w:rsidRPr="00BD034F">
        <w:rPr>
          <w:lang w:val="mi-NZ"/>
        </w:rPr>
        <w:t>whākitanga</w:t>
      </w:r>
      <w:proofErr w:type="spellEnd"/>
      <w:r w:rsidR="00195991" w:rsidRPr="00BD034F">
        <w:rPr>
          <w:lang w:val="mi-NZ"/>
        </w:rPr>
        <w:t xml:space="preserve"> katoa i te pūrongo matua, ā, nā reira e kore pea e tuku i te māramatanga nui o te tūnga pūtea o te Kaunihera.</w:t>
      </w:r>
    </w:p>
    <w:p w14:paraId="5CE06930" w14:textId="3F838A84" w:rsidR="00AE6B1A" w:rsidRDefault="00AE6B1A" w:rsidP="00AE6B1A"/>
    <w:p w14:paraId="283041E3" w14:textId="77777777" w:rsidR="00AE6B1A" w:rsidRPr="00752E7B" w:rsidRDefault="00AE6B1A" w:rsidP="008971F8">
      <w:pPr>
        <w:pStyle w:val="Heading4"/>
        <w:spacing w:before="0"/>
      </w:pPr>
      <w:r>
        <w:br w:type="column"/>
      </w:r>
      <w:r>
        <w:t>In this section</w:t>
      </w:r>
    </w:p>
    <w:p w14:paraId="3F94078E" w14:textId="71DDDBF2" w:rsidR="008971F8" w:rsidRPr="00BD034F" w:rsidRDefault="008971F8" w:rsidP="008971F8">
      <w:r w:rsidRPr="00BD034F">
        <w:t>This section includes summary Statements</w:t>
      </w:r>
      <w:r w:rsidR="00527D32">
        <w:t xml:space="preserve"> of</w:t>
      </w:r>
      <w:r w:rsidRPr="00BD034F">
        <w:t xml:space="preserve"> Revenue and Expense, Financial Position, Changes in Equity, and Cash Flows. It also includes relevant disclosures for Wellington City Council for the year ended 30 June 202</w:t>
      </w:r>
      <w:r w:rsidR="00B4021D">
        <w:t>4.</w:t>
      </w:r>
    </w:p>
    <w:p w14:paraId="5E5C6712" w14:textId="5E17989E" w:rsidR="00AE6B1A" w:rsidRDefault="008971F8" w:rsidP="00AE6B1A">
      <w:pPr>
        <w:sectPr w:rsidR="00AE6B1A" w:rsidSect="00AE6B1A">
          <w:type w:val="continuous"/>
          <w:pgSz w:w="16837" w:h="11905" w:orient="landscape"/>
          <w:pgMar w:top="1021" w:right="1247" w:bottom="1361" w:left="1247" w:header="708" w:footer="454" w:gutter="0"/>
          <w:paperSrc w:first="15" w:other="15"/>
          <w:cols w:num="4" w:space="284"/>
          <w:docGrid w:linePitch="360"/>
        </w:sectPr>
      </w:pPr>
      <w:r>
        <w:br w:type="column"/>
      </w:r>
      <w:r w:rsidRPr="00BD034F">
        <w:t xml:space="preserve">The summary financial statements and specific disclosures have been extracted from Volume 2 of the full Annual Report. Therefore, they do not include all the disclosures provided in the full </w:t>
      </w:r>
      <w:r w:rsidR="000F2B7A">
        <w:t>Annual</w:t>
      </w:r>
      <w:r w:rsidRPr="00BD034F">
        <w:t xml:space="preserve"> </w:t>
      </w:r>
      <w:r w:rsidR="000F2B7A">
        <w:t>R</w:t>
      </w:r>
      <w:r w:rsidRPr="00BD034F">
        <w:t xml:space="preserve">eport and cannot be expected to provide as complete an understanding </w:t>
      </w:r>
      <w:r w:rsidR="00C31E79">
        <w:t xml:space="preserve">as provided </w:t>
      </w:r>
      <w:r w:rsidR="009D109F">
        <w:t>by</w:t>
      </w:r>
      <w:r w:rsidRPr="00BD034F">
        <w:t xml:space="preserve"> the </w:t>
      </w:r>
      <w:r w:rsidR="009D109F">
        <w:t>full</w:t>
      </w:r>
      <w:r w:rsidRPr="00BD034F">
        <w:t xml:space="preserve"> financial </w:t>
      </w:r>
      <w:r w:rsidR="00AF6508">
        <w:t xml:space="preserve">statements. </w:t>
      </w:r>
    </w:p>
    <w:p w14:paraId="6160F6C5" w14:textId="77777777" w:rsidR="00922FE9" w:rsidRDefault="00922FE9" w:rsidP="00AE6B1A">
      <w:pPr>
        <w:pStyle w:val="Heading2"/>
        <w:spacing w:after="360"/>
      </w:pPr>
      <w:r>
        <w:br w:type="page"/>
      </w:r>
    </w:p>
    <w:tbl>
      <w:tblPr>
        <w:tblStyle w:val="TableGrid"/>
        <w:tblpPr w:leftFromText="181" w:rightFromText="181" w:horzAnchor="margin" w:tblpXSpec="right" w:tblpYSpec="center"/>
        <w:tblW w:w="1066" w:type="pct"/>
        <w:tblBorders>
          <w:top w:val="single" w:sz="4" w:space="0" w:color="DEDDDD" w:themeColor="accent6" w:themeTint="66"/>
          <w:left w:val="single" w:sz="4" w:space="0" w:color="DEDDDD" w:themeColor="accent6" w:themeTint="66"/>
          <w:bottom w:val="single" w:sz="4" w:space="0" w:color="DEDDDD" w:themeColor="accent6" w:themeTint="66"/>
          <w:right w:val="single" w:sz="4" w:space="0" w:color="DEDDDD" w:themeColor="accent6" w:themeTint="66"/>
          <w:insideH w:val="single" w:sz="4" w:space="0" w:color="DEDDDD" w:themeColor="accent6" w:themeTint="66"/>
          <w:insideV w:val="single" w:sz="4" w:space="0" w:color="DEDDDD" w:themeColor="accent6" w:themeTint="66"/>
        </w:tblBorders>
        <w:tblLook w:val="04A0" w:firstRow="1" w:lastRow="0" w:firstColumn="1" w:lastColumn="0" w:noHBand="0" w:noVBand="1"/>
      </w:tblPr>
      <w:tblGrid>
        <w:gridCol w:w="3056"/>
      </w:tblGrid>
      <w:tr w:rsidR="00862FC1" w:rsidRPr="00F31922" w14:paraId="7DB130D4" w14:textId="77777777" w:rsidTr="00862FC1">
        <w:trPr>
          <w:trHeight w:val="986"/>
        </w:trPr>
        <w:tc>
          <w:tcPr>
            <w:tcW w:w="5000" w:type="pct"/>
          </w:tcPr>
          <w:p w14:paraId="45270489" w14:textId="77777777" w:rsidR="00862FC1" w:rsidRPr="00B618A8" w:rsidRDefault="00862FC1" w:rsidP="00862FC1">
            <w:pPr>
              <w:pStyle w:val="Pulloutstat"/>
              <w:rPr>
                <w:color w:val="auto"/>
                <w:sz w:val="56"/>
                <w:szCs w:val="56"/>
              </w:rPr>
            </w:pPr>
            <w:r w:rsidRPr="00F31922">
              <w:rPr>
                <w:b w:val="0"/>
                <w:color w:val="auto"/>
              </w:rPr>
              <w:lastRenderedPageBreak/>
              <w:br w:type="column"/>
            </w:r>
            <w:r w:rsidRPr="00B618A8">
              <w:rPr>
                <w:b w:val="0"/>
                <w:color w:val="auto"/>
                <w:sz w:val="56"/>
                <w:szCs w:val="56"/>
              </w:rPr>
              <w:t>$8.7</w:t>
            </w:r>
            <w:r w:rsidRPr="00B618A8">
              <w:rPr>
                <w:color w:val="auto"/>
                <w:sz w:val="56"/>
                <w:szCs w:val="56"/>
              </w:rPr>
              <w:t>m</w:t>
            </w:r>
          </w:p>
          <w:p w14:paraId="04E5C487" w14:textId="77777777" w:rsidR="00862FC1" w:rsidRPr="00F31922" w:rsidRDefault="00862FC1" w:rsidP="00862FC1">
            <w:pPr>
              <w:pStyle w:val="Pulloutquoteboxed"/>
              <w:spacing w:before="40"/>
            </w:pPr>
            <w:r w:rsidRPr="00AB2A27">
              <w:rPr>
                <w:szCs w:val="20"/>
              </w:rPr>
              <w:t>Surplus – result for the year</w:t>
            </w:r>
          </w:p>
        </w:tc>
      </w:tr>
      <w:tr w:rsidR="00862FC1" w:rsidRPr="00F31922" w14:paraId="532C86CC" w14:textId="77777777" w:rsidTr="00862FC1">
        <w:trPr>
          <w:trHeight w:val="1404"/>
        </w:trPr>
        <w:tc>
          <w:tcPr>
            <w:tcW w:w="5000" w:type="pct"/>
          </w:tcPr>
          <w:p w14:paraId="11AB214A" w14:textId="77777777" w:rsidR="00862FC1" w:rsidRPr="00AB2A27" w:rsidRDefault="00862FC1" w:rsidP="00862FC1">
            <w:pPr>
              <w:pStyle w:val="Pulloutstat"/>
              <w:rPr>
                <w:sz w:val="56"/>
                <w:szCs w:val="56"/>
              </w:rPr>
            </w:pPr>
            <w:r w:rsidRPr="00AB2A27">
              <w:rPr>
                <w:sz w:val="56"/>
                <w:szCs w:val="56"/>
              </w:rPr>
              <w:t>$6</w:t>
            </w:r>
            <w:r>
              <w:rPr>
                <w:sz w:val="56"/>
                <w:szCs w:val="56"/>
              </w:rPr>
              <w:t>4</w:t>
            </w:r>
            <w:r w:rsidRPr="00AB2A27">
              <w:rPr>
                <w:sz w:val="56"/>
                <w:szCs w:val="56"/>
              </w:rPr>
              <w:t>.</w:t>
            </w:r>
            <w:r>
              <w:rPr>
                <w:sz w:val="56"/>
                <w:szCs w:val="56"/>
              </w:rPr>
              <w:t>8</w:t>
            </w:r>
            <w:r w:rsidRPr="00AB2A27">
              <w:rPr>
                <w:sz w:val="56"/>
                <w:szCs w:val="56"/>
              </w:rPr>
              <w:t>m</w:t>
            </w:r>
          </w:p>
          <w:p w14:paraId="6D28D97D" w14:textId="77777777" w:rsidR="00862FC1" w:rsidRPr="00F31922" w:rsidRDefault="00862FC1" w:rsidP="00862FC1">
            <w:pPr>
              <w:pStyle w:val="Pulloutquoteboxed"/>
              <w:spacing w:before="40"/>
              <w:rPr>
                <w:b/>
              </w:rPr>
            </w:pPr>
            <w:r w:rsidRPr="00AB2A27">
              <w:rPr>
                <w:szCs w:val="20"/>
              </w:rPr>
              <w:t xml:space="preserve">Budgeted </w:t>
            </w:r>
            <w:r>
              <w:rPr>
                <w:szCs w:val="20"/>
              </w:rPr>
              <w:t>surplus</w:t>
            </w:r>
            <w:r w:rsidRPr="00AB2A27">
              <w:rPr>
                <w:szCs w:val="20"/>
              </w:rPr>
              <w:t xml:space="preserve"> in Annual Plan 2023</w:t>
            </w:r>
            <w:r>
              <w:rPr>
                <w:szCs w:val="20"/>
              </w:rPr>
              <w:t>/24</w:t>
            </w:r>
          </w:p>
        </w:tc>
      </w:tr>
      <w:tr w:rsidR="00862FC1" w:rsidRPr="00F31922" w14:paraId="2460AC42" w14:textId="77777777" w:rsidTr="00862FC1">
        <w:trPr>
          <w:trHeight w:val="1404"/>
        </w:trPr>
        <w:tc>
          <w:tcPr>
            <w:tcW w:w="5000" w:type="pct"/>
          </w:tcPr>
          <w:p w14:paraId="6E3C19A5" w14:textId="77777777" w:rsidR="00862FC1" w:rsidRPr="00F31922" w:rsidRDefault="00862FC1" w:rsidP="00862FC1">
            <w:pPr>
              <w:pStyle w:val="Pulloutstat"/>
              <w:rPr>
                <w:color w:val="auto"/>
                <w:sz w:val="56"/>
                <w:szCs w:val="56"/>
              </w:rPr>
            </w:pPr>
            <w:r w:rsidRPr="00F31922">
              <w:rPr>
                <w:color w:val="auto"/>
                <w:sz w:val="56"/>
                <w:szCs w:val="56"/>
              </w:rPr>
              <w:t>82%</w:t>
            </w:r>
          </w:p>
          <w:p w14:paraId="12B0D178" w14:textId="77777777" w:rsidR="00862FC1" w:rsidRPr="00F31922" w:rsidRDefault="00862FC1" w:rsidP="00862FC1">
            <w:pPr>
              <w:pStyle w:val="Pulloutquoteboxed"/>
              <w:spacing w:before="40"/>
              <w:rPr>
                <w:b/>
              </w:rPr>
            </w:pPr>
            <w:r>
              <w:rPr>
                <w:szCs w:val="20"/>
              </w:rPr>
              <w:t>Capital</w:t>
            </w:r>
            <w:r w:rsidRPr="00AB2A27">
              <w:rPr>
                <w:szCs w:val="20"/>
              </w:rPr>
              <w:t xml:space="preserve"> programme budget spent</w:t>
            </w:r>
          </w:p>
        </w:tc>
      </w:tr>
      <w:tr w:rsidR="00862FC1" w:rsidRPr="00017BB8" w14:paraId="493803C0" w14:textId="77777777" w:rsidTr="00862FC1">
        <w:trPr>
          <w:trHeight w:val="1222"/>
        </w:trPr>
        <w:tc>
          <w:tcPr>
            <w:tcW w:w="5000" w:type="pct"/>
          </w:tcPr>
          <w:p w14:paraId="2BBD1447" w14:textId="77777777" w:rsidR="00862FC1" w:rsidRPr="00017BB8" w:rsidRDefault="00862FC1" w:rsidP="00862FC1">
            <w:pPr>
              <w:pStyle w:val="Pulloutstat"/>
              <w:rPr>
                <w:sz w:val="56"/>
                <w:szCs w:val="56"/>
              </w:rPr>
            </w:pPr>
            <w:r w:rsidRPr="00017BB8">
              <w:rPr>
                <w:sz w:val="56"/>
                <w:szCs w:val="56"/>
              </w:rPr>
              <w:t>$</w:t>
            </w:r>
            <w:r>
              <w:rPr>
                <w:sz w:val="56"/>
                <w:szCs w:val="56"/>
              </w:rPr>
              <w:t>877.1</w:t>
            </w:r>
            <w:r w:rsidRPr="00017BB8">
              <w:rPr>
                <w:sz w:val="56"/>
                <w:szCs w:val="56"/>
              </w:rPr>
              <w:t>m</w:t>
            </w:r>
          </w:p>
          <w:p w14:paraId="0FBFB965" w14:textId="77777777" w:rsidR="00862FC1" w:rsidRPr="00017BB8" w:rsidRDefault="00862FC1" w:rsidP="00862FC1">
            <w:pPr>
              <w:pStyle w:val="Pulloutquoteboxed"/>
              <w:spacing w:before="40"/>
            </w:pPr>
            <w:r w:rsidRPr="00AB2A27">
              <w:rPr>
                <w:szCs w:val="20"/>
              </w:rPr>
              <w:t>Cost of running the city</w:t>
            </w:r>
          </w:p>
        </w:tc>
      </w:tr>
      <w:tr w:rsidR="00862FC1" w:rsidRPr="00426D14" w14:paraId="7EED075D" w14:textId="77777777" w:rsidTr="00862FC1">
        <w:trPr>
          <w:trHeight w:val="1222"/>
        </w:trPr>
        <w:tc>
          <w:tcPr>
            <w:tcW w:w="5000" w:type="pct"/>
          </w:tcPr>
          <w:p w14:paraId="04F4AF1A" w14:textId="77777777" w:rsidR="00862FC1" w:rsidRPr="00171727" w:rsidRDefault="00862FC1" w:rsidP="00862FC1">
            <w:pPr>
              <w:pStyle w:val="Pulloutstat"/>
              <w:rPr>
                <w:sz w:val="56"/>
                <w:szCs w:val="56"/>
              </w:rPr>
            </w:pPr>
            <w:r w:rsidRPr="00171727">
              <w:rPr>
                <w:sz w:val="56"/>
                <w:szCs w:val="56"/>
              </w:rPr>
              <w:t>$</w:t>
            </w:r>
            <w:r>
              <w:rPr>
                <w:sz w:val="56"/>
                <w:szCs w:val="56"/>
              </w:rPr>
              <w:t>11.8</w:t>
            </w:r>
          </w:p>
          <w:p w14:paraId="39EE1D76" w14:textId="77777777" w:rsidR="00862FC1" w:rsidRPr="00426D14" w:rsidRDefault="00862FC1" w:rsidP="00862FC1">
            <w:pPr>
              <w:pStyle w:val="Pulloutquoteboxed"/>
              <w:spacing w:before="40"/>
              <w:rPr>
                <w:b/>
                <w:bCs/>
                <w:sz w:val="36"/>
                <w:szCs w:val="36"/>
              </w:rPr>
            </w:pPr>
            <w:r w:rsidRPr="00AB2A27">
              <w:rPr>
                <w:szCs w:val="20"/>
              </w:rPr>
              <w:t>Operational cost of Council services per resident per day</w:t>
            </w:r>
          </w:p>
        </w:tc>
      </w:tr>
      <w:tr w:rsidR="00862FC1" w:rsidRPr="00AB2A27" w14:paraId="186B7D8C" w14:textId="77777777" w:rsidTr="00862FC1">
        <w:trPr>
          <w:trHeight w:val="1222"/>
        </w:trPr>
        <w:tc>
          <w:tcPr>
            <w:tcW w:w="5000" w:type="pct"/>
          </w:tcPr>
          <w:p w14:paraId="66407045" w14:textId="77777777" w:rsidR="00862FC1" w:rsidRPr="00A30C80" w:rsidRDefault="00862FC1" w:rsidP="00862FC1">
            <w:pPr>
              <w:pStyle w:val="Pulloutstat"/>
              <w:rPr>
                <w:sz w:val="56"/>
                <w:szCs w:val="56"/>
              </w:rPr>
            </w:pPr>
            <w:r>
              <w:rPr>
                <w:sz w:val="56"/>
                <w:szCs w:val="56"/>
              </w:rPr>
              <w:t>AA+</w:t>
            </w:r>
          </w:p>
          <w:p w14:paraId="51200013" w14:textId="77777777" w:rsidR="00862FC1" w:rsidRPr="00AB2A27" w:rsidRDefault="00862FC1" w:rsidP="00862FC1">
            <w:pPr>
              <w:pStyle w:val="Pulloutquoteboxed"/>
              <w:spacing w:before="40"/>
              <w:rPr>
                <w:szCs w:val="20"/>
              </w:rPr>
            </w:pPr>
            <w:r w:rsidRPr="00347F51">
              <w:rPr>
                <w:szCs w:val="20"/>
              </w:rPr>
              <w:t xml:space="preserve">S&amp;P </w:t>
            </w:r>
            <w:r>
              <w:rPr>
                <w:szCs w:val="20"/>
              </w:rPr>
              <w:t>c</w:t>
            </w:r>
            <w:r w:rsidRPr="00AB2A27">
              <w:rPr>
                <w:szCs w:val="20"/>
              </w:rPr>
              <w:t>redit rating for the year</w:t>
            </w:r>
          </w:p>
          <w:p w14:paraId="53AFC027" w14:textId="77777777" w:rsidR="00862FC1" w:rsidRPr="00AB2A27" w:rsidRDefault="00862FC1" w:rsidP="00862FC1">
            <w:pPr>
              <w:rPr>
                <w:b/>
                <w:bCs/>
                <w:sz w:val="36"/>
              </w:rPr>
            </w:pPr>
            <w:r w:rsidRPr="00AB2A27">
              <w:rPr>
                <w:b/>
                <w:bCs/>
                <w:sz w:val="16"/>
                <w:szCs w:val="20"/>
              </w:rPr>
              <w:t>(Note: this was downgraded in August 2024 to AA)</w:t>
            </w:r>
          </w:p>
        </w:tc>
      </w:tr>
    </w:tbl>
    <w:p w14:paraId="32BC039A" w14:textId="4ED5F067" w:rsidR="006567B0" w:rsidRDefault="008C06F9" w:rsidP="00231D77">
      <w:pPr>
        <w:pStyle w:val="H1-Bold"/>
        <w:spacing w:after="0"/>
      </w:pPr>
      <w:r>
        <w:rPr>
          <w:noProof/>
        </w:rPr>
        <mc:AlternateContent>
          <mc:Choice Requires="wps">
            <w:drawing>
              <wp:anchor distT="0" distB="0" distL="114300" distR="114300" simplePos="0" relativeHeight="251658752" behindDoc="1" locked="0" layoutInCell="1" allowOverlap="1" wp14:anchorId="61DCD2CC" wp14:editId="16B7D6C5">
                <wp:simplePos x="0" y="0"/>
                <wp:positionH relativeFrom="column">
                  <wp:posOffset>6965315</wp:posOffset>
                </wp:positionH>
                <wp:positionV relativeFrom="paragraph">
                  <wp:posOffset>-645160</wp:posOffset>
                </wp:positionV>
                <wp:extent cx="3142228" cy="7599680"/>
                <wp:effectExtent l="0" t="0" r="1270" b="1270"/>
                <wp:wrapNone/>
                <wp:docPr id="307831935" name="Rectangle 4"/>
                <wp:cNvGraphicFramePr/>
                <a:graphic xmlns:a="http://schemas.openxmlformats.org/drawingml/2006/main">
                  <a:graphicData uri="http://schemas.microsoft.com/office/word/2010/wordprocessingShape">
                    <wps:wsp>
                      <wps:cNvSpPr/>
                      <wps:spPr>
                        <a:xfrm>
                          <a:off x="0" y="0"/>
                          <a:ext cx="3142228" cy="759968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0E8668" id="Rectangle 4" o:spid="_x0000_s1026" style="position:absolute;margin-left:548.45pt;margin-top:-50.8pt;width:247.4pt;height:598.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" fillcolor="#fff199 [1300]" stroked="f" strokeweight="1pt"/>
            </w:pict>
          </mc:Fallback>
        </mc:AlternateContent>
      </w:r>
      <w:proofErr w:type="spellStart"/>
      <w:r w:rsidR="00155034" w:rsidRPr="00155034">
        <w:t>Tirohanga</w:t>
      </w:r>
      <w:proofErr w:type="spellEnd"/>
      <w:r w:rsidR="00155034" w:rsidRPr="00155034">
        <w:t xml:space="preserve"> </w:t>
      </w:r>
      <w:proofErr w:type="spellStart"/>
      <w:r w:rsidR="00155034" w:rsidRPr="00155034">
        <w:t>whānui</w:t>
      </w:r>
      <w:proofErr w:type="spellEnd"/>
      <w:r w:rsidR="00155034" w:rsidRPr="00155034">
        <w:t xml:space="preserve"> o te </w:t>
      </w:r>
      <w:proofErr w:type="spellStart"/>
      <w:r w:rsidR="00155034" w:rsidRPr="00155034">
        <w:t>tahua</w:t>
      </w:r>
      <w:proofErr w:type="spellEnd"/>
    </w:p>
    <w:p w14:paraId="433CB056" w14:textId="772F3A31" w:rsidR="00AE6B1A" w:rsidRPr="00180EF3" w:rsidRDefault="00AE6B1A" w:rsidP="007A6D0A">
      <w:pPr>
        <w:pStyle w:val="Heading1"/>
        <w:spacing w:line="620" w:lineRule="exact"/>
      </w:pPr>
      <w:bookmarkStart w:id="369" w:name="_Toc180584677"/>
      <w:r w:rsidRPr="00180EF3">
        <w:t>Overview of our finances</w:t>
      </w:r>
      <w:bookmarkEnd w:id="369"/>
      <w:r w:rsidRPr="00180EF3">
        <w:t xml:space="preserve"> </w:t>
      </w:r>
    </w:p>
    <w:p w14:paraId="0A45A37E" w14:textId="77777777" w:rsidR="00AE6B1A" w:rsidRDefault="00AE6B1A" w:rsidP="00A26A4C">
      <w:pPr>
        <w:pStyle w:val="Heading4"/>
        <w:sectPr w:rsidR="00AE6B1A" w:rsidSect="00AE6B1A">
          <w:type w:val="continuous"/>
          <w:pgSz w:w="16837" w:h="11905" w:orient="landscape"/>
          <w:pgMar w:top="1021" w:right="1247" w:bottom="1361" w:left="1247" w:header="142" w:footer="248" w:gutter="0"/>
          <w:paperSrc w:first="15" w:other="15"/>
          <w:cols w:space="284"/>
          <w:docGrid w:linePitch="326"/>
        </w:sectPr>
      </w:pPr>
    </w:p>
    <w:p w14:paraId="2C9DE0DB" w14:textId="77777777" w:rsidR="00AE6B1A" w:rsidRDefault="00AE6B1A" w:rsidP="00A26A4C">
      <w:pPr>
        <w:pStyle w:val="Heading2"/>
      </w:pPr>
      <w:bookmarkStart w:id="370" w:name="_Toc177042093"/>
      <w:bookmarkStart w:id="371" w:name="_Toc180584678"/>
      <w:r>
        <w:t>Introduction</w:t>
      </w:r>
      <w:bookmarkEnd w:id="370"/>
      <w:bookmarkEnd w:id="371"/>
    </w:p>
    <w:p w14:paraId="3FC8015C" w14:textId="77777777" w:rsidR="00AE6B1A" w:rsidRDefault="00AE6B1A" w:rsidP="00A26A4C">
      <w:pPr>
        <w:pStyle w:val="Introtext"/>
        <w:rPr>
          <w:lang w:eastAsia="en-US"/>
        </w:rPr>
      </w:pPr>
      <w:r>
        <w:rPr>
          <w:lang w:eastAsia="en-US"/>
        </w:rPr>
        <w:t xml:space="preserve">The Council creates plans, including 10-year and annual budgets, to make sure we are working towards the best future for our city. </w:t>
      </w:r>
    </w:p>
    <w:p w14:paraId="76E8EB0E" w14:textId="77777777" w:rsidR="00AE6B1A" w:rsidRDefault="00AE6B1A" w:rsidP="00A26A4C">
      <w:pPr>
        <w:pStyle w:val="Introtext"/>
      </w:pPr>
      <w:r>
        <w:rPr>
          <w:lang w:eastAsia="en-US"/>
        </w:rPr>
        <w:t>This report holds us accountable to those plans and how we are spending our money.</w:t>
      </w:r>
      <w:r w:rsidRPr="00432524">
        <w:t xml:space="preserve"> </w:t>
      </w:r>
    </w:p>
    <w:p w14:paraId="608E609C" w14:textId="77777777" w:rsidR="00AE6B1A" w:rsidRDefault="00AE6B1A" w:rsidP="00A26A4C">
      <w:pPr>
        <w:pStyle w:val="Introtext"/>
      </w:pPr>
      <w:r>
        <w:t xml:space="preserve">This section outlines how we have financially performed against the </w:t>
      </w:r>
      <w:r w:rsidRPr="00892A39">
        <w:t xml:space="preserve">2021 </w:t>
      </w:r>
      <w:r>
        <w:t>LTP</w:t>
      </w:r>
      <w:r w:rsidRPr="00892A39">
        <w:t xml:space="preserve"> </w:t>
      </w:r>
      <w:r>
        <w:t>(as amended) and the 2023/24 Annual Plan.</w:t>
      </w:r>
      <w:r w:rsidRPr="00892A39">
        <w:t xml:space="preserve"> </w:t>
      </w:r>
    </w:p>
    <w:p w14:paraId="511D297F" w14:textId="77777777" w:rsidR="00AE6B1A" w:rsidRDefault="00AE6B1A" w:rsidP="00A26A4C">
      <w:pPr>
        <w:pStyle w:val="Introtext"/>
        <w:rPr>
          <w:lang w:eastAsia="en-US"/>
        </w:rPr>
      </w:pPr>
    </w:p>
    <w:p w14:paraId="66CDCB65" w14:textId="77777777" w:rsidR="00AE6B1A" w:rsidRDefault="00AE6B1A" w:rsidP="00A26A4C">
      <w:pPr>
        <w:pStyle w:val="Heading3"/>
      </w:pPr>
      <w:r>
        <w:br w:type="column"/>
      </w:r>
      <w:bookmarkStart w:id="372" w:name="_Toc180584679"/>
      <w:r>
        <w:t>Our planning documents</w:t>
      </w:r>
      <w:bookmarkEnd w:id="372"/>
    </w:p>
    <w:p w14:paraId="0000CEDE" w14:textId="77777777" w:rsidR="00AE6B1A" w:rsidRDefault="00AE6B1A" w:rsidP="00A26A4C">
      <w:r w:rsidRPr="00892A39">
        <w:t xml:space="preserve">The </w:t>
      </w:r>
      <w:r>
        <w:t>Long-term Plan (LTP) is a key planning tool for councils. It keeps us accountable to our communities and provides a long-term view of our projects and the Council’s budgets</w:t>
      </w:r>
      <w:r w:rsidRPr="00892A39">
        <w:t>.</w:t>
      </w:r>
      <w:r>
        <w:t xml:space="preserve"> </w:t>
      </w:r>
    </w:p>
    <w:p w14:paraId="3A0CC0B6" w14:textId="08EE9E3D" w:rsidR="00AE6B1A" w:rsidRDefault="00AE6B1A" w:rsidP="00A26A4C">
      <w:r>
        <w:t xml:space="preserve">The </w:t>
      </w:r>
      <w:r w:rsidR="007277CC">
        <w:t>Council</w:t>
      </w:r>
      <w:r>
        <w:t xml:space="preserve"> is required to </w:t>
      </w:r>
      <w:r w:rsidR="007277CC">
        <w:t>revise the Long-term Plan</w:t>
      </w:r>
      <w:r>
        <w:t xml:space="preserve"> every three years and must always have one in place. </w:t>
      </w:r>
      <w:r>
        <w:rPr>
          <w:rFonts w:ascii="GuardianSans-Regular" w:hAnsi="GuardianSans-Regular" w:cs="GuardianSans-Regular"/>
          <w:szCs w:val="20"/>
          <w:lang w:eastAsia="en-US"/>
        </w:rPr>
        <w:t>Importantly, through public engagement, the review of the Long-term Plan is a chance for the community to have a say on the future of our city.</w:t>
      </w:r>
    </w:p>
    <w:p w14:paraId="1649EA73" w14:textId="09D8D25A" w:rsidR="00AE6B1A" w:rsidRDefault="007277CC" w:rsidP="00A26A4C">
      <w:r>
        <w:t>The</w:t>
      </w:r>
      <w:r w:rsidR="00AE6B1A">
        <w:t xml:space="preserve"> Council is also required to adopt an Annual Plan (the LTP is the Annual Plan for the first year it is set). The Annual Plan sits alongside the LTP as a record of annual changes that have needed to be made. </w:t>
      </w:r>
    </w:p>
    <w:p w14:paraId="2CB4075C" w14:textId="77777777" w:rsidR="00AE6B1A" w:rsidRDefault="00AE6B1A" w:rsidP="00A26A4C">
      <w:r>
        <w:t xml:space="preserve">This includes setting a </w:t>
      </w:r>
      <w:r w:rsidRPr="00892A39">
        <w:t xml:space="preserve">budget </w:t>
      </w:r>
      <w:r>
        <w:t xml:space="preserve">that </w:t>
      </w:r>
      <w:r w:rsidRPr="00892A39">
        <w:t xml:space="preserve">supports the delivery of our services and development projects to improve the city. </w:t>
      </w:r>
    </w:p>
    <w:p w14:paraId="118B1623" w14:textId="77777777" w:rsidR="00AE6B1A" w:rsidRDefault="00AE6B1A" w:rsidP="00A26A4C">
      <w:pPr>
        <w:pStyle w:val="Heading3"/>
      </w:pPr>
      <w:bookmarkStart w:id="373" w:name="_Toc180584680"/>
      <w:r>
        <w:t>Financial Context</w:t>
      </w:r>
      <w:bookmarkEnd w:id="373"/>
      <w:r>
        <w:t xml:space="preserve"> </w:t>
      </w:r>
    </w:p>
    <w:p w14:paraId="1FDCFBA8" w14:textId="262640E9" w:rsidR="00AE6B1A" w:rsidRDefault="00AE6B1A" w:rsidP="00A26A4C">
      <w:r>
        <w:t xml:space="preserve">The context in which the 2021 LTP was set is significantly different to the environment in which we are now </w:t>
      </w:r>
      <w:r>
        <w:t>operating. There was significant uncertainty because the</w:t>
      </w:r>
      <w:r w:rsidRPr="00892A39">
        <w:t xml:space="preserve"> ongoing impacts of the COVID-19 pandemic were unknown </w:t>
      </w:r>
      <w:r w:rsidR="007277CC">
        <w:t xml:space="preserve">in 2021 </w:t>
      </w:r>
      <w:r w:rsidRPr="00892A39">
        <w:t xml:space="preserve">and there was a focus on </w:t>
      </w:r>
      <w:r w:rsidR="007277CC">
        <w:t xml:space="preserve">the </w:t>
      </w:r>
      <w:r w:rsidRPr="00892A39">
        <w:t>city</w:t>
      </w:r>
      <w:r w:rsidR="007277CC">
        <w:t>’s</w:t>
      </w:r>
      <w:r w:rsidRPr="00892A39">
        <w:t xml:space="preserve"> </w:t>
      </w:r>
      <w:r>
        <w:t xml:space="preserve">economic </w:t>
      </w:r>
      <w:r w:rsidRPr="00892A39">
        <w:t>recovery.</w:t>
      </w:r>
    </w:p>
    <w:p w14:paraId="7BAF25AF" w14:textId="0FAF00B3" w:rsidR="00AE6B1A" w:rsidRDefault="00AE6B1A" w:rsidP="006C254A">
      <w:r>
        <w:t xml:space="preserve">As outlined in detail in the challenges section on page </w:t>
      </w:r>
      <w:r w:rsidR="009E4ED7">
        <w:t>20</w:t>
      </w:r>
      <w:r>
        <w:t xml:space="preserve">, we now face affordability challenges, plus </w:t>
      </w:r>
      <w:r w:rsidRPr="00077636">
        <w:t>higher inflation</w:t>
      </w:r>
      <w:r>
        <w:t>,</w:t>
      </w:r>
      <w:r w:rsidRPr="00077636">
        <w:t xml:space="preserve"> increases in the cost of interest and insurance, as well as higher costs associated with asset ownership (for example, higher depreciation)</w:t>
      </w:r>
      <w:r>
        <w:t xml:space="preserve">. These challenges are being faced by </w:t>
      </w:r>
      <w:r w:rsidR="0043165B">
        <w:t>c</w:t>
      </w:r>
      <w:r>
        <w:t>ouncils across the country and we need to be conscious of our financial impact on our ratepayers and residents.</w:t>
      </w:r>
    </w:p>
    <w:p w14:paraId="0945999F" w14:textId="08225B8B" w:rsidR="00AE6B1A" w:rsidRDefault="00AE6B1A" w:rsidP="006C254A">
      <w:r w:rsidRPr="00752E7B">
        <w:t xml:space="preserve">In the 2021 </w:t>
      </w:r>
      <w:r>
        <w:t>LTP</w:t>
      </w:r>
      <w:r w:rsidRPr="00752E7B">
        <w:t xml:space="preserve">, </w:t>
      </w:r>
      <w:r>
        <w:t xml:space="preserve">the </w:t>
      </w:r>
      <w:r w:rsidRPr="00752E7B">
        <w:t>Council committed to upgrading much of the city’s ageing infrastructure, particularly the water networ</w:t>
      </w:r>
      <w:r>
        <w:t xml:space="preserve">k. This has meant increases year-on-year in our capital expenditure and </w:t>
      </w:r>
      <w:r w:rsidR="0043165B">
        <w:t xml:space="preserve">our </w:t>
      </w:r>
      <w:r>
        <w:t xml:space="preserve">debt. </w:t>
      </w:r>
    </w:p>
    <w:p w14:paraId="351E94E7" w14:textId="1D282A67" w:rsidR="00AE6B1A" w:rsidRDefault="00AE6B1A" w:rsidP="006C254A">
      <w:proofErr w:type="gramStart"/>
      <w:r>
        <w:t>All of</w:t>
      </w:r>
      <w:proofErr w:type="gramEnd"/>
      <w:r>
        <w:t xml:space="preserve"> our budgets are linked – increasing our debt also increases the operating costs for paying it back, including the cost of interest.</w:t>
      </w:r>
      <w:r w:rsidR="00C05F35">
        <w:t xml:space="preserve"> </w:t>
      </w:r>
      <w:r>
        <w:t>Therefore, we need to balance having a city we can all enjoy, with the ability of residents to pay rates.</w:t>
      </w:r>
    </w:p>
    <w:p w14:paraId="5AC8714C" w14:textId="77777777" w:rsidR="0043165B" w:rsidRDefault="00AE6B1A">
      <w:pPr>
        <w:spacing w:after="0" w:line="240" w:lineRule="auto"/>
        <w:rPr>
          <w:rFonts w:ascii="Guardian Sans Regular" w:hAnsi="Guardian Sans Regular" w:cs="Open Sans"/>
          <w:bCs/>
          <w:noProof/>
          <w:color w:val="000000"/>
          <w:sz w:val="40"/>
          <w:szCs w:val="40"/>
        </w:rPr>
      </w:pPr>
      <w:r>
        <w:br w:type="column"/>
      </w:r>
      <w:r w:rsidR="0043165B">
        <w:br w:type="page"/>
      </w:r>
    </w:p>
    <w:p w14:paraId="6CC3699A" w14:textId="78AE88F1" w:rsidR="007A0419" w:rsidRPr="00BA34B4" w:rsidRDefault="007A0419" w:rsidP="007A0419">
      <w:pPr>
        <w:pStyle w:val="Heading2"/>
      </w:pPr>
      <w:bookmarkStart w:id="374" w:name="_Toc180584681"/>
      <w:r w:rsidRPr="00BA34B4">
        <w:lastRenderedPageBreak/>
        <w:t>A balanced budget</w:t>
      </w:r>
      <w:bookmarkEnd w:id="374"/>
      <w:r w:rsidRPr="00BA34B4">
        <w:t xml:space="preserve"> </w:t>
      </w:r>
    </w:p>
    <w:p w14:paraId="1FB7254B" w14:textId="77777777" w:rsidR="007A0419" w:rsidRPr="00BA34B4" w:rsidRDefault="007A0419" w:rsidP="007A0419">
      <w:pPr>
        <w:ind w:right="26"/>
      </w:pPr>
      <w:r w:rsidRPr="00BA34B4">
        <w:t xml:space="preserve">Under the Local Government Act 2002, councils are expected to operate a balanced budget. This means rates and other revenue equals or is greater than our operating expenses. </w:t>
      </w:r>
    </w:p>
    <w:p w14:paraId="501E7AE6" w14:textId="77777777" w:rsidR="007A0419" w:rsidRPr="00BA34B4" w:rsidRDefault="007A0419" w:rsidP="007A0419">
      <w:pPr>
        <w:ind w:right="26"/>
      </w:pPr>
      <w:r w:rsidRPr="00BA34B4">
        <w:t xml:space="preserve">A balanced budget helps to ensure we are not passing on the cost of running the city today to future generations, and guards against imposing costs now for projects that may not deliver benefits to Wellingtonians until the future. This means each generation pays its fair share. </w:t>
      </w:r>
    </w:p>
    <w:p w14:paraId="3C5D9C6D" w14:textId="77777777" w:rsidR="007A0419" w:rsidRPr="00BA34B4" w:rsidRDefault="007A0419" w:rsidP="007A0419">
      <w:pPr>
        <w:ind w:right="26"/>
      </w:pPr>
      <w:r w:rsidRPr="00BA34B4">
        <w:t xml:space="preserve">As part of the 2021–31 Long-term Plan and subsequent annual plans several items related to the impact of COVID-19 were funded through debt. For example, the Council did not receive any airport dividends during the pandemic period and had to borrow to cover the shortfall in revenue. </w:t>
      </w:r>
    </w:p>
    <w:p w14:paraId="6E46D763" w14:textId="77777777" w:rsidR="007A0419" w:rsidRPr="00BA34B4" w:rsidRDefault="007A0419" w:rsidP="007A0419">
      <w:pPr>
        <w:ind w:right="26"/>
      </w:pPr>
      <w:r w:rsidRPr="00BA34B4">
        <w:t xml:space="preserve">The rates repayments for this debt are spread over 10 to 15 years to minimise the impact on rates in the short term. </w:t>
      </w:r>
    </w:p>
    <w:p w14:paraId="2EC1F058" w14:textId="0D5F9487" w:rsidR="007A0419" w:rsidRPr="00BA34B4" w:rsidRDefault="007A0419" w:rsidP="007A0419">
      <w:r w:rsidRPr="00BA34B4">
        <w:t>During the period of consultation on the 2023/24 Annual Plan, the revaluation of water, sewerage and stormwater networks increased the value of our assets by 80</w:t>
      </w:r>
      <w:r w:rsidR="0043165B">
        <w:t>%</w:t>
      </w:r>
      <w:r w:rsidRPr="00BA34B4">
        <w:t xml:space="preserve">. This increased depreciation expenditure by $60.1m. Depreciation would </w:t>
      </w:r>
      <w:r w:rsidRPr="00BA34B4">
        <w:t xml:space="preserve">normally be fully funded by rates, but this would have meant an additional 9% rates increase on top of the 12.3% proposed. The Council therefore resolved that it would be prudent to work towards fully funding depreciation over </w:t>
      </w:r>
      <w:proofErr w:type="gramStart"/>
      <w:r w:rsidRPr="00BA34B4">
        <w:t>a period</w:t>
      </w:r>
      <w:r w:rsidR="0043165B">
        <w:t xml:space="preserve"> of time</w:t>
      </w:r>
      <w:proofErr w:type="gramEnd"/>
      <w:r w:rsidRPr="00BA34B4">
        <w:t xml:space="preserve"> rather than impos</w:t>
      </w:r>
      <w:r w:rsidR="0043165B">
        <w:t>ing</w:t>
      </w:r>
      <w:r w:rsidRPr="00BA34B4">
        <w:t xml:space="preserve"> this cost immediately. </w:t>
      </w:r>
    </w:p>
    <w:p w14:paraId="612E31B7" w14:textId="77777777" w:rsidR="007A0419" w:rsidRPr="00BA34B4" w:rsidRDefault="007A0419" w:rsidP="007A0419">
      <w:pPr>
        <w:rPr>
          <w:rFonts w:ascii="Guardian Sans Semibold" w:hAnsi="Guardian Sans Semibold" w:cs="Open Sans"/>
          <w:b/>
          <w:bCs/>
          <w:noProof/>
          <w:color w:val="000000"/>
          <w:sz w:val="21"/>
          <w:szCs w:val="40"/>
        </w:rPr>
      </w:pPr>
      <w:r w:rsidRPr="00BA34B4">
        <w:t xml:space="preserve">The Council forecast a surplus in the 2023/24 Annual Plan. However, the plan included $126.2m of revenue from grants, </w:t>
      </w:r>
      <w:proofErr w:type="gramStart"/>
      <w:r w:rsidRPr="00BA34B4">
        <w:t>subsidies</w:t>
      </w:r>
      <w:proofErr w:type="gramEnd"/>
      <w:r w:rsidRPr="00BA34B4">
        <w:t xml:space="preserve"> and reimbursements for the Sludge Minimisation Facility. This was accounted for in accordance with accounting rules. If the capital grant revenue had not been included, the Council would have budgeted a deficit position.</w:t>
      </w:r>
    </w:p>
    <w:p w14:paraId="443619D7" w14:textId="77777777" w:rsidR="007A0419" w:rsidRPr="00122E30" w:rsidRDefault="007A0419" w:rsidP="00122E30">
      <w:pPr>
        <w:pStyle w:val="Heading2"/>
      </w:pPr>
      <w:bookmarkStart w:id="375" w:name="_Toc177042095"/>
      <w:bookmarkStart w:id="376" w:name="_Toc180584682"/>
      <w:r w:rsidRPr="00122E30">
        <w:t>Key variances to budget</w:t>
      </w:r>
      <w:bookmarkEnd w:id="375"/>
      <w:bookmarkEnd w:id="376"/>
      <w:r w:rsidRPr="00122E30">
        <w:t xml:space="preserve"> </w:t>
      </w:r>
    </w:p>
    <w:p w14:paraId="6A8A1735" w14:textId="77777777" w:rsidR="007A0419" w:rsidRPr="00BA34B4" w:rsidRDefault="007A0419" w:rsidP="007A0419">
      <w:r w:rsidRPr="00BA34B4">
        <w:t xml:space="preserve">We achieved a $8.7m surplus compared with a budgeted surplus of $64.8m. The overall surplus is $56.1m lower than what was budgeted in the 2023/24 Annual Plan. </w:t>
      </w:r>
    </w:p>
    <w:p w14:paraId="4EA93EBE" w14:textId="77777777" w:rsidR="007A0419" w:rsidRPr="00BA34B4" w:rsidRDefault="007A0419" w:rsidP="007A0419">
      <w:r w:rsidRPr="00BA34B4">
        <w:t xml:space="preserve">The key changes </w:t>
      </w:r>
      <w:proofErr w:type="gramStart"/>
      <w:r w:rsidRPr="00BA34B4">
        <w:t>are</w:t>
      </w:r>
      <w:proofErr w:type="gramEnd"/>
    </w:p>
    <w:p w14:paraId="4DD8EDD8" w14:textId="2AAC9360" w:rsidR="007A0419" w:rsidRPr="00BA34B4" w:rsidRDefault="007A0419" w:rsidP="007A0419">
      <w:pPr>
        <w:pStyle w:val="BulletL1"/>
      </w:pPr>
      <w:r w:rsidRPr="00BA34B4">
        <w:t>The cost of delivering and running Council services and operating projects in 2023/24 was $59.5m higher</w:t>
      </w:r>
      <w:r w:rsidR="0043165B">
        <w:t>,</w:t>
      </w:r>
      <w:r w:rsidRPr="00BA34B4">
        <w:t xml:space="preserve"> driven by non-cash expenses such as depreciation and adverse fair value movements. </w:t>
      </w:r>
    </w:p>
    <w:p w14:paraId="162943C0" w14:textId="77777777" w:rsidR="007A0419" w:rsidRPr="00BA34B4" w:rsidRDefault="007A0419" w:rsidP="007A0419">
      <w:pPr>
        <w:pStyle w:val="BulletL1"/>
      </w:pPr>
      <w:r w:rsidRPr="00BA34B4">
        <w:rPr>
          <w:noProof/>
        </w:rPr>
        <mc:AlternateContent>
          <mc:Choice Requires="wps">
            <w:drawing>
              <wp:anchor distT="45720" distB="45720" distL="114300" distR="114300" simplePos="0" relativeHeight="251658252" behindDoc="0" locked="0" layoutInCell="1" allowOverlap="1" wp14:anchorId="616E337B" wp14:editId="1B92C10B">
                <wp:simplePos x="0" y="0"/>
                <wp:positionH relativeFrom="margin">
                  <wp:align>right</wp:align>
                </wp:positionH>
                <wp:positionV relativeFrom="paragraph">
                  <wp:posOffset>-355600</wp:posOffset>
                </wp:positionV>
                <wp:extent cx="2141855" cy="1581150"/>
                <wp:effectExtent l="0" t="0" r="0" b="0"/>
                <wp:wrapSquare wrapText="bothSides"/>
                <wp:docPr id="324343035" name="Text Box 2" descr="P1001TB1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581150"/>
                        </a:xfrm>
                        <a:prstGeom prst="rect">
                          <a:avLst/>
                        </a:prstGeom>
                        <a:solidFill>
                          <a:schemeClr val="accent1">
                            <a:lumMod val="20000"/>
                            <a:lumOff val="80000"/>
                          </a:schemeClr>
                        </a:solidFill>
                        <a:ln w="9525">
                          <a:noFill/>
                          <a:miter lim="800000"/>
                          <a:headEnd/>
                          <a:tailEnd/>
                        </a:ln>
                      </wps:spPr>
                      <wps:txbx>
                        <w:txbxContent>
                          <w:p w14:paraId="4788F8F3" w14:textId="77777777" w:rsidR="007A0419" w:rsidRPr="00AA0251" w:rsidRDefault="007A0419" w:rsidP="007A0419">
                            <w:pPr>
                              <w:pStyle w:val="Pulloutquote"/>
                              <w:rPr>
                                <w:sz w:val="28"/>
                                <w:szCs w:val="28"/>
                              </w:rPr>
                            </w:pPr>
                            <w:r w:rsidRPr="00AA0251">
                              <w:rPr>
                                <w:sz w:val="28"/>
                                <w:szCs w:val="28"/>
                              </w:rPr>
                              <w:t>The Revenue and Expenditure sections of this summary outline the key variances to the budget in more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337B" id="_x0000_s1249" type="#_x0000_t202" alt="P1001TB17#y1" style="position:absolute;left:0;text-align:left;margin-left:117.45pt;margin-top:-28pt;width:168.65pt;height:124.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" fillcolor="#fff8cc [660]" stroked="f">
                <v:textbox>
                  <w:txbxContent>
                    <w:p w14:paraId="4788F8F3" w14:textId="77777777" w:rsidR="007A0419" w:rsidRPr="00AA0251" w:rsidRDefault="007A0419" w:rsidP="007A0419">
                      <w:pPr>
                        <w:pStyle w:val="Pulloutquote"/>
                        <w:rPr>
                          <w:sz w:val="28"/>
                          <w:szCs w:val="28"/>
                        </w:rPr>
                      </w:pPr>
                      <w:r w:rsidRPr="00AA0251">
                        <w:rPr>
                          <w:sz w:val="28"/>
                          <w:szCs w:val="28"/>
                        </w:rPr>
                        <w:t>The Revenue and Expenditure sections of this summary outline the key variances to the budget in more detail.</w:t>
                      </w:r>
                    </w:p>
                  </w:txbxContent>
                </v:textbox>
                <w10:wrap type="square" anchorx="margin"/>
              </v:shape>
            </w:pict>
          </mc:Fallback>
        </mc:AlternateContent>
      </w:r>
      <w:r w:rsidRPr="00BA34B4">
        <w:t xml:space="preserve">Grants, </w:t>
      </w:r>
      <w:proofErr w:type="gramStart"/>
      <w:r w:rsidRPr="00BA34B4">
        <w:t>subsidies</w:t>
      </w:r>
      <w:proofErr w:type="gramEnd"/>
      <w:r w:rsidRPr="00BA34B4">
        <w:t xml:space="preserve"> and reimbursements received were $46.6m less than budget because of lower sludge minimisation grant revenue. This revenue is used to fund the construction of the new sludge facility. The project spend is behind budget, so the associated grant revenue is too.</w:t>
      </w:r>
    </w:p>
    <w:p w14:paraId="4818CCC7" w14:textId="77777777" w:rsidR="007A0419" w:rsidRPr="00BA34B4" w:rsidRDefault="007A0419" w:rsidP="007A0419">
      <w:pPr>
        <w:pStyle w:val="BulletL1"/>
      </w:pPr>
      <w:r w:rsidRPr="00BA34B4">
        <w:t xml:space="preserve">Vested assets and other revenue were $34.7m higher than budget. During the year we recognised vested asset revenue of $33.6m largely relating to water assets from new subdivisions and roading assets from the Let’s Get Wellington Moving partnership. Given the uncertain nature of vested assets we do not budget for these. </w:t>
      </w:r>
    </w:p>
    <w:p w14:paraId="7A74D8B0" w14:textId="54CBD4B9" w:rsidR="007A0419" w:rsidRPr="00BA34B4" w:rsidRDefault="007A0419" w:rsidP="007A0419">
      <w:pPr>
        <w:pStyle w:val="BulletL1"/>
      </w:pPr>
      <w:r w:rsidRPr="00BA34B4">
        <w:t xml:space="preserve">Fair value movements were $32.8m lower than budget. This is primarily due to investment property revaluation decreases. The Annual </w:t>
      </w:r>
      <w:r w:rsidR="0043165B">
        <w:t>P</w:t>
      </w:r>
      <w:r w:rsidRPr="00BA34B4">
        <w:t xml:space="preserve">lan predicted a fair value gain of $13.9m compared to an actual net fair value loss of $18.9m. </w:t>
      </w:r>
    </w:p>
    <w:p w14:paraId="24BC1C02" w14:textId="6FA9D571" w:rsidR="00AE6B1A" w:rsidRPr="00F002B4" w:rsidRDefault="007A0419" w:rsidP="007A0419">
      <w:r w:rsidRPr="00BA34B4">
        <w:t>Depreciation and amortisation expenses were $14.6m higher than budget. This is mainly due to higher depreciation based on the significant increase in the value of our assets from the previous year.</w:t>
      </w:r>
    </w:p>
    <w:p w14:paraId="5F8B2DB3" w14:textId="10E3C418" w:rsidR="00AE6B1A" w:rsidRPr="003367C6" w:rsidRDefault="00AE6B1A" w:rsidP="00AE6B1A">
      <w:pPr>
        <w:pStyle w:val="Heading2"/>
      </w:pPr>
      <w:r w:rsidRPr="00F002B4">
        <w:br w:type="column"/>
      </w:r>
      <w:r>
        <w:rPr>
          <w:rStyle w:val="Heading2Char"/>
        </w:rPr>
        <w:br w:type="column"/>
      </w:r>
      <w:bookmarkStart w:id="377" w:name="_Toc177042096"/>
      <w:bookmarkStart w:id="378" w:name="_Toc180584683"/>
      <w:r w:rsidR="00182BDA" w:rsidRPr="00BA34B4">
        <w:lastRenderedPageBreak/>
        <w:drawing>
          <wp:anchor distT="0" distB="144145" distL="114300" distR="114300" simplePos="0" relativeHeight="251658254" behindDoc="0" locked="0" layoutInCell="1" allowOverlap="1" wp14:anchorId="7F88C2EB" wp14:editId="3E448D38">
            <wp:simplePos x="0" y="0"/>
            <wp:positionH relativeFrom="margin">
              <wp:posOffset>4643120</wp:posOffset>
            </wp:positionH>
            <wp:positionV relativeFrom="paragraph">
              <wp:posOffset>0</wp:posOffset>
            </wp:positionV>
            <wp:extent cx="4320000" cy="2397600"/>
            <wp:effectExtent l="0" t="0" r="4445" b="3175"/>
            <wp:wrapSquare wrapText="bothSides"/>
            <wp:docPr id="401655782" name="Chart 1" descr="P1006#y1">
              <a:extLst xmlns:a="http://schemas.openxmlformats.org/drawingml/2006/main">
                <a:ext uri="{FF2B5EF4-FFF2-40B4-BE49-F238E27FC236}">
                  <a16:creationId xmlns:a16="http://schemas.microsoft.com/office/drawing/2014/main" id="{5909E468-0380-3EA3-33AD-2C09F0F87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3367C6">
        <w:t>Expenditure</w:t>
      </w:r>
      <w:bookmarkEnd w:id="377"/>
      <w:bookmarkEnd w:id="378"/>
      <w:r w:rsidRPr="003367C6">
        <w:t xml:space="preserve"> </w:t>
      </w:r>
    </w:p>
    <w:p w14:paraId="797801E6" w14:textId="77777777" w:rsidR="00FD5495" w:rsidRPr="00BA34B4" w:rsidRDefault="00FD5495" w:rsidP="00C02C98">
      <w:pPr>
        <w:pStyle w:val="Heading3"/>
      </w:pPr>
      <w:bookmarkStart w:id="379" w:name="_Toc180584684"/>
      <w:r w:rsidRPr="00BA34B4">
        <w:t>Operational spend</w:t>
      </w:r>
      <w:bookmarkEnd w:id="379"/>
      <w:r w:rsidRPr="00BA34B4">
        <w:t xml:space="preserve"> </w:t>
      </w:r>
    </w:p>
    <w:p w14:paraId="0BEDD07D" w14:textId="63FD29C5" w:rsidR="00FD5495" w:rsidRPr="00BA34B4" w:rsidRDefault="00FD5495" w:rsidP="00FD5495">
      <w:r w:rsidRPr="00BA34B4">
        <w:t>The 2023/24 Annual Plan forecasted an operating cost of delivering Council services of $817.6m. This was a significant increase compared with previous year’s budgets and related to</w:t>
      </w:r>
      <w:r w:rsidR="00C824FD">
        <w:t xml:space="preserve"> the</w:t>
      </w:r>
      <w:r w:rsidRPr="00BA34B4">
        <w:t xml:space="preserve"> increased </w:t>
      </w:r>
      <w:r w:rsidR="00C824FD">
        <w:t xml:space="preserve">costs of </w:t>
      </w:r>
      <w:r w:rsidRPr="00BA34B4">
        <w:t xml:space="preserve">contracts, </w:t>
      </w:r>
      <w:proofErr w:type="gramStart"/>
      <w:r w:rsidRPr="00BA34B4">
        <w:t>personnel</w:t>
      </w:r>
      <w:proofErr w:type="gramEnd"/>
      <w:r w:rsidRPr="00BA34B4">
        <w:t xml:space="preserve"> and interest. </w:t>
      </w:r>
    </w:p>
    <w:p w14:paraId="3D640FAC" w14:textId="77777777" w:rsidR="00FD5495" w:rsidRPr="00BA34B4" w:rsidRDefault="00FD5495" w:rsidP="00FD5495">
      <w:pPr>
        <w:pStyle w:val="BulletL1"/>
        <w:numPr>
          <w:ilvl w:val="0"/>
          <w:numId w:val="0"/>
        </w:numPr>
      </w:pPr>
      <w:r w:rsidRPr="00BA34B4">
        <w:t>The operational expense this year totalled $877.1m driven by non-cash expenses such as depreciation and adverse fair value movements.</w:t>
      </w:r>
    </w:p>
    <w:p w14:paraId="42B9FF2B" w14:textId="77777777" w:rsidR="00FD5495" w:rsidRPr="00BA34B4" w:rsidRDefault="00FD5495" w:rsidP="00FD5495">
      <w:r w:rsidRPr="00BA34B4">
        <w:t xml:space="preserve">The main area of spend was our Environment and Infrastructure activity (43% of </w:t>
      </w:r>
      <w:proofErr w:type="gramStart"/>
      <w:r w:rsidRPr="00BA34B4">
        <w:t>all of</w:t>
      </w:r>
      <w:proofErr w:type="gramEnd"/>
      <w:r w:rsidRPr="00BA34B4">
        <w:t xml:space="preserve"> actual Council spend) with increases in the amount spent on our water network and increased depreciation as outlined above. Inflation also had an impact on costs across the Council. </w:t>
      </w:r>
    </w:p>
    <w:p w14:paraId="747EEB9C" w14:textId="77777777" w:rsidR="00FD5495" w:rsidRPr="00BA34B4" w:rsidRDefault="00FD5495" w:rsidP="00FD5495">
      <w:r w:rsidRPr="00BA34B4">
        <w:t xml:space="preserve">Depreciation and amortisation </w:t>
      </w:r>
      <w:proofErr w:type="gramStart"/>
      <w:r w:rsidRPr="00BA34B4">
        <w:t>continues</w:t>
      </w:r>
      <w:proofErr w:type="gramEnd"/>
      <w:r w:rsidRPr="00BA34B4">
        <w:t xml:space="preserve"> to rise driven by increases in asset valuations such as three waters assets and the large capital expenditure programme that is underway. This cost continues to grow each year, with $14.7m more depreciation and amortisation expenditure this year than in 2022/23. </w:t>
      </w:r>
    </w:p>
    <w:p w14:paraId="4421BB74" w14:textId="686F6160" w:rsidR="00FD5495" w:rsidRPr="00BA34B4" w:rsidRDefault="00FD5495" w:rsidP="00FD5495">
      <w:r w:rsidRPr="00BA34B4">
        <w:t xml:space="preserve">Contracts, </w:t>
      </w:r>
      <w:proofErr w:type="gramStart"/>
      <w:r w:rsidRPr="00BA34B4">
        <w:t>services</w:t>
      </w:r>
      <w:proofErr w:type="gramEnd"/>
      <w:r w:rsidRPr="00BA34B4">
        <w:t xml:space="preserve"> and materials cost</w:t>
      </w:r>
      <w:r w:rsidR="00446B4C">
        <w:t>s</w:t>
      </w:r>
      <w:r w:rsidRPr="00BA34B4">
        <w:t xml:space="preserve"> w</w:t>
      </w:r>
      <w:r w:rsidR="00446B4C">
        <w:t>ere</w:t>
      </w:r>
      <w:r w:rsidRPr="00BA34B4">
        <w:t xml:space="preserve"> $218.3m in 2023/24. This spend represents a $32.9m increase</w:t>
      </w:r>
      <w:r w:rsidR="00446B4C">
        <w:t xml:space="preserve"> in</w:t>
      </w:r>
      <w:r w:rsidRPr="00BA34B4">
        <w:t xml:space="preserve"> spend compared to last year. This </w:t>
      </w:r>
      <w:r w:rsidRPr="00BA34B4">
        <w:t xml:space="preserve">was driven by continued investment in the environment and our transport network. </w:t>
      </w:r>
    </w:p>
    <w:p w14:paraId="5D212DAD" w14:textId="77777777" w:rsidR="00FD5495" w:rsidRPr="00BA34B4" w:rsidRDefault="00FD5495" w:rsidP="00FD5495">
      <w:r w:rsidRPr="00BA34B4">
        <w:t xml:space="preserve">The graph to the right shows the top five areas of operational spend, along with other operating expenses. </w:t>
      </w:r>
    </w:p>
    <w:p w14:paraId="5CE22C33" w14:textId="77777777" w:rsidR="00FD5495" w:rsidRPr="00BA34B4" w:rsidRDefault="00FD5495" w:rsidP="00FD5495">
      <w:pPr>
        <w:pStyle w:val="BulletL1"/>
      </w:pPr>
      <w:r w:rsidRPr="00BA34B4">
        <w:rPr>
          <w:b/>
          <w:bCs/>
        </w:rPr>
        <w:t xml:space="preserve">Contracts, services and </w:t>
      </w:r>
      <w:proofErr w:type="gramStart"/>
      <w:r w:rsidRPr="00BA34B4">
        <w:rPr>
          <w:b/>
          <w:bCs/>
        </w:rPr>
        <w:t>materials:</w:t>
      </w:r>
      <w:proofErr w:type="gramEnd"/>
      <w:r w:rsidRPr="00BA34B4">
        <w:t xml:space="preserve"> includes our maintenance and renewals programme, Government waste and landfill fees and levies, contracts, consumable materials and the cost of our consenting and compliance functions. </w:t>
      </w:r>
    </w:p>
    <w:p w14:paraId="6BC67F02" w14:textId="77777777" w:rsidR="00FD5495" w:rsidRPr="00BA34B4" w:rsidRDefault="00FD5495" w:rsidP="00FD5495">
      <w:pPr>
        <w:pStyle w:val="BulletL1"/>
      </w:pPr>
      <w:r w:rsidRPr="00BA34B4">
        <w:rPr>
          <w:b/>
          <w:bCs/>
        </w:rPr>
        <w:t xml:space="preserve">Employee benefits: </w:t>
      </w:r>
      <w:r w:rsidRPr="00BA34B4">
        <w:t xml:space="preserve">includes remuneration, training and development, </w:t>
      </w:r>
      <w:proofErr w:type="gramStart"/>
      <w:r w:rsidRPr="00BA34B4">
        <w:t>superannuation</w:t>
      </w:r>
      <w:proofErr w:type="gramEnd"/>
      <w:r w:rsidRPr="00BA34B4">
        <w:t xml:space="preserve"> and other personnel costs. </w:t>
      </w:r>
    </w:p>
    <w:p w14:paraId="390371CE" w14:textId="13F79C8F" w:rsidR="00FD5495" w:rsidRPr="00BA34B4" w:rsidRDefault="00FD5495" w:rsidP="00FD5495">
      <w:pPr>
        <w:pStyle w:val="BulletL1"/>
      </w:pPr>
      <w:r w:rsidRPr="00BA34B4">
        <w:rPr>
          <w:b/>
          <w:bCs/>
        </w:rPr>
        <w:t xml:space="preserve">Other operating </w:t>
      </w:r>
      <w:proofErr w:type="gramStart"/>
      <w:r w:rsidRPr="00BA34B4">
        <w:rPr>
          <w:b/>
          <w:bCs/>
        </w:rPr>
        <w:t>expenses:</w:t>
      </w:r>
      <w:proofErr w:type="gramEnd"/>
      <w:r w:rsidRPr="00BA34B4">
        <w:t xml:space="preserve"> includes utility costs, insurance premiums, professional fees, information and communication technology and operating leases. </w:t>
      </w:r>
    </w:p>
    <w:p w14:paraId="5431ABE6" w14:textId="77777777" w:rsidR="00FD5495" w:rsidRPr="00BA34B4" w:rsidRDefault="00FD5495" w:rsidP="00C02C98">
      <w:pPr>
        <w:pStyle w:val="Heading3"/>
      </w:pPr>
      <w:bookmarkStart w:id="380" w:name="_Toc180584685"/>
      <w:r w:rsidRPr="00BA34B4">
        <w:t>Capital Spend</w:t>
      </w:r>
      <w:bookmarkEnd w:id="380"/>
      <w:r w:rsidRPr="00BA34B4">
        <w:t xml:space="preserve"> </w:t>
      </w:r>
    </w:p>
    <w:p w14:paraId="109C7C03" w14:textId="531A2B3D" w:rsidR="00FD5495" w:rsidRPr="00BA34B4" w:rsidRDefault="00FD5495" w:rsidP="00FD5495">
      <w:r w:rsidRPr="00BA34B4">
        <w:t>During 2023/24 we delivered capital projects totalling $464.2m</w:t>
      </w:r>
      <w:r w:rsidR="00446B4C">
        <w:t>. T</w:t>
      </w:r>
      <w:r w:rsidRPr="00BA34B4">
        <w:t>his is the highest capital expenditure programme Wellington City Council has delivered. In total, the Annual Plan forecast a capital spend of $566.1m. We therefore underspent our capital budgets by 18%</w:t>
      </w:r>
      <w:r w:rsidR="00446B4C">
        <w:t>,</w:t>
      </w:r>
      <w:r w:rsidRPr="00BA34B4">
        <w:t xml:space="preserve"> or $101.9m. </w:t>
      </w:r>
    </w:p>
    <w:p w14:paraId="5E4E3051" w14:textId="51FF01BB" w:rsidR="00FD5495" w:rsidRPr="00BA34B4" w:rsidRDefault="00FD5495" w:rsidP="00FD5495">
      <w:r w:rsidRPr="00BA34B4">
        <w:t xml:space="preserve">The key highlights and differences, to the </w:t>
      </w:r>
      <w:r w:rsidR="00446B4C">
        <w:t>2023/24 A</w:t>
      </w:r>
      <w:r w:rsidRPr="00BA34B4">
        <w:t xml:space="preserve">nnual </w:t>
      </w:r>
      <w:r w:rsidR="00446B4C">
        <w:t>P</w:t>
      </w:r>
      <w:r w:rsidRPr="00BA34B4">
        <w:t xml:space="preserve">lan are listed below: </w:t>
      </w:r>
    </w:p>
    <w:p w14:paraId="78A07A39" w14:textId="46D13A26" w:rsidR="00FD5495" w:rsidRPr="00BA34B4" w:rsidRDefault="00FD5495" w:rsidP="00FD5495">
      <w:pPr>
        <w:pStyle w:val="BulletL1"/>
      </w:pPr>
      <w:r w:rsidRPr="00BA34B4">
        <w:t xml:space="preserve">Our largest capital </w:t>
      </w:r>
      <w:proofErr w:type="gramStart"/>
      <w:r w:rsidRPr="00BA34B4">
        <w:t>spend</w:t>
      </w:r>
      <w:proofErr w:type="gramEnd"/>
      <w:r w:rsidRPr="00BA34B4">
        <w:t xml:space="preserve"> in 2023/24 was $90m on the sludge minimisation facility/Te Whare Wai Para Nuku compared with the Annual Plan </w:t>
      </w:r>
      <w:r w:rsidR="00A61CFF">
        <w:t xml:space="preserve">budget </w:t>
      </w:r>
      <w:r w:rsidRPr="00BA34B4">
        <w:t>of $126m. Th</w:t>
      </w:r>
      <w:r w:rsidR="00A61CFF">
        <w:t>is</w:t>
      </w:r>
      <w:r w:rsidRPr="00BA34B4">
        <w:t xml:space="preserve"> capital spend is behind budget </w:t>
      </w:r>
      <w:r w:rsidR="00A61CFF">
        <w:t>because</w:t>
      </w:r>
      <w:r w:rsidRPr="00BA34B4">
        <w:t xml:space="preserve"> the timing of key equipment purchases has been slightly later than expected. The project is still well advanced.</w:t>
      </w:r>
    </w:p>
    <w:p w14:paraId="3F7DE501" w14:textId="17BA7BEB" w:rsidR="00FD5495" w:rsidRPr="00BA34B4" w:rsidRDefault="00FD5495" w:rsidP="00FD5495">
      <w:pPr>
        <w:pStyle w:val="BulletL1"/>
      </w:pPr>
      <w:r w:rsidRPr="00BA34B4">
        <w:rPr>
          <w:noProof/>
        </w:rPr>
        <mc:AlternateContent>
          <mc:Choice Requires="wps">
            <w:drawing>
              <wp:anchor distT="45720" distB="45720" distL="114300" distR="114300" simplePos="0" relativeHeight="251658253" behindDoc="0" locked="0" layoutInCell="1" allowOverlap="1" wp14:anchorId="3ABBD3F1" wp14:editId="433C132F">
                <wp:simplePos x="0" y="0"/>
                <wp:positionH relativeFrom="margin">
                  <wp:posOffset>7123430</wp:posOffset>
                </wp:positionH>
                <wp:positionV relativeFrom="paragraph">
                  <wp:posOffset>842645</wp:posOffset>
                </wp:positionV>
                <wp:extent cx="2095500" cy="1066800"/>
                <wp:effectExtent l="0" t="0" r="0" b="0"/>
                <wp:wrapSquare wrapText="bothSides"/>
                <wp:docPr id="393501702" name="Text Box 2" descr="P1021TB1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66800"/>
                        </a:xfrm>
                        <a:prstGeom prst="rect">
                          <a:avLst/>
                        </a:prstGeom>
                        <a:solidFill>
                          <a:schemeClr val="accent1">
                            <a:lumMod val="20000"/>
                            <a:lumOff val="80000"/>
                          </a:schemeClr>
                        </a:solidFill>
                        <a:ln w="9525">
                          <a:noFill/>
                          <a:miter lim="800000"/>
                          <a:headEnd/>
                          <a:tailEnd/>
                        </a:ln>
                      </wps:spPr>
                      <wps:txbx>
                        <w:txbxContent>
                          <w:p w14:paraId="68B817DA" w14:textId="0F061E48" w:rsidR="00FD5495" w:rsidRPr="00FD5495" w:rsidRDefault="00FD5495" w:rsidP="000C30FE">
                            <w:pPr>
                              <w:pStyle w:val="Pulloutquote"/>
                              <w:spacing w:before="0" w:after="0" w:line="300" w:lineRule="exact"/>
                              <w:rPr>
                                <w:sz w:val="24"/>
                                <w:szCs w:val="20"/>
                              </w:rPr>
                            </w:pPr>
                            <w:r w:rsidRPr="00FD5495">
                              <w:rPr>
                                <w:sz w:val="24"/>
                                <w:szCs w:val="20"/>
                              </w:rPr>
                              <w:t xml:space="preserve">More information about our expenses for the year is detailed in Note 7 to the financial statements, on page </w:t>
                            </w:r>
                            <w:r w:rsidR="00851316">
                              <w:rPr>
                                <w:sz w:val="24"/>
                                <w:szCs w:val="20"/>
                              </w:rPr>
                              <w:t>22</w:t>
                            </w:r>
                            <w:r w:rsidRPr="00FD5495">
                              <w:rPr>
                                <w:sz w:val="24"/>
                                <w:szCs w:val="20"/>
                              </w:rPr>
                              <w:t xml:space="preserve"> of Volume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BD3F1" id="_x0000_s1250" type="#_x0000_t202" alt="P1021TB18#y1" style="position:absolute;left:0;text-align:left;margin-left:560.9pt;margin-top:66.35pt;width:165pt;height:84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" fillcolor="#fff8cc [660]" stroked="f">
                <v:textbox>
                  <w:txbxContent>
                    <w:p w14:paraId="68B817DA" w14:textId="0F061E48" w:rsidR="00FD5495" w:rsidRPr="00FD5495" w:rsidRDefault="00FD5495" w:rsidP="000C30FE">
                      <w:pPr>
                        <w:pStyle w:val="Pulloutquote"/>
                        <w:spacing w:before="0" w:after="0" w:line="300" w:lineRule="exact"/>
                        <w:rPr>
                          <w:sz w:val="24"/>
                          <w:szCs w:val="20"/>
                        </w:rPr>
                      </w:pPr>
                      <w:r w:rsidRPr="00FD5495">
                        <w:rPr>
                          <w:sz w:val="24"/>
                          <w:szCs w:val="20"/>
                        </w:rPr>
                        <w:t xml:space="preserve">More information about our expenses for the year is detailed in Note 7 to the financial statements, on page </w:t>
                      </w:r>
                      <w:r w:rsidR="00851316">
                        <w:rPr>
                          <w:sz w:val="24"/>
                          <w:szCs w:val="20"/>
                        </w:rPr>
                        <w:t>22</w:t>
                      </w:r>
                      <w:r w:rsidRPr="00FD5495">
                        <w:rPr>
                          <w:sz w:val="24"/>
                          <w:szCs w:val="20"/>
                        </w:rPr>
                        <w:t xml:space="preserve"> of Volume 2.</w:t>
                      </w:r>
                    </w:p>
                  </w:txbxContent>
                </v:textbox>
                <w10:wrap type="square" anchorx="margin"/>
              </v:shape>
            </w:pict>
          </mc:Fallback>
        </mc:AlternateContent>
      </w:r>
      <w:r w:rsidRPr="00BA34B4">
        <w:t>We invested in the remediation of critical community assets such as Te Matapihi and the Town Hall, spending $118m on these projects (2023/24 Annual Plan</w:t>
      </w:r>
      <w:r w:rsidR="00A61CFF">
        <w:t xml:space="preserve"> budget</w:t>
      </w:r>
      <w:r w:rsidRPr="00BA34B4">
        <w:t xml:space="preserve">: $122m). </w:t>
      </w:r>
    </w:p>
    <w:p w14:paraId="5BC71A6C" w14:textId="1569B8CF" w:rsidR="00FD5495" w:rsidRPr="00BA34B4" w:rsidRDefault="00FD5495" w:rsidP="00FD5495">
      <w:pPr>
        <w:pStyle w:val="BulletL1"/>
      </w:pPr>
      <w:r w:rsidRPr="00BA34B4">
        <w:t xml:space="preserve">Significant investment occurred in the three waters network this year, with $67.5m spent on capital expenditure. We had planned to spend $60m </w:t>
      </w:r>
      <w:r w:rsidR="00A61CFF">
        <w:t>(</w:t>
      </w:r>
      <w:r w:rsidRPr="00BA34B4">
        <w:t xml:space="preserve">in the 2023/24 Annual Plan </w:t>
      </w:r>
      <w:r w:rsidR="00A61CFF">
        <w:t xml:space="preserve">budget) </w:t>
      </w:r>
      <w:r w:rsidRPr="00BA34B4">
        <w:t xml:space="preserve">and during the year the Council approved an additional $11m in response to critical investment needs. </w:t>
      </w:r>
    </w:p>
    <w:p w14:paraId="004D90E2" w14:textId="77777777" w:rsidR="00FD5495" w:rsidRPr="00BA34B4" w:rsidRDefault="00FD5495" w:rsidP="00FD5495">
      <w:pPr>
        <w:pStyle w:val="BulletL1"/>
      </w:pPr>
      <w:r w:rsidRPr="00BA34B4">
        <w:t xml:space="preserve">The capital </w:t>
      </w:r>
      <w:proofErr w:type="gramStart"/>
      <w:r w:rsidRPr="00BA34B4">
        <w:t>spend</w:t>
      </w:r>
      <w:proofErr w:type="gramEnd"/>
      <w:r w:rsidRPr="00BA34B4">
        <w:t xml:space="preserve"> on our transport network including the bike network, Paneke Pōneke, and Let’s Get Wellington Moving (LGWM) was $111.1m in 2023/24 compared to the $128.5m set aside in the Annual Plan. This spend changed during the year due to the decision to wind down the LGWM programme which caused delays in the associated projects. </w:t>
      </w:r>
    </w:p>
    <w:bookmarkStart w:id="381" w:name="_Toc180584686"/>
    <w:p w14:paraId="4A68CDB2" w14:textId="77777777" w:rsidR="00AE6B1A" w:rsidRPr="007B6DF3" w:rsidRDefault="00AE6B1A" w:rsidP="00C02C98">
      <w:pPr>
        <w:pStyle w:val="Heading3"/>
      </w:pPr>
      <w:r>
        <w:lastRenderedPageBreak/>
        <mc:AlternateContent>
          <mc:Choice Requires="wps">
            <w:drawing>
              <wp:anchor distT="0" distB="0" distL="114300" distR="114300" simplePos="0" relativeHeight="251658251" behindDoc="1" locked="0" layoutInCell="1" allowOverlap="1" wp14:anchorId="4F9E91C0" wp14:editId="0349732A">
                <wp:simplePos x="0" y="0"/>
                <wp:positionH relativeFrom="page">
                  <wp:align>right</wp:align>
                </wp:positionH>
                <wp:positionV relativeFrom="page">
                  <wp:align>bottom</wp:align>
                </wp:positionV>
                <wp:extent cx="11115675" cy="8830800"/>
                <wp:effectExtent l="0" t="0" r="9525" b="8890"/>
                <wp:wrapNone/>
                <wp:docPr id="1495246952" name="Rectangle 4"/>
                <wp:cNvGraphicFramePr/>
                <a:graphic xmlns:a="http://schemas.openxmlformats.org/drawingml/2006/main">
                  <a:graphicData uri="http://schemas.microsoft.com/office/word/2010/wordprocessingShape">
                    <wps:wsp>
                      <wps:cNvSpPr/>
                      <wps:spPr>
                        <a:xfrm>
                          <a:off x="0" y="0"/>
                          <a:ext cx="11115675" cy="8830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EB36E" id="Rectangle 4" o:spid="_x0000_s1026" style="position:absolute;margin-left:824.05pt;margin-top:0;width:875.25pt;height:695.35pt;z-index:-25165822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" fillcolor="#fff8cc [660]" stroked="f" strokeweight="1pt">
                <w10:wrap anchorx="page" anchory="page"/>
              </v:rect>
            </w:pict>
          </mc:Fallback>
        </mc:AlternateContent>
      </w:r>
      <w:r w:rsidRPr="007B6DF3">
        <w:t>Your rates at work</w:t>
      </w:r>
      <w:bookmarkEnd w:id="381"/>
    </w:p>
    <w:tbl>
      <w:tblPr>
        <w:tblStyle w:val="TableGrid"/>
        <w:tblpPr w:leftFromText="180" w:rightFromText="180" w:vertAnchor="text" w:horzAnchor="page" w:tblpX="4931" w:tblpY="534"/>
        <w:tblW w:w="10206" w:type="dxa"/>
        <w:tblBorders>
          <w:top w:val="single" w:sz="4" w:space="0" w:color="DEDDDD" w:themeColor="accent6" w:themeTint="66"/>
          <w:left w:val="single" w:sz="4" w:space="0" w:color="DEDDDD" w:themeColor="accent6" w:themeTint="66"/>
          <w:bottom w:val="single" w:sz="4" w:space="0" w:color="DEDDDD" w:themeColor="accent6" w:themeTint="66"/>
          <w:right w:val="single" w:sz="4" w:space="0" w:color="DEDDDD" w:themeColor="accent6" w:themeTint="66"/>
          <w:insideH w:val="single" w:sz="4" w:space="0" w:color="DEDDDD" w:themeColor="accent6" w:themeTint="66"/>
          <w:insideV w:val="single" w:sz="4" w:space="0" w:color="DEDDDD" w:themeColor="accent6" w:themeTint="66"/>
        </w:tblBorders>
        <w:tblLook w:val="04A0" w:firstRow="1" w:lastRow="0" w:firstColumn="1" w:lastColumn="0" w:noHBand="0" w:noVBand="1"/>
      </w:tblPr>
      <w:tblGrid>
        <w:gridCol w:w="3539"/>
        <w:gridCol w:w="3402"/>
        <w:gridCol w:w="3265"/>
      </w:tblGrid>
      <w:tr w:rsidR="00AE6B1A" w:rsidRPr="00752E7B" w14:paraId="627DC8F5" w14:textId="77777777" w:rsidTr="00636DE0">
        <w:trPr>
          <w:trHeight w:val="1691"/>
        </w:trPr>
        <w:tc>
          <w:tcPr>
            <w:tcW w:w="3539" w:type="dxa"/>
          </w:tcPr>
          <w:p w14:paraId="31A7FE3B" w14:textId="77777777" w:rsidR="00AE6B1A" w:rsidRPr="003F360B" w:rsidRDefault="00AE6B1A" w:rsidP="00636DE0">
            <w:pPr>
              <w:pStyle w:val="Pulloutstat"/>
            </w:pPr>
            <w:r w:rsidRPr="003F360B">
              <w:t xml:space="preserve">416 </w:t>
            </w:r>
          </w:p>
          <w:p w14:paraId="14D0EBBD" w14:textId="77777777" w:rsidR="00AE6B1A" w:rsidRPr="006C1BC8" w:rsidRDefault="00AE6B1A" w:rsidP="00636DE0">
            <w:pPr>
              <w:pStyle w:val="PulloutquoteSMALL"/>
            </w:pPr>
            <w:r w:rsidRPr="003F360B">
              <w:t>litres of drinkable water supplied per resident per day</w:t>
            </w:r>
            <w:r w:rsidRPr="003F360B">
              <w:rPr>
                <w:vertAlign w:val="superscript"/>
              </w:rPr>
              <w:footnoteReference w:id="14"/>
            </w:r>
          </w:p>
        </w:tc>
        <w:tc>
          <w:tcPr>
            <w:tcW w:w="3402" w:type="dxa"/>
            <w:shd w:val="clear" w:color="auto" w:fill="auto"/>
          </w:tcPr>
          <w:p w14:paraId="2DF05E05" w14:textId="77777777" w:rsidR="00AE6B1A" w:rsidRPr="00077C79" w:rsidRDefault="00AE6B1A" w:rsidP="00636DE0">
            <w:pPr>
              <w:pStyle w:val="Pulloutstat"/>
            </w:pPr>
            <w:r w:rsidRPr="00077C79">
              <w:t>110,105</w:t>
            </w:r>
          </w:p>
          <w:p w14:paraId="7953ADAB" w14:textId="77777777" w:rsidR="00AE6B1A" w:rsidRPr="00077C79" w:rsidRDefault="00AE6B1A" w:rsidP="00636DE0">
            <w:pPr>
              <w:pStyle w:val="PulloutquoteSMALL"/>
            </w:pPr>
            <w:r w:rsidRPr="00077C79">
              <w:t>native plants planted with the community</w:t>
            </w:r>
            <w:r>
              <w:t xml:space="preserve"> </w:t>
            </w:r>
          </w:p>
        </w:tc>
        <w:tc>
          <w:tcPr>
            <w:tcW w:w="3265" w:type="dxa"/>
          </w:tcPr>
          <w:p w14:paraId="1A3A80BE" w14:textId="77777777" w:rsidR="00AE6B1A" w:rsidRPr="006C1BC8" w:rsidRDefault="00AE6B1A" w:rsidP="00636DE0">
            <w:pPr>
              <w:pStyle w:val="Pulloutstat"/>
            </w:pPr>
            <w:r>
              <w:t>169,628</w:t>
            </w:r>
          </w:p>
          <w:p w14:paraId="5169CA2C" w14:textId="77777777" w:rsidR="00AE6B1A" w:rsidRPr="006C1BC8" w:rsidRDefault="00AE6B1A" w:rsidP="00636DE0">
            <w:pPr>
              <w:pStyle w:val="PulloutquoteSMALL"/>
            </w:pPr>
            <w:r w:rsidRPr="006C1BC8">
              <w:t>calls answered by our Contact Centre staff</w:t>
            </w:r>
          </w:p>
        </w:tc>
      </w:tr>
      <w:tr w:rsidR="00AE6B1A" w:rsidRPr="00752E7B" w14:paraId="733FB8DD" w14:textId="77777777" w:rsidTr="00636DE0">
        <w:trPr>
          <w:trHeight w:val="1699"/>
        </w:trPr>
        <w:tc>
          <w:tcPr>
            <w:tcW w:w="3539" w:type="dxa"/>
          </w:tcPr>
          <w:p w14:paraId="0E934A14" w14:textId="77777777" w:rsidR="00AE6B1A" w:rsidRDefault="00AE6B1A" w:rsidP="00636DE0">
            <w:pPr>
              <w:pStyle w:val="Pulloutstat"/>
            </w:pPr>
            <w:r w:rsidRPr="006C1BC8">
              <w:t>82</w:t>
            </w:r>
            <w:r>
              <w:t>7</w:t>
            </w:r>
            <w:r w:rsidRPr="006C1BC8">
              <w:t xml:space="preserve">km </w:t>
            </w:r>
          </w:p>
          <w:p w14:paraId="438DAA65" w14:textId="77777777" w:rsidR="00AE6B1A" w:rsidRPr="006C1BC8" w:rsidRDefault="00AE6B1A" w:rsidP="00636DE0">
            <w:pPr>
              <w:pStyle w:val="PulloutquoteSMALL"/>
            </w:pPr>
            <w:r w:rsidRPr="006C1BC8">
              <w:t>stormwater pipes</w:t>
            </w:r>
          </w:p>
        </w:tc>
        <w:tc>
          <w:tcPr>
            <w:tcW w:w="3402" w:type="dxa"/>
          </w:tcPr>
          <w:p w14:paraId="2CCEC952" w14:textId="77777777" w:rsidR="00AE6B1A" w:rsidRDefault="00AE6B1A" w:rsidP="00636DE0">
            <w:pPr>
              <w:pStyle w:val="Pulloutstat"/>
            </w:pPr>
            <w:r>
              <w:t>2</w:t>
            </w:r>
            <w:r w:rsidRPr="006C1BC8">
              <w:t>m</w:t>
            </w:r>
          </w:p>
          <w:p w14:paraId="140E2675" w14:textId="77777777" w:rsidR="00AE6B1A" w:rsidRPr="006C1BC8" w:rsidRDefault="00AE6B1A" w:rsidP="00636DE0">
            <w:pPr>
              <w:pStyle w:val="PulloutquoteSMALL"/>
            </w:pPr>
            <w:r w:rsidRPr="006C1BC8">
              <w:t>physical items borrowed from our 1</w:t>
            </w:r>
            <w:r>
              <w:t>3</w:t>
            </w:r>
            <w:r w:rsidRPr="006C1BC8">
              <w:t xml:space="preserve"> libraries</w:t>
            </w:r>
          </w:p>
        </w:tc>
        <w:tc>
          <w:tcPr>
            <w:tcW w:w="3265" w:type="dxa"/>
          </w:tcPr>
          <w:p w14:paraId="7DE61DE8" w14:textId="77777777" w:rsidR="00AE6B1A" w:rsidRPr="006C1BC8" w:rsidRDefault="00AE6B1A" w:rsidP="00636DE0">
            <w:pPr>
              <w:pStyle w:val="Pulloutstat"/>
            </w:pPr>
            <w:r>
              <w:t>204</w:t>
            </w:r>
            <w:r w:rsidRPr="006C1BC8">
              <w:t xml:space="preserve"> sqm</w:t>
            </w:r>
          </w:p>
          <w:p w14:paraId="00165175" w14:textId="77777777" w:rsidR="00AE6B1A" w:rsidRPr="006C1BC8" w:rsidRDefault="00AE6B1A" w:rsidP="00636DE0">
            <w:pPr>
              <w:pStyle w:val="PulloutquoteSMALL"/>
            </w:pPr>
            <w:r w:rsidRPr="006C1BC8">
              <w:t>open space per Wellingtonian</w:t>
            </w:r>
          </w:p>
        </w:tc>
      </w:tr>
      <w:tr w:rsidR="00AE6B1A" w:rsidRPr="00752E7B" w14:paraId="5CEAA0D9" w14:textId="77777777" w:rsidTr="00636DE0">
        <w:trPr>
          <w:trHeight w:val="1395"/>
        </w:trPr>
        <w:tc>
          <w:tcPr>
            <w:tcW w:w="3539" w:type="dxa"/>
          </w:tcPr>
          <w:p w14:paraId="6EA3DB70" w14:textId="77777777" w:rsidR="00AE6B1A" w:rsidRPr="006C1BC8" w:rsidRDefault="00AE6B1A" w:rsidP="00636DE0">
            <w:pPr>
              <w:pStyle w:val="Pulloutstat"/>
            </w:pPr>
            <w:r w:rsidRPr="006C1BC8">
              <w:t>1,08</w:t>
            </w:r>
            <w:r>
              <w:t>5</w:t>
            </w:r>
            <w:r w:rsidRPr="006C1BC8">
              <w:t>km</w:t>
            </w:r>
          </w:p>
          <w:p w14:paraId="1F26478F" w14:textId="77777777" w:rsidR="00AE6B1A" w:rsidRPr="006C1BC8" w:rsidRDefault="00AE6B1A" w:rsidP="00636DE0">
            <w:pPr>
              <w:pStyle w:val="PulloutquoteSMALL"/>
            </w:pPr>
            <w:r w:rsidRPr="006C1BC8">
              <w:t>wastewater pipes</w:t>
            </w:r>
          </w:p>
        </w:tc>
        <w:tc>
          <w:tcPr>
            <w:tcW w:w="3402" w:type="dxa"/>
          </w:tcPr>
          <w:p w14:paraId="1A93F3C5" w14:textId="77777777" w:rsidR="00AE6B1A" w:rsidRDefault="00AE6B1A" w:rsidP="00636DE0">
            <w:pPr>
              <w:pStyle w:val="Pulloutstat"/>
            </w:pPr>
            <w:r>
              <w:t>391km</w:t>
            </w:r>
          </w:p>
          <w:p w14:paraId="38FB9699" w14:textId="77777777" w:rsidR="00AE6B1A" w:rsidRPr="006C1BC8" w:rsidRDefault="00AE6B1A" w:rsidP="00636DE0">
            <w:pPr>
              <w:pStyle w:val="PulloutquoteSMALL"/>
            </w:pPr>
            <w:r w:rsidRPr="006C1BC8">
              <w:t>walking and biking tracks</w:t>
            </w:r>
          </w:p>
        </w:tc>
        <w:tc>
          <w:tcPr>
            <w:tcW w:w="3265" w:type="dxa"/>
          </w:tcPr>
          <w:p w14:paraId="26CD30BE" w14:textId="77777777" w:rsidR="00AE6B1A" w:rsidRDefault="00AE6B1A" w:rsidP="00636DE0">
            <w:pPr>
              <w:pStyle w:val="Pulloutstat"/>
            </w:pPr>
            <w:bookmarkStart w:id="382" w:name="_Hlk109206163"/>
            <w:r>
              <w:t>107</w:t>
            </w:r>
          </w:p>
          <w:bookmarkEnd w:id="382"/>
          <w:p w14:paraId="28D3B59A" w14:textId="77777777" w:rsidR="00AE6B1A" w:rsidRPr="00922882" w:rsidRDefault="00AE6B1A" w:rsidP="00636DE0">
            <w:pPr>
              <w:pStyle w:val="PulloutquoteSMALL"/>
              <w:rPr>
                <w:highlight w:val="yellow"/>
              </w:rPr>
            </w:pPr>
            <w:r>
              <w:t>play areas</w:t>
            </w:r>
          </w:p>
        </w:tc>
      </w:tr>
      <w:tr w:rsidR="00AE6B1A" w:rsidRPr="00752E7B" w14:paraId="713CE745" w14:textId="77777777" w:rsidTr="00636DE0">
        <w:trPr>
          <w:trHeight w:val="1417"/>
        </w:trPr>
        <w:tc>
          <w:tcPr>
            <w:tcW w:w="3539" w:type="dxa"/>
          </w:tcPr>
          <w:p w14:paraId="30297EBF" w14:textId="77777777" w:rsidR="00AE6B1A" w:rsidRPr="006C1BC8" w:rsidRDefault="00AE6B1A" w:rsidP="00636DE0">
            <w:pPr>
              <w:pStyle w:val="Pulloutstat"/>
            </w:pPr>
            <w:r>
              <w:t>995</w:t>
            </w:r>
            <w:r w:rsidRPr="006C1BC8">
              <w:t>km</w:t>
            </w:r>
          </w:p>
          <w:p w14:paraId="42F03E07" w14:textId="77777777" w:rsidR="00AE6B1A" w:rsidRPr="006C1BC8" w:rsidRDefault="00AE6B1A" w:rsidP="00636DE0">
            <w:pPr>
              <w:pStyle w:val="PulloutquoteSMALL"/>
            </w:pPr>
            <w:r w:rsidRPr="006C1BC8">
              <w:t>footpaths</w:t>
            </w:r>
          </w:p>
        </w:tc>
        <w:tc>
          <w:tcPr>
            <w:tcW w:w="3402" w:type="dxa"/>
          </w:tcPr>
          <w:p w14:paraId="158867D0" w14:textId="77777777" w:rsidR="00AE6B1A" w:rsidRDefault="00AE6B1A" w:rsidP="00636DE0">
            <w:pPr>
              <w:pStyle w:val="Pulloutstat"/>
            </w:pPr>
            <w:r>
              <w:t>803,971</w:t>
            </w:r>
          </w:p>
          <w:p w14:paraId="2D03652A" w14:textId="77777777" w:rsidR="00AE6B1A" w:rsidRPr="006C1BC8" w:rsidRDefault="00AE6B1A" w:rsidP="00636DE0">
            <w:pPr>
              <w:pStyle w:val="PulloutquoteSMALL"/>
            </w:pPr>
            <w:r w:rsidRPr="006C1BC8">
              <w:t>resources in City Archives</w:t>
            </w:r>
          </w:p>
        </w:tc>
        <w:tc>
          <w:tcPr>
            <w:tcW w:w="3265" w:type="dxa"/>
          </w:tcPr>
          <w:p w14:paraId="764CC47C" w14:textId="77777777" w:rsidR="00AE6B1A" w:rsidRDefault="00AE6B1A" w:rsidP="00636DE0">
            <w:pPr>
              <w:pStyle w:val="Pulloutstat"/>
            </w:pPr>
            <w:bookmarkStart w:id="383" w:name="_Hlk109205921"/>
            <w:r w:rsidRPr="006C1BC8">
              <w:t>18,</w:t>
            </w:r>
            <w:r>
              <w:t>828</w:t>
            </w:r>
          </w:p>
          <w:p w14:paraId="7A1ACD24" w14:textId="77777777" w:rsidR="00AE6B1A" w:rsidRPr="006C1BC8" w:rsidRDefault="00AE6B1A" w:rsidP="00636DE0">
            <w:pPr>
              <w:pStyle w:val="PulloutquoteSMALL"/>
            </w:pPr>
            <w:r w:rsidRPr="006C1BC8">
              <w:t>streetlights operated</w:t>
            </w:r>
            <w:bookmarkEnd w:id="383"/>
          </w:p>
        </w:tc>
      </w:tr>
    </w:tbl>
    <w:p w14:paraId="48813262" w14:textId="77777777" w:rsidR="00AE6B1A" w:rsidRPr="00752E7B" w:rsidRDefault="00AE6B1A" w:rsidP="00AE6B1A">
      <w:pPr>
        <w:pStyle w:val="Introtext"/>
      </w:pPr>
      <w:r w:rsidRPr="00752E7B">
        <w:t xml:space="preserve">In the same way that our national taxes contribute to the running of the country, Council rates are important to ensure Wellington continues to function. </w:t>
      </w:r>
    </w:p>
    <w:p w14:paraId="1F76BE3C" w14:textId="192E79CA" w:rsidR="00AE6B1A" w:rsidRPr="00752E7B" w:rsidRDefault="004C07B1" w:rsidP="00AE6B1A">
      <w:r w:rsidRPr="00536522">
        <w:t xml:space="preserve">We set our rates in the Annual Plan </w:t>
      </w:r>
      <w:r>
        <w:t>by balancing</w:t>
      </w:r>
      <w:r w:rsidRPr="00536522">
        <w:t xml:space="preserve"> the needs of the community, demand for services and </w:t>
      </w:r>
      <w:r>
        <w:t xml:space="preserve">rates </w:t>
      </w:r>
      <w:r w:rsidRPr="00536522">
        <w:t>affordability</w:t>
      </w:r>
      <w:r>
        <w:t>.</w:t>
      </w:r>
      <w:r w:rsidRPr="00536522">
        <w:t xml:space="preserve"> The money helps us deliver hundreds of day-to-day services and pays for</w:t>
      </w:r>
      <w:r>
        <w:t xml:space="preserve"> the interest on loans used to fund</w:t>
      </w:r>
      <w:r w:rsidRPr="00536522">
        <w:t xml:space="preserve"> big capital projects across Wellington</w:t>
      </w:r>
      <w:r w:rsidR="00AE6B1A" w:rsidRPr="00752E7B">
        <w:t>.</w:t>
      </w:r>
    </w:p>
    <w:p w14:paraId="296CB51A" w14:textId="77777777" w:rsidR="00AE6B1A" w:rsidRDefault="00AE6B1A" w:rsidP="00AE6B1A">
      <w:r w:rsidRPr="00752E7B">
        <w:rPr>
          <w:rStyle w:val="normaltextrun"/>
        </w:rPr>
        <w:t xml:space="preserve">There are different types of rates. </w:t>
      </w:r>
      <w:r w:rsidRPr="00752E7B">
        <w:t>Targeted rates are paid by a specific group of ratepayers who receive a specific service.</w:t>
      </w:r>
      <w:r w:rsidRPr="00227A32">
        <w:t xml:space="preserve"> </w:t>
      </w:r>
    </w:p>
    <w:p w14:paraId="4A6C6DDA" w14:textId="77777777" w:rsidR="00AE6B1A" w:rsidRPr="00752E7B" w:rsidRDefault="00AE6B1A" w:rsidP="00AE6B1A">
      <w:pPr>
        <w:rPr>
          <w:rStyle w:val="normaltextrun"/>
        </w:rPr>
      </w:pPr>
      <w:r w:rsidRPr="00752E7B">
        <w:t>General rates are paid by all ratepayers and applied to services which benefit the whole community. If you rent, or you own a home or business in Wellington you contribute to Council rates either directly or indirectly.</w:t>
      </w:r>
    </w:p>
    <w:p w14:paraId="3CBF2202" w14:textId="40B7BD97" w:rsidR="00AE6B1A" w:rsidRDefault="00AE6B1A" w:rsidP="00AE6B1A">
      <w:r w:rsidRPr="00752E7B">
        <w:t>We collected $4</w:t>
      </w:r>
      <w:r>
        <w:t>83.</w:t>
      </w:r>
      <w:r w:rsidR="004C5AFC">
        <w:t>3</w:t>
      </w:r>
      <w:r w:rsidRPr="00752E7B">
        <w:t>m (GST exclusive) of rates during 2023</w:t>
      </w:r>
      <w:r>
        <w:t>/24</w:t>
      </w:r>
      <w:r w:rsidRPr="00752E7B">
        <w:t>.</w:t>
      </w:r>
    </w:p>
    <w:p w14:paraId="0B886A17" w14:textId="77777777" w:rsidR="00AE6B1A" w:rsidRPr="003F360B" w:rsidRDefault="00AE6B1A" w:rsidP="00AE6B1A">
      <w:pPr>
        <w:pStyle w:val="Pulloutquoteboxed"/>
        <w:spacing w:line="280" w:lineRule="exact"/>
        <w:rPr>
          <w:b/>
          <w:bCs/>
          <w:szCs w:val="20"/>
        </w:rPr>
      </w:pPr>
      <w:r>
        <w:rPr>
          <w:b/>
          <w:bCs/>
          <w:szCs w:val="20"/>
        </w:rPr>
        <w:br w:type="column"/>
      </w:r>
      <w:r w:rsidRPr="003F360B">
        <w:rPr>
          <w:b/>
          <w:bCs/>
          <w:szCs w:val="20"/>
        </w:rPr>
        <w:t>Some of the services and facilities Wellingtonians received this year through their rates were:</w:t>
      </w:r>
    </w:p>
    <w:p w14:paraId="0B5AB326" w14:textId="77777777" w:rsidR="00AE6B1A" w:rsidRPr="00752E7B" w:rsidRDefault="00AE6B1A" w:rsidP="00AE6B1A">
      <w:pPr>
        <w:pStyle w:val="Body"/>
      </w:pPr>
    </w:p>
    <w:p w14:paraId="31977486" w14:textId="77777777" w:rsidR="00AE6B1A" w:rsidRDefault="00AE6B1A" w:rsidP="00AE6B1A">
      <w:pPr>
        <w:spacing w:after="0" w:line="240" w:lineRule="auto"/>
        <w:rPr>
          <w:rFonts w:ascii="Guardian Sans Regular" w:hAnsi="Guardian Sans Regular" w:cs="Open Sans"/>
          <w:bCs/>
          <w:noProof/>
          <w:color w:val="000000"/>
          <w:sz w:val="40"/>
          <w:szCs w:val="40"/>
        </w:rPr>
      </w:pPr>
      <w:r>
        <w:br w:type="page"/>
      </w:r>
    </w:p>
    <w:p w14:paraId="359DAFFD" w14:textId="77777777" w:rsidR="00897A95" w:rsidRPr="00BA34B4" w:rsidRDefault="00897A95" w:rsidP="00C02C98">
      <w:pPr>
        <w:pStyle w:val="Heading2"/>
      </w:pPr>
      <w:bookmarkStart w:id="384" w:name="_Toc177042097"/>
      <w:bookmarkStart w:id="385" w:name="_Toc180584687"/>
      <w:r w:rsidRPr="00BA34B4">
        <w:rPr>
          <w:color w:val="2B579A"/>
          <w:shd w:val="clear" w:color="auto" w:fill="E6E6E6"/>
        </w:rPr>
        <w:lastRenderedPageBreak/>
        <w:drawing>
          <wp:anchor distT="0" distB="180340" distL="114300" distR="114300" simplePos="0" relativeHeight="251658255" behindDoc="0" locked="0" layoutInCell="1" allowOverlap="1" wp14:anchorId="0AE6A2F9" wp14:editId="4D06D3E4">
            <wp:simplePos x="0" y="0"/>
            <wp:positionH relativeFrom="margin">
              <wp:posOffset>2322195</wp:posOffset>
            </wp:positionH>
            <wp:positionV relativeFrom="paragraph">
              <wp:posOffset>6985</wp:posOffset>
            </wp:positionV>
            <wp:extent cx="4424045" cy="2259965"/>
            <wp:effectExtent l="0" t="0" r="14605" b="6985"/>
            <wp:wrapSquare wrapText="bothSides"/>
            <wp:docPr id="1158841019" name="Chart 1" descr="P1061#y1">
              <a:extLst xmlns:a="http://schemas.openxmlformats.org/drawingml/2006/main">
                <a:ext uri="{FF2B5EF4-FFF2-40B4-BE49-F238E27FC236}">
                  <a16:creationId xmlns:a16="http://schemas.microsoft.com/office/drawing/2014/main" id="{034FAA19-2F38-23E9-F8BD-427CDD08D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BA34B4">
        <w:t>Revenue</w:t>
      </w:r>
      <w:bookmarkEnd w:id="384"/>
      <w:bookmarkEnd w:id="385"/>
      <w:r w:rsidRPr="00BA34B4">
        <w:t xml:space="preserve"> </w:t>
      </w:r>
    </w:p>
    <w:p w14:paraId="7D755E04" w14:textId="77777777" w:rsidR="00897A95" w:rsidRPr="00C02C98" w:rsidRDefault="00897A95" w:rsidP="00C02C98">
      <w:pPr>
        <w:pStyle w:val="Heading3"/>
      </w:pPr>
      <w:bookmarkStart w:id="386" w:name="_Toc177042098"/>
      <w:bookmarkStart w:id="387" w:name="_Toc180584688"/>
      <w:r w:rsidRPr="00C02C98">
        <w:rPr>
          <w:rStyle w:val="Heading3Char"/>
          <w:b/>
          <w:bCs/>
        </w:rPr>
        <w:t>Operational income</w:t>
      </w:r>
      <w:bookmarkEnd w:id="386"/>
      <w:bookmarkEnd w:id="387"/>
      <w:r w:rsidRPr="00C02C98">
        <w:t xml:space="preserve"> </w:t>
      </w:r>
    </w:p>
    <w:p w14:paraId="44C89F3F" w14:textId="712539F1" w:rsidR="0038727C" w:rsidRPr="00892A39" w:rsidRDefault="0038727C" w:rsidP="0038727C">
      <w:r>
        <w:t xml:space="preserve">Our main source of funding is from rates – which makes up 54.6% of our total revenue of $885.6m. The next largest source is user fees, at 20%. (Money charged </w:t>
      </w:r>
      <w:r w:rsidRPr="00892A39">
        <w:t xml:space="preserve">for using Council services such as </w:t>
      </w:r>
      <w:r>
        <w:t xml:space="preserve">swimming </w:t>
      </w:r>
      <w:r w:rsidRPr="00892A39">
        <w:t>pools and the landfill</w:t>
      </w:r>
      <w:r>
        <w:t>)</w:t>
      </w:r>
      <w:r w:rsidRPr="00892A39">
        <w:t>.</w:t>
      </w:r>
    </w:p>
    <w:p w14:paraId="5F92034F" w14:textId="3C2CB4DB" w:rsidR="0038727C" w:rsidRPr="00892A39" w:rsidRDefault="0038727C" w:rsidP="0038727C">
      <w:r>
        <w:t xml:space="preserve">We also received 15.6% of our revenue from other external sources (mainly from central government) and gained some from investment revenue. </w:t>
      </w:r>
    </w:p>
    <w:p w14:paraId="7F95DC37" w14:textId="77777777" w:rsidR="0038727C" w:rsidRPr="00892A39" w:rsidRDefault="0038727C" w:rsidP="0038727C">
      <w:r w:rsidRPr="00892A39">
        <w:t xml:space="preserve">The graph </w:t>
      </w:r>
      <w:r>
        <w:t>to the right</w:t>
      </w:r>
      <w:r w:rsidRPr="00892A39">
        <w:t xml:space="preserve"> shows the main sources of revenue for the Council. </w:t>
      </w:r>
    </w:p>
    <w:p w14:paraId="61CE723C" w14:textId="4834F9A8" w:rsidR="0038727C" w:rsidRDefault="0038727C" w:rsidP="0038727C">
      <w:r w:rsidRPr="00892A39">
        <w:t xml:space="preserve">Our total revenue for the year is in line with the </w:t>
      </w:r>
      <w:r>
        <w:t>2023/24 A</w:t>
      </w:r>
      <w:r w:rsidRPr="00892A39">
        <w:t xml:space="preserve">nnual </w:t>
      </w:r>
      <w:r>
        <w:t>P</w:t>
      </w:r>
      <w:r w:rsidRPr="00892A39">
        <w:t>lan at $885.6m. There</w:t>
      </w:r>
      <w:r>
        <w:t xml:space="preserve"> was a decrease in </w:t>
      </w:r>
      <w:r w:rsidRPr="00892A39">
        <w:t xml:space="preserve">grant revenue </w:t>
      </w:r>
      <w:r>
        <w:t xml:space="preserve">compared with the budget. Grant revenue was provided to us when </w:t>
      </w:r>
      <w:r w:rsidRPr="00892A39">
        <w:t>capital spend</w:t>
      </w:r>
      <w:r>
        <w:t xml:space="preserve"> on the sludge minimisation plant</w:t>
      </w:r>
      <w:r w:rsidRPr="00892A39">
        <w:t xml:space="preserve"> </w:t>
      </w:r>
      <w:r>
        <w:t>wa</w:t>
      </w:r>
      <w:r w:rsidRPr="00892A39">
        <w:t>s incurred</w:t>
      </w:r>
      <w:r>
        <w:t xml:space="preserve">. </w:t>
      </w:r>
      <w:r w:rsidRPr="00536522">
        <w:t>As the actual project spend has been lower than expected</w:t>
      </w:r>
      <w:r>
        <w:t>,</w:t>
      </w:r>
      <w:r w:rsidRPr="00536522">
        <w:t xml:space="preserve"> grant revenue has also been lower ($47.0m)</w:t>
      </w:r>
      <w:r>
        <w:t>.</w:t>
      </w:r>
    </w:p>
    <w:p w14:paraId="7E022758" w14:textId="5CEAB518" w:rsidR="00897A95" w:rsidRPr="00BA34B4" w:rsidRDefault="00897A95" w:rsidP="0038727C">
      <w:r w:rsidRPr="00BA34B4">
        <w:t xml:space="preserve">This has been offset by revenue which is not budgeted such as vested asset revenue </w:t>
      </w:r>
      <w:r w:rsidR="00802AFA">
        <w:t xml:space="preserve">of </w:t>
      </w:r>
      <w:r w:rsidRPr="00BA34B4">
        <w:t xml:space="preserve">$33.6m and interest revenue </w:t>
      </w:r>
      <w:r w:rsidR="00802AFA">
        <w:t xml:space="preserve">of </w:t>
      </w:r>
      <w:r w:rsidRPr="00BA34B4">
        <w:t xml:space="preserve">$17.5m. </w:t>
      </w:r>
    </w:p>
    <w:p w14:paraId="33AC539B" w14:textId="77777777" w:rsidR="00897A95" w:rsidRPr="00BA34B4" w:rsidRDefault="00897A95" w:rsidP="00897A95">
      <w:r w:rsidRPr="00BA34B4">
        <w:t xml:space="preserve">For revenue from Council operating activities, the main sources are: </w:t>
      </w:r>
    </w:p>
    <w:p w14:paraId="751025DD" w14:textId="77777777" w:rsidR="00897A95" w:rsidRPr="00BA34B4" w:rsidRDefault="00897A95" w:rsidP="00897A95">
      <w:pPr>
        <w:pStyle w:val="BulletL1"/>
      </w:pPr>
      <w:r w:rsidRPr="00BA34B4">
        <w:t xml:space="preserve">City housing – $2.5m (2023: $27.0m). This revenue fell as Te Toi </w:t>
      </w:r>
      <w:proofErr w:type="spellStart"/>
      <w:r w:rsidRPr="00BA34B4">
        <w:t>Mahana</w:t>
      </w:r>
      <w:proofErr w:type="spellEnd"/>
      <w:r w:rsidRPr="00BA34B4">
        <w:t xml:space="preserve"> took over City Housing operations in August 2023. Lease revenue has increased to $29.4m from $8.3m in 2022/ 23. </w:t>
      </w:r>
    </w:p>
    <w:p w14:paraId="07899735" w14:textId="77777777" w:rsidR="00897A95" w:rsidRPr="00BA34B4" w:rsidRDefault="00897A95" w:rsidP="00897A95">
      <w:pPr>
        <w:pStyle w:val="BulletL1"/>
      </w:pPr>
      <w:r w:rsidRPr="00BA34B4">
        <w:t xml:space="preserve">Landfill operations and recycling – $34.2m (2023: $31.1m). </w:t>
      </w:r>
    </w:p>
    <w:p w14:paraId="447A92E9" w14:textId="333230B6" w:rsidR="00897A95" w:rsidRPr="00BA34B4" w:rsidRDefault="00897A95" w:rsidP="00897A95">
      <w:pPr>
        <w:pStyle w:val="BulletL1"/>
      </w:pPr>
      <w:r w:rsidRPr="00BA34B4">
        <w:t>Parking fees and permits – $23.4m (2023: $24.4m)</w:t>
      </w:r>
      <w:r w:rsidR="00802AFA">
        <w:t>.</w:t>
      </w:r>
      <w:r w:rsidRPr="00BA34B4">
        <w:t xml:space="preserve"> </w:t>
      </w:r>
    </w:p>
    <w:p w14:paraId="2D62D980" w14:textId="27838B8A" w:rsidR="00897A95" w:rsidRPr="00BA34B4" w:rsidRDefault="00897A95" w:rsidP="00897A95">
      <w:pPr>
        <w:pStyle w:val="BulletL1"/>
      </w:pPr>
      <w:r w:rsidRPr="00BA34B4">
        <w:t>Consents and licensing services – $18.0m (2023 $17.5m)</w:t>
      </w:r>
      <w:r w:rsidR="00802AFA">
        <w:t>.</w:t>
      </w:r>
      <w:r w:rsidRPr="00BA34B4">
        <w:t xml:space="preserve"> </w:t>
      </w:r>
    </w:p>
    <w:p w14:paraId="443EC9B5" w14:textId="7C8CE34D" w:rsidR="00897A95" w:rsidRPr="00BA34B4" w:rsidRDefault="00897A95" w:rsidP="00897A95">
      <w:pPr>
        <w:pStyle w:val="BulletL1"/>
      </w:pPr>
      <w:r w:rsidRPr="00BA34B4">
        <w:t>Convention and conference centres – $15.2m (2022: $15.9m)</w:t>
      </w:r>
      <w:r w:rsidR="00802AFA">
        <w:t>.</w:t>
      </w:r>
      <w:r w:rsidRPr="00BA34B4">
        <w:t xml:space="preserve"> </w:t>
      </w:r>
    </w:p>
    <w:bookmarkStart w:id="388" w:name="_Toc180584689"/>
    <w:p w14:paraId="37CD0629" w14:textId="335A6F49" w:rsidR="00897A95" w:rsidRPr="00BA34B4" w:rsidRDefault="0038727C" w:rsidP="00C02C98">
      <w:pPr>
        <w:pStyle w:val="Heading3"/>
      </w:pPr>
      <w:r w:rsidRPr="00BA34B4">
        <mc:AlternateContent>
          <mc:Choice Requires="wps">
            <w:drawing>
              <wp:anchor distT="45720" distB="45720" distL="114300" distR="114300" simplePos="0" relativeHeight="251658257" behindDoc="0" locked="0" layoutInCell="1" allowOverlap="1" wp14:anchorId="19FBBCD4" wp14:editId="3E4413F8">
                <wp:simplePos x="0" y="0"/>
                <wp:positionH relativeFrom="column">
                  <wp:posOffset>29210</wp:posOffset>
                </wp:positionH>
                <wp:positionV relativeFrom="paragraph">
                  <wp:posOffset>78740</wp:posOffset>
                </wp:positionV>
                <wp:extent cx="2095500" cy="982345"/>
                <wp:effectExtent l="0" t="0" r="0" b="8255"/>
                <wp:wrapSquare wrapText="bothSides"/>
                <wp:docPr id="1570988427" name="Text Box 2" descr="P1068TB6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82345"/>
                        </a:xfrm>
                        <a:prstGeom prst="rect">
                          <a:avLst/>
                        </a:prstGeom>
                        <a:solidFill>
                          <a:schemeClr val="accent1">
                            <a:lumMod val="20000"/>
                            <a:lumOff val="80000"/>
                          </a:schemeClr>
                        </a:solidFill>
                        <a:ln w="9525">
                          <a:noFill/>
                          <a:miter lim="800000"/>
                          <a:headEnd/>
                          <a:tailEnd/>
                        </a:ln>
                      </wps:spPr>
                      <wps:txbx>
                        <w:txbxContent>
                          <w:p w14:paraId="514FA800" w14:textId="02FAFF35" w:rsidR="00897A95" w:rsidRPr="000107C1" w:rsidRDefault="00897A95" w:rsidP="00897A95">
                            <w:pPr>
                              <w:pStyle w:val="Pulloutquoteboxed"/>
                              <w:spacing w:before="0" w:line="280" w:lineRule="exact"/>
                            </w:pPr>
                            <w:r w:rsidRPr="000107C1">
                              <w:t xml:space="preserve">More information about these revenue sources is detailed in Note </w:t>
                            </w:r>
                            <w:r w:rsidRPr="00AC27BA">
                              <w:t xml:space="preserve">2 to the Financial Statements, on page </w:t>
                            </w:r>
                            <w:r w:rsidR="00851316" w:rsidRPr="00AC27BA">
                              <w:t>15</w:t>
                            </w:r>
                            <w:r w:rsidRPr="00AC27BA">
                              <w:t xml:space="preserve"> of Volume 2.</w:t>
                            </w:r>
                          </w:p>
                          <w:p w14:paraId="77ECFB03" w14:textId="77777777" w:rsidR="00897A95" w:rsidRPr="00E933D2" w:rsidRDefault="00897A95" w:rsidP="00897A95">
                            <w:pPr>
                              <w:pStyle w:val="Pulloutquo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BCD4" id="_x0000_s1251" type="#_x0000_t202" alt="P1068TB63#y1" style="position:absolute;margin-left:2.3pt;margin-top:6.2pt;width:165pt;height:77.3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" fillcolor="#fff8cc [660]" stroked="f">
                <v:textbox>
                  <w:txbxContent>
                    <w:p w14:paraId="514FA800" w14:textId="02FAFF35" w:rsidR="00897A95" w:rsidRPr="000107C1" w:rsidRDefault="00897A95" w:rsidP="00897A95">
                      <w:pPr>
                        <w:pStyle w:val="Pulloutquoteboxed"/>
                        <w:spacing w:before="0" w:line="280" w:lineRule="exact"/>
                      </w:pPr>
                      <w:r w:rsidRPr="000107C1">
                        <w:t xml:space="preserve">More information about these revenue sources is detailed in Note </w:t>
                      </w:r>
                      <w:r w:rsidRPr="00AC27BA">
                        <w:t xml:space="preserve">2 to the Financial Statements, on page </w:t>
                      </w:r>
                      <w:r w:rsidR="00851316" w:rsidRPr="00AC27BA">
                        <w:t>15</w:t>
                      </w:r>
                      <w:r w:rsidRPr="00AC27BA">
                        <w:t xml:space="preserve"> of Volume 2.</w:t>
                      </w:r>
                    </w:p>
                    <w:p w14:paraId="77ECFB03" w14:textId="77777777" w:rsidR="00897A95" w:rsidRPr="00E933D2" w:rsidRDefault="00897A95" w:rsidP="00897A95">
                      <w:pPr>
                        <w:pStyle w:val="Pulloutquote"/>
                      </w:pPr>
                    </w:p>
                  </w:txbxContent>
                </v:textbox>
                <w10:wrap type="square"/>
              </v:shape>
            </w:pict>
          </mc:Fallback>
        </mc:AlternateContent>
      </w:r>
      <w:r w:rsidR="00897A95" w:rsidRPr="00BA34B4">
        <w:br w:type="column"/>
        <w:t>Capital income</w:t>
      </w:r>
      <w:bookmarkEnd w:id="388"/>
      <w:r w:rsidR="00897A95" w:rsidRPr="00BA34B4">
        <w:t xml:space="preserve"> </w:t>
      </w:r>
    </w:p>
    <w:p w14:paraId="4F7231D4" w14:textId="66311CC8" w:rsidR="00897A95" w:rsidRPr="00BA34B4" w:rsidRDefault="00BA35E7" w:rsidP="00897A95">
      <w:r>
        <w:t>The</w:t>
      </w:r>
      <w:r w:rsidRPr="00536522">
        <w:t xml:space="preserve"> main source of funding for our capital programme is from borrowing. We also receive revenue from other external sources, mainly central government, to fund </w:t>
      </w:r>
      <w:proofErr w:type="gramStart"/>
      <w:r w:rsidRPr="00536522">
        <w:t>particular parts</w:t>
      </w:r>
      <w:proofErr w:type="gramEnd"/>
      <w:r w:rsidRPr="00536522">
        <w:t xml:space="preserve"> of our work. </w:t>
      </w:r>
      <w:r>
        <w:t>This includes</w:t>
      </w:r>
      <w:r w:rsidRPr="00536522">
        <w:t xml:space="preserve"> grant revenue to fund the construction of the sludge minimisation plant and Waka Kotahi NZ Transport Agency</w:t>
      </w:r>
      <w:r>
        <w:t>’s</w:t>
      </w:r>
      <w:r w:rsidRPr="00536522">
        <w:t xml:space="preserve"> contribut</w:t>
      </w:r>
      <w:r>
        <w:t>ions</w:t>
      </w:r>
      <w:r w:rsidRPr="00536522">
        <w:t xml:space="preserve"> towards the Paneke Pōneke cycleways network</w:t>
      </w:r>
      <w:r w:rsidR="00897A95" w:rsidRPr="00BA34B4">
        <w:t xml:space="preserve">. </w:t>
      </w:r>
    </w:p>
    <w:p w14:paraId="6AEE712C" w14:textId="77777777" w:rsidR="00897A95" w:rsidRPr="00BA34B4" w:rsidRDefault="00897A95" w:rsidP="00C02C98">
      <w:pPr>
        <w:pStyle w:val="Heading4"/>
      </w:pPr>
      <w:r w:rsidRPr="00BA34B4">
        <w:t xml:space="preserve">Borrowing for the year </w:t>
      </w:r>
    </w:p>
    <w:p w14:paraId="5878990C" w14:textId="77777777" w:rsidR="00897A95" w:rsidRPr="00BA34B4" w:rsidRDefault="00897A95" w:rsidP="00897A95">
      <w:r w:rsidRPr="00BA34B4">
        <w:t xml:space="preserve">Total net borrowings increased by $301.5m to fund the capital expenditure programme for the 2023/24 year. </w:t>
      </w:r>
    </w:p>
    <w:p w14:paraId="25944923" w14:textId="55C539C8" w:rsidR="00897A95" w:rsidRPr="00BA34B4" w:rsidRDefault="00897A95" w:rsidP="00897A95">
      <w:r w:rsidRPr="00BA34B4">
        <w:t xml:space="preserve">Net borrowing is made up of gross borrowings minus cash and term </w:t>
      </w:r>
      <w:r w:rsidRPr="00BA34B4">
        <w:t>deposits. Net borrowing was $1.44b at the end of the year</w:t>
      </w:r>
      <w:r w:rsidR="00BA35E7">
        <w:t xml:space="preserve">, compared to </w:t>
      </w:r>
      <w:r w:rsidRPr="00BA34B4">
        <w:t xml:space="preserve">$1.59b forecast in our 2023/24 Annual Plan. At the end of the year, the average borrowing per resident is $5,365. </w:t>
      </w:r>
    </w:p>
    <w:p w14:paraId="44C68D25" w14:textId="77777777" w:rsidR="00897A95" w:rsidRPr="00BA34B4" w:rsidRDefault="00897A95" w:rsidP="00897A95">
      <w:r w:rsidRPr="00BA34B4">
        <w:t>The ratio of debt servicing costs to investment returns is $</w:t>
      </w:r>
      <w:proofErr w:type="gramStart"/>
      <w:r w:rsidRPr="00BA34B4">
        <w:t>1:$</w:t>
      </w:r>
      <w:proofErr w:type="gramEnd"/>
      <w:r w:rsidRPr="00BA34B4">
        <w:t xml:space="preserve">0.40. This means that every $1 paid in interest costs is offset by 40c of investment income received. </w:t>
      </w:r>
    </w:p>
    <w:p w14:paraId="10219E95" w14:textId="13D46BAB" w:rsidR="00897A95" w:rsidRPr="00BA34B4" w:rsidRDefault="00897A95" w:rsidP="00897A95">
      <w:r w:rsidRPr="00BA34B4">
        <w:t>Before COVID-19, this ratio was $</w:t>
      </w:r>
      <w:proofErr w:type="gramStart"/>
      <w:r w:rsidRPr="00BA34B4">
        <w:t>1:$</w:t>
      </w:r>
      <w:proofErr w:type="gramEnd"/>
      <w:r w:rsidRPr="00BA34B4">
        <w:t xml:space="preserve">1 or higher, but it dropped in 2021/22 because we </w:t>
      </w:r>
      <w:r w:rsidR="00D75704">
        <w:t xml:space="preserve">did not receive </w:t>
      </w:r>
      <w:r w:rsidRPr="00BA34B4">
        <w:t>dividend from Wellington International Airport Ltd due to the impact of the pandemic. The 2022/23 dividend was $20.4m and this year’s dividend was $12.0m.</w:t>
      </w:r>
    </w:p>
    <w:p w14:paraId="74CD814F" w14:textId="398DFA54" w:rsidR="00897A95" w:rsidRPr="00BA34B4" w:rsidRDefault="00897A95" w:rsidP="00897A95">
      <w:r w:rsidRPr="00BA34B4">
        <w:rPr>
          <w:noProof/>
        </w:rPr>
        <mc:AlternateContent>
          <mc:Choice Requires="wps">
            <w:drawing>
              <wp:anchor distT="45720" distB="45720" distL="114300" distR="114300" simplePos="0" relativeHeight="251658256" behindDoc="0" locked="0" layoutInCell="1" allowOverlap="1" wp14:anchorId="1ABD4E1A" wp14:editId="07FFF202">
                <wp:simplePos x="0" y="0"/>
                <wp:positionH relativeFrom="column">
                  <wp:align>left</wp:align>
                </wp:positionH>
                <wp:positionV relativeFrom="paragraph">
                  <wp:posOffset>281305</wp:posOffset>
                </wp:positionV>
                <wp:extent cx="2095500" cy="1009650"/>
                <wp:effectExtent l="0" t="0" r="0" b="0"/>
                <wp:wrapSquare wrapText="bothSides"/>
                <wp:docPr id="1077530068" name="Text Box 2" descr="P1082TB6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09650"/>
                        </a:xfrm>
                        <a:prstGeom prst="rect">
                          <a:avLst/>
                        </a:prstGeom>
                        <a:solidFill>
                          <a:schemeClr val="accent1">
                            <a:lumMod val="20000"/>
                            <a:lumOff val="80000"/>
                          </a:schemeClr>
                        </a:solidFill>
                        <a:ln w="9525">
                          <a:noFill/>
                          <a:miter lim="800000"/>
                          <a:headEnd/>
                          <a:tailEnd/>
                        </a:ln>
                      </wps:spPr>
                      <wps:txbx>
                        <w:txbxContent>
                          <w:p w14:paraId="50619518" w14:textId="53389484" w:rsidR="00897A95" w:rsidRPr="000107C1" w:rsidRDefault="00897A95" w:rsidP="000107C1">
                            <w:pPr>
                              <w:pStyle w:val="Pulloutquote"/>
                              <w:spacing w:before="0" w:line="280" w:lineRule="exact"/>
                              <w:rPr>
                                <w:sz w:val="24"/>
                              </w:rPr>
                            </w:pPr>
                            <w:r w:rsidRPr="000107C1">
                              <w:rPr>
                                <w:sz w:val="24"/>
                              </w:rPr>
                              <w:t xml:space="preserve">More information about our borrowing for the year is detailed in Note 24 to the Financial Statements, on page </w:t>
                            </w:r>
                            <w:r w:rsidR="00AC27BA">
                              <w:rPr>
                                <w:sz w:val="24"/>
                              </w:rPr>
                              <w:t>71</w:t>
                            </w:r>
                            <w:r w:rsidRPr="000107C1">
                              <w:rPr>
                                <w:sz w:val="24"/>
                              </w:rPr>
                              <w:t xml:space="preserve"> of Volume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4E1A" id="_x0000_s1252" type="#_x0000_t202" alt="P1082TB62#y1" style="position:absolute;margin-left:0;margin-top:22.15pt;width:165pt;height:79.5pt;z-index:25165825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" fillcolor="#fff8cc [660]" stroked="f">
                <v:textbox>
                  <w:txbxContent>
                    <w:p w14:paraId="50619518" w14:textId="53389484" w:rsidR="00897A95" w:rsidRPr="000107C1" w:rsidRDefault="00897A95" w:rsidP="000107C1">
                      <w:pPr>
                        <w:pStyle w:val="Pulloutquote"/>
                        <w:spacing w:before="0" w:line="280" w:lineRule="exact"/>
                        <w:rPr>
                          <w:sz w:val="24"/>
                        </w:rPr>
                      </w:pPr>
                      <w:r w:rsidRPr="000107C1">
                        <w:rPr>
                          <w:sz w:val="24"/>
                        </w:rPr>
                        <w:t xml:space="preserve">More information about our borrowing for the year is detailed in Note 24 to the Financial Statements, on page </w:t>
                      </w:r>
                      <w:r w:rsidR="00AC27BA">
                        <w:rPr>
                          <w:sz w:val="24"/>
                        </w:rPr>
                        <w:t>71</w:t>
                      </w:r>
                      <w:r w:rsidRPr="000107C1">
                        <w:rPr>
                          <w:sz w:val="24"/>
                        </w:rPr>
                        <w:t xml:space="preserve"> of Volume 2.</w:t>
                      </w:r>
                    </w:p>
                  </w:txbxContent>
                </v:textbox>
                <w10:wrap type="square"/>
              </v:shape>
            </w:pict>
          </mc:Fallback>
        </mc:AlternateContent>
      </w:r>
    </w:p>
    <w:p w14:paraId="4505AA5E" w14:textId="77777777" w:rsidR="00733863" w:rsidRDefault="00733863">
      <w:pPr>
        <w:spacing w:after="0" w:line="240" w:lineRule="auto"/>
      </w:pPr>
      <w:r>
        <w:br w:type="page"/>
      </w:r>
    </w:p>
    <w:p w14:paraId="0AF5AD1B" w14:textId="77777777" w:rsidR="00013DBB" w:rsidRDefault="00013DBB" w:rsidP="00013DBB">
      <w:pPr>
        <w:pStyle w:val="Heading2"/>
        <w:sectPr w:rsidR="00013DBB" w:rsidSect="00893E73">
          <w:type w:val="continuous"/>
          <w:pgSz w:w="16837" w:h="11905" w:orient="landscape"/>
          <w:pgMar w:top="1021" w:right="1247" w:bottom="1361" w:left="1247" w:header="284" w:footer="0" w:gutter="0"/>
          <w:paperSrc w:first="15" w:other="15"/>
          <w:cols w:num="4" w:space="284"/>
          <w:docGrid w:linePitch="360"/>
        </w:sectPr>
      </w:pPr>
    </w:p>
    <w:p w14:paraId="1325CC24" w14:textId="5ACF1401" w:rsidR="00013DBB" w:rsidRDefault="00013DBB" w:rsidP="00013DBB">
      <w:pPr>
        <w:pStyle w:val="Heading2"/>
      </w:pPr>
      <w:bookmarkStart w:id="389" w:name="_Toc180584690"/>
      <w:r w:rsidRPr="00013DBB">
        <w:lastRenderedPageBreak/>
        <w:t>Summary Statement of Comprehensive Revenue and Expense</w:t>
      </w:r>
      <w:bookmarkEnd w:id="389"/>
      <w:r w:rsidR="00C11DD8">
        <w:t xml:space="preserve"> </w:t>
      </w:r>
    </w:p>
    <w:p w14:paraId="510CF0CD" w14:textId="77777777" w:rsidR="00243C5A" w:rsidRDefault="00243C5A" w:rsidP="00072F27">
      <w:pPr>
        <w:rPr>
          <w:lang w:eastAsia="en-NZ"/>
        </w:rPr>
        <w:sectPr w:rsidR="00243C5A" w:rsidSect="0077796A">
          <w:footerReference w:type="default" r:id="rId38"/>
          <w:pgSz w:w="16837" w:h="11905" w:orient="landscape"/>
          <w:pgMar w:top="1021" w:right="1247" w:bottom="1361" w:left="1247" w:header="708" w:footer="454" w:gutter="0"/>
          <w:paperSrc w:first="15" w:other="15"/>
          <w:cols w:space="284"/>
          <w:docGrid w:linePitch="360"/>
        </w:sectPr>
      </w:pPr>
    </w:p>
    <w:tbl>
      <w:tblPr>
        <w:tblpPr w:leftFromText="180" w:rightFromText="180" w:vertAnchor="text" w:horzAnchor="margin" w:tblpXSpec="right" w:tblpY="84"/>
        <w:tblW w:w="10489" w:type="dxa"/>
        <w:tblLayout w:type="fixed"/>
        <w:tblCellMar>
          <w:left w:w="28" w:type="dxa"/>
          <w:right w:w="28" w:type="dxa"/>
        </w:tblCellMar>
        <w:tblLook w:val="04A0" w:firstRow="1" w:lastRow="0" w:firstColumn="1" w:lastColumn="0" w:noHBand="0" w:noVBand="1"/>
      </w:tblPr>
      <w:tblGrid>
        <w:gridCol w:w="5670"/>
        <w:gridCol w:w="945"/>
        <w:gridCol w:w="945"/>
        <w:gridCol w:w="945"/>
        <w:gridCol w:w="992"/>
        <w:gridCol w:w="992"/>
      </w:tblGrid>
      <w:tr w:rsidR="005E778E" w:rsidRPr="00E35878" w14:paraId="13BF75B4" w14:textId="77777777" w:rsidTr="005E778E">
        <w:trPr>
          <w:trHeight w:val="80"/>
        </w:trPr>
        <w:tc>
          <w:tcPr>
            <w:tcW w:w="5670" w:type="dxa"/>
            <w:tcBorders>
              <w:bottom w:val="nil"/>
            </w:tcBorders>
            <w:shd w:val="clear" w:color="auto" w:fill="auto"/>
            <w:noWrap/>
            <w:vAlign w:val="center"/>
            <w:hideMark/>
          </w:tcPr>
          <w:p w14:paraId="089DF343" w14:textId="77777777" w:rsidR="005E778E" w:rsidRPr="00E35878" w:rsidRDefault="005E778E" w:rsidP="005E778E">
            <w:pPr>
              <w:spacing w:before="40" w:after="40" w:line="200" w:lineRule="exact"/>
              <w:rPr>
                <w:rFonts w:ascii="Arial" w:eastAsia="Times New Roman" w:hAnsi="Arial" w:cs="Arial"/>
                <w:b/>
                <w:bCs/>
                <w:sz w:val="18"/>
                <w:szCs w:val="18"/>
                <w:lang w:eastAsia="en-NZ"/>
              </w:rPr>
            </w:pPr>
          </w:p>
        </w:tc>
        <w:tc>
          <w:tcPr>
            <w:tcW w:w="2835" w:type="dxa"/>
            <w:gridSpan w:val="3"/>
            <w:tcBorders>
              <w:bottom w:val="nil"/>
              <w:right w:val="single" w:sz="4" w:space="0" w:color="auto"/>
            </w:tcBorders>
            <w:shd w:val="clear" w:color="auto" w:fill="auto"/>
            <w:noWrap/>
            <w:hideMark/>
          </w:tcPr>
          <w:p w14:paraId="2E8A1573" w14:textId="77777777" w:rsidR="005E778E" w:rsidRPr="00072F27" w:rsidRDefault="005E778E" w:rsidP="005E778E">
            <w:pPr>
              <w:pStyle w:val="Tableheading0"/>
              <w:spacing w:before="40" w:after="40"/>
              <w:jc w:val="center"/>
              <w:rPr>
                <w:sz w:val="18"/>
                <w:szCs w:val="18"/>
                <w:lang w:eastAsia="en-NZ"/>
              </w:rPr>
            </w:pPr>
            <w:r w:rsidRPr="00072F27">
              <w:rPr>
                <w:sz w:val="18"/>
                <w:szCs w:val="18"/>
                <w:lang w:eastAsia="en-NZ"/>
              </w:rPr>
              <w:t>Council</w:t>
            </w:r>
          </w:p>
        </w:tc>
        <w:tc>
          <w:tcPr>
            <w:tcW w:w="1984" w:type="dxa"/>
            <w:gridSpan w:val="2"/>
            <w:tcBorders>
              <w:left w:val="single" w:sz="4" w:space="0" w:color="auto"/>
              <w:bottom w:val="nil"/>
            </w:tcBorders>
            <w:shd w:val="clear" w:color="auto" w:fill="auto"/>
            <w:noWrap/>
            <w:hideMark/>
          </w:tcPr>
          <w:p w14:paraId="0265BAE4" w14:textId="77777777" w:rsidR="005E778E" w:rsidRPr="00072F27" w:rsidRDefault="005E778E" w:rsidP="005E778E">
            <w:pPr>
              <w:pStyle w:val="Tableheading0"/>
              <w:spacing w:before="40" w:after="40"/>
              <w:jc w:val="center"/>
              <w:rPr>
                <w:sz w:val="18"/>
                <w:szCs w:val="18"/>
                <w:lang w:eastAsia="en-NZ"/>
              </w:rPr>
            </w:pPr>
            <w:r w:rsidRPr="00072F27">
              <w:rPr>
                <w:sz w:val="18"/>
                <w:szCs w:val="18"/>
                <w:lang w:eastAsia="en-NZ"/>
              </w:rPr>
              <w:t>Group</w:t>
            </w:r>
          </w:p>
        </w:tc>
      </w:tr>
      <w:tr w:rsidR="005E778E" w:rsidRPr="00072F27" w14:paraId="0D04E420" w14:textId="77777777" w:rsidTr="005E778E">
        <w:trPr>
          <w:trHeight w:val="668"/>
        </w:trPr>
        <w:tc>
          <w:tcPr>
            <w:tcW w:w="5670" w:type="dxa"/>
            <w:tcBorders>
              <w:top w:val="nil"/>
            </w:tcBorders>
            <w:shd w:val="clear" w:color="auto" w:fill="auto"/>
            <w:noWrap/>
            <w:vAlign w:val="center"/>
            <w:hideMark/>
          </w:tcPr>
          <w:p w14:paraId="331328B3" w14:textId="77777777" w:rsidR="005E778E" w:rsidRPr="00E35878" w:rsidRDefault="005E778E" w:rsidP="005E778E">
            <w:pPr>
              <w:spacing w:before="40" w:after="40" w:line="200" w:lineRule="exact"/>
              <w:rPr>
                <w:rFonts w:ascii="Calibri" w:eastAsia="Times New Roman" w:hAnsi="Calibri" w:cs="Calibri"/>
                <w:b/>
                <w:bCs/>
                <w:sz w:val="18"/>
                <w:szCs w:val="18"/>
                <w:lang w:eastAsia="en-NZ"/>
              </w:rPr>
            </w:pPr>
          </w:p>
        </w:tc>
        <w:tc>
          <w:tcPr>
            <w:tcW w:w="945" w:type="dxa"/>
            <w:tcBorders>
              <w:top w:val="nil"/>
            </w:tcBorders>
            <w:shd w:val="clear" w:color="auto" w:fill="auto"/>
            <w:noWrap/>
            <w:hideMark/>
          </w:tcPr>
          <w:p w14:paraId="010D2F40" w14:textId="77777777" w:rsidR="005E778E" w:rsidRPr="00042290" w:rsidRDefault="005E778E" w:rsidP="005E778E">
            <w:pPr>
              <w:pStyle w:val="Tableheading0"/>
              <w:jc w:val="center"/>
            </w:pPr>
            <w:r w:rsidRPr="00042290">
              <w:t>Actual</w:t>
            </w:r>
          </w:p>
          <w:p w14:paraId="71DA6404" w14:textId="77777777" w:rsidR="005E778E" w:rsidRPr="00042290" w:rsidRDefault="005E778E" w:rsidP="005E778E">
            <w:pPr>
              <w:pStyle w:val="Tableheading0"/>
              <w:jc w:val="center"/>
            </w:pPr>
            <w:r w:rsidRPr="00042290">
              <w:t>2023/24</w:t>
            </w:r>
          </w:p>
          <w:p w14:paraId="623BEF61" w14:textId="77777777" w:rsidR="005E778E" w:rsidRPr="00042290" w:rsidRDefault="005E778E" w:rsidP="005E778E">
            <w:pPr>
              <w:pStyle w:val="Tableheading0"/>
              <w:jc w:val="center"/>
            </w:pPr>
            <w:r w:rsidRPr="00042290">
              <w:t>$000</w:t>
            </w:r>
          </w:p>
        </w:tc>
        <w:tc>
          <w:tcPr>
            <w:tcW w:w="945" w:type="dxa"/>
            <w:tcBorders>
              <w:top w:val="nil"/>
            </w:tcBorders>
            <w:shd w:val="clear" w:color="auto" w:fill="auto"/>
            <w:noWrap/>
            <w:hideMark/>
          </w:tcPr>
          <w:p w14:paraId="305B4045" w14:textId="77777777" w:rsidR="005E778E" w:rsidRPr="00042290" w:rsidRDefault="005E778E" w:rsidP="005E778E">
            <w:pPr>
              <w:pStyle w:val="Tableheading0"/>
              <w:jc w:val="center"/>
            </w:pPr>
            <w:r w:rsidRPr="00042290">
              <w:t>Budget</w:t>
            </w:r>
          </w:p>
          <w:p w14:paraId="37BD5D5A" w14:textId="77777777" w:rsidR="005E778E" w:rsidRPr="00042290" w:rsidRDefault="005E778E" w:rsidP="005E778E">
            <w:pPr>
              <w:pStyle w:val="Tableheading0"/>
              <w:jc w:val="center"/>
            </w:pPr>
            <w:r w:rsidRPr="00042290">
              <w:t>2023/24</w:t>
            </w:r>
          </w:p>
          <w:p w14:paraId="76B307B4" w14:textId="77777777" w:rsidR="005E778E" w:rsidRPr="00042290" w:rsidRDefault="005E778E" w:rsidP="005E778E">
            <w:pPr>
              <w:pStyle w:val="Tableheading0"/>
              <w:jc w:val="center"/>
            </w:pPr>
            <w:r w:rsidRPr="00042290">
              <w:t>$000</w:t>
            </w:r>
          </w:p>
        </w:tc>
        <w:tc>
          <w:tcPr>
            <w:tcW w:w="945" w:type="dxa"/>
            <w:tcBorders>
              <w:top w:val="nil"/>
              <w:right w:val="single" w:sz="4" w:space="0" w:color="auto"/>
            </w:tcBorders>
            <w:shd w:val="clear" w:color="auto" w:fill="auto"/>
            <w:noWrap/>
            <w:hideMark/>
          </w:tcPr>
          <w:p w14:paraId="4D3B8591" w14:textId="77777777" w:rsidR="005E778E" w:rsidRPr="00042290" w:rsidRDefault="005E778E" w:rsidP="005E778E">
            <w:pPr>
              <w:pStyle w:val="Tableheading0"/>
              <w:jc w:val="center"/>
            </w:pPr>
            <w:r w:rsidRPr="00042290">
              <w:t>Actual</w:t>
            </w:r>
          </w:p>
          <w:p w14:paraId="7F7FEB35" w14:textId="77777777" w:rsidR="005E778E" w:rsidRPr="00042290" w:rsidRDefault="005E778E" w:rsidP="005E778E">
            <w:pPr>
              <w:pStyle w:val="Tableheading0"/>
              <w:jc w:val="center"/>
            </w:pPr>
            <w:r w:rsidRPr="00042290">
              <w:t>2022/23</w:t>
            </w:r>
          </w:p>
          <w:p w14:paraId="696F40CB" w14:textId="77777777" w:rsidR="005E778E" w:rsidRPr="00042290" w:rsidRDefault="005E778E" w:rsidP="005E778E">
            <w:pPr>
              <w:pStyle w:val="Tableheading0"/>
              <w:jc w:val="center"/>
            </w:pPr>
            <w:r w:rsidRPr="00042290">
              <w:t>$000</w:t>
            </w:r>
          </w:p>
        </w:tc>
        <w:tc>
          <w:tcPr>
            <w:tcW w:w="992" w:type="dxa"/>
            <w:tcBorders>
              <w:top w:val="nil"/>
              <w:left w:val="single" w:sz="4" w:space="0" w:color="auto"/>
            </w:tcBorders>
            <w:shd w:val="clear" w:color="auto" w:fill="auto"/>
            <w:noWrap/>
            <w:hideMark/>
          </w:tcPr>
          <w:p w14:paraId="6C15A55A" w14:textId="77777777" w:rsidR="005E778E" w:rsidRPr="00042290" w:rsidRDefault="005E778E" w:rsidP="005E778E">
            <w:pPr>
              <w:pStyle w:val="Tableheading0"/>
              <w:jc w:val="center"/>
            </w:pPr>
            <w:r w:rsidRPr="00042290">
              <w:t>Actual</w:t>
            </w:r>
          </w:p>
          <w:p w14:paraId="15756655" w14:textId="77777777" w:rsidR="005E778E" w:rsidRPr="00042290" w:rsidRDefault="005E778E" w:rsidP="005E778E">
            <w:pPr>
              <w:pStyle w:val="Tableheading0"/>
              <w:jc w:val="center"/>
            </w:pPr>
            <w:r w:rsidRPr="00042290">
              <w:t>2023/24</w:t>
            </w:r>
          </w:p>
          <w:p w14:paraId="53E38F70" w14:textId="77777777" w:rsidR="005E778E" w:rsidRPr="00042290" w:rsidRDefault="005E778E" w:rsidP="005E778E">
            <w:pPr>
              <w:pStyle w:val="Tableheading0"/>
              <w:jc w:val="center"/>
            </w:pPr>
            <w:r w:rsidRPr="00042290">
              <w:t>$000</w:t>
            </w:r>
          </w:p>
        </w:tc>
        <w:tc>
          <w:tcPr>
            <w:tcW w:w="992" w:type="dxa"/>
            <w:tcBorders>
              <w:top w:val="nil"/>
            </w:tcBorders>
            <w:shd w:val="clear" w:color="auto" w:fill="auto"/>
            <w:noWrap/>
            <w:hideMark/>
          </w:tcPr>
          <w:p w14:paraId="5C029D3E" w14:textId="77777777" w:rsidR="005E778E" w:rsidRPr="00042290" w:rsidRDefault="005E778E" w:rsidP="005E778E">
            <w:pPr>
              <w:pStyle w:val="Tableheading0"/>
              <w:jc w:val="center"/>
            </w:pPr>
            <w:r w:rsidRPr="00042290">
              <w:t>Actual</w:t>
            </w:r>
          </w:p>
          <w:p w14:paraId="6B574064" w14:textId="77777777" w:rsidR="005E778E" w:rsidRPr="00042290" w:rsidRDefault="005E778E" w:rsidP="005E778E">
            <w:pPr>
              <w:pStyle w:val="Tableheading0"/>
              <w:jc w:val="center"/>
            </w:pPr>
            <w:r w:rsidRPr="00042290">
              <w:t>2022/23</w:t>
            </w:r>
          </w:p>
          <w:p w14:paraId="0D4E399D" w14:textId="77777777" w:rsidR="005E778E" w:rsidRPr="00042290" w:rsidRDefault="005E778E" w:rsidP="005E778E">
            <w:pPr>
              <w:pStyle w:val="Tableheading0"/>
              <w:jc w:val="center"/>
            </w:pPr>
            <w:r w:rsidRPr="00042290">
              <w:t>$000</w:t>
            </w:r>
          </w:p>
        </w:tc>
      </w:tr>
      <w:tr w:rsidR="005E778E" w:rsidRPr="00E35878" w14:paraId="1C7293D8" w14:textId="77777777" w:rsidTr="005E778E">
        <w:trPr>
          <w:trHeight w:val="229"/>
        </w:trPr>
        <w:tc>
          <w:tcPr>
            <w:tcW w:w="5670" w:type="dxa"/>
            <w:tcBorders>
              <w:top w:val="nil"/>
              <w:left w:val="nil"/>
              <w:bottom w:val="nil"/>
              <w:right w:val="nil"/>
            </w:tcBorders>
            <w:shd w:val="clear" w:color="auto" w:fill="auto"/>
            <w:noWrap/>
            <w:vAlign w:val="center"/>
            <w:hideMark/>
          </w:tcPr>
          <w:p w14:paraId="0FB059EC"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Total revenue</w:t>
            </w:r>
          </w:p>
        </w:tc>
        <w:tc>
          <w:tcPr>
            <w:tcW w:w="945" w:type="dxa"/>
            <w:tcBorders>
              <w:top w:val="nil"/>
              <w:left w:val="nil"/>
              <w:bottom w:val="nil"/>
              <w:right w:val="nil"/>
            </w:tcBorders>
            <w:shd w:val="clear" w:color="000000" w:fill="FFF2CC"/>
            <w:noWrap/>
            <w:vAlign w:val="center"/>
            <w:hideMark/>
          </w:tcPr>
          <w:p w14:paraId="7B76725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885,767</w:t>
            </w:r>
          </w:p>
        </w:tc>
        <w:tc>
          <w:tcPr>
            <w:tcW w:w="945" w:type="dxa"/>
            <w:tcBorders>
              <w:top w:val="nil"/>
              <w:left w:val="nil"/>
              <w:bottom w:val="nil"/>
              <w:right w:val="nil"/>
            </w:tcBorders>
            <w:shd w:val="clear" w:color="auto" w:fill="auto"/>
            <w:noWrap/>
            <w:vAlign w:val="center"/>
            <w:hideMark/>
          </w:tcPr>
          <w:p w14:paraId="0A0DA25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882,441</w:t>
            </w:r>
          </w:p>
        </w:tc>
        <w:tc>
          <w:tcPr>
            <w:tcW w:w="945" w:type="dxa"/>
            <w:tcBorders>
              <w:top w:val="nil"/>
              <w:left w:val="nil"/>
              <w:bottom w:val="nil"/>
              <w:right w:val="single" w:sz="4" w:space="0" w:color="auto"/>
            </w:tcBorders>
            <w:shd w:val="clear" w:color="auto" w:fill="auto"/>
            <w:noWrap/>
            <w:vAlign w:val="center"/>
            <w:hideMark/>
          </w:tcPr>
          <w:p w14:paraId="4819AD8F"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699,120</w:t>
            </w:r>
          </w:p>
        </w:tc>
        <w:tc>
          <w:tcPr>
            <w:tcW w:w="992" w:type="dxa"/>
            <w:tcBorders>
              <w:top w:val="nil"/>
              <w:left w:val="single" w:sz="4" w:space="0" w:color="auto"/>
              <w:bottom w:val="nil"/>
              <w:right w:val="nil"/>
            </w:tcBorders>
            <w:shd w:val="clear" w:color="000000" w:fill="FFF2CC"/>
            <w:noWrap/>
            <w:vAlign w:val="center"/>
            <w:hideMark/>
          </w:tcPr>
          <w:p w14:paraId="1C242B8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911,212</w:t>
            </w:r>
          </w:p>
        </w:tc>
        <w:tc>
          <w:tcPr>
            <w:tcW w:w="992" w:type="dxa"/>
            <w:tcBorders>
              <w:top w:val="nil"/>
              <w:left w:val="nil"/>
              <w:bottom w:val="nil"/>
              <w:right w:val="nil"/>
            </w:tcBorders>
            <w:shd w:val="clear" w:color="auto" w:fill="auto"/>
            <w:noWrap/>
            <w:vAlign w:val="center"/>
            <w:hideMark/>
          </w:tcPr>
          <w:p w14:paraId="32A5C490"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705,375</w:t>
            </w:r>
          </w:p>
        </w:tc>
      </w:tr>
      <w:tr w:rsidR="005E778E" w:rsidRPr="00E35878" w14:paraId="4AFE01D0" w14:textId="77777777" w:rsidTr="005E778E">
        <w:trPr>
          <w:trHeight w:val="300"/>
        </w:trPr>
        <w:tc>
          <w:tcPr>
            <w:tcW w:w="5670" w:type="dxa"/>
            <w:tcBorders>
              <w:top w:val="nil"/>
              <w:left w:val="nil"/>
              <w:bottom w:val="nil"/>
              <w:right w:val="nil"/>
            </w:tcBorders>
            <w:shd w:val="clear" w:color="auto" w:fill="auto"/>
            <w:noWrap/>
            <w:vAlign w:val="center"/>
            <w:hideMark/>
          </w:tcPr>
          <w:p w14:paraId="729E7C8A"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Total expense (excluding finance expense)</w:t>
            </w:r>
          </w:p>
        </w:tc>
        <w:tc>
          <w:tcPr>
            <w:tcW w:w="945" w:type="dxa"/>
            <w:tcBorders>
              <w:top w:val="nil"/>
              <w:left w:val="nil"/>
              <w:bottom w:val="nil"/>
              <w:right w:val="nil"/>
            </w:tcBorders>
            <w:shd w:val="clear" w:color="000000" w:fill="FFF2CC"/>
            <w:noWrap/>
            <w:vAlign w:val="center"/>
            <w:hideMark/>
          </w:tcPr>
          <w:p w14:paraId="451CA76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(799,096)</w:t>
            </w:r>
          </w:p>
        </w:tc>
        <w:tc>
          <w:tcPr>
            <w:tcW w:w="945" w:type="dxa"/>
            <w:tcBorders>
              <w:top w:val="nil"/>
              <w:left w:val="nil"/>
              <w:bottom w:val="nil"/>
              <w:right w:val="nil"/>
            </w:tcBorders>
            <w:shd w:val="clear" w:color="auto" w:fill="auto"/>
            <w:noWrap/>
            <w:vAlign w:val="center"/>
            <w:hideMark/>
          </w:tcPr>
          <w:p w14:paraId="774E07C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(756,629)</w:t>
            </w:r>
          </w:p>
        </w:tc>
        <w:tc>
          <w:tcPr>
            <w:tcW w:w="945" w:type="dxa"/>
            <w:tcBorders>
              <w:top w:val="nil"/>
              <w:left w:val="nil"/>
              <w:bottom w:val="nil"/>
              <w:right w:val="single" w:sz="4" w:space="0" w:color="auto"/>
            </w:tcBorders>
            <w:shd w:val="clear" w:color="auto" w:fill="auto"/>
            <w:noWrap/>
            <w:vAlign w:val="center"/>
            <w:hideMark/>
          </w:tcPr>
          <w:p w14:paraId="078D71CE"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(721,261)</w:t>
            </w:r>
          </w:p>
        </w:tc>
        <w:tc>
          <w:tcPr>
            <w:tcW w:w="992" w:type="dxa"/>
            <w:tcBorders>
              <w:top w:val="nil"/>
              <w:left w:val="single" w:sz="4" w:space="0" w:color="auto"/>
              <w:bottom w:val="nil"/>
              <w:right w:val="nil"/>
            </w:tcBorders>
            <w:shd w:val="clear" w:color="000000" w:fill="FFF2CC"/>
            <w:noWrap/>
            <w:vAlign w:val="center"/>
            <w:hideMark/>
          </w:tcPr>
          <w:p w14:paraId="58539FE9"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(825,331)</w:t>
            </w:r>
          </w:p>
        </w:tc>
        <w:tc>
          <w:tcPr>
            <w:tcW w:w="992" w:type="dxa"/>
            <w:tcBorders>
              <w:top w:val="nil"/>
              <w:left w:val="nil"/>
              <w:bottom w:val="nil"/>
              <w:right w:val="nil"/>
            </w:tcBorders>
            <w:shd w:val="clear" w:color="auto" w:fill="auto"/>
            <w:noWrap/>
            <w:vAlign w:val="center"/>
            <w:hideMark/>
          </w:tcPr>
          <w:p w14:paraId="1B2A90B4"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(746,503)</w:t>
            </w:r>
          </w:p>
        </w:tc>
      </w:tr>
      <w:tr w:rsidR="005E778E" w:rsidRPr="00E35878" w14:paraId="38D9028B" w14:textId="77777777" w:rsidTr="005E778E">
        <w:trPr>
          <w:trHeight w:val="278"/>
        </w:trPr>
        <w:tc>
          <w:tcPr>
            <w:tcW w:w="5670" w:type="dxa"/>
            <w:tcBorders>
              <w:top w:val="nil"/>
              <w:left w:val="nil"/>
              <w:right w:val="nil"/>
            </w:tcBorders>
            <w:shd w:val="clear" w:color="auto" w:fill="auto"/>
            <w:noWrap/>
            <w:vAlign w:val="center"/>
            <w:hideMark/>
          </w:tcPr>
          <w:p w14:paraId="0D9859CA"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Total finance expense</w:t>
            </w:r>
          </w:p>
        </w:tc>
        <w:tc>
          <w:tcPr>
            <w:tcW w:w="945" w:type="dxa"/>
            <w:tcBorders>
              <w:top w:val="nil"/>
              <w:left w:val="nil"/>
              <w:bottom w:val="single" w:sz="8" w:space="0" w:color="auto"/>
              <w:right w:val="nil"/>
            </w:tcBorders>
            <w:shd w:val="clear" w:color="000000" w:fill="FFF2CC"/>
            <w:noWrap/>
            <w:vAlign w:val="center"/>
            <w:hideMark/>
          </w:tcPr>
          <w:p w14:paraId="28B949F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(77,970)</w:t>
            </w:r>
          </w:p>
        </w:tc>
        <w:tc>
          <w:tcPr>
            <w:tcW w:w="945" w:type="dxa"/>
            <w:tcBorders>
              <w:top w:val="nil"/>
              <w:left w:val="nil"/>
              <w:bottom w:val="single" w:sz="8" w:space="0" w:color="auto"/>
              <w:right w:val="nil"/>
            </w:tcBorders>
            <w:shd w:val="clear" w:color="auto" w:fill="auto"/>
            <w:noWrap/>
            <w:vAlign w:val="center"/>
            <w:hideMark/>
          </w:tcPr>
          <w:p w14:paraId="6757495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(60,972)</w:t>
            </w:r>
          </w:p>
        </w:tc>
        <w:tc>
          <w:tcPr>
            <w:tcW w:w="945" w:type="dxa"/>
            <w:tcBorders>
              <w:top w:val="nil"/>
              <w:left w:val="nil"/>
              <w:bottom w:val="single" w:sz="8" w:space="0" w:color="auto"/>
              <w:right w:val="single" w:sz="4" w:space="0" w:color="auto"/>
            </w:tcBorders>
            <w:shd w:val="clear" w:color="auto" w:fill="auto"/>
            <w:noWrap/>
            <w:vAlign w:val="center"/>
            <w:hideMark/>
          </w:tcPr>
          <w:p w14:paraId="1AA4984C"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(52,085)</w:t>
            </w:r>
          </w:p>
        </w:tc>
        <w:tc>
          <w:tcPr>
            <w:tcW w:w="992" w:type="dxa"/>
            <w:tcBorders>
              <w:top w:val="nil"/>
              <w:left w:val="single" w:sz="4" w:space="0" w:color="auto"/>
              <w:bottom w:val="single" w:sz="8" w:space="0" w:color="auto"/>
              <w:right w:val="nil"/>
            </w:tcBorders>
            <w:shd w:val="clear" w:color="000000" w:fill="FFF2CC"/>
            <w:noWrap/>
            <w:vAlign w:val="center"/>
            <w:hideMark/>
          </w:tcPr>
          <w:p w14:paraId="3773565B"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(78,018)</w:t>
            </w:r>
          </w:p>
        </w:tc>
        <w:tc>
          <w:tcPr>
            <w:tcW w:w="992" w:type="dxa"/>
            <w:tcBorders>
              <w:top w:val="nil"/>
              <w:left w:val="nil"/>
              <w:bottom w:val="single" w:sz="8" w:space="0" w:color="auto"/>
              <w:right w:val="nil"/>
            </w:tcBorders>
            <w:shd w:val="clear" w:color="auto" w:fill="auto"/>
            <w:noWrap/>
            <w:vAlign w:val="center"/>
            <w:hideMark/>
          </w:tcPr>
          <w:p w14:paraId="5EC4A41E"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(52,097)</w:t>
            </w:r>
          </w:p>
        </w:tc>
      </w:tr>
      <w:tr w:rsidR="005E778E" w:rsidRPr="00E35878" w14:paraId="6B1B7C88" w14:textId="77777777" w:rsidTr="005E778E">
        <w:trPr>
          <w:trHeight w:val="263"/>
        </w:trPr>
        <w:tc>
          <w:tcPr>
            <w:tcW w:w="5670" w:type="dxa"/>
            <w:tcBorders>
              <w:top w:val="nil"/>
              <w:left w:val="nil"/>
              <w:bottom w:val="nil"/>
              <w:right w:val="nil"/>
            </w:tcBorders>
            <w:shd w:val="clear" w:color="auto" w:fill="auto"/>
            <w:noWrap/>
            <w:vAlign w:val="center"/>
            <w:hideMark/>
          </w:tcPr>
          <w:p w14:paraId="78435AB2"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Operating surplus/(deficit)</w:t>
            </w:r>
          </w:p>
        </w:tc>
        <w:tc>
          <w:tcPr>
            <w:tcW w:w="945" w:type="dxa"/>
            <w:tcBorders>
              <w:top w:val="single" w:sz="8" w:space="0" w:color="auto"/>
              <w:left w:val="nil"/>
              <w:bottom w:val="nil"/>
              <w:right w:val="nil"/>
            </w:tcBorders>
            <w:shd w:val="clear" w:color="000000" w:fill="FFF2CC"/>
            <w:noWrap/>
            <w:vAlign w:val="center"/>
            <w:hideMark/>
          </w:tcPr>
          <w:p w14:paraId="4AFB5473"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8,701</w:t>
            </w:r>
          </w:p>
        </w:tc>
        <w:tc>
          <w:tcPr>
            <w:tcW w:w="945" w:type="dxa"/>
            <w:tcBorders>
              <w:top w:val="single" w:sz="8" w:space="0" w:color="auto"/>
              <w:left w:val="nil"/>
              <w:bottom w:val="nil"/>
              <w:right w:val="nil"/>
            </w:tcBorders>
            <w:shd w:val="clear" w:color="auto" w:fill="auto"/>
            <w:noWrap/>
            <w:vAlign w:val="center"/>
            <w:hideMark/>
          </w:tcPr>
          <w:p w14:paraId="26E3AE4C"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8" w:space="0" w:color="auto"/>
              <w:left w:val="nil"/>
              <w:bottom w:val="nil"/>
              <w:right w:val="single" w:sz="4" w:space="0" w:color="auto"/>
            </w:tcBorders>
            <w:shd w:val="clear" w:color="auto" w:fill="auto"/>
            <w:noWrap/>
            <w:vAlign w:val="center"/>
            <w:hideMark/>
          </w:tcPr>
          <w:p w14:paraId="07A27061"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(74,226)</w:t>
            </w:r>
          </w:p>
        </w:tc>
        <w:tc>
          <w:tcPr>
            <w:tcW w:w="992" w:type="dxa"/>
            <w:tcBorders>
              <w:top w:val="single" w:sz="8" w:space="0" w:color="auto"/>
              <w:left w:val="single" w:sz="4" w:space="0" w:color="auto"/>
              <w:bottom w:val="nil"/>
              <w:right w:val="nil"/>
            </w:tcBorders>
            <w:shd w:val="clear" w:color="000000" w:fill="FFF2CC"/>
            <w:noWrap/>
            <w:vAlign w:val="center"/>
            <w:hideMark/>
          </w:tcPr>
          <w:p w14:paraId="7DBDF9C0"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7,863</w:t>
            </w:r>
          </w:p>
        </w:tc>
        <w:tc>
          <w:tcPr>
            <w:tcW w:w="992" w:type="dxa"/>
            <w:tcBorders>
              <w:top w:val="single" w:sz="8" w:space="0" w:color="auto"/>
              <w:left w:val="nil"/>
              <w:bottom w:val="nil"/>
              <w:right w:val="nil"/>
            </w:tcBorders>
            <w:shd w:val="clear" w:color="auto" w:fill="auto"/>
            <w:noWrap/>
            <w:vAlign w:val="center"/>
            <w:hideMark/>
          </w:tcPr>
          <w:p w14:paraId="7C2323A5"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(93,225)</w:t>
            </w:r>
          </w:p>
        </w:tc>
      </w:tr>
      <w:tr w:rsidR="005E778E" w:rsidRPr="00E35878" w14:paraId="6F648FE3" w14:textId="77777777" w:rsidTr="005E778E">
        <w:trPr>
          <w:trHeight w:val="95"/>
        </w:trPr>
        <w:tc>
          <w:tcPr>
            <w:tcW w:w="5670" w:type="dxa"/>
            <w:tcBorders>
              <w:top w:val="nil"/>
              <w:left w:val="nil"/>
              <w:right w:val="nil"/>
            </w:tcBorders>
            <w:shd w:val="clear" w:color="auto" w:fill="auto"/>
            <w:vAlign w:val="center"/>
            <w:hideMark/>
          </w:tcPr>
          <w:p w14:paraId="18855689"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Share of equity accounted surplus/(deficit) from associates and joint venture</w:t>
            </w:r>
          </w:p>
        </w:tc>
        <w:tc>
          <w:tcPr>
            <w:tcW w:w="945" w:type="dxa"/>
            <w:tcBorders>
              <w:top w:val="nil"/>
              <w:left w:val="nil"/>
              <w:bottom w:val="single" w:sz="8" w:space="0" w:color="auto"/>
              <w:right w:val="nil"/>
            </w:tcBorders>
            <w:shd w:val="clear" w:color="000000" w:fill="FFF2CC"/>
            <w:noWrap/>
            <w:vAlign w:val="center"/>
            <w:hideMark/>
          </w:tcPr>
          <w:p w14:paraId="4E557340"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8" w:space="0" w:color="auto"/>
              <w:right w:val="nil"/>
            </w:tcBorders>
            <w:shd w:val="clear" w:color="auto" w:fill="auto"/>
            <w:noWrap/>
            <w:vAlign w:val="center"/>
            <w:hideMark/>
          </w:tcPr>
          <w:p w14:paraId="3F3341E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8" w:space="0" w:color="auto"/>
              <w:right w:val="single" w:sz="4" w:space="0" w:color="auto"/>
            </w:tcBorders>
            <w:shd w:val="clear" w:color="auto" w:fill="auto"/>
            <w:noWrap/>
            <w:vAlign w:val="center"/>
            <w:hideMark/>
          </w:tcPr>
          <w:p w14:paraId="2C742B16"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92" w:type="dxa"/>
            <w:tcBorders>
              <w:top w:val="nil"/>
              <w:left w:val="single" w:sz="4" w:space="0" w:color="auto"/>
              <w:bottom w:val="single" w:sz="8" w:space="0" w:color="auto"/>
              <w:right w:val="nil"/>
            </w:tcBorders>
            <w:shd w:val="clear" w:color="000000" w:fill="FFF2CC"/>
            <w:noWrap/>
            <w:vAlign w:val="center"/>
            <w:hideMark/>
          </w:tcPr>
          <w:p w14:paraId="7FA5C19B"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(2,844)</w:t>
            </w:r>
          </w:p>
        </w:tc>
        <w:tc>
          <w:tcPr>
            <w:tcW w:w="992" w:type="dxa"/>
            <w:tcBorders>
              <w:top w:val="nil"/>
              <w:left w:val="nil"/>
              <w:bottom w:val="single" w:sz="8" w:space="0" w:color="auto"/>
              <w:right w:val="nil"/>
            </w:tcBorders>
            <w:shd w:val="clear" w:color="auto" w:fill="auto"/>
            <w:noWrap/>
            <w:vAlign w:val="center"/>
            <w:hideMark/>
          </w:tcPr>
          <w:p w14:paraId="1501569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7,627</w:t>
            </w:r>
          </w:p>
        </w:tc>
      </w:tr>
      <w:tr w:rsidR="005E778E" w:rsidRPr="00E35878" w14:paraId="29F36E20" w14:textId="77777777" w:rsidTr="005E778E">
        <w:trPr>
          <w:trHeight w:val="300"/>
        </w:trPr>
        <w:tc>
          <w:tcPr>
            <w:tcW w:w="5670" w:type="dxa"/>
            <w:tcBorders>
              <w:top w:val="nil"/>
              <w:left w:val="nil"/>
              <w:bottom w:val="nil"/>
              <w:right w:val="nil"/>
            </w:tcBorders>
            <w:shd w:val="clear" w:color="auto" w:fill="auto"/>
            <w:noWrap/>
            <w:vAlign w:val="center"/>
            <w:hideMark/>
          </w:tcPr>
          <w:p w14:paraId="7FF0E2E9"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Net surplus/(deficit) before taxation</w:t>
            </w:r>
          </w:p>
        </w:tc>
        <w:tc>
          <w:tcPr>
            <w:tcW w:w="945" w:type="dxa"/>
            <w:tcBorders>
              <w:top w:val="single" w:sz="8" w:space="0" w:color="auto"/>
              <w:left w:val="nil"/>
              <w:right w:val="nil"/>
            </w:tcBorders>
            <w:shd w:val="clear" w:color="000000" w:fill="FFF2CC"/>
            <w:noWrap/>
            <w:vAlign w:val="center"/>
            <w:hideMark/>
          </w:tcPr>
          <w:p w14:paraId="573DF0C4"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8,701</w:t>
            </w:r>
          </w:p>
        </w:tc>
        <w:tc>
          <w:tcPr>
            <w:tcW w:w="945" w:type="dxa"/>
            <w:tcBorders>
              <w:top w:val="single" w:sz="8" w:space="0" w:color="auto"/>
              <w:left w:val="nil"/>
              <w:right w:val="nil"/>
            </w:tcBorders>
            <w:shd w:val="clear" w:color="auto" w:fill="auto"/>
            <w:noWrap/>
            <w:vAlign w:val="center"/>
            <w:hideMark/>
          </w:tcPr>
          <w:p w14:paraId="7E4A6D3C"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8" w:space="0" w:color="auto"/>
              <w:left w:val="nil"/>
              <w:right w:val="single" w:sz="4" w:space="0" w:color="auto"/>
            </w:tcBorders>
            <w:shd w:val="clear" w:color="auto" w:fill="auto"/>
            <w:noWrap/>
            <w:vAlign w:val="center"/>
            <w:hideMark/>
          </w:tcPr>
          <w:p w14:paraId="084D956E"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(74,226)</w:t>
            </w:r>
          </w:p>
        </w:tc>
        <w:tc>
          <w:tcPr>
            <w:tcW w:w="992" w:type="dxa"/>
            <w:tcBorders>
              <w:top w:val="single" w:sz="8" w:space="0" w:color="auto"/>
              <w:left w:val="single" w:sz="4" w:space="0" w:color="auto"/>
              <w:right w:val="nil"/>
            </w:tcBorders>
            <w:shd w:val="clear" w:color="000000" w:fill="FFF2CC"/>
            <w:noWrap/>
            <w:vAlign w:val="center"/>
            <w:hideMark/>
          </w:tcPr>
          <w:p w14:paraId="236A4F8A"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5,019</w:t>
            </w:r>
          </w:p>
        </w:tc>
        <w:tc>
          <w:tcPr>
            <w:tcW w:w="992" w:type="dxa"/>
            <w:tcBorders>
              <w:top w:val="single" w:sz="8" w:space="0" w:color="auto"/>
              <w:left w:val="nil"/>
              <w:right w:val="nil"/>
            </w:tcBorders>
            <w:shd w:val="clear" w:color="auto" w:fill="auto"/>
            <w:noWrap/>
            <w:vAlign w:val="center"/>
            <w:hideMark/>
          </w:tcPr>
          <w:p w14:paraId="407A2BE9"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(85,598)</w:t>
            </w:r>
          </w:p>
        </w:tc>
      </w:tr>
      <w:tr w:rsidR="005E778E" w:rsidRPr="00E35878" w14:paraId="067A30D0" w14:textId="77777777" w:rsidTr="005E778E">
        <w:trPr>
          <w:trHeight w:val="300"/>
        </w:trPr>
        <w:tc>
          <w:tcPr>
            <w:tcW w:w="5670" w:type="dxa"/>
            <w:tcBorders>
              <w:top w:val="nil"/>
              <w:left w:val="nil"/>
              <w:bottom w:val="nil"/>
              <w:right w:val="nil"/>
            </w:tcBorders>
            <w:shd w:val="clear" w:color="auto" w:fill="auto"/>
            <w:noWrap/>
            <w:vAlign w:val="center"/>
            <w:hideMark/>
          </w:tcPr>
          <w:p w14:paraId="7AD48B5A"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Income tax credit/(expense)</w:t>
            </w:r>
          </w:p>
        </w:tc>
        <w:tc>
          <w:tcPr>
            <w:tcW w:w="945" w:type="dxa"/>
            <w:tcBorders>
              <w:left w:val="nil"/>
              <w:bottom w:val="single" w:sz="8" w:space="0" w:color="auto"/>
              <w:right w:val="nil"/>
            </w:tcBorders>
            <w:shd w:val="clear" w:color="000000" w:fill="FFF2CC"/>
            <w:noWrap/>
            <w:vAlign w:val="center"/>
            <w:hideMark/>
          </w:tcPr>
          <w:p w14:paraId="46F2F1B5"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left w:val="nil"/>
              <w:bottom w:val="single" w:sz="8" w:space="0" w:color="auto"/>
              <w:right w:val="nil"/>
            </w:tcBorders>
            <w:shd w:val="clear" w:color="auto" w:fill="auto"/>
            <w:noWrap/>
            <w:vAlign w:val="center"/>
            <w:hideMark/>
          </w:tcPr>
          <w:p w14:paraId="712F89E3"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left w:val="nil"/>
              <w:bottom w:val="single" w:sz="8" w:space="0" w:color="auto"/>
              <w:right w:val="single" w:sz="4" w:space="0" w:color="auto"/>
            </w:tcBorders>
            <w:shd w:val="clear" w:color="auto" w:fill="auto"/>
            <w:noWrap/>
            <w:vAlign w:val="center"/>
            <w:hideMark/>
          </w:tcPr>
          <w:p w14:paraId="47C9C133"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20</w:t>
            </w:r>
          </w:p>
        </w:tc>
        <w:tc>
          <w:tcPr>
            <w:tcW w:w="992" w:type="dxa"/>
            <w:tcBorders>
              <w:left w:val="single" w:sz="4" w:space="0" w:color="auto"/>
              <w:bottom w:val="single" w:sz="8" w:space="0" w:color="auto"/>
              <w:right w:val="nil"/>
            </w:tcBorders>
            <w:shd w:val="clear" w:color="000000" w:fill="FFF2CC"/>
            <w:noWrap/>
            <w:vAlign w:val="center"/>
            <w:hideMark/>
          </w:tcPr>
          <w:p w14:paraId="2205A58F"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(340)</w:t>
            </w:r>
          </w:p>
        </w:tc>
        <w:tc>
          <w:tcPr>
            <w:tcW w:w="992" w:type="dxa"/>
            <w:tcBorders>
              <w:left w:val="nil"/>
              <w:bottom w:val="single" w:sz="8" w:space="0" w:color="auto"/>
              <w:right w:val="nil"/>
            </w:tcBorders>
            <w:shd w:val="clear" w:color="auto" w:fill="auto"/>
            <w:noWrap/>
            <w:vAlign w:val="center"/>
            <w:hideMark/>
          </w:tcPr>
          <w:p w14:paraId="4DAD253B"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(304)</w:t>
            </w:r>
          </w:p>
        </w:tc>
      </w:tr>
      <w:tr w:rsidR="005E778E" w:rsidRPr="00E35878" w14:paraId="4D69A24E" w14:textId="77777777" w:rsidTr="005E778E">
        <w:trPr>
          <w:trHeight w:val="300"/>
        </w:trPr>
        <w:tc>
          <w:tcPr>
            <w:tcW w:w="5670" w:type="dxa"/>
            <w:tcBorders>
              <w:left w:val="nil"/>
              <w:right w:val="nil"/>
            </w:tcBorders>
            <w:shd w:val="clear" w:color="auto" w:fill="auto"/>
            <w:noWrap/>
            <w:vAlign w:val="center"/>
            <w:hideMark/>
          </w:tcPr>
          <w:p w14:paraId="18AF5004"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Net surplus/(deficit) for the year</w:t>
            </w:r>
          </w:p>
        </w:tc>
        <w:tc>
          <w:tcPr>
            <w:tcW w:w="945" w:type="dxa"/>
            <w:tcBorders>
              <w:top w:val="single" w:sz="8" w:space="0" w:color="auto"/>
              <w:left w:val="nil"/>
              <w:bottom w:val="single" w:sz="8" w:space="0" w:color="auto"/>
              <w:right w:val="nil"/>
            </w:tcBorders>
            <w:shd w:val="clear" w:color="000000" w:fill="FFF2CC"/>
            <w:noWrap/>
            <w:vAlign w:val="center"/>
            <w:hideMark/>
          </w:tcPr>
          <w:p w14:paraId="189D62A0"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8,701</w:t>
            </w:r>
          </w:p>
        </w:tc>
        <w:tc>
          <w:tcPr>
            <w:tcW w:w="945" w:type="dxa"/>
            <w:tcBorders>
              <w:top w:val="single" w:sz="8" w:space="0" w:color="auto"/>
              <w:left w:val="nil"/>
              <w:bottom w:val="single" w:sz="8" w:space="0" w:color="auto"/>
              <w:right w:val="nil"/>
            </w:tcBorders>
            <w:shd w:val="clear" w:color="auto" w:fill="auto"/>
            <w:noWrap/>
            <w:vAlign w:val="center"/>
            <w:hideMark/>
          </w:tcPr>
          <w:p w14:paraId="68DD5E4D"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8" w:space="0" w:color="auto"/>
              <w:left w:val="nil"/>
              <w:bottom w:val="single" w:sz="8" w:space="0" w:color="auto"/>
              <w:right w:val="single" w:sz="4" w:space="0" w:color="auto"/>
            </w:tcBorders>
            <w:shd w:val="clear" w:color="auto" w:fill="auto"/>
            <w:noWrap/>
            <w:vAlign w:val="center"/>
            <w:hideMark/>
          </w:tcPr>
          <w:p w14:paraId="0F77A96F"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(74,206)</w:t>
            </w:r>
          </w:p>
        </w:tc>
        <w:tc>
          <w:tcPr>
            <w:tcW w:w="992" w:type="dxa"/>
            <w:tcBorders>
              <w:top w:val="single" w:sz="8" w:space="0" w:color="auto"/>
              <w:left w:val="single" w:sz="4" w:space="0" w:color="auto"/>
              <w:bottom w:val="single" w:sz="8" w:space="0" w:color="auto"/>
              <w:right w:val="nil"/>
            </w:tcBorders>
            <w:shd w:val="clear" w:color="000000" w:fill="FFF2CC"/>
            <w:noWrap/>
            <w:vAlign w:val="center"/>
            <w:hideMark/>
          </w:tcPr>
          <w:p w14:paraId="7CABCBA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4,679</w:t>
            </w:r>
          </w:p>
        </w:tc>
        <w:tc>
          <w:tcPr>
            <w:tcW w:w="992" w:type="dxa"/>
            <w:tcBorders>
              <w:top w:val="single" w:sz="8" w:space="0" w:color="auto"/>
              <w:left w:val="nil"/>
              <w:bottom w:val="single" w:sz="8" w:space="0" w:color="auto"/>
              <w:right w:val="nil"/>
            </w:tcBorders>
            <w:shd w:val="clear" w:color="auto" w:fill="auto"/>
            <w:noWrap/>
            <w:vAlign w:val="center"/>
            <w:hideMark/>
          </w:tcPr>
          <w:p w14:paraId="65B0DF0B"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(85,902)</w:t>
            </w:r>
          </w:p>
        </w:tc>
      </w:tr>
      <w:tr w:rsidR="005E778E" w:rsidRPr="00E35878" w14:paraId="19B56668" w14:textId="77777777" w:rsidTr="005E778E">
        <w:trPr>
          <w:trHeight w:val="285"/>
        </w:trPr>
        <w:tc>
          <w:tcPr>
            <w:tcW w:w="5670" w:type="dxa"/>
            <w:tcBorders>
              <w:top w:val="nil"/>
              <w:left w:val="nil"/>
              <w:bottom w:val="nil"/>
              <w:right w:val="nil"/>
            </w:tcBorders>
            <w:shd w:val="clear" w:color="auto" w:fill="auto"/>
            <w:vAlign w:val="center"/>
            <w:hideMark/>
          </w:tcPr>
          <w:p w14:paraId="68846718"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Net surplus/(deficit) attributable to:</w:t>
            </w:r>
          </w:p>
        </w:tc>
        <w:tc>
          <w:tcPr>
            <w:tcW w:w="945" w:type="dxa"/>
            <w:tcBorders>
              <w:top w:val="single" w:sz="8" w:space="0" w:color="auto"/>
              <w:left w:val="nil"/>
              <w:bottom w:val="nil"/>
              <w:right w:val="nil"/>
            </w:tcBorders>
            <w:shd w:val="clear" w:color="000000" w:fill="FFF2CC"/>
            <w:noWrap/>
            <w:vAlign w:val="center"/>
            <w:hideMark/>
          </w:tcPr>
          <w:p w14:paraId="3A73FEFA"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45" w:type="dxa"/>
            <w:tcBorders>
              <w:top w:val="single" w:sz="8" w:space="0" w:color="auto"/>
              <w:left w:val="nil"/>
              <w:bottom w:val="nil"/>
              <w:right w:val="nil"/>
            </w:tcBorders>
            <w:shd w:val="clear" w:color="auto" w:fill="auto"/>
            <w:noWrap/>
            <w:vAlign w:val="center"/>
            <w:hideMark/>
          </w:tcPr>
          <w:p w14:paraId="0F098EF2"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45" w:type="dxa"/>
            <w:tcBorders>
              <w:top w:val="single" w:sz="8" w:space="0" w:color="auto"/>
              <w:left w:val="nil"/>
              <w:bottom w:val="nil"/>
              <w:right w:val="single" w:sz="4" w:space="0" w:color="auto"/>
            </w:tcBorders>
            <w:shd w:val="clear" w:color="auto" w:fill="auto"/>
            <w:noWrap/>
            <w:vAlign w:val="center"/>
            <w:hideMark/>
          </w:tcPr>
          <w:p w14:paraId="7CBD9062" w14:textId="77777777" w:rsidR="005E778E" w:rsidRPr="00072F27" w:rsidRDefault="005E778E" w:rsidP="005E778E">
            <w:pPr>
              <w:pStyle w:val="Tablebody0"/>
              <w:spacing w:before="40" w:after="40" w:line="200" w:lineRule="exact"/>
              <w:jc w:val="right"/>
              <w:rPr>
                <w:rFonts w:ascii="Times New Roman" w:hAnsi="Times New Roman" w:cs="Times New Roman"/>
                <w:sz w:val="18"/>
                <w:szCs w:val="18"/>
                <w:lang w:eastAsia="en-NZ"/>
              </w:rPr>
            </w:pPr>
          </w:p>
        </w:tc>
        <w:tc>
          <w:tcPr>
            <w:tcW w:w="992" w:type="dxa"/>
            <w:tcBorders>
              <w:top w:val="single" w:sz="8" w:space="0" w:color="auto"/>
              <w:left w:val="single" w:sz="4" w:space="0" w:color="auto"/>
              <w:bottom w:val="nil"/>
              <w:right w:val="nil"/>
            </w:tcBorders>
            <w:shd w:val="clear" w:color="000000" w:fill="FFF2CC"/>
            <w:noWrap/>
            <w:vAlign w:val="center"/>
            <w:hideMark/>
          </w:tcPr>
          <w:p w14:paraId="0F5901D5"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92" w:type="dxa"/>
            <w:tcBorders>
              <w:top w:val="single" w:sz="8" w:space="0" w:color="auto"/>
              <w:left w:val="nil"/>
              <w:bottom w:val="nil"/>
              <w:right w:val="nil"/>
            </w:tcBorders>
            <w:shd w:val="clear" w:color="auto" w:fill="auto"/>
            <w:noWrap/>
            <w:vAlign w:val="center"/>
            <w:hideMark/>
          </w:tcPr>
          <w:p w14:paraId="64A7F02A"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r>
      <w:tr w:rsidR="005E778E" w:rsidRPr="00E35878" w14:paraId="33B7E8B2" w14:textId="77777777" w:rsidTr="005E778E">
        <w:trPr>
          <w:trHeight w:val="285"/>
        </w:trPr>
        <w:tc>
          <w:tcPr>
            <w:tcW w:w="5670" w:type="dxa"/>
            <w:tcBorders>
              <w:top w:val="nil"/>
              <w:left w:val="nil"/>
              <w:bottom w:val="nil"/>
              <w:right w:val="nil"/>
            </w:tcBorders>
            <w:shd w:val="clear" w:color="auto" w:fill="auto"/>
            <w:noWrap/>
            <w:vAlign w:val="center"/>
            <w:hideMark/>
          </w:tcPr>
          <w:p w14:paraId="5F2673E1" w14:textId="77777777" w:rsidR="005E778E" w:rsidRPr="00072F27" w:rsidRDefault="005E778E" w:rsidP="005E778E">
            <w:pPr>
              <w:pStyle w:val="Tablebody0"/>
              <w:spacing w:before="40" w:after="40" w:line="200" w:lineRule="exact"/>
              <w:ind w:left="604"/>
              <w:rPr>
                <w:sz w:val="18"/>
                <w:szCs w:val="18"/>
                <w:lang w:eastAsia="en-NZ"/>
              </w:rPr>
            </w:pPr>
            <w:r w:rsidRPr="00072F27">
              <w:rPr>
                <w:sz w:val="18"/>
                <w:szCs w:val="18"/>
                <w:lang w:eastAsia="en-NZ"/>
              </w:rPr>
              <w:t>Wellington City Council and Group</w:t>
            </w:r>
          </w:p>
        </w:tc>
        <w:tc>
          <w:tcPr>
            <w:tcW w:w="945" w:type="dxa"/>
            <w:tcBorders>
              <w:top w:val="nil"/>
              <w:left w:val="nil"/>
              <w:bottom w:val="nil"/>
              <w:right w:val="nil"/>
            </w:tcBorders>
            <w:shd w:val="clear" w:color="000000" w:fill="FFF2CC"/>
            <w:noWrap/>
            <w:vAlign w:val="center"/>
            <w:hideMark/>
          </w:tcPr>
          <w:p w14:paraId="61385F3F"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8,701</w:t>
            </w:r>
          </w:p>
        </w:tc>
        <w:tc>
          <w:tcPr>
            <w:tcW w:w="945" w:type="dxa"/>
            <w:tcBorders>
              <w:top w:val="nil"/>
              <w:left w:val="nil"/>
              <w:bottom w:val="nil"/>
              <w:right w:val="nil"/>
            </w:tcBorders>
            <w:shd w:val="clear" w:color="auto" w:fill="auto"/>
            <w:noWrap/>
            <w:vAlign w:val="center"/>
            <w:hideMark/>
          </w:tcPr>
          <w:p w14:paraId="4AAACBE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64,840</w:t>
            </w:r>
          </w:p>
        </w:tc>
        <w:tc>
          <w:tcPr>
            <w:tcW w:w="945" w:type="dxa"/>
            <w:tcBorders>
              <w:top w:val="nil"/>
              <w:left w:val="nil"/>
              <w:bottom w:val="nil"/>
              <w:right w:val="single" w:sz="4" w:space="0" w:color="auto"/>
            </w:tcBorders>
            <w:shd w:val="clear" w:color="auto" w:fill="auto"/>
            <w:noWrap/>
            <w:vAlign w:val="center"/>
            <w:hideMark/>
          </w:tcPr>
          <w:p w14:paraId="155E2D59"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(74,206)</w:t>
            </w:r>
          </w:p>
        </w:tc>
        <w:tc>
          <w:tcPr>
            <w:tcW w:w="992" w:type="dxa"/>
            <w:tcBorders>
              <w:top w:val="nil"/>
              <w:left w:val="single" w:sz="4" w:space="0" w:color="auto"/>
              <w:bottom w:val="nil"/>
              <w:right w:val="nil"/>
            </w:tcBorders>
            <w:shd w:val="clear" w:color="000000" w:fill="FFF2CC"/>
            <w:noWrap/>
            <w:vAlign w:val="center"/>
            <w:hideMark/>
          </w:tcPr>
          <w:p w14:paraId="58FE7889"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4,714</w:t>
            </w:r>
          </w:p>
        </w:tc>
        <w:tc>
          <w:tcPr>
            <w:tcW w:w="992" w:type="dxa"/>
            <w:tcBorders>
              <w:top w:val="nil"/>
              <w:left w:val="nil"/>
              <w:bottom w:val="nil"/>
              <w:right w:val="nil"/>
            </w:tcBorders>
            <w:shd w:val="clear" w:color="auto" w:fill="auto"/>
            <w:noWrap/>
            <w:vAlign w:val="center"/>
            <w:hideMark/>
          </w:tcPr>
          <w:p w14:paraId="35630B5E"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(85,811)</w:t>
            </w:r>
          </w:p>
        </w:tc>
      </w:tr>
      <w:tr w:rsidR="005E778E" w:rsidRPr="00E35878" w14:paraId="3D221D9F" w14:textId="77777777" w:rsidTr="005E778E">
        <w:trPr>
          <w:trHeight w:val="285"/>
        </w:trPr>
        <w:tc>
          <w:tcPr>
            <w:tcW w:w="5670" w:type="dxa"/>
            <w:tcBorders>
              <w:top w:val="nil"/>
              <w:left w:val="nil"/>
              <w:bottom w:val="nil"/>
              <w:right w:val="nil"/>
            </w:tcBorders>
            <w:shd w:val="clear" w:color="auto" w:fill="auto"/>
            <w:noWrap/>
            <w:vAlign w:val="center"/>
            <w:hideMark/>
          </w:tcPr>
          <w:p w14:paraId="3166BC72" w14:textId="77777777" w:rsidR="005E778E" w:rsidRPr="00072F27" w:rsidRDefault="005E778E" w:rsidP="005E778E">
            <w:pPr>
              <w:pStyle w:val="Tablebody0"/>
              <w:spacing w:before="40" w:after="40" w:line="200" w:lineRule="exact"/>
              <w:ind w:left="604"/>
              <w:rPr>
                <w:sz w:val="18"/>
                <w:szCs w:val="18"/>
                <w:lang w:eastAsia="en-NZ"/>
              </w:rPr>
            </w:pPr>
            <w:r w:rsidRPr="00072F27">
              <w:rPr>
                <w:sz w:val="18"/>
                <w:szCs w:val="18"/>
                <w:lang w:eastAsia="en-NZ"/>
              </w:rPr>
              <w:t>Non-controlling interest</w:t>
            </w:r>
          </w:p>
        </w:tc>
        <w:tc>
          <w:tcPr>
            <w:tcW w:w="945" w:type="dxa"/>
            <w:tcBorders>
              <w:top w:val="nil"/>
              <w:left w:val="nil"/>
              <w:bottom w:val="single" w:sz="4" w:space="0" w:color="auto"/>
              <w:right w:val="nil"/>
            </w:tcBorders>
            <w:shd w:val="clear" w:color="000000" w:fill="FFF2CC"/>
            <w:noWrap/>
            <w:vAlign w:val="center"/>
            <w:hideMark/>
          </w:tcPr>
          <w:p w14:paraId="4D583BB4"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4" w:space="0" w:color="auto"/>
              <w:right w:val="nil"/>
            </w:tcBorders>
            <w:shd w:val="clear" w:color="auto" w:fill="auto"/>
            <w:noWrap/>
            <w:vAlign w:val="center"/>
            <w:hideMark/>
          </w:tcPr>
          <w:p w14:paraId="4CF73D82"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4" w:space="0" w:color="auto"/>
              <w:right w:val="single" w:sz="4" w:space="0" w:color="auto"/>
            </w:tcBorders>
            <w:shd w:val="clear" w:color="auto" w:fill="auto"/>
            <w:noWrap/>
            <w:vAlign w:val="center"/>
            <w:hideMark/>
          </w:tcPr>
          <w:p w14:paraId="43FF8B4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92" w:type="dxa"/>
            <w:tcBorders>
              <w:top w:val="nil"/>
              <w:left w:val="single" w:sz="4" w:space="0" w:color="auto"/>
              <w:bottom w:val="single" w:sz="4" w:space="0" w:color="auto"/>
              <w:right w:val="nil"/>
            </w:tcBorders>
            <w:shd w:val="clear" w:color="000000" w:fill="FFF2CC"/>
            <w:noWrap/>
            <w:vAlign w:val="center"/>
            <w:hideMark/>
          </w:tcPr>
          <w:p w14:paraId="3D8E0D16"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(35)</w:t>
            </w:r>
          </w:p>
        </w:tc>
        <w:tc>
          <w:tcPr>
            <w:tcW w:w="992" w:type="dxa"/>
            <w:tcBorders>
              <w:top w:val="nil"/>
              <w:left w:val="nil"/>
              <w:bottom w:val="single" w:sz="4" w:space="0" w:color="auto"/>
              <w:right w:val="nil"/>
            </w:tcBorders>
            <w:shd w:val="clear" w:color="auto" w:fill="auto"/>
            <w:noWrap/>
            <w:vAlign w:val="center"/>
            <w:hideMark/>
          </w:tcPr>
          <w:p w14:paraId="0D98E1FB"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(91)</w:t>
            </w:r>
          </w:p>
        </w:tc>
      </w:tr>
      <w:tr w:rsidR="005E778E" w:rsidRPr="00E35878" w14:paraId="397D53E4" w14:textId="77777777" w:rsidTr="005E778E">
        <w:trPr>
          <w:trHeight w:val="89"/>
        </w:trPr>
        <w:tc>
          <w:tcPr>
            <w:tcW w:w="5670" w:type="dxa"/>
            <w:tcBorders>
              <w:left w:val="nil"/>
              <w:right w:val="nil"/>
            </w:tcBorders>
            <w:shd w:val="clear" w:color="auto" w:fill="auto"/>
            <w:noWrap/>
            <w:vAlign w:val="center"/>
            <w:hideMark/>
          </w:tcPr>
          <w:p w14:paraId="60D72285" w14:textId="77777777" w:rsidR="005E778E" w:rsidRPr="00072F27" w:rsidRDefault="005E778E" w:rsidP="005E778E">
            <w:pPr>
              <w:pStyle w:val="Tablebody0"/>
              <w:spacing w:before="40" w:after="40" w:line="200" w:lineRule="exact"/>
              <w:rPr>
                <w:sz w:val="18"/>
                <w:szCs w:val="18"/>
                <w:lang w:eastAsia="en-NZ"/>
              </w:rPr>
            </w:pPr>
          </w:p>
        </w:tc>
        <w:tc>
          <w:tcPr>
            <w:tcW w:w="945" w:type="dxa"/>
            <w:tcBorders>
              <w:top w:val="single" w:sz="4" w:space="0" w:color="auto"/>
              <w:left w:val="nil"/>
              <w:bottom w:val="single" w:sz="4" w:space="0" w:color="auto"/>
              <w:right w:val="nil"/>
            </w:tcBorders>
            <w:shd w:val="clear" w:color="000000" w:fill="FFF2CC"/>
            <w:noWrap/>
            <w:vAlign w:val="center"/>
            <w:hideMark/>
          </w:tcPr>
          <w:p w14:paraId="38542647"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8,701</w:t>
            </w:r>
          </w:p>
        </w:tc>
        <w:tc>
          <w:tcPr>
            <w:tcW w:w="945" w:type="dxa"/>
            <w:tcBorders>
              <w:top w:val="single" w:sz="4" w:space="0" w:color="auto"/>
              <w:left w:val="nil"/>
              <w:bottom w:val="single" w:sz="4" w:space="0" w:color="auto"/>
              <w:right w:val="nil"/>
            </w:tcBorders>
            <w:shd w:val="clear" w:color="auto" w:fill="auto"/>
            <w:noWrap/>
            <w:vAlign w:val="center"/>
            <w:hideMark/>
          </w:tcPr>
          <w:p w14:paraId="0F4D431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2213A645"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(74,206)</w:t>
            </w:r>
          </w:p>
        </w:tc>
        <w:tc>
          <w:tcPr>
            <w:tcW w:w="992" w:type="dxa"/>
            <w:tcBorders>
              <w:top w:val="single" w:sz="4" w:space="0" w:color="auto"/>
              <w:left w:val="single" w:sz="4" w:space="0" w:color="auto"/>
              <w:bottom w:val="single" w:sz="4" w:space="0" w:color="auto"/>
              <w:right w:val="nil"/>
            </w:tcBorders>
            <w:shd w:val="clear" w:color="000000" w:fill="FFF2CC"/>
            <w:noWrap/>
            <w:vAlign w:val="center"/>
            <w:hideMark/>
          </w:tcPr>
          <w:p w14:paraId="66DE618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4,679</w:t>
            </w:r>
          </w:p>
        </w:tc>
        <w:tc>
          <w:tcPr>
            <w:tcW w:w="992" w:type="dxa"/>
            <w:tcBorders>
              <w:top w:val="single" w:sz="4" w:space="0" w:color="auto"/>
              <w:left w:val="nil"/>
              <w:bottom w:val="single" w:sz="4" w:space="0" w:color="auto"/>
              <w:right w:val="nil"/>
            </w:tcBorders>
            <w:shd w:val="clear" w:color="auto" w:fill="auto"/>
            <w:noWrap/>
            <w:vAlign w:val="center"/>
            <w:hideMark/>
          </w:tcPr>
          <w:p w14:paraId="7C508EA5"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(85,902)</w:t>
            </w:r>
          </w:p>
        </w:tc>
      </w:tr>
      <w:tr w:rsidR="005E778E" w:rsidRPr="00E35878" w14:paraId="6097B1C0" w14:textId="77777777" w:rsidTr="005E778E">
        <w:trPr>
          <w:trHeight w:val="300"/>
        </w:trPr>
        <w:tc>
          <w:tcPr>
            <w:tcW w:w="5670" w:type="dxa"/>
            <w:tcBorders>
              <w:top w:val="nil"/>
              <w:left w:val="nil"/>
              <w:bottom w:val="nil"/>
              <w:right w:val="nil"/>
            </w:tcBorders>
            <w:shd w:val="clear" w:color="auto" w:fill="auto"/>
            <w:noWrap/>
            <w:vAlign w:val="center"/>
            <w:hideMark/>
          </w:tcPr>
          <w:p w14:paraId="180826BA"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Other comprehensive revenue and expense</w:t>
            </w:r>
          </w:p>
        </w:tc>
        <w:tc>
          <w:tcPr>
            <w:tcW w:w="945" w:type="dxa"/>
            <w:tcBorders>
              <w:top w:val="single" w:sz="4" w:space="0" w:color="auto"/>
              <w:left w:val="nil"/>
              <w:bottom w:val="nil"/>
              <w:right w:val="nil"/>
            </w:tcBorders>
            <w:shd w:val="clear" w:color="000000" w:fill="FFF2CC"/>
            <w:noWrap/>
            <w:vAlign w:val="center"/>
            <w:hideMark/>
          </w:tcPr>
          <w:p w14:paraId="0BC25955" w14:textId="77777777" w:rsidR="005E778E" w:rsidRPr="00072F27" w:rsidRDefault="005E778E" w:rsidP="005E778E">
            <w:pPr>
              <w:pStyle w:val="Tablebody0"/>
              <w:spacing w:before="40" w:after="40" w:line="200" w:lineRule="exact"/>
              <w:jc w:val="right"/>
              <w:rPr>
                <w:sz w:val="18"/>
                <w:szCs w:val="18"/>
                <w:lang w:eastAsia="en-NZ"/>
              </w:rPr>
            </w:pPr>
          </w:p>
        </w:tc>
        <w:tc>
          <w:tcPr>
            <w:tcW w:w="945" w:type="dxa"/>
            <w:tcBorders>
              <w:top w:val="single" w:sz="4" w:space="0" w:color="auto"/>
              <w:left w:val="nil"/>
              <w:bottom w:val="nil"/>
              <w:right w:val="nil"/>
            </w:tcBorders>
            <w:shd w:val="clear" w:color="auto" w:fill="auto"/>
            <w:noWrap/>
            <w:vAlign w:val="center"/>
            <w:hideMark/>
          </w:tcPr>
          <w:p w14:paraId="39E9C85A" w14:textId="77777777" w:rsidR="005E778E" w:rsidRPr="00072F27" w:rsidRDefault="005E778E" w:rsidP="005E778E">
            <w:pPr>
              <w:pStyle w:val="Tablebody0"/>
              <w:spacing w:before="40" w:after="40" w:line="200" w:lineRule="exact"/>
              <w:jc w:val="right"/>
              <w:rPr>
                <w:sz w:val="18"/>
                <w:szCs w:val="18"/>
                <w:lang w:eastAsia="en-NZ"/>
              </w:rPr>
            </w:pPr>
          </w:p>
        </w:tc>
        <w:tc>
          <w:tcPr>
            <w:tcW w:w="945" w:type="dxa"/>
            <w:tcBorders>
              <w:top w:val="single" w:sz="4" w:space="0" w:color="auto"/>
              <w:left w:val="nil"/>
              <w:bottom w:val="nil"/>
              <w:right w:val="single" w:sz="4" w:space="0" w:color="auto"/>
            </w:tcBorders>
            <w:shd w:val="clear" w:color="auto" w:fill="auto"/>
            <w:noWrap/>
            <w:vAlign w:val="center"/>
            <w:hideMark/>
          </w:tcPr>
          <w:p w14:paraId="58B8008E" w14:textId="77777777" w:rsidR="005E778E" w:rsidRPr="00072F27" w:rsidRDefault="005E778E" w:rsidP="005E778E">
            <w:pPr>
              <w:pStyle w:val="Tablebody0"/>
              <w:spacing w:before="40" w:after="40" w:line="200" w:lineRule="exact"/>
              <w:jc w:val="right"/>
              <w:rPr>
                <w:rFonts w:ascii="Times New Roman" w:hAnsi="Times New Roman" w:cs="Times New Roman"/>
                <w:sz w:val="18"/>
                <w:szCs w:val="18"/>
                <w:lang w:eastAsia="en-NZ"/>
              </w:rPr>
            </w:pPr>
          </w:p>
        </w:tc>
        <w:tc>
          <w:tcPr>
            <w:tcW w:w="992" w:type="dxa"/>
            <w:tcBorders>
              <w:top w:val="single" w:sz="4" w:space="0" w:color="auto"/>
              <w:left w:val="single" w:sz="4" w:space="0" w:color="auto"/>
              <w:bottom w:val="nil"/>
              <w:right w:val="nil"/>
            </w:tcBorders>
            <w:shd w:val="clear" w:color="000000" w:fill="FFF2CC"/>
            <w:noWrap/>
            <w:vAlign w:val="center"/>
            <w:hideMark/>
          </w:tcPr>
          <w:p w14:paraId="25FA3BF4" w14:textId="77777777" w:rsidR="005E778E" w:rsidRPr="00072F27" w:rsidRDefault="005E778E" w:rsidP="005E778E">
            <w:pPr>
              <w:pStyle w:val="Tablebody0"/>
              <w:spacing w:before="40" w:after="40" w:line="200" w:lineRule="exact"/>
              <w:jc w:val="right"/>
              <w:rPr>
                <w:sz w:val="18"/>
                <w:szCs w:val="18"/>
                <w:lang w:eastAsia="en-NZ"/>
              </w:rPr>
            </w:pPr>
          </w:p>
        </w:tc>
        <w:tc>
          <w:tcPr>
            <w:tcW w:w="992" w:type="dxa"/>
            <w:tcBorders>
              <w:top w:val="single" w:sz="4" w:space="0" w:color="auto"/>
              <w:left w:val="nil"/>
              <w:bottom w:val="nil"/>
              <w:right w:val="nil"/>
            </w:tcBorders>
            <w:shd w:val="clear" w:color="auto" w:fill="auto"/>
            <w:noWrap/>
            <w:vAlign w:val="center"/>
            <w:hideMark/>
          </w:tcPr>
          <w:p w14:paraId="0BDAB67E" w14:textId="77777777" w:rsidR="005E778E" w:rsidRPr="00072F27" w:rsidRDefault="005E778E" w:rsidP="005E778E">
            <w:pPr>
              <w:pStyle w:val="Tablebody0"/>
              <w:spacing w:before="40" w:after="40" w:line="200" w:lineRule="exact"/>
              <w:jc w:val="right"/>
              <w:rPr>
                <w:sz w:val="18"/>
                <w:szCs w:val="18"/>
                <w:lang w:eastAsia="en-NZ"/>
              </w:rPr>
            </w:pPr>
          </w:p>
        </w:tc>
      </w:tr>
      <w:tr w:rsidR="005E778E" w:rsidRPr="00E35878" w14:paraId="19791F32" w14:textId="77777777" w:rsidTr="005E778E">
        <w:trPr>
          <w:trHeight w:val="300"/>
        </w:trPr>
        <w:tc>
          <w:tcPr>
            <w:tcW w:w="5670" w:type="dxa"/>
            <w:tcBorders>
              <w:top w:val="nil"/>
              <w:left w:val="nil"/>
              <w:bottom w:val="nil"/>
              <w:right w:val="nil"/>
            </w:tcBorders>
            <w:shd w:val="clear" w:color="auto" w:fill="auto"/>
            <w:noWrap/>
            <w:vAlign w:val="center"/>
            <w:hideMark/>
          </w:tcPr>
          <w:p w14:paraId="368AF282"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Cash flow hedges - Fair value movement (net)</w:t>
            </w:r>
          </w:p>
        </w:tc>
        <w:tc>
          <w:tcPr>
            <w:tcW w:w="945" w:type="dxa"/>
            <w:tcBorders>
              <w:top w:val="nil"/>
              <w:left w:val="nil"/>
              <w:bottom w:val="nil"/>
              <w:right w:val="nil"/>
            </w:tcBorders>
            <w:shd w:val="clear" w:color="000000" w:fill="FFF2CC"/>
            <w:noWrap/>
            <w:vAlign w:val="center"/>
            <w:hideMark/>
          </w:tcPr>
          <w:p w14:paraId="0B864450"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(7,854)</w:t>
            </w:r>
          </w:p>
        </w:tc>
        <w:tc>
          <w:tcPr>
            <w:tcW w:w="945" w:type="dxa"/>
            <w:tcBorders>
              <w:top w:val="nil"/>
              <w:left w:val="nil"/>
              <w:bottom w:val="nil"/>
              <w:right w:val="nil"/>
            </w:tcBorders>
            <w:shd w:val="clear" w:color="auto" w:fill="auto"/>
            <w:noWrap/>
            <w:vAlign w:val="center"/>
            <w:hideMark/>
          </w:tcPr>
          <w:p w14:paraId="38F777CC"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nil"/>
              <w:right w:val="single" w:sz="4" w:space="0" w:color="auto"/>
            </w:tcBorders>
            <w:shd w:val="clear" w:color="auto" w:fill="auto"/>
            <w:noWrap/>
            <w:vAlign w:val="center"/>
            <w:hideMark/>
          </w:tcPr>
          <w:p w14:paraId="08BB9292"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15,556</w:t>
            </w:r>
          </w:p>
        </w:tc>
        <w:tc>
          <w:tcPr>
            <w:tcW w:w="992" w:type="dxa"/>
            <w:tcBorders>
              <w:top w:val="nil"/>
              <w:left w:val="single" w:sz="4" w:space="0" w:color="auto"/>
              <w:bottom w:val="nil"/>
              <w:right w:val="nil"/>
            </w:tcBorders>
            <w:shd w:val="clear" w:color="000000" w:fill="FFF2CC"/>
            <w:noWrap/>
            <w:vAlign w:val="center"/>
            <w:hideMark/>
          </w:tcPr>
          <w:p w14:paraId="1EF2AD2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(7,854)</w:t>
            </w:r>
          </w:p>
        </w:tc>
        <w:tc>
          <w:tcPr>
            <w:tcW w:w="992" w:type="dxa"/>
            <w:tcBorders>
              <w:top w:val="nil"/>
              <w:left w:val="nil"/>
              <w:bottom w:val="nil"/>
              <w:right w:val="nil"/>
            </w:tcBorders>
            <w:shd w:val="clear" w:color="auto" w:fill="auto"/>
            <w:noWrap/>
            <w:vAlign w:val="center"/>
            <w:hideMark/>
          </w:tcPr>
          <w:p w14:paraId="5EE8866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15,556</w:t>
            </w:r>
          </w:p>
        </w:tc>
      </w:tr>
      <w:tr w:rsidR="005E778E" w:rsidRPr="00E35878" w14:paraId="5F055A03" w14:textId="77777777" w:rsidTr="005E778E">
        <w:trPr>
          <w:trHeight w:val="480"/>
        </w:trPr>
        <w:tc>
          <w:tcPr>
            <w:tcW w:w="5670" w:type="dxa"/>
            <w:tcBorders>
              <w:top w:val="nil"/>
              <w:left w:val="nil"/>
              <w:bottom w:val="nil"/>
              <w:right w:val="nil"/>
            </w:tcBorders>
            <w:shd w:val="clear" w:color="auto" w:fill="auto"/>
            <w:vAlign w:val="center"/>
            <w:hideMark/>
          </w:tcPr>
          <w:p w14:paraId="56AE8BB7"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Share of other comprehensive revenue and expense of associates and joint venture - Cash flow hedges - Fair value movement (net)</w:t>
            </w:r>
          </w:p>
        </w:tc>
        <w:tc>
          <w:tcPr>
            <w:tcW w:w="945" w:type="dxa"/>
            <w:tcBorders>
              <w:top w:val="nil"/>
              <w:left w:val="nil"/>
              <w:bottom w:val="nil"/>
              <w:right w:val="nil"/>
            </w:tcBorders>
            <w:shd w:val="clear" w:color="000000" w:fill="FFF2CC"/>
            <w:noWrap/>
            <w:vAlign w:val="center"/>
            <w:hideMark/>
          </w:tcPr>
          <w:p w14:paraId="0132E16C"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nil"/>
              <w:right w:val="nil"/>
            </w:tcBorders>
            <w:shd w:val="clear" w:color="auto" w:fill="auto"/>
            <w:noWrap/>
            <w:vAlign w:val="center"/>
            <w:hideMark/>
          </w:tcPr>
          <w:p w14:paraId="17FE9BF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nil"/>
              <w:right w:val="single" w:sz="4" w:space="0" w:color="auto"/>
            </w:tcBorders>
            <w:shd w:val="clear" w:color="auto" w:fill="auto"/>
            <w:noWrap/>
            <w:vAlign w:val="center"/>
            <w:hideMark/>
          </w:tcPr>
          <w:p w14:paraId="1DB22142"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92" w:type="dxa"/>
            <w:tcBorders>
              <w:top w:val="nil"/>
              <w:left w:val="single" w:sz="4" w:space="0" w:color="auto"/>
              <w:bottom w:val="nil"/>
              <w:right w:val="nil"/>
            </w:tcBorders>
            <w:shd w:val="clear" w:color="000000" w:fill="FFF2CC"/>
            <w:noWrap/>
            <w:vAlign w:val="center"/>
            <w:hideMark/>
          </w:tcPr>
          <w:p w14:paraId="55B2ADB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46</w:t>
            </w:r>
          </w:p>
        </w:tc>
        <w:tc>
          <w:tcPr>
            <w:tcW w:w="992" w:type="dxa"/>
            <w:tcBorders>
              <w:top w:val="nil"/>
              <w:left w:val="nil"/>
              <w:bottom w:val="nil"/>
              <w:right w:val="nil"/>
            </w:tcBorders>
            <w:shd w:val="clear" w:color="auto" w:fill="auto"/>
            <w:noWrap/>
            <w:vAlign w:val="center"/>
            <w:hideMark/>
          </w:tcPr>
          <w:p w14:paraId="42C01C2A"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1,588</w:t>
            </w:r>
          </w:p>
        </w:tc>
      </w:tr>
      <w:tr w:rsidR="005E778E" w:rsidRPr="00E35878" w14:paraId="3B32CD2D" w14:textId="77777777" w:rsidTr="005E778E">
        <w:trPr>
          <w:trHeight w:val="300"/>
        </w:trPr>
        <w:tc>
          <w:tcPr>
            <w:tcW w:w="5670" w:type="dxa"/>
            <w:tcBorders>
              <w:top w:val="nil"/>
              <w:left w:val="nil"/>
              <w:bottom w:val="nil"/>
              <w:right w:val="nil"/>
            </w:tcBorders>
            <w:shd w:val="clear" w:color="auto" w:fill="auto"/>
            <w:vAlign w:val="center"/>
            <w:hideMark/>
          </w:tcPr>
          <w:p w14:paraId="6B5B0E5D"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Fair value through other comprehensive revenue and expense (net)</w:t>
            </w:r>
          </w:p>
        </w:tc>
        <w:tc>
          <w:tcPr>
            <w:tcW w:w="945" w:type="dxa"/>
            <w:tcBorders>
              <w:top w:val="nil"/>
              <w:left w:val="nil"/>
              <w:bottom w:val="nil"/>
              <w:right w:val="nil"/>
            </w:tcBorders>
            <w:shd w:val="clear" w:color="000000" w:fill="FFF2CC"/>
            <w:noWrap/>
            <w:vAlign w:val="center"/>
            <w:hideMark/>
          </w:tcPr>
          <w:p w14:paraId="1F42E77E"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440</w:t>
            </w:r>
          </w:p>
        </w:tc>
        <w:tc>
          <w:tcPr>
            <w:tcW w:w="945" w:type="dxa"/>
            <w:tcBorders>
              <w:top w:val="nil"/>
              <w:left w:val="nil"/>
              <w:bottom w:val="nil"/>
              <w:right w:val="nil"/>
            </w:tcBorders>
            <w:shd w:val="clear" w:color="auto" w:fill="auto"/>
            <w:noWrap/>
            <w:vAlign w:val="center"/>
            <w:hideMark/>
          </w:tcPr>
          <w:p w14:paraId="64B7A13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nil"/>
              <w:right w:val="single" w:sz="4" w:space="0" w:color="auto"/>
            </w:tcBorders>
            <w:shd w:val="clear" w:color="auto" w:fill="auto"/>
            <w:noWrap/>
            <w:vAlign w:val="center"/>
            <w:hideMark/>
          </w:tcPr>
          <w:p w14:paraId="73B0B004"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34</w:t>
            </w:r>
          </w:p>
        </w:tc>
        <w:tc>
          <w:tcPr>
            <w:tcW w:w="992" w:type="dxa"/>
            <w:tcBorders>
              <w:top w:val="nil"/>
              <w:left w:val="single" w:sz="4" w:space="0" w:color="auto"/>
              <w:bottom w:val="nil"/>
              <w:right w:val="nil"/>
            </w:tcBorders>
            <w:shd w:val="clear" w:color="000000" w:fill="FFF2CC"/>
            <w:noWrap/>
            <w:vAlign w:val="center"/>
            <w:hideMark/>
          </w:tcPr>
          <w:p w14:paraId="5C5D7F04"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530</w:t>
            </w:r>
          </w:p>
        </w:tc>
        <w:tc>
          <w:tcPr>
            <w:tcW w:w="992" w:type="dxa"/>
            <w:tcBorders>
              <w:top w:val="nil"/>
              <w:left w:val="nil"/>
              <w:bottom w:val="nil"/>
              <w:right w:val="nil"/>
            </w:tcBorders>
            <w:shd w:val="clear" w:color="auto" w:fill="auto"/>
            <w:noWrap/>
            <w:vAlign w:val="center"/>
            <w:hideMark/>
          </w:tcPr>
          <w:p w14:paraId="09DE9625"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(205)</w:t>
            </w:r>
          </w:p>
        </w:tc>
      </w:tr>
      <w:tr w:rsidR="005E778E" w:rsidRPr="00E35878" w14:paraId="162FC600" w14:textId="77777777" w:rsidTr="005E778E">
        <w:trPr>
          <w:trHeight w:val="171"/>
        </w:trPr>
        <w:tc>
          <w:tcPr>
            <w:tcW w:w="5670" w:type="dxa"/>
            <w:tcBorders>
              <w:top w:val="nil"/>
              <w:left w:val="nil"/>
              <w:bottom w:val="nil"/>
              <w:right w:val="nil"/>
            </w:tcBorders>
            <w:shd w:val="clear" w:color="auto" w:fill="auto"/>
            <w:vAlign w:val="center"/>
            <w:hideMark/>
          </w:tcPr>
          <w:p w14:paraId="26F618FB"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 xml:space="preserve">Revaluations of property, </w:t>
            </w:r>
            <w:proofErr w:type="gramStart"/>
            <w:r w:rsidRPr="00072F27">
              <w:rPr>
                <w:sz w:val="18"/>
                <w:szCs w:val="18"/>
                <w:lang w:eastAsia="en-NZ"/>
              </w:rPr>
              <w:t>plant</w:t>
            </w:r>
            <w:proofErr w:type="gramEnd"/>
            <w:r w:rsidRPr="00072F27">
              <w:rPr>
                <w:sz w:val="18"/>
                <w:szCs w:val="18"/>
                <w:lang w:eastAsia="en-NZ"/>
              </w:rPr>
              <w:t xml:space="preserve"> and equipment (net)</w:t>
            </w:r>
          </w:p>
        </w:tc>
        <w:tc>
          <w:tcPr>
            <w:tcW w:w="945" w:type="dxa"/>
            <w:tcBorders>
              <w:top w:val="nil"/>
              <w:left w:val="nil"/>
              <w:bottom w:val="nil"/>
              <w:right w:val="nil"/>
            </w:tcBorders>
            <w:shd w:val="clear" w:color="000000" w:fill="FFF2CC"/>
            <w:noWrap/>
            <w:vAlign w:val="center"/>
            <w:hideMark/>
          </w:tcPr>
          <w:p w14:paraId="4A2922A9"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713,751</w:t>
            </w:r>
          </w:p>
        </w:tc>
        <w:tc>
          <w:tcPr>
            <w:tcW w:w="945" w:type="dxa"/>
            <w:tcBorders>
              <w:top w:val="nil"/>
              <w:left w:val="nil"/>
              <w:bottom w:val="nil"/>
              <w:right w:val="nil"/>
            </w:tcBorders>
            <w:shd w:val="clear" w:color="auto" w:fill="auto"/>
            <w:noWrap/>
            <w:vAlign w:val="center"/>
            <w:hideMark/>
          </w:tcPr>
          <w:p w14:paraId="2723803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nil"/>
              <w:right w:val="single" w:sz="4" w:space="0" w:color="auto"/>
            </w:tcBorders>
            <w:shd w:val="clear" w:color="auto" w:fill="auto"/>
            <w:noWrap/>
            <w:vAlign w:val="center"/>
            <w:hideMark/>
          </w:tcPr>
          <w:p w14:paraId="17F9A6A1"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(59,615)</w:t>
            </w:r>
          </w:p>
        </w:tc>
        <w:tc>
          <w:tcPr>
            <w:tcW w:w="992" w:type="dxa"/>
            <w:tcBorders>
              <w:top w:val="nil"/>
              <w:left w:val="single" w:sz="4" w:space="0" w:color="auto"/>
              <w:bottom w:val="nil"/>
              <w:right w:val="nil"/>
            </w:tcBorders>
            <w:shd w:val="clear" w:color="000000" w:fill="FFF2CC"/>
            <w:noWrap/>
            <w:vAlign w:val="center"/>
            <w:hideMark/>
          </w:tcPr>
          <w:p w14:paraId="5F7A2542"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713,751</w:t>
            </w:r>
          </w:p>
        </w:tc>
        <w:tc>
          <w:tcPr>
            <w:tcW w:w="992" w:type="dxa"/>
            <w:tcBorders>
              <w:top w:val="nil"/>
              <w:left w:val="nil"/>
              <w:bottom w:val="nil"/>
              <w:right w:val="nil"/>
            </w:tcBorders>
            <w:shd w:val="clear" w:color="auto" w:fill="auto"/>
            <w:noWrap/>
            <w:vAlign w:val="center"/>
            <w:hideMark/>
          </w:tcPr>
          <w:p w14:paraId="6BF44CB6"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(59,615)</w:t>
            </w:r>
          </w:p>
        </w:tc>
      </w:tr>
      <w:tr w:rsidR="005E778E" w:rsidRPr="00E35878" w14:paraId="63A4775A" w14:textId="77777777" w:rsidTr="005E778E">
        <w:trPr>
          <w:trHeight w:val="480"/>
        </w:trPr>
        <w:tc>
          <w:tcPr>
            <w:tcW w:w="5670" w:type="dxa"/>
            <w:tcBorders>
              <w:top w:val="nil"/>
              <w:left w:val="nil"/>
              <w:bottom w:val="nil"/>
              <w:right w:val="nil"/>
            </w:tcBorders>
            <w:shd w:val="clear" w:color="auto" w:fill="auto"/>
            <w:vAlign w:val="center"/>
            <w:hideMark/>
          </w:tcPr>
          <w:p w14:paraId="41CBA66C" w14:textId="77777777" w:rsidR="005E778E" w:rsidRPr="00072F27" w:rsidRDefault="005E778E" w:rsidP="005E778E">
            <w:pPr>
              <w:pStyle w:val="Tablebody0"/>
              <w:spacing w:before="40" w:after="40" w:line="200" w:lineRule="exact"/>
              <w:rPr>
                <w:sz w:val="18"/>
                <w:szCs w:val="18"/>
                <w:lang w:eastAsia="en-NZ"/>
              </w:rPr>
            </w:pPr>
            <w:r w:rsidRPr="00072F27">
              <w:rPr>
                <w:sz w:val="18"/>
                <w:szCs w:val="18"/>
                <w:lang w:eastAsia="en-NZ"/>
              </w:rPr>
              <w:t xml:space="preserve">Share of other comprehensive revenue and expense of associates and joint venture - Revaluations of property, </w:t>
            </w:r>
            <w:proofErr w:type="gramStart"/>
            <w:r w:rsidRPr="00072F27">
              <w:rPr>
                <w:sz w:val="18"/>
                <w:szCs w:val="18"/>
                <w:lang w:eastAsia="en-NZ"/>
              </w:rPr>
              <w:t>plant</w:t>
            </w:r>
            <w:proofErr w:type="gramEnd"/>
            <w:r w:rsidRPr="00072F27">
              <w:rPr>
                <w:sz w:val="18"/>
                <w:szCs w:val="18"/>
                <w:lang w:eastAsia="en-NZ"/>
              </w:rPr>
              <w:t xml:space="preserve"> and equipment (net)</w:t>
            </w:r>
          </w:p>
        </w:tc>
        <w:tc>
          <w:tcPr>
            <w:tcW w:w="945" w:type="dxa"/>
            <w:tcBorders>
              <w:top w:val="nil"/>
              <w:left w:val="nil"/>
              <w:bottom w:val="single" w:sz="8" w:space="0" w:color="auto"/>
              <w:right w:val="nil"/>
            </w:tcBorders>
            <w:shd w:val="clear" w:color="000000" w:fill="FFF2CC"/>
            <w:noWrap/>
            <w:vAlign w:val="center"/>
            <w:hideMark/>
          </w:tcPr>
          <w:p w14:paraId="3CBC4E75"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8" w:space="0" w:color="auto"/>
              <w:right w:val="nil"/>
            </w:tcBorders>
            <w:shd w:val="clear" w:color="auto" w:fill="auto"/>
            <w:noWrap/>
            <w:vAlign w:val="center"/>
            <w:hideMark/>
          </w:tcPr>
          <w:p w14:paraId="1F1AB473"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8" w:space="0" w:color="auto"/>
              <w:right w:val="single" w:sz="4" w:space="0" w:color="auto"/>
            </w:tcBorders>
            <w:shd w:val="clear" w:color="auto" w:fill="auto"/>
            <w:noWrap/>
            <w:vAlign w:val="center"/>
            <w:hideMark/>
          </w:tcPr>
          <w:p w14:paraId="5E89605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92" w:type="dxa"/>
            <w:tcBorders>
              <w:top w:val="nil"/>
              <w:left w:val="single" w:sz="4" w:space="0" w:color="auto"/>
              <w:bottom w:val="single" w:sz="8" w:space="0" w:color="auto"/>
              <w:right w:val="nil"/>
            </w:tcBorders>
            <w:shd w:val="clear" w:color="000000" w:fill="FFF2CC"/>
            <w:noWrap/>
            <w:vAlign w:val="center"/>
            <w:hideMark/>
          </w:tcPr>
          <w:p w14:paraId="5742BFA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19,778</w:t>
            </w:r>
          </w:p>
        </w:tc>
        <w:tc>
          <w:tcPr>
            <w:tcW w:w="992" w:type="dxa"/>
            <w:tcBorders>
              <w:top w:val="nil"/>
              <w:left w:val="nil"/>
              <w:bottom w:val="single" w:sz="8" w:space="0" w:color="auto"/>
              <w:right w:val="nil"/>
            </w:tcBorders>
            <w:shd w:val="clear" w:color="auto" w:fill="auto"/>
            <w:noWrap/>
            <w:vAlign w:val="center"/>
            <w:hideMark/>
          </w:tcPr>
          <w:p w14:paraId="36BF4AC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33,015</w:t>
            </w:r>
          </w:p>
        </w:tc>
      </w:tr>
      <w:tr w:rsidR="005E778E" w:rsidRPr="00E35878" w14:paraId="2EAEFB93" w14:textId="77777777" w:rsidTr="005E778E">
        <w:trPr>
          <w:trHeight w:val="300"/>
        </w:trPr>
        <w:tc>
          <w:tcPr>
            <w:tcW w:w="5670" w:type="dxa"/>
            <w:tcBorders>
              <w:left w:val="nil"/>
              <w:right w:val="nil"/>
            </w:tcBorders>
            <w:shd w:val="clear" w:color="auto" w:fill="auto"/>
            <w:noWrap/>
            <w:vAlign w:val="center"/>
            <w:hideMark/>
          </w:tcPr>
          <w:p w14:paraId="3783A757"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Total other comprehensive revenue and expense</w:t>
            </w:r>
          </w:p>
        </w:tc>
        <w:tc>
          <w:tcPr>
            <w:tcW w:w="945" w:type="dxa"/>
            <w:tcBorders>
              <w:top w:val="single" w:sz="8" w:space="0" w:color="auto"/>
              <w:left w:val="nil"/>
              <w:bottom w:val="single" w:sz="8" w:space="0" w:color="auto"/>
              <w:right w:val="nil"/>
            </w:tcBorders>
            <w:shd w:val="clear" w:color="000000" w:fill="FFF2CC"/>
            <w:noWrap/>
            <w:vAlign w:val="center"/>
            <w:hideMark/>
          </w:tcPr>
          <w:p w14:paraId="50B780CF"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706,337</w:t>
            </w:r>
          </w:p>
        </w:tc>
        <w:tc>
          <w:tcPr>
            <w:tcW w:w="945" w:type="dxa"/>
            <w:tcBorders>
              <w:top w:val="single" w:sz="8" w:space="0" w:color="auto"/>
              <w:left w:val="nil"/>
              <w:bottom w:val="single" w:sz="8" w:space="0" w:color="auto"/>
              <w:right w:val="nil"/>
            </w:tcBorders>
            <w:shd w:val="clear" w:color="auto" w:fill="auto"/>
            <w:noWrap/>
            <w:vAlign w:val="center"/>
            <w:hideMark/>
          </w:tcPr>
          <w:p w14:paraId="2AD554A0"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w:t>
            </w:r>
          </w:p>
        </w:tc>
        <w:tc>
          <w:tcPr>
            <w:tcW w:w="945" w:type="dxa"/>
            <w:tcBorders>
              <w:top w:val="single" w:sz="8" w:space="0" w:color="auto"/>
              <w:left w:val="nil"/>
              <w:bottom w:val="single" w:sz="8" w:space="0" w:color="auto"/>
              <w:right w:val="single" w:sz="4" w:space="0" w:color="auto"/>
            </w:tcBorders>
            <w:shd w:val="clear" w:color="auto" w:fill="auto"/>
            <w:noWrap/>
            <w:vAlign w:val="center"/>
            <w:hideMark/>
          </w:tcPr>
          <w:p w14:paraId="551C464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(44,025)</w:t>
            </w:r>
          </w:p>
        </w:tc>
        <w:tc>
          <w:tcPr>
            <w:tcW w:w="992" w:type="dxa"/>
            <w:tcBorders>
              <w:top w:val="single" w:sz="8" w:space="0" w:color="auto"/>
              <w:left w:val="single" w:sz="4" w:space="0" w:color="auto"/>
              <w:bottom w:val="single" w:sz="8" w:space="0" w:color="auto"/>
              <w:right w:val="nil"/>
            </w:tcBorders>
            <w:shd w:val="clear" w:color="000000" w:fill="FFF2CC"/>
            <w:noWrap/>
            <w:vAlign w:val="center"/>
            <w:hideMark/>
          </w:tcPr>
          <w:p w14:paraId="38C10EED"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726,251</w:t>
            </w:r>
          </w:p>
        </w:tc>
        <w:tc>
          <w:tcPr>
            <w:tcW w:w="992" w:type="dxa"/>
            <w:tcBorders>
              <w:top w:val="single" w:sz="8" w:space="0" w:color="auto"/>
              <w:left w:val="nil"/>
              <w:bottom w:val="single" w:sz="8" w:space="0" w:color="auto"/>
              <w:right w:val="nil"/>
            </w:tcBorders>
            <w:shd w:val="clear" w:color="auto" w:fill="auto"/>
            <w:noWrap/>
            <w:vAlign w:val="center"/>
            <w:hideMark/>
          </w:tcPr>
          <w:p w14:paraId="61665A9C"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(9,661)</w:t>
            </w:r>
          </w:p>
        </w:tc>
      </w:tr>
      <w:tr w:rsidR="005E778E" w:rsidRPr="00E35878" w14:paraId="5517A691" w14:textId="77777777" w:rsidTr="005E778E">
        <w:trPr>
          <w:trHeight w:val="293"/>
        </w:trPr>
        <w:tc>
          <w:tcPr>
            <w:tcW w:w="5670" w:type="dxa"/>
            <w:tcBorders>
              <w:left w:val="nil"/>
              <w:right w:val="nil"/>
            </w:tcBorders>
            <w:shd w:val="clear" w:color="auto" w:fill="auto"/>
            <w:noWrap/>
            <w:vAlign w:val="center"/>
            <w:hideMark/>
          </w:tcPr>
          <w:p w14:paraId="09F5F545"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Total comprehensive revenue and expense for the year</w:t>
            </w:r>
          </w:p>
        </w:tc>
        <w:tc>
          <w:tcPr>
            <w:tcW w:w="945" w:type="dxa"/>
            <w:tcBorders>
              <w:top w:val="single" w:sz="8" w:space="0" w:color="auto"/>
              <w:left w:val="nil"/>
              <w:bottom w:val="double" w:sz="4" w:space="0" w:color="auto"/>
              <w:right w:val="nil"/>
            </w:tcBorders>
            <w:shd w:val="clear" w:color="000000" w:fill="FFF2CC"/>
            <w:noWrap/>
            <w:vAlign w:val="center"/>
            <w:hideMark/>
          </w:tcPr>
          <w:p w14:paraId="3BCF1AC1"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715,038</w:t>
            </w:r>
          </w:p>
        </w:tc>
        <w:tc>
          <w:tcPr>
            <w:tcW w:w="945" w:type="dxa"/>
            <w:tcBorders>
              <w:top w:val="single" w:sz="8" w:space="0" w:color="auto"/>
              <w:left w:val="nil"/>
              <w:bottom w:val="double" w:sz="4" w:space="0" w:color="auto"/>
              <w:right w:val="nil"/>
            </w:tcBorders>
            <w:shd w:val="clear" w:color="auto" w:fill="auto"/>
            <w:noWrap/>
            <w:vAlign w:val="center"/>
            <w:hideMark/>
          </w:tcPr>
          <w:p w14:paraId="13422AEB"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8" w:space="0" w:color="auto"/>
              <w:left w:val="nil"/>
              <w:bottom w:val="double" w:sz="4" w:space="0" w:color="auto"/>
              <w:right w:val="single" w:sz="4" w:space="0" w:color="auto"/>
            </w:tcBorders>
            <w:shd w:val="clear" w:color="auto" w:fill="auto"/>
            <w:noWrap/>
            <w:vAlign w:val="center"/>
            <w:hideMark/>
          </w:tcPr>
          <w:p w14:paraId="6C7533D0"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(118,231)</w:t>
            </w:r>
          </w:p>
        </w:tc>
        <w:tc>
          <w:tcPr>
            <w:tcW w:w="992" w:type="dxa"/>
            <w:tcBorders>
              <w:top w:val="single" w:sz="8" w:space="0" w:color="auto"/>
              <w:left w:val="single" w:sz="4" w:space="0" w:color="auto"/>
              <w:bottom w:val="double" w:sz="4" w:space="0" w:color="auto"/>
              <w:right w:val="nil"/>
            </w:tcBorders>
            <w:shd w:val="clear" w:color="000000" w:fill="FFF2CC"/>
            <w:noWrap/>
            <w:vAlign w:val="center"/>
            <w:hideMark/>
          </w:tcPr>
          <w:p w14:paraId="6751A679"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730,930</w:t>
            </w:r>
          </w:p>
        </w:tc>
        <w:tc>
          <w:tcPr>
            <w:tcW w:w="992" w:type="dxa"/>
            <w:tcBorders>
              <w:top w:val="single" w:sz="8" w:space="0" w:color="auto"/>
              <w:left w:val="nil"/>
              <w:bottom w:val="double" w:sz="4" w:space="0" w:color="auto"/>
              <w:right w:val="nil"/>
            </w:tcBorders>
            <w:shd w:val="clear" w:color="auto" w:fill="auto"/>
            <w:noWrap/>
            <w:vAlign w:val="center"/>
            <w:hideMark/>
          </w:tcPr>
          <w:p w14:paraId="426C7029"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(95,563)</w:t>
            </w:r>
          </w:p>
        </w:tc>
      </w:tr>
      <w:tr w:rsidR="005E778E" w:rsidRPr="00E35878" w14:paraId="04ADB9FF" w14:textId="77777777" w:rsidTr="005E778E">
        <w:trPr>
          <w:trHeight w:val="300"/>
        </w:trPr>
        <w:tc>
          <w:tcPr>
            <w:tcW w:w="5670" w:type="dxa"/>
            <w:tcBorders>
              <w:top w:val="nil"/>
              <w:left w:val="nil"/>
              <w:bottom w:val="nil"/>
              <w:right w:val="nil"/>
            </w:tcBorders>
            <w:shd w:val="clear" w:color="auto" w:fill="auto"/>
            <w:vAlign w:val="center"/>
            <w:hideMark/>
          </w:tcPr>
          <w:p w14:paraId="075DE212" w14:textId="77777777" w:rsidR="005E778E" w:rsidRPr="005E778E" w:rsidRDefault="005E778E" w:rsidP="005E778E">
            <w:pPr>
              <w:pStyle w:val="Tablebody0"/>
              <w:spacing w:before="40" w:after="40" w:line="200" w:lineRule="exact"/>
              <w:rPr>
                <w:rFonts w:ascii="Guardian Sans Medium" w:hAnsi="Guardian Sans Medium"/>
                <w:b/>
                <w:sz w:val="18"/>
                <w:szCs w:val="18"/>
                <w:lang w:eastAsia="en-NZ"/>
              </w:rPr>
            </w:pPr>
            <w:r w:rsidRPr="005E778E">
              <w:rPr>
                <w:rFonts w:ascii="Guardian Sans Medium" w:hAnsi="Guardian Sans Medium"/>
                <w:b/>
                <w:sz w:val="18"/>
                <w:szCs w:val="18"/>
                <w:lang w:eastAsia="en-NZ"/>
              </w:rPr>
              <w:t>Total comprehensive revenue and expense attributable to:</w:t>
            </w:r>
          </w:p>
        </w:tc>
        <w:tc>
          <w:tcPr>
            <w:tcW w:w="945" w:type="dxa"/>
            <w:tcBorders>
              <w:top w:val="double" w:sz="4" w:space="0" w:color="auto"/>
              <w:left w:val="nil"/>
              <w:bottom w:val="nil"/>
              <w:right w:val="nil"/>
            </w:tcBorders>
            <w:shd w:val="clear" w:color="000000" w:fill="FFF2CC"/>
            <w:noWrap/>
            <w:vAlign w:val="center"/>
            <w:hideMark/>
          </w:tcPr>
          <w:p w14:paraId="37B67467"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45" w:type="dxa"/>
            <w:tcBorders>
              <w:top w:val="double" w:sz="4" w:space="0" w:color="auto"/>
              <w:left w:val="nil"/>
              <w:bottom w:val="nil"/>
              <w:right w:val="nil"/>
            </w:tcBorders>
            <w:shd w:val="clear" w:color="auto" w:fill="auto"/>
            <w:noWrap/>
            <w:vAlign w:val="center"/>
            <w:hideMark/>
          </w:tcPr>
          <w:p w14:paraId="6D9C5F2B"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45" w:type="dxa"/>
            <w:tcBorders>
              <w:top w:val="double" w:sz="4" w:space="0" w:color="auto"/>
              <w:left w:val="nil"/>
              <w:bottom w:val="nil"/>
              <w:right w:val="single" w:sz="4" w:space="0" w:color="auto"/>
            </w:tcBorders>
            <w:shd w:val="clear" w:color="auto" w:fill="auto"/>
            <w:noWrap/>
            <w:vAlign w:val="center"/>
            <w:hideMark/>
          </w:tcPr>
          <w:p w14:paraId="22FBE6F7" w14:textId="77777777" w:rsidR="005E778E" w:rsidRPr="00072F27" w:rsidRDefault="005E778E" w:rsidP="005E778E">
            <w:pPr>
              <w:pStyle w:val="Tablebody0"/>
              <w:spacing w:before="40" w:after="40" w:line="200" w:lineRule="exact"/>
              <w:jc w:val="right"/>
              <w:rPr>
                <w:rFonts w:ascii="Times New Roman" w:hAnsi="Times New Roman" w:cs="Times New Roman"/>
                <w:sz w:val="18"/>
                <w:szCs w:val="18"/>
                <w:lang w:eastAsia="en-NZ"/>
              </w:rPr>
            </w:pPr>
          </w:p>
        </w:tc>
        <w:tc>
          <w:tcPr>
            <w:tcW w:w="992" w:type="dxa"/>
            <w:tcBorders>
              <w:top w:val="double" w:sz="4" w:space="0" w:color="auto"/>
              <w:left w:val="single" w:sz="4" w:space="0" w:color="auto"/>
              <w:bottom w:val="nil"/>
              <w:right w:val="nil"/>
            </w:tcBorders>
            <w:shd w:val="clear" w:color="000000" w:fill="FFF2CC"/>
            <w:noWrap/>
            <w:vAlign w:val="center"/>
            <w:hideMark/>
          </w:tcPr>
          <w:p w14:paraId="34D84C66"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c>
          <w:tcPr>
            <w:tcW w:w="992" w:type="dxa"/>
            <w:tcBorders>
              <w:top w:val="double" w:sz="4" w:space="0" w:color="auto"/>
              <w:left w:val="nil"/>
              <w:bottom w:val="nil"/>
              <w:right w:val="nil"/>
            </w:tcBorders>
            <w:shd w:val="clear" w:color="auto" w:fill="auto"/>
            <w:noWrap/>
            <w:vAlign w:val="center"/>
            <w:hideMark/>
          </w:tcPr>
          <w:p w14:paraId="68F7C782" w14:textId="77777777" w:rsidR="005E778E" w:rsidRPr="00072F27" w:rsidRDefault="005E778E" w:rsidP="005E778E">
            <w:pPr>
              <w:pStyle w:val="Tablebody0"/>
              <w:spacing w:before="40" w:after="40" w:line="200" w:lineRule="exact"/>
              <w:jc w:val="right"/>
              <w:rPr>
                <w:rFonts w:ascii="Calibri" w:hAnsi="Calibri" w:cs="Calibri"/>
                <w:color w:val="000000"/>
                <w:sz w:val="18"/>
                <w:szCs w:val="18"/>
                <w:lang w:eastAsia="en-NZ"/>
              </w:rPr>
            </w:pPr>
          </w:p>
        </w:tc>
      </w:tr>
      <w:tr w:rsidR="005E778E" w:rsidRPr="00E35878" w14:paraId="0BDBE59A" w14:textId="77777777" w:rsidTr="005E778E">
        <w:trPr>
          <w:trHeight w:val="300"/>
        </w:trPr>
        <w:tc>
          <w:tcPr>
            <w:tcW w:w="5670" w:type="dxa"/>
            <w:tcBorders>
              <w:top w:val="nil"/>
              <w:left w:val="nil"/>
              <w:bottom w:val="nil"/>
              <w:right w:val="nil"/>
            </w:tcBorders>
            <w:shd w:val="clear" w:color="auto" w:fill="auto"/>
            <w:noWrap/>
            <w:vAlign w:val="center"/>
            <w:hideMark/>
          </w:tcPr>
          <w:p w14:paraId="17C5111B" w14:textId="77777777" w:rsidR="005E778E" w:rsidRPr="00072F27" w:rsidRDefault="005E778E" w:rsidP="005E778E">
            <w:pPr>
              <w:pStyle w:val="Tablebody0"/>
              <w:spacing w:before="40" w:after="40" w:line="200" w:lineRule="exact"/>
              <w:ind w:left="604"/>
              <w:rPr>
                <w:sz w:val="18"/>
                <w:szCs w:val="18"/>
                <w:lang w:eastAsia="en-NZ"/>
              </w:rPr>
            </w:pPr>
            <w:r w:rsidRPr="00072F27">
              <w:rPr>
                <w:sz w:val="18"/>
                <w:szCs w:val="18"/>
                <w:lang w:eastAsia="en-NZ"/>
              </w:rPr>
              <w:t>Wellington City Council and Group</w:t>
            </w:r>
          </w:p>
        </w:tc>
        <w:tc>
          <w:tcPr>
            <w:tcW w:w="945" w:type="dxa"/>
            <w:tcBorders>
              <w:top w:val="nil"/>
              <w:left w:val="nil"/>
              <w:bottom w:val="nil"/>
              <w:right w:val="nil"/>
            </w:tcBorders>
            <w:shd w:val="clear" w:color="000000" w:fill="FFF2CC"/>
            <w:noWrap/>
            <w:vAlign w:val="center"/>
            <w:hideMark/>
          </w:tcPr>
          <w:p w14:paraId="7E2DE563"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715,038</w:t>
            </w:r>
          </w:p>
        </w:tc>
        <w:tc>
          <w:tcPr>
            <w:tcW w:w="945" w:type="dxa"/>
            <w:tcBorders>
              <w:top w:val="nil"/>
              <w:left w:val="nil"/>
              <w:bottom w:val="nil"/>
              <w:right w:val="nil"/>
            </w:tcBorders>
            <w:shd w:val="clear" w:color="auto" w:fill="auto"/>
            <w:noWrap/>
            <w:vAlign w:val="center"/>
            <w:hideMark/>
          </w:tcPr>
          <w:p w14:paraId="41C60A17"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64,840</w:t>
            </w:r>
          </w:p>
        </w:tc>
        <w:tc>
          <w:tcPr>
            <w:tcW w:w="945" w:type="dxa"/>
            <w:tcBorders>
              <w:top w:val="nil"/>
              <w:left w:val="nil"/>
              <w:bottom w:val="nil"/>
              <w:right w:val="single" w:sz="4" w:space="0" w:color="auto"/>
            </w:tcBorders>
            <w:shd w:val="clear" w:color="auto" w:fill="auto"/>
            <w:noWrap/>
            <w:vAlign w:val="center"/>
            <w:hideMark/>
          </w:tcPr>
          <w:p w14:paraId="657DE966"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(118,231)</w:t>
            </w:r>
          </w:p>
        </w:tc>
        <w:tc>
          <w:tcPr>
            <w:tcW w:w="992" w:type="dxa"/>
            <w:tcBorders>
              <w:top w:val="nil"/>
              <w:left w:val="single" w:sz="4" w:space="0" w:color="auto"/>
              <w:bottom w:val="nil"/>
              <w:right w:val="nil"/>
            </w:tcBorders>
            <w:shd w:val="clear" w:color="000000" w:fill="FFF2CC"/>
            <w:noWrap/>
            <w:vAlign w:val="center"/>
            <w:hideMark/>
          </w:tcPr>
          <w:p w14:paraId="2A6FCE1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730,965</w:t>
            </w:r>
          </w:p>
        </w:tc>
        <w:tc>
          <w:tcPr>
            <w:tcW w:w="992" w:type="dxa"/>
            <w:tcBorders>
              <w:top w:val="nil"/>
              <w:left w:val="nil"/>
              <w:bottom w:val="nil"/>
              <w:right w:val="nil"/>
            </w:tcBorders>
            <w:shd w:val="clear" w:color="auto" w:fill="auto"/>
            <w:noWrap/>
            <w:vAlign w:val="center"/>
            <w:hideMark/>
          </w:tcPr>
          <w:p w14:paraId="1E430322"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(95,472)</w:t>
            </w:r>
          </w:p>
        </w:tc>
      </w:tr>
      <w:tr w:rsidR="005E778E" w:rsidRPr="00E35878" w14:paraId="653D32F3" w14:textId="77777777" w:rsidTr="005E778E">
        <w:trPr>
          <w:trHeight w:val="169"/>
        </w:trPr>
        <w:tc>
          <w:tcPr>
            <w:tcW w:w="5670" w:type="dxa"/>
            <w:tcBorders>
              <w:top w:val="nil"/>
              <w:left w:val="nil"/>
              <w:bottom w:val="nil"/>
              <w:right w:val="nil"/>
            </w:tcBorders>
            <w:shd w:val="clear" w:color="auto" w:fill="auto"/>
            <w:noWrap/>
            <w:vAlign w:val="center"/>
            <w:hideMark/>
          </w:tcPr>
          <w:p w14:paraId="0E040BE8" w14:textId="77777777" w:rsidR="005E778E" w:rsidRPr="00072F27" w:rsidRDefault="005E778E" w:rsidP="005E778E">
            <w:pPr>
              <w:pStyle w:val="Tablebody0"/>
              <w:spacing w:before="40" w:after="40" w:line="200" w:lineRule="exact"/>
              <w:ind w:left="604"/>
              <w:rPr>
                <w:sz w:val="18"/>
                <w:szCs w:val="18"/>
                <w:lang w:eastAsia="en-NZ"/>
              </w:rPr>
            </w:pPr>
            <w:r w:rsidRPr="00072F27">
              <w:rPr>
                <w:sz w:val="18"/>
                <w:szCs w:val="18"/>
                <w:lang w:eastAsia="en-NZ"/>
              </w:rPr>
              <w:t>Non-controlling interest</w:t>
            </w:r>
          </w:p>
        </w:tc>
        <w:tc>
          <w:tcPr>
            <w:tcW w:w="945" w:type="dxa"/>
            <w:tcBorders>
              <w:top w:val="nil"/>
              <w:left w:val="nil"/>
              <w:bottom w:val="single" w:sz="4" w:space="0" w:color="auto"/>
              <w:right w:val="nil"/>
            </w:tcBorders>
            <w:shd w:val="clear" w:color="000000" w:fill="FFF2CC"/>
            <w:noWrap/>
            <w:vAlign w:val="center"/>
            <w:hideMark/>
          </w:tcPr>
          <w:p w14:paraId="4C497748"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4" w:space="0" w:color="auto"/>
              <w:right w:val="nil"/>
            </w:tcBorders>
            <w:shd w:val="clear" w:color="auto" w:fill="auto"/>
            <w:noWrap/>
            <w:vAlign w:val="center"/>
            <w:hideMark/>
          </w:tcPr>
          <w:p w14:paraId="3971E13E"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45" w:type="dxa"/>
            <w:tcBorders>
              <w:top w:val="nil"/>
              <w:left w:val="nil"/>
              <w:bottom w:val="single" w:sz="4" w:space="0" w:color="auto"/>
              <w:right w:val="single" w:sz="4" w:space="0" w:color="auto"/>
            </w:tcBorders>
            <w:shd w:val="clear" w:color="auto" w:fill="auto"/>
            <w:noWrap/>
            <w:vAlign w:val="center"/>
            <w:hideMark/>
          </w:tcPr>
          <w:p w14:paraId="60DAEA6D"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w:t>
            </w:r>
          </w:p>
        </w:tc>
        <w:tc>
          <w:tcPr>
            <w:tcW w:w="992" w:type="dxa"/>
            <w:tcBorders>
              <w:top w:val="nil"/>
              <w:left w:val="single" w:sz="4" w:space="0" w:color="auto"/>
              <w:bottom w:val="single" w:sz="4" w:space="0" w:color="auto"/>
              <w:right w:val="nil"/>
            </w:tcBorders>
            <w:shd w:val="clear" w:color="000000" w:fill="FFF2CC"/>
            <w:noWrap/>
            <w:vAlign w:val="center"/>
            <w:hideMark/>
          </w:tcPr>
          <w:p w14:paraId="49604ECF"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(35)</w:t>
            </w:r>
          </w:p>
        </w:tc>
        <w:tc>
          <w:tcPr>
            <w:tcW w:w="992" w:type="dxa"/>
            <w:tcBorders>
              <w:top w:val="nil"/>
              <w:left w:val="nil"/>
              <w:bottom w:val="single" w:sz="4" w:space="0" w:color="auto"/>
              <w:right w:val="nil"/>
            </w:tcBorders>
            <w:shd w:val="clear" w:color="auto" w:fill="auto"/>
            <w:noWrap/>
            <w:vAlign w:val="center"/>
            <w:hideMark/>
          </w:tcPr>
          <w:p w14:paraId="0EBC34AB" w14:textId="77777777" w:rsidR="005E778E" w:rsidRPr="00072F27" w:rsidRDefault="005E778E" w:rsidP="005E778E">
            <w:pPr>
              <w:pStyle w:val="Tablebody0"/>
              <w:spacing w:before="40" w:after="40" w:line="200" w:lineRule="exact"/>
              <w:jc w:val="right"/>
              <w:rPr>
                <w:sz w:val="18"/>
                <w:szCs w:val="18"/>
                <w:lang w:eastAsia="en-NZ"/>
              </w:rPr>
            </w:pPr>
            <w:r w:rsidRPr="00072F27">
              <w:rPr>
                <w:sz w:val="18"/>
                <w:szCs w:val="18"/>
                <w:lang w:eastAsia="en-NZ"/>
              </w:rPr>
              <w:t>(91)</w:t>
            </w:r>
          </w:p>
        </w:tc>
      </w:tr>
      <w:tr w:rsidR="005E778E" w:rsidRPr="00E35878" w14:paraId="3272EA18" w14:textId="77777777" w:rsidTr="005E778E">
        <w:trPr>
          <w:trHeight w:val="277"/>
        </w:trPr>
        <w:tc>
          <w:tcPr>
            <w:tcW w:w="5670" w:type="dxa"/>
            <w:tcBorders>
              <w:left w:val="nil"/>
              <w:right w:val="nil"/>
            </w:tcBorders>
            <w:shd w:val="clear" w:color="auto" w:fill="auto"/>
            <w:noWrap/>
            <w:vAlign w:val="center"/>
            <w:hideMark/>
          </w:tcPr>
          <w:p w14:paraId="77D88245" w14:textId="77777777" w:rsidR="005E778E" w:rsidRPr="00072F27" w:rsidRDefault="005E778E" w:rsidP="005E778E">
            <w:pPr>
              <w:pStyle w:val="Tablebody0"/>
              <w:spacing w:before="40" w:after="40" w:line="200" w:lineRule="exact"/>
              <w:rPr>
                <w:sz w:val="18"/>
                <w:szCs w:val="18"/>
                <w:lang w:eastAsia="en-NZ"/>
              </w:rPr>
            </w:pPr>
          </w:p>
        </w:tc>
        <w:tc>
          <w:tcPr>
            <w:tcW w:w="945" w:type="dxa"/>
            <w:tcBorders>
              <w:top w:val="single" w:sz="4" w:space="0" w:color="auto"/>
              <w:left w:val="nil"/>
              <w:bottom w:val="single" w:sz="4" w:space="0" w:color="auto"/>
              <w:right w:val="nil"/>
            </w:tcBorders>
            <w:shd w:val="clear" w:color="000000" w:fill="FFF2CC"/>
            <w:noWrap/>
            <w:vAlign w:val="center"/>
            <w:hideMark/>
          </w:tcPr>
          <w:p w14:paraId="480A83C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715,038</w:t>
            </w:r>
          </w:p>
        </w:tc>
        <w:tc>
          <w:tcPr>
            <w:tcW w:w="945" w:type="dxa"/>
            <w:tcBorders>
              <w:top w:val="single" w:sz="4" w:space="0" w:color="auto"/>
              <w:left w:val="nil"/>
              <w:bottom w:val="single" w:sz="4" w:space="0" w:color="auto"/>
              <w:right w:val="nil"/>
            </w:tcBorders>
            <w:shd w:val="clear" w:color="auto" w:fill="auto"/>
            <w:noWrap/>
            <w:vAlign w:val="center"/>
            <w:hideMark/>
          </w:tcPr>
          <w:p w14:paraId="566E6D17"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64,840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655BF899"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(118,231)</w:t>
            </w:r>
          </w:p>
        </w:tc>
        <w:tc>
          <w:tcPr>
            <w:tcW w:w="992" w:type="dxa"/>
            <w:tcBorders>
              <w:top w:val="single" w:sz="4" w:space="0" w:color="auto"/>
              <w:left w:val="single" w:sz="4" w:space="0" w:color="auto"/>
              <w:bottom w:val="single" w:sz="4" w:space="0" w:color="auto"/>
              <w:right w:val="nil"/>
            </w:tcBorders>
            <w:shd w:val="clear" w:color="000000" w:fill="FFF2CC"/>
            <w:noWrap/>
            <w:vAlign w:val="center"/>
            <w:hideMark/>
          </w:tcPr>
          <w:p w14:paraId="145CFF58"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730,930</w:t>
            </w:r>
          </w:p>
        </w:tc>
        <w:tc>
          <w:tcPr>
            <w:tcW w:w="992" w:type="dxa"/>
            <w:tcBorders>
              <w:top w:val="single" w:sz="4" w:space="0" w:color="auto"/>
              <w:left w:val="nil"/>
              <w:bottom w:val="single" w:sz="4" w:space="0" w:color="auto"/>
              <w:right w:val="nil"/>
            </w:tcBorders>
            <w:shd w:val="clear" w:color="auto" w:fill="auto"/>
            <w:noWrap/>
            <w:vAlign w:val="center"/>
            <w:hideMark/>
          </w:tcPr>
          <w:p w14:paraId="4EBC8CD0" w14:textId="77777777" w:rsidR="005E778E" w:rsidRPr="0076225E" w:rsidRDefault="005E778E" w:rsidP="005E778E">
            <w:pPr>
              <w:pStyle w:val="Tablebody0"/>
              <w:spacing w:before="40" w:after="40" w:line="200" w:lineRule="exact"/>
              <w:jc w:val="right"/>
              <w:rPr>
                <w:rFonts w:ascii="Guardian Sans Semibold" w:hAnsi="Guardian Sans Semibold"/>
                <w:b/>
                <w:sz w:val="18"/>
                <w:szCs w:val="18"/>
                <w:lang w:eastAsia="en-NZ"/>
              </w:rPr>
            </w:pPr>
            <w:r w:rsidRPr="0076225E">
              <w:rPr>
                <w:rFonts w:ascii="Guardian Sans Semibold" w:hAnsi="Guardian Sans Semibold"/>
                <w:b/>
                <w:sz w:val="18"/>
                <w:szCs w:val="18"/>
                <w:lang w:eastAsia="en-NZ"/>
              </w:rPr>
              <w:t>(95,563)</w:t>
            </w:r>
          </w:p>
        </w:tc>
      </w:tr>
    </w:tbl>
    <w:p w14:paraId="674B708C" w14:textId="355C8FFE" w:rsidR="00911DBC" w:rsidRDefault="00920A26" w:rsidP="00072F27">
      <w:pPr>
        <w:rPr>
          <w:lang w:eastAsia="en-NZ"/>
        </w:rPr>
      </w:pPr>
      <w:r w:rsidRPr="00E35878">
        <w:rPr>
          <w:lang w:eastAsia="en-NZ"/>
        </w:rPr>
        <w:t>For the year ended 30 June 2024</w:t>
      </w:r>
    </w:p>
    <w:p w14:paraId="31B9D67F" w14:textId="77777777" w:rsidR="00CA71DC" w:rsidRDefault="00CA71DC" w:rsidP="00CA71DC">
      <w:r>
        <w:t>The main variances from budget are discussed in the notes following the Statement of Comprehensive Revenue and Expense in the full 2023/24 Annual Report.</w:t>
      </w:r>
    </w:p>
    <w:p w14:paraId="26B02E8D" w14:textId="112C3AB1" w:rsidR="00C8389D" w:rsidRDefault="00523494" w:rsidP="005E778E">
      <w:pPr>
        <w:pStyle w:val="Heading3"/>
        <w:spacing w:before="120"/>
      </w:pPr>
      <w:bookmarkStart w:id="390" w:name="_Toc180584691"/>
      <w:r>
        <w:t>S</w:t>
      </w:r>
      <w:r w:rsidR="00C8389D" w:rsidRPr="0002558B">
        <w:t>ignificant variations</w:t>
      </w:r>
      <w:bookmarkEnd w:id="390"/>
      <w:r w:rsidR="00C8389D" w:rsidRPr="0002558B">
        <w:t xml:space="preserve"> </w:t>
      </w:r>
    </w:p>
    <w:p w14:paraId="42BDB5BF" w14:textId="151A5AD2" w:rsidR="000F6E88" w:rsidRPr="000F6E88" w:rsidRDefault="000F6E88" w:rsidP="000F6E88">
      <w:r w:rsidRPr="000F6E88">
        <w:t>A summary of significant variations from budget are as follows:</w:t>
      </w:r>
    </w:p>
    <w:p w14:paraId="6E9A0CFF" w14:textId="0D13D2D9" w:rsidR="00995200" w:rsidRDefault="00995200" w:rsidP="00995200">
      <w:pPr>
        <w:pStyle w:val="Heading5"/>
      </w:pPr>
      <w:r w:rsidRPr="00044D5F">
        <w:t xml:space="preserve">Total </w:t>
      </w:r>
      <w:r w:rsidR="005A63AE">
        <w:t>revenue</w:t>
      </w:r>
      <w:r w:rsidR="00DC7570">
        <w:t xml:space="preserve">s </w:t>
      </w:r>
      <w:r w:rsidRPr="00044D5F">
        <w:t>were $</w:t>
      </w:r>
      <w:r w:rsidR="00C34E53">
        <w:t>3.3</w:t>
      </w:r>
      <w:r w:rsidRPr="00044D5F">
        <w:t xml:space="preserve">m higher than budget. </w:t>
      </w:r>
    </w:p>
    <w:p w14:paraId="26F17B17" w14:textId="77777777" w:rsidR="00995200" w:rsidRPr="00044D5F" w:rsidRDefault="00995200" w:rsidP="00995200">
      <w:pPr>
        <w:spacing w:before="60" w:after="80"/>
        <w:rPr>
          <w:b/>
          <w:bCs/>
        </w:rPr>
      </w:pPr>
      <w:r>
        <w:rPr>
          <w:b/>
          <w:bCs/>
        </w:rPr>
        <w:t>M</w:t>
      </w:r>
      <w:r w:rsidRPr="00044D5F">
        <w:rPr>
          <w:b/>
          <w:bCs/>
        </w:rPr>
        <w:t xml:space="preserve">ajor variances included: </w:t>
      </w:r>
    </w:p>
    <w:p w14:paraId="56AB25B8" w14:textId="4AE51B91" w:rsidR="00C34E53" w:rsidRPr="00C34E53" w:rsidRDefault="00C34E53" w:rsidP="005E778E">
      <w:pPr>
        <w:pStyle w:val="BulletL1"/>
        <w:ind w:right="-172"/>
      </w:pPr>
      <w:r w:rsidRPr="00C34E53">
        <w:t>Grants</w:t>
      </w:r>
      <w:r w:rsidR="002C6BCF">
        <w:t xml:space="preserve"> revenue</w:t>
      </w:r>
      <w:r>
        <w:t xml:space="preserve"> for the </w:t>
      </w:r>
      <w:r w:rsidRPr="00C34E53">
        <w:t>construction of Te</w:t>
      </w:r>
      <w:r>
        <w:t xml:space="preserve"> </w:t>
      </w:r>
      <w:r w:rsidRPr="00C34E53">
        <w:t xml:space="preserve">Whare Wai Para Nuku, the Sludge Minimisation Facility </w:t>
      </w:r>
      <w:r w:rsidR="002C6BCF">
        <w:t xml:space="preserve">were </w:t>
      </w:r>
      <w:r w:rsidRPr="00C34E53">
        <w:t xml:space="preserve">$48.0m </w:t>
      </w:r>
      <w:r w:rsidR="002C6BCF">
        <w:t>lower than</w:t>
      </w:r>
      <w:r w:rsidRPr="00C34E53">
        <w:t xml:space="preserve"> budget</w:t>
      </w:r>
      <w:r>
        <w:t xml:space="preserve">. </w:t>
      </w:r>
      <w:r w:rsidR="002C6BCF">
        <w:t>This is due to the</w:t>
      </w:r>
      <w:r w:rsidRPr="00C34E53">
        <w:t xml:space="preserve"> </w:t>
      </w:r>
      <w:r w:rsidR="002C6BCF">
        <w:t>t</w:t>
      </w:r>
      <w:r w:rsidRPr="00C34E53">
        <w:t>iming of</w:t>
      </w:r>
      <w:r>
        <w:t xml:space="preserve"> </w:t>
      </w:r>
      <w:r w:rsidRPr="00C34E53">
        <w:t xml:space="preserve">spend on this capital project </w:t>
      </w:r>
      <w:r w:rsidR="00C132A1">
        <w:t>being</w:t>
      </w:r>
      <w:r w:rsidRPr="00C34E53">
        <w:t xml:space="preserve"> behind budget and so the associated grant revenue is too.</w:t>
      </w:r>
    </w:p>
    <w:p w14:paraId="0B419912" w14:textId="6B286443" w:rsidR="00995200" w:rsidRDefault="00C34E53" w:rsidP="005E778E">
      <w:pPr>
        <w:pStyle w:val="BulletL1"/>
        <w:ind w:right="-172"/>
      </w:pPr>
      <w:r w:rsidRPr="00C34E53">
        <w:t xml:space="preserve">Vested assets </w:t>
      </w:r>
      <w:r w:rsidR="002C6BCF">
        <w:t xml:space="preserve">revenue </w:t>
      </w:r>
      <w:proofErr w:type="gramStart"/>
      <w:r w:rsidR="002C6BCF">
        <w:t>w</w:t>
      </w:r>
      <w:r w:rsidRPr="00C34E53">
        <w:t>ere</w:t>
      </w:r>
      <w:proofErr w:type="gramEnd"/>
      <w:r w:rsidRPr="00C34E53">
        <w:t xml:space="preserve"> $</w:t>
      </w:r>
      <w:r w:rsidR="002C6BCF">
        <w:t>33.6</w:t>
      </w:r>
      <w:r w:rsidRPr="00C34E53">
        <w:t xml:space="preserve">m higher than budget. </w:t>
      </w:r>
      <w:r w:rsidR="002C6BCF">
        <w:t>V</w:t>
      </w:r>
      <w:r w:rsidRPr="00C34E53">
        <w:t>ested asset</w:t>
      </w:r>
      <w:r w:rsidR="00C132A1">
        <w:t>s</w:t>
      </w:r>
      <w:r w:rsidRPr="00C34E53">
        <w:t xml:space="preserve"> </w:t>
      </w:r>
      <w:r w:rsidR="002C6BCF">
        <w:t xml:space="preserve">recognised were </w:t>
      </w:r>
      <w:r w:rsidRPr="00C34E53">
        <w:t>largely in relation to three water assets from new</w:t>
      </w:r>
      <w:r w:rsidR="002C6BCF">
        <w:t xml:space="preserve"> </w:t>
      </w:r>
      <w:r w:rsidRPr="00C34E53">
        <w:t>subdivisions and roading assets from the Let</w:t>
      </w:r>
      <w:r w:rsidRPr="00C34E53">
        <w:rPr>
          <w:rFonts w:hint="cs"/>
        </w:rPr>
        <w:t>’</w:t>
      </w:r>
      <w:r w:rsidRPr="00C34E53">
        <w:t>s Get Wellington Moving partnership. Vested asset</w:t>
      </w:r>
      <w:r w:rsidR="002C6BCF">
        <w:t xml:space="preserve"> </w:t>
      </w:r>
      <w:r w:rsidRPr="00C34E53">
        <w:t>revenue is not budgeted for.</w:t>
      </w:r>
    </w:p>
    <w:p w14:paraId="0DDEB883" w14:textId="45FA3ADF" w:rsidR="00C132A1" w:rsidRPr="00C34E53" w:rsidRDefault="00C132A1" w:rsidP="005E778E">
      <w:pPr>
        <w:pStyle w:val="BulletL1"/>
        <w:ind w:right="-172"/>
      </w:pPr>
      <w:r w:rsidRPr="00C132A1">
        <w:t>Finance revenue was $17.4m higher than budget.</w:t>
      </w:r>
      <w:r>
        <w:t xml:space="preserve"> Finance revenue is not budgeted for. Instead, net interest expense is budgeted under finance expense.</w:t>
      </w:r>
    </w:p>
    <w:p w14:paraId="3F4C45C3" w14:textId="3BB78A4E" w:rsidR="000F6E88" w:rsidRDefault="00C8389D" w:rsidP="000F6E88">
      <w:pPr>
        <w:pStyle w:val="Heading5"/>
      </w:pPr>
      <w:r w:rsidRPr="00044D5F">
        <w:lastRenderedPageBreak/>
        <w:t xml:space="preserve">Total expenses (including finance expenses) were $59.5m higher than budget. </w:t>
      </w:r>
    </w:p>
    <w:p w14:paraId="414A9A28" w14:textId="7F1AB986" w:rsidR="00C8389D" w:rsidRPr="00044D5F" w:rsidRDefault="00044D5F" w:rsidP="0002558B">
      <w:pPr>
        <w:spacing w:before="60" w:after="80"/>
        <w:rPr>
          <w:b/>
          <w:bCs/>
        </w:rPr>
      </w:pPr>
      <w:r>
        <w:rPr>
          <w:b/>
          <w:bCs/>
        </w:rPr>
        <w:t>M</w:t>
      </w:r>
      <w:r w:rsidR="00C8389D" w:rsidRPr="00044D5F">
        <w:rPr>
          <w:b/>
          <w:bCs/>
        </w:rPr>
        <w:t xml:space="preserve">ajor variances included: </w:t>
      </w:r>
    </w:p>
    <w:p w14:paraId="77CD2CC3" w14:textId="5DE754FA" w:rsidR="00C8389D" w:rsidRPr="00D95A59" w:rsidRDefault="00C8389D" w:rsidP="00D95A59">
      <w:pPr>
        <w:pStyle w:val="BulletL1"/>
      </w:pPr>
      <w:r w:rsidRPr="00D95A59">
        <w:t>Fair value movement losses were $20.4m higher than budget</w:t>
      </w:r>
      <w:r w:rsidR="008A4141" w:rsidRPr="00D95A59">
        <w:t>,</w:t>
      </w:r>
      <w:r w:rsidRPr="00D95A59">
        <w:t xml:space="preserve"> due to investment property revaluation decreases of $20.4m. The budget assumed a fair value increase in investment properties.  </w:t>
      </w:r>
    </w:p>
    <w:p w14:paraId="153B2AA1" w14:textId="77777777" w:rsidR="00C8389D" w:rsidRPr="00D95A59" w:rsidRDefault="00C8389D" w:rsidP="00D95A59">
      <w:pPr>
        <w:pStyle w:val="BulletL1"/>
      </w:pPr>
      <w:r w:rsidRPr="00D95A59">
        <w:t xml:space="preserve">Finance expenses were $17.0m higher than budget since the budget reflects only the net finance cost (i.e. finance expense less finance revenue). </w:t>
      </w:r>
    </w:p>
    <w:p w14:paraId="19DF2AA6" w14:textId="2283F01E" w:rsidR="00C8389D" w:rsidRDefault="00C8389D" w:rsidP="00D95A59">
      <w:pPr>
        <w:pStyle w:val="BulletL1"/>
      </w:pPr>
      <w:r w:rsidRPr="00D95A59">
        <w:t>Depreciation and amortisation expenses were $14.6m higher than budget</w:t>
      </w:r>
      <w:r w:rsidR="00D95A59" w:rsidRPr="00D95A59">
        <w:t xml:space="preserve">, primarily due to higher actual depreciation compared to budget which was based on different assumptions for asset valuations, useful </w:t>
      </w:r>
      <w:proofErr w:type="gramStart"/>
      <w:r w:rsidR="00D95A59" w:rsidRPr="00D95A59">
        <w:t>lives</w:t>
      </w:r>
      <w:proofErr w:type="gramEnd"/>
      <w:r w:rsidR="00D95A59" w:rsidRPr="00D95A59">
        <w:t xml:space="preserve"> and timing of capitalising work in progress</w:t>
      </w:r>
      <w:r w:rsidR="005251A0" w:rsidRPr="00D95A59">
        <w:t>.</w:t>
      </w:r>
    </w:p>
    <w:p w14:paraId="1828D9ED" w14:textId="77777777" w:rsidR="000F6E88" w:rsidRDefault="00523494" w:rsidP="000F6E88">
      <w:pPr>
        <w:pStyle w:val="Heading5"/>
      </w:pPr>
      <w:r>
        <w:br w:type="column"/>
      </w:r>
      <w:r w:rsidR="00C8389D" w:rsidRPr="00044D5F">
        <w:t xml:space="preserve">Other comprehensive revenue and expense was $706.3m higher than budget. </w:t>
      </w:r>
    </w:p>
    <w:p w14:paraId="736750A1" w14:textId="0B2150E3" w:rsidR="00C8389D" w:rsidRPr="00044D5F" w:rsidRDefault="008A4141" w:rsidP="0002558B">
      <w:pPr>
        <w:spacing w:before="120" w:after="80"/>
        <w:rPr>
          <w:b/>
          <w:bCs/>
        </w:rPr>
      </w:pPr>
      <w:r w:rsidRPr="00044D5F">
        <w:rPr>
          <w:b/>
          <w:bCs/>
        </w:rPr>
        <w:t>M</w:t>
      </w:r>
      <w:r w:rsidR="00C8389D" w:rsidRPr="00044D5F">
        <w:rPr>
          <w:b/>
          <w:bCs/>
        </w:rPr>
        <w:t>ajor variances included:</w:t>
      </w:r>
    </w:p>
    <w:p w14:paraId="0913D032" w14:textId="071C10B3" w:rsidR="00C8389D" w:rsidRPr="00D95A59" w:rsidRDefault="00C8389D" w:rsidP="00523494">
      <w:pPr>
        <w:pStyle w:val="BulletL1"/>
      </w:pPr>
      <w:r w:rsidRPr="00D95A59">
        <w:t xml:space="preserve">Fair value movement gains of $713.8m largely due to revaluation of infrastructure assets. We did not budget for these items </w:t>
      </w:r>
      <w:r w:rsidR="000F0286">
        <w:t>as</w:t>
      </w:r>
      <w:r w:rsidR="000F0286" w:rsidRPr="000F0286">
        <w:t xml:space="preserve"> the revaluations were completed in year 2 of the normal</w:t>
      </w:r>
      <w:r w:rsidR="005052EE">
        <w:t xml:space="preserve"> three</w:t>
      </w:r>
      <w:r w:rsidR="000F0286" w:rsidRPr="000F0286">
        <w:t xml:space="preserve">-yearly cycle. </w:t>
      </w:r>
    </w:p>
    <w:p w14:paraId="5826D0D9" w14:textId="456E3CF7" w:rsidR="00C8389D" w:rsidRDefault="00C8389D" w:rsidP="00D95A59">
      <w:pPr>
        <w:pStyle w:val="BulletL1"/>
      </w:pPr>
      <w:r w:rsidRPr="00D95A59">
        <w:t xml:space="preserve">Cash flow hedge reserve movements of $7.9m largely </w:t>
      </w:r>
      <w:r w:rsidR="0013481D" w:rsidRPr="00D95A59">
        <w:t>from</w:t>
      </w:r>
      <w:r w:rsidRPr="00D95A59">
        <w:t xml:space="preserve"> fair value losses on cash flow hedges </w:t>
      </w:r>
      <w:r w:rsidR="0002558B" w:rsidRPr="00D95A59">
        <w:t>due to</w:t>
      </w:r>
      <w:r w:rsidRPr="00D95A59">
        <w:t xml:space="preserve"> </w:t>
      </w:r>
      <w:r w:rsidR="0002558B" w:rsidRPr="00D95A59">
        <w:t>changes</w:t>
      </w:r>
      <w:r w:rsidRPr="00D95A59">
        <w:t xml:space="preserve"> in floating interest r</w:t>
      </w:r>
      <w:r>
        <w:t xml:space="preserve">ates. Cash flow hedge movements is not budgeted for. </w:t>
      </w:r>
    </w:p>
    <w:p w14:paraId="787EC2FC" w14:textId="642707FF" w:rsidR="00243C5A" w:rsidRDefault="00243C5A" w:rsidP="003B6581">
      <w:pPr>
        <w:ind w:left="142"/>
        <w:sectPr w:rsidR="00243C5A" w:rsidSect="00D95A59">
          <w:type w:val="continuous"/>
          <w:pgSz w:w="16837" w:h="11905" w:orient="landscape"/>
          <w:pgMar w:top="1021" w:right="1247" w:bottom="1361" w:left="1247" w:header="708" w:footer="454" w:gutter="0"/>
          <w:paperSrc w:first="15" w:other="15"/>
          <w:cols w:num="4" w:space="284"/>
          <w:docGrid w:linePitch="360"/>
        </w:sectPr>
      </w:pPr>
    </w:p>
    <w:p w14:paraId="06DD0067" w14:textId="77777777" w:rsidR="005E778E" w:rsidRDefault="005E778E" w:rsidP="00BC1468">
      <w:pPr>
        <w:pStyle w:val="Heading2"/>
      </w:pPr>
      <w:bookmarkStart w:id="391" w:name="_Toc121302591"/>
      <w:bookmarkStart w:id="392" w:name="_Toc148697410"/>
      <w:r>
        <w:br w:type="page"/>
      </w:r>
    </w:p>
    <w:p w14:paraId="09782BD0" w14:textId="12133B77" w:rsidR="00BC1468" w:rsidRDefault="003F4E04" w:rsidP="00BC1468">
      <w:pPr>
        <w:pStyle w:val="Heading2"/>
      </w:pPr>
      <w:bookmarkStart w:id="393" w:name="_Toc180584692"/>
      <w:r w:rsidRPr="00BD034F">
        <w:lastRenderedPageBreak/>
        <w:t>Summary Statement of Financial Position</w:t>
      </w:r>
      <w:bookmarkEnd w:id="391"/>
      <w:bookmarkEnd w:id="392"/>
      <w:bookmarkEnd w:id="393"/>
      <w:r w:rsidRPr="00BD034F">
        <w:t xml:space="preserve"> </w:t>
      </w:r>
    </w:p>
    <w:p w14:paraId="627EB61F" w14:textId="77777777" w:rsidR="0002558B" w:rsidRDefault="0002558B" w:rsidP="00BC1468">
      <w:pPr>
        <w:rPr>
          <w:lang w:eastAsia="en-NZ"/>
        </w:rPr>
        <w:sectPr w:rsidR="0002558B" w:rsidSect="00243C5A">
          <w:type w:val="continuous"/>
          <w:pgSz w:w="16837" w:h="11905" w:orient="landscape"/>
          <w:pgMar w:top="1021" w:right="1247" w:bottom="1361" w:left="1247" w:header="708" w:footer="454" w:gutter="0"/>
          <w:paperSrc w:first="15" w:other="15"/>
          <w:cols w:space="284"/>
          <w:docGrid w:linePitch="360"/>
        </w:sectPr>
      </w:pPr>
    </w:p>
    <w:tbl>
      <w:tblPr>
        <w:tblpPr w:leftFromText="181" w:rightFromText="181" w:bottomFromText="255" w:vertAnchor="text" w:horzAnchor="margin" w:tblpXSpec="right" w:tblpY="109"/>
        <w:tblW w:w="10626" w:type="dxa"/>
        <w:tblLook w:val="04A0" w:firstRow="1" w:lastRow="0" w:firstColumn="1" w:lastColumn="0" w:noHBand="0" w:noVBand="1"/>
      </w:tblPr>
      <w:tblGrid>
        <w:gridCol w:w="4536"/>
        <w:gridCol w:w="1218"/>
        <w:gridCol w:w="1218"/>
        <w:gridCol w:w="1218"/>
        <w:gridCol w:w="1218"/>
        <w:gridCol w:w="1218"/>
      </w:tblGrid>
      <w:tr w:rsidR="00292DD4" w:rsidRPr="00E35878" w14:paraId="5DBC3D42" w14:textId="77777777" w:rsidTr="00292DD4">
        <w:trPr>
          <w:trHeight w:val="80"/>
        </w:trPr>
        <w:tc>
          <w:tcPr>
            <w:tcW w:w="4536" w:type="dxa"/>
            <w:tcBorders>
              <w:bottom w:val="nil"/>
            </w:tcBorders>
            <w:shd w:val="clear" w:color="auto" w:fill="auto"/>
            <w:noWrap/>
            <w:hideMark/>
          </w:tcPr>
          <w:p w14:paraId="4A736A1C" w14:textId="77777777" w:rsidR="00292DD4" w:rsidRPr="00E35878" w:rsidRDefault="00292DD4" w:rsidP="00042290">
            <w:pPr>
              <w:pStyle w:val="Tableheading0"/>
              <w:spacing w:before="20" w:after="20"/>
              <w:rPr>
                <w:lang w:eastAsia="en-NZ"/>
              </w:rPr>
            </w:pPr>
          </w:p>
        </w:tc>
        <w:tc>
          <w:tcPr>
            <w:tcW w:w="3654" w:type="dxa"/>
            <w:gridSpan w:val="3"/>
            <w:tcBorders>
              <w:bottom w:val="nil"/>
              <w:right w:val="single" w:sz="4" w:space="0" w:color="auto"/>
            </w:tcBorders>
            <w:shd w:val="clear" w:color="auto" w:fill="auto"/>
            <w:noWrap/>
            <w:hideMark/>
          </w:tcPr>
          <w:p w14:paraId="48BA8A90" w14:textId="77777777" w:rsidR="00292DD4" w:rsidRPr="00072F27" w:rsidRDefault="00292DD4" w:rsidP="00042290">
            <w:pPr>
              <w:pStyle w:val="Tableheading0"/>
              <w:spacing w:before="20" w:after="20"/>
              <w:jc w:val="center"/>
              <w:rPr>
                <w:lang w:eastAsia="en-NZ"/>
              </w:rPr>
            </w:pPr>
            <w:r w:rsidRPr="00072F27">
              <w:rPr>
                <w:lang w:eastAsia="en-NZ"/>
              </w:rPr>
              <w:t>Council</w:t>
            </w:r>
          </w:p>
        </w:tc>
        <w:tc>
          <w:tcPr>
            <w:tcW w:w="2436" w:type="dxa"/>
            <w:gridSpan w:val="2"/>
            <w:tcBorders>
              <w:left w:val="single" w:sz="4" w:space="0" w:color="auto"/>
              <w:bottom w:val="nil"/>
            </w:tcBorders>
            <w:shd w:val="clear" w:color="auto" w:fill="auto"/>
            <w:noWrap/>
            <w:hideMark/>
          </w:tcPr>
          <w:p w14:paraId="3762A0B6" w14:textId="77777777" w:rsidR="00292DD4" w:rsidRPr="00072F27" w:rsidRDefault="00292DD4" w:rsidP="00042290">
            <w:pPr>
              <w:pStyle w:val="Tableheading0"/>
              <w:spacing w:before="20" w:after="20"/>
              <w:jc w:val="center"/>
              <w:rPr>
                <w:lang w:eastAsia="en-NZ"/>
              </w:rPr>
            </w:pPr>
            <w:r w:rsidRPr="00072F27">
              <w:rPr>
                <w:lang w:eastAsia="en-NZ"/>
              </w:rPr>
              <w:t>Group</w:t>
            </w:r>
          </w:p>
        </w:tc>
      </w:tr>
      <w:tr w:rsidR="00292DD4" w:rsidRPr="00072F27" w14:paraId="6B9F1E03" w14:textId="77777777" w:rsidTr="00292DD4">
        <w:trPr>
          <w:trHeight w:val="301"/>
        </w:trPr>
        <w:tc>
          <w:tcPr>
            <w:tcW w:w="4536" w:type="dxa"/>
            <w:tcBorders>
              <w:top w:val="nil"/>
            </w:tcBorders>
            <w:shd w:val="clear" w:color="auto" w:fill="auto"/>
            <w:noWrap/>
            <w:hideMark/>
          </w:tcPr>
          <w:p w14:paraId="1986F056" w14:textId="77777777" w:rsidR="00292DD4" w:rsidRPr="00E35878" w:rsidRDefault="00292DD4" w:rsidP="00042290">
            <w:pPr>
              <w:pStyle w:val="Tableheading0"/>
              <w:spacing w:before="20" w:after="20"/>
              <w:rPr>
                <w:rFonts w:ascii="Calibri" w:hAnsi="Calibri" w:cs="Calibri"/>
                <w:lang w:eastAsia="en-NZ"/>
              </w:rPr>
            </w:pPr>
          </w:p>
        </w:tc>
        <w:tc>
          <w:tcPr>
            <w:tcW w:w="1218" w:type="dxa"/>
            <w:tcBorders>
              <w:top w:val="nil"/>
            </w:tcBorders>
            <w:shd w:val="clear" w:color="auto" w:fill="auto"/>
            <w:noWrap/>
            <w:hideMark/>
          </w:tcPr>
          <w:p w14:paraId="68BEC12C" w14:textId="77777777" w:rsidR="00292DD4" w:rsidRPr="00072F27" w:rsidRDefault="00292DD4" w:rsidP="00042290">
            <w:pPr>
              <w:pStyle w:val="Tableheading0"/>
              <w:spacing w:before="20" w:after="20"/>
              <w:jc w:val="center"/>
              <w:rPr>
                <w:lang w:eastAsia="en-NZ"/>
              </w:rPr>
            </w:pPr>
            <w:r w:rsidRPr="00072F27">
              <w:rPr>
                <w:lang w:eastAsia="en-NZ"/>
              </w:rPr>
              <w:t>Actual</w:t>
            </w:r>
          </w:p>
          <w:p w14:paraId="445F51AB" w14:textId="77777777" w:rsidR="00E4102E" w:rsidRDefault="00292DD4" w:rsidP="00042290">
            <w:pPr>
              <w:pStyle w:val="Tableheading0"/>
              <w:spacing w:before="20" w:after="20"/>
              <w:jc w:val="center"/>
              <w:rPr>
                <w:lang w:eastAsia="en-NZ"/>
              </w:rPr>
            </w:pPr>
            <w:r>
              <w:rPr>
                <w:lang w:eastAsia="en-NZ"/>
              </w:rPr>
              <w:t>2023/</w:t>
            </w:r>
            <w:r w:rsidRPr="00072F27">
              <w:rPr>
                <w:lang w:eastAsia="en-NZ"/>
              </w:rPr>
              <w:t>24</w:t>
            </w:r>
          </w:p>
          <w:p w14:paraId="79059C15" w14:textId="185EC43B" w:rsidR="00292DD4" w:rsidRPr="00072F27" w:rsidRDefault="00F85D4A" w:rsidP="00042290">
            <w:pPr>
              <w:pStyle w:val="Tableheading0"/>
              <w:spacing w:before="20" w:after="20"/>
              <w:jc w:val="center"/>
              <w:rPr>
                <w:lang w:eastAsia="en-NZ"/>
              </w:rPr>
            </w:pPr>
            <w:r>
              <w:rPr>
                <w:lang w:eastAsia="en-NZ"/>
              </w:rPr>
              <w:t>$000</w:t>
            </w:r>
          </w:p>
        </w:tc>
        <w:tc>
          <w:tcPr>
            <w:tcW w:w="1218" w:type="dxa"/>
            <w:tcBorders>
              <w:top w:val="nil"/>
            </w:tcBorders>
            <w:shd w:val="clear" w:color="auto" w:fill="auto"/>
            <w:noWrap/>
            <w:hideMark/>
          </w:tcPr>
          <w:p w14:paraId="6741CF6E" w14:textId="77777777" w:rsidR="00292DD4" w:rsidRPr="00072F27" w:rsidRDefault="00292DD4" w:rsidP="00042290">
            <w:pPr>
              <w:pStyle w:val="Tableheading0"/>
              <w:spacing w:before="20" w:after="20"/>
              <w:jc w:val="center"/>
              <w:rPr>
                <w:lang w:eastAsia="en-NZ"/>
              </w:rPr>
            </w:pPr>
            <w:r w:rsidRPr="00072F27">
              <w:rPr>
                <w:lang w:eastAsia="en-NZ"/>
              </w:rPr>
              <w:t>Budget</w:t>
            </w:r>
          </w:p>
          <w:p w14:paraId="7B8764CA" w14:textId="77777777" w:rsidR="00292DD4" w:rsidRDefault="00292DD4" w:rsidP="00042290">
            <w:pPr>
              <w:pStyle w:val="Tableheading0"/>
              <w:spacing w:before="20" w:after="20"/>
              <w:jc w:val="center"/>
              <w:rPr>
                <w:lang w:eastAsia="en-NZ"/>
              </w:rPr>
            </w:pPr>
            <w:r>
              <w:rPr>
                <w:lang w:eastAsia="en-NZ"/>
              </w:rPr>
              <w:t>2023/</w:t>
            </w:r>
            <w:r w:rsidRPr="00072F27">
              <w:rPr>
                <w:lang w:eastAsia="en-NZ"/>
              </w:rPr>
              <w:t>24</w:t>
            </w:r>
          </w:p>
          <w:p w14:paraId="62BFAE43" w14:textId="1759DF7F" w:rsidR="00292DD4" w:rsidRPr="00072F27" w:rsidRDefault="00231CC1" w:rsidP="00042290">
            <w:pPr>
              <w:pStyle w:val="Tableheading0"/>
              <w:spacing w:before="20" w:after="20"/>
              <w:jc w:val="center"/>
              <w:rPr>
                <w:lang w:eastAsia="en-NZ"/>
              </w:rPr>
            </w:pPr>
            <w:r>
              <w:rPr>
                <w:lang w:eastAsia="en-NZ"/>
              </w:rPr>
              <w:t>$000</w:t>
            </w:r>
          </w:p>
        </w:tc>
        <w:tc>
          <w:tcPr>
            <w:tcW w:w="1218" w:type="dxa"/>
            <w:tcBorders>
              <w:top w:val="nil"/>
              <w:right w:val="single" w:sz="4" w:space="0" w:color="auto"/>
            </w:tcBorders>
            <w:shd w:val="clear" w:color="auto" w:fill="auto"/>
            <w:noWrap/>
            <w:hideMark/>
          </w:tcPr>
          <w:p w14:paraId="6E8D317B" w14:textId="77777777" w:rsidR="00292DD4" w:rsidRPr="00072F27" w:rsidRDefault="00292DD4" w:rsidP="00042290">
            <w:pPr>
              <w:pStyle w:val="Tableheading0"/>
              <w:spacing w:before="20" w:after="20"/>
              <w:jc w:val="center"/>
              <w:rPr>
                <w:lang w:eastAsia="en-NZ"/>
              </w:rPr>
            </w:pPr>
            <w:r w:rsidRPr="00072F27">
              <w:rPr>
                <w:lang w:eastAsia="en-NZ"/>
              </w:rPr>
              <w:t>Actual</w:t>
            </w:r>
          </w:p>
          <w:p w14:paraId="3FF8CCA9" w14:textId="77777777" w:rsidR="00292DD4" w:rsidRDefault="00292DD4" w:rsidP="00042290">
            <w:pPr>
              <w:pStyle w:val="Tableheading0"/>
              <w:spacing w:before="20" w:after="20"/>
              <w:jc w:val="center"/>
              <w:rPr>
                <w:lang w:eastAsia="en-NZ"/>
              </w:rPr>
            </w:pPr>
            <w:r w:rsidRPr="00072F27">
              <w:rPr>
                <w:lang w:eastAsia="en-NZ"/>
              </w:rPr>
              <w:t>20</w:t>
            </w:r>
            <w:r>
              <w:rPr>
                <w:lang w:eastAsia="en-NZ"/>
              </w:rPr>
              <w:t>22/</w:t>
            </w:r>
            <w:r w:rsidRPr="00072F27">
              <w:rPr>
                <w:lang w:eastAsia="en-NZ"/>
              </w:rPr>
              <w:t>23</w:t>
            </w:r>
          </w:p>
          <w:p w14:paraId="39B0202A" w14:textId="47142D59" w:rsidR="00292DD4" w:rsidRPr="00072F27" w:rsidRDefault="00231CC1" w:rsidP="00042290">
            <w:pPr>
              <w:pStyle w:val="Tableheading0"/>
              <w:spacing w:before="20" w:after="20"/>
              <w:jc w:val="center"/>
              <w:rPr>
                <w:lang w:eastAsia="en-NZ"/>
              </w:rPr>
            </w:pPr>
            <w:r>
              <w:rPr>
                <w:lang w:eastAsia="en-NZ"/>
              </w:rPr>
              <w:t>$000</w:t>
            </w:r>
          </w:p>
        </w:tc>
        <w:tc>
          <w:tcPr>
            <w:tcW w:w="1218" w:type="dxa"/>
            <w:tcBorders>
              <w:top w:val="nil"/>
              <w:left w:val="single" w:sz="4" w:space="0" w:color="auto"/>
            </w:tcBorders>
            <w:shd w:val="clear" w:color="auto" w:fill="auto"/>
            <w:noWrap/>
            <w:hideMark/>
          </w:tcPr>
          <w:p w14:paraId="34CEB510" w14:textId="77777777" w:rsidR="00292DD4" w:rsidRPr="00072F27" w:rsidRDefault="00292DD4" w:rsidP="00042290">
            <w:pPr>
              <w:pStyle w:val="Tableheading0"/>
              <w:spacing w:before="20" w:after="20"/>
              <w:jc w:val="center"/>
              <w:rPr>
                <w:lang w:eastAsia="en-NZ"/>
              </w:rPr>
            </w:pPr>
            <w:r w:rsidRPr="00072F27">
              <w:rPr>
                <w:lang w:eastAsia="en-NZ"/>
              </w:rPr>
              <w:t>Actual</w:t>
            </w:r>
          </w:p>
          <w:p w14:paraId="1DB5EF6F" w14:textId="77777777" w:rsidR="00292DD4" w:rsidRDefault="00292DD4" w:rsidP="00042290">
            <w:pPr>
              <w:pStyle w:val="Tableheading0"/>
              <w:spacing w:before="20" w:after="20"/>
              <w:jc w:val="center"/>
              <w:rPr>
                <w:lang w:eastAsia="en-NZ"/>
              </w:rPr>
            </w:pPr>
            <w:r>
              <w:rPr>
                <w:lang w:eastAsia="en-NZ"/>
              </w:rPr>
              <w:t>2023/</w:t>
            </w:r>
            <w:r w:rsidRPr="00072F27">
              <w:rPr>
                <w:lang w:eastAsia="en-NZ"/>
              </w:rPr>
              <w:t>24</w:t>
            </w:r>
          </w:p>
          <w:p w14:paraId="7904FD6D" w14:textId="5792A317" w:rsidR="00292DD4" w:rsidRPr="00072F27" w:rsidRDefault="00BF0804" w:rsidP="00042290">
            <w:pPr>
              <w:pStyle w:val="Tableheading0"/>
              <w:spacing w:before="20" w:after="20"/>
              <w:jc w:val="center"/>
              <w:rPr>
                <w:lang w:eastAsia="en-NZ"/>
              </w:rPr>
            </w:pPr>
            <w:r>
              <w:rPr>
                <w:lang w:eastAsia="en-NZ"/>
              </w:rPr>
              <w:t>$000</w:t>
            </w:r>
          </w:p>
        </w:tc>
        <w:tc>
          <w:tcPr>
            <w:tcW w:w="1218" w:type="dxa"/>
            <w:tcBorders>
              <w:top w:val="nil"/>
            </w:tcBorders>
            <w:shd w:val="clear" w:color="auto" w:fill="auto"/>
            <w:noWrap/>
            <w:hideMark/>
          </w:tcPr>
          <w:p w14:paraId="4F7B3DE6" w14:textId="77777777" w:rsidR="00292DD4" w:rsidRPr="00072F27" w:rsidRDefault="00292DD4" w:rsidP="00042290">
            <w:pPr>
              <w:pStyle w:val="Tableheading0"/>
              <w:spacing w:before="20" w:after="20"/>
              <w:jc w:val="center"/>
              <w:rPr>
                <w:lang w:eastAsia="en-NZ"/>
              </w:rPr>
            </w:pPr>
            <w:r w:rsidRPr="00072F27">
              <w:rPr>
                <w:lang w:eastAsia="en-NZ"/>
              </w:rPr>
              <w:t>Actual</w:t>
            </w:r>
          </w:p>
          <w:p w14:paraId="6566B67E" w14:textId="77777777" w:rsidR="00292DD4" w:rsidRDefault="00292DD4" w:rsidP="00042290">
            <w:pPr>
              <w:pStyle w:val="Tableheading0"/>
              <w:spacing w:before="20" w:after="20"/>
              <w:jc w:val="center"/>
              <w:rPr>
                <w:lang w:eastAsia="en-NZ"/>
              </w:rPr>
            </w:pPr>
            <w:r w:rsidRPr="00072F27">
              <w:rPr>
                <w:lang w:eastAsia="en-NZ"/>
              </w:rPr>
              <w:t>20</w:t>
            </w:r>
            <w:r>
              <w:rPr>
                <w:lang w:eastAsia="en-NZ"/>
              </w:rPr>
              <w:t>22/</w:t>
            </w:r>
            <w:r w:rsidRPr="00072F27">
              <w:rPr>
                <w:lang w:eastAsia="en-NZ"/>
              </w:rPr>
              <w:t>23</w:t>
            </w:r>
          </w:p>
          <w:p w14:paraId="460291C5" w14:textId="3E818E0C" w:rsidR="00292DD4" w:rsidRPr="00072F27" w:rsidRDefault="00D04FD2" w:rsidP="00042290">
            <w:pPr>
              <w:pStyle w:val="Tableheading0"/>
              <w:spacing w:before="20" w:after="20"/>
              <w:jc w:val="center"/>
              <w:rPr>
                <w:lang w:eastAsia="en-NZ"/>
              </w:rPr>
            </w:pPr>
            <w:r>
              <w:rPr>
                <w:lang w:eastAsia="en-NZ"/>
              </w:rPr>
              <w:t>$000</w:t>
            </w:r>
          </w:p>
        </w:tc>
      </w:tr>
      <w:tr w:rsidR="00292DD4" w:rsidRPr="00BA1EB6" w14:paraId="4E9A5769" w14:textId="77777777" w:rsidTr="00292DD4">
        <w:trPr>
          <w:trHeight w:val="300"/>
        </w:trPr>
        <w:tc>
          <w:tcPr>
            <w:tcW w:w="4536" w:type="dxa"/>
            <w:tcBorders>
              <w:top w:val="nil"/>
              <w:left w:val="nil"/>
              <w:bottom w:val="nil"/>
              <w:right w:val="nil"/>
            </w:tcBorders>
            <w:shd w:val="clear" w:color="auto" w:fill="auto"/>
            <w:noWrap/>
            <w:hideMark/>
          </w:tcPr>
          <w:p w14:paraId="524F4510" w14:textId="77777777" w:rsidR="00292DD4" w:rsidRPr="006D0B68" w:rsidRDefault="00292DD4" w:rsidP="00042290">
            <w:pPr>
              <w:pStyle w:val="Tablebody0"/>
              <w:spacing w:before="20" w:after="20"/>
              <w:rPr>
                <w:rFonts w:asciiTheme="minorHAnsi" w:hAnsiTheme="minorHAnsi"/>
                <w:sz w:val="18"/>
                <w:szCs w:val="18"/>
                <w:lang w:eastAsia="en-NZ"/>
              </w:rPr>
            </w:pPr>
            <w:r w:rsidRPr="006D0B68">
              <w:rPr>
                <w:rFonts w:asciiTheme="minorHAnsi" w:hAnsiTheme="minorHAnsi"/>
                <w:sz w:val="18"/>
                <w:szCs w:val="18"/>
                <w:lang w:eastAsia="en-NZ"/>
              </w:rPr>
              <w:t>Current assets</w:t>
            </w:r>
          </w:p>
        </w:tc>
        <w:tc>
          <w:tcPr>
            <w:tcW w:w="1218" w:type="dxa"/>
            <w:tcBorders>
              <w:top w:val="nil"/>
              <w:left w:val="nil"/>
              <w:bottom w:val="nil"/>
              <w:right w:val="nil"/>
            </w:tcBorders>
            <w:shd w:val="clear" w:color="000000" w:fill="FFF2CC"/>
            <w:noWrap/>
            <w:hideMark/>
          </w:tcPr>
          <w:p w14:paraId="461946E9"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380,272</w:t>
            </w:r>
          </w:p>
        </w:tc>
        <w:tc>
          <w:tcPr>
            <w:tcW w:w="1218" w:type="dxa"/>
            <w:tcBorders>
              <w:top w:val="nil"/>
              <w:left w:val="nil"/>
              <w:bottom w:val="nil"/>
              <w:right w:val="nil"/>
            </w:tcBorders>
            <w:shd w:val="clear" w:color="auto" w:fill="auto"/>
            <w:noWrap/>
            <w:hideMark/>
          </w:tcPr>
          <w:p w14:paraId="52C23927"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356,740</w:t>
            </w:r>
          </w:p>
        </w:tc>
        <w:tc>
          <w:tcPr>
            <w:tcW w:w="1218" w:type="dxa"/>
            <w:tcBorders>
              <w:top w:val="nil"/>
              <w:left w:val="nil"/>
              <w:bottom w:val="nil"/>
              <w:right w:val="nil"/>
            </w:tcBorders>
            <w:shd w:val="clear" w:color="auto" w:fill="auto"/>
            <w:noWrap/>
            <w:hideMark/>
          </w:tcPr>
          <w:p w14:paraId="00176537"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198,374</w:t>
            </w:r>
          </w:p>
        </w:tc>
        <w:tc>
          <w:tcPr>
            <w:tcW w:w="1218" w:type="dxa"/>
            <w:tcBorders>
              <w:top w:val="nil"/>
              <w:left w:val="nil"/>
              <w:bottom w:val="nil"/>
              <w:right w:val="nil"/>
            </w:tcBorders>
            <w:shd w:val="clear" w:color="000000" w:fill="FFF2CC"/>
            <w:noWrap/>
            <w:hideMark/>
          </w:tcPr>
          <w:p w14:paraId="1C928C81"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407,996</w:t>
            </w:r>
          </w:p>
        </w:tc>
        <w:tc>
          <w:tcPr>
            <w:tcW w:w="1218" w:type="dxa"/>
            <w:tcBorders>
              <w:top w:val="nil"/>
              <w:left w:val="nil"/>
              <w:bottom w:val="nil"/>
              <w:right w:val="nil"/>
            </w:tcBorders>
            <w:shd w:val="clear" w:color="auto" w:fill="auto"/>
            <w:noWrap/>
            <w:hideMark/>
          </w:tcPr>
          <w:p w14:paraId="3D24FA12"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225,286</w:t>
            </w:r>
          </w:p>
        </w:tc>
      </w:tr>
      <w:tr w:rsidR="00292DD4" w:rsidRPr="00BA1EB6" w14:paraId="64880883" w14:textId="77777777" w:rsidTr="00042290">
        <w:trPr>
          <w:trHeight w:val="199"/>
        </w:trPr>
        <w:tc>
          <w:tcPr>
            <w:tcW w:w="4536" w:type="dxa"/>
            <w:tcBorders>
              <w:top w:val="nil"/>
              <w:left w:val="nil"/>
              <w:bottom w:val="nil"/>
              <w:right w:val="nil"/>
            </w:tcBorders>
            <w:shd w:val="clear" w:color="auto" w:fill="auto"/>
            <w:noWrap/>
            <w:hideMark/>
          </w:tcPr>
          <w:p w14:paraId="12182CF1" w14:textId="77777777" w:rsidR="00292DD4" w:rsidRPr="006D0B68" w:rsidRDefault="00292DD4" w:rsidP="00042290">
            <w:pPr>
              <w:pStyle w:val="Tablebody0"/>
              <w:spacing w:before="20" w:after="20"/>
              <w:rPr>
                <w:rFonts w:asciiTheme="minorHAnsi" w:hAnsiTheme="minorHAnsi"/>
                <w:sz w:val="18"/>
                <w:szCs w:val="18"/>
                <w:lang w:eastAsia="en-NZ"/>
              </w:rPr>
            </w:pPr>
            <w:r w:rsidRPr="006D0B68">
              <w:rPr>
                <w:rFonts w:asciiTheme="minorHAnsi" w:hAnsiTheme="minorHAnsi"/>
                <w:sz w:val="18"/>
                <w:szCs w:val="18"/>
                <w:lang w:eastAsia="en-NZ"/>
              </w:rPr>
              <w:t>Non-current assets</w:t>
            </w:r>
          </w:p>
        </w:tc>
        <w:tc>
          <w:tcPr>
            <w:tcW w:w="1218" w:type="dxa"/>
            <w:tcBorders>
              <w:top w:val="nil"/>
              <w:left w:val="nil"/>
              <w:bottom w:val="nil"/>
              <w:right w:val="nil"/>
            </w:tcBorders>
            <w:shd w:val="clear" w:color="000000" w:fill="FFF2CC"/>
            <w:noWrap/>
            <w:hideMark/>
          </w:tcPr>
          <w:p w14:paraId="4480CC34"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11,829,633</w:t>
            </w:r>
          </w:p>
        </w:tc>
        <w:tc>
          <w:tcPr>
            <w:tcW w:w="1218" w:type="dxa"/>
            <w:tcBorders>
              <w:top w:val="nil"/>
              <w:left w:val="nil"/>
              <w:bottom w:val="nil"/>
              <w:right w:val="nil"/>
            </w:tcBorders>
            <w:shd w:val="clear" w:color="auto" w:fill="auto"/>
            <w:noWrap/>
            <w:hideMark/>
          </w:tcPr>
          <w:p w14:paraId="1C26B8A4"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11,501,366</w:t>
            </w:r>
          </w:p>
        </w:tc>
        <w:tc>
          <w:tcPr>
            <w:tcW w:w="1218" w:type="dxa"/>
            <w:tcBorders>
              <w:top w:val="nil"/>
              <w:left w:val="nil"/>
              <w:bottom w:val="nil"/>
              <w:right w:val="nil"/>
            </w:tcBorders>
            <w:shd w:val="clear" w:color="auto" w:fill="auto"/>
            <w:noWrap/>
            <w:hideMark/>
          </w:tcPr>
          <w:p w14:paraId="14862593"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10,867,122</w:t>
            </w:r>
          </w:p>
        </w:tc>
        <w:tc>
          <w:tcPr>
            <w:tcW w:w="1218" w:type="dxa"/>
            <w:tcBorders>
              <w:top w:val="nil"/>
              <w:left w:val="nil"/>
              <w:bottom w:val="nil"/>
              <w:right w:val="nil"/>
            </w:tcBorders>
            <w:shd w:val="clear" w:color="000000" w:fill="FFF2CC"/>
            <w:noWrap/>
            <w:hideMark/>
          </w:tcPr>
          <w:p w14:paraId="795C4281"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12,118,382</w:t>
            </w:r>
          </w:p>
        </w:tc>
        <w:tc>
          <w:tcPr>
            <w:tcW w:w="1218" w:type="dxa"/>
            <w:tcBorders>
              <w:top w:val="nil"/>
              <w:left w:val="nil"/>
              <w:bottom w:val="nil"/>
              <w:right w:val="nil"/>
            </w:tcBorders>
            <w:shd w:val="clear" w:color="auto" w:fill="auto"/>
            <w:noWrap/>
            <w:hideMark/>
          </w:tcPr>
          <w:p w14:paraId="6370415A"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11,142,654</w:t>
            </w:r>
          </w:p>
        </w:tc>
      </w:tr>
      <w:tr w:rsidR="00292DD4" w:rsidRPr="00BA1EB6" w14:paraId="5BE3911D" w14:textId="77777777" w:rsidTr="00292DD4">
        <w:trPr>
          <w:trHeight w:val="70"/>
        </w:trPr>
        <w:tc>
          <w:tcPr>
            <w:tcW w:w="4536" w:type="dxa"/>
            <w:tcBorders>
              <w:top w:val="nil"/>
              <w:left w:val="nil"/>
              <w:bottom w:val="nil"/>
              <w:right w:val="nil"/>
            </w:tcBorders>
            <w:shd w:val="clear" w:color="auto" w:fill="auto"/>
            <w:noWrap/>
            <w:hideMark/>
          </w:tcPr>
          <w:p w14:paraId="51BB7C3B" w14:textId="77777777" w:rsidR="00292DD4" w:rsidRPr="00DE1DC5" w:rsidRDefault="00292DD4" w:rsidP="00042290">
            <w:pPr>
              <w:pStyle w:val="Tablebody0"/>
              <w:spacing w:before="20" w:after="20"/>
              <w:rPr>
                <w:rFonts w:ascii="Guardian Sans Semibold" w:hAnsi="Guardian Sans Semibold" w:cs="Calibri"/>
                <w:b/>
                <w:sz w:val="18"/>
                <w:szCs w:val="18"/>
                <w:lang w:eastAsia="en-NZ"/>
              </w:rPr>
            </w:pPr>
            <w:r w:rsidRPr="00DE1DC5">
              <w:rPr>
                <w:rFonts w:ascii="Guardian Sans Semibold" w:hAnsi="Guardian Sans Semibold" w:cs="Calibri"/>
                <w:b/>
                <w:sz w:val="18"/>
                <w:szCs w:val="18"/>
                <w:lang w:eastAsia="en-NZ"/>
              </w:rPr>
              <w:t>Total assets</w:t>
            </w:r>
          </w:p>
        </w:tc>
        <w:tc>
          <w:tcPr>
            <w:tcW w:w="1218" w:type="dxa"/>
            <w:tcBorders>
              <w:top w:val="single" w:sz="4" w:space="0" w:color="auto"/>
              <w:left w:val="nil"/>
              <w:bottom w:val="single" w:sz="4" w:space="0" w:color="auto"/>
              <w:right w:val="nil"/>
            </w:tcBorders>
            <w:shd w:val="clear" w:color="000000" w:fill="FFF2CC"/>
            <w:noWrap/>
            <w:hideMark/>
          </w:tcPr>
          <w:p w14:paraId="2099B9D4"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12,209,905</w:t>
            </w:r>
          </w:p>
        </w:tc>
        <w:tc>
          <w:tcPr>
            <w:tcW w:w="1218" w:type="dxa"/>
            <w:tcBorders>
              <w:top w:val="single" w:sz="4" w:space="0" w:color="auto"/>
              <w:left w:val="nil"/>
              <w:bottom w:val="single" w:sz="4" w:space="0" w:color="auto"/>
              <w:right w:val="nil"/>
            </w:tcBorders>
            <w:shd w:val="clear" w:color="auto" w:fill="auto"/>
            <w:noWrap/>
            <w:hideMark/>
          </w:tcPr>
          <w:p w14:paraId="447ABE0D"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11,858,106</w:t>
            </w:r>
          </w:p>
        </w:tc>
        <w:tc>
          <w:tcPr>
            <w:tcW w:w="1218" w:type="dxa"/>
            <w:tcBorders>
              <w:top w:val="single" w:sz="4" w:space="0" w:color="auto"/>
              <w:left w:val="nil"/>
              <w:bottom w:val="single" w:sz="4" w:space="0" w:color="auto"/>
              <w:right w:val="nil"/>
            </w:tcBorders>
            <w:shd w:val="clear" w:color="auto" w:fill="auto"/>
            <w:noWrap/>
            <w:hideMark/>
          </w:tcPr>
          <w:p w14:paraId="33D9CFDE"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11,065,496</w:t>
            </w:r>
          </w:p>
        </w:tc>
        <w:tc>
          <w:tcPr>
            <w:tcW w:w="1218" w:type="dxa"/>
            <w:tcBorders>
              <w:top w:val="single" w:sz="4" w:space="0" w:color="auto"/>
              <w:left w:val="nil"/>
              <w:bottom w:val="single" w:sz="4" w:space="0" w:color="auto"/>
              <w:right w:val="nil"/>
            </w:tcBorders>
            <w:shd w:val="clear" w:color="000000" w:fill="FFF2CC"/>
            <w:noWrap/>
            <w:hideMark/>
          </w:tcPr>
          <w:p w14:paraId="460834A4"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12,526,378</w:t>
            </w:r>
          </w:p>
        </w:tc>
        <w:tc>
          <w:tcPr>
            <w:tcW w:w="1218" w:type="dxa"/>
            <w:tcBorders>
              <w:top w:val="single" w:sz="4" w:space="0" w:color="auto"/>
              <w:left w:val="nil"/>
              <w:bottom w:val="single" w:sz="4" w:space="0" w:color="auto"/>
              <w:right w:val="nil"/>
            </w:tcBorders>
            <w:shd w:val="clear" w:color="auto" w:fill="auto"/>
            <w:noWrap/>
            <w:hideMark/>
          </w:tcPr>
          <w:p w14:paraId="43D84BDF"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11,367,940</w:t>
            </w:r>
          </w:p>
        </w:tc>
      </w:tr>
      <w:tr w:rsidR="00292DD4" w:rsidRPr="00BA1EB6" w14:paraId="5620D3AD" w14:textId="77777777" w:rsidTr="00292DD4">
        <w:trPr>
          <w:trHeight w:val="300"/>
        </w:trPr>
        <w:tc>
          <w:tcPr>
            <w:tcW w:w="4536" w:type="dxa"/>
            <w:tcBorders>
              <w:top w:val="nil"/>
              <w:left w:val="nil"/>
              <w:bottom w:val="nil"/>
              <w:right w:val="nil"/>
            </w:tcBorders>
            <w:shd w:val="clear" w:color="auto" w:fill="auto"/>
            <w:noWrap/>
            <w:hideMark/>
          </w:tcPr>
          <w:p w14:paraId="4442DCFA" w14:textId="77777777" w:rsidR="00292DD4" w:rsidRPr="006D0B68" w:rsidRDefault="00292DD4" w:rsidP="00042290">
            <w:pPr>
              <w:pStyle w:val="Tablebody0"/>
              <w:spacing w:before="20" w:after="20"/>
              <w:rPr>
                <w:rFonts w:asciiTheme="minorHAnsi" w:hAnsiTheme="minorHAnsi"/>
                <w:sz w:val="18"/>
                <w:szCs w:val="18"/>
                <w:lang w:eastAsia="en-NZ"/>
              </w:rPr>
            </w:pPr>
            <w:r w:rsidRPr="006D0B68">
              <w:rPr>
                <w:rFonts w:asciiTheme="minorHAnsi" w:hAnsiTheme="minorHAnsi"/>
                <w:sz w:val="18"/>
                <w:szCs w:val="18"/>
                <w:lang w:eastAsia="en-NZ"/>
              </w:rPr>
              <w:t>Current liabilities</w:t>
            </w:r>
          </w:p>
        </w:tc>
        <w:tc>
          <w:tcPr>
            <w:tcW w:w="1218" w:type="dxa"/>
            <w:tcBorders>
              <w:top w:val="nil"/>
              <w:left w:val="nil"/>
              <w:bottom w:val="nil"/>
              <w:right w:val="nil"/>
            </w:tcBorders>
            <w:shd w:val="clear" w:color="000000" w:fill="FFF2CC"/>
            <w:noWrap/>
            <w:hideMark/>
          </w:tcPr>
          <w:p w14:paraId="54243BAF"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327,083</w:t>
            </w:r>
          </w:p>
        </w:tc>
        <w:tc>
          <w:tcPr>
            <w:tcW w:w="1218" w:type="dxa"/>
            <w:tcBorders>
              <w:top w:val="nil"/>
              <w:left w:val="nil"/>
              <w:bottom w:val="nil"/>
              <w:right w:val="nil"/>
            </w:tcBorders>
            <w:shd w:val="clear" w:color="auto" w:fill="auto"/>
            <w:noWrap/>
            <w:hideMark/>
          </w:tcPr>
          <w:p w14:paraId="0D1292C0"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355,681</w:t>
            </w:r>
          </w:p>
        </w:tc>
        <w:tc>
          <w:tcPr>
            <w:tcW w:w="1218" w:type="dxa"/>
            <w:tcBorders>
              <w:top w:val="nil"/>
              <w:left w:val="nil"/>
              <w:bottom w:val="nil"/>
              <w:right w:val="nil"/>
            </w:tcBorders>
            <w:shd w:val="clear" w:color="auto" w:fill="auto"/>
            <w:noWrap/>
            <w:hideMark/>
          </w:tcPr>
          <w:p w14:paraId="1C9491FD"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362,500</w:t>
            </w:r>
          </w:p>
        </w:tc>
        <w:tc>
          <w:tcPr>
            <w:tcW w:w="1218" w:type="dxa"/>
            <w:tcBorders>
              <w:top w:val="nil"/>
              <w:left w:val="nil"/>
              <w:bottom w:val="nil"/>
              <w:right w:val="nil"/>
            </w:tcBorders>
            <w:shd w:val="clear" w:color="000000" w:fill="FFF2CC"/>
            <w:noWrap/>
            <w:hideMark/>
          </w:tcPr>
          <w:p w14:paraId="0AB16045"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342,608</w:t>
            </w:r>
          </w:p>
        </w:tc>
        <w:tc>
          <w:tcPr>
            <w:tcW w:w="1218" w:type="dxa"/>
            <w:tcBorders>
              <w:top w:val="nil"/>
              <w:left w:val="nil"/>
              <w:bottom w:val="nil"/>
              <w:right w:val="nil"/>
            </w:tcBorders>
            <w:shd w:val="clear" w:color="auto" w:fill="auto"/>
            <w:noWrap/>
            <w:hideMark/>
          </w:tcPr>
          <w:p w14:paraId="51C6E3DF"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380,014</w:t>
            </w:r>
          </w:p>
        </w:tc>
      </w:tr>
      <w:tr w:rsidR="00292DD4" w:rsidRPr="00BA1EB6" w14:paraId="1910A9D7" w14:textId="77777777" w:rsidTr="00292DD4">
        <w:trPr>
          <w:trHeight w:val="300"/>
        </w:trPr>
        <w:tc>
          <w:tcPr>
            <w:tcW w:w="4536" w:type="dxa"/>
            <w:tcBorders>
              <w:top w:val="nil"/>
              <w:left w:val="nil"/>
              <w:bottom w:val="nil"/>
              <w:right w:val="nil"/>
            </w:tcBorders>
            <w:shd w:val="clear" w:color="auto" w:fill="auto"/>
            <w:noWrap/>
            <w:hideMark/>
          </w:tcPr>
          <w:p w14:paraId="446582BE" w14:textId="77777777" w:rsidR="00292DD4" w:rsidRPr="006D0B68" w:rsidRDefault="00292DD4" w:rsidP="00042290">
            <w:pPr>
              <w:pStyle w:val="Tablebody0"/>
              <w:spacing w:before="20" w:after="20"/>
              <w:rPr>
                <w:rFonts w:asciiTheme="minorHAnsi" w:hAnsiTheme="minorHAnsi"/>
                <w:sz w:val="18"/>
                <w:szCs w:val="18"/>
                <w:lang w:eastAsia="en-NZ"/>
              </w:rPr>
            </w:pPr>
            <w:r w:rsidRPr="006D0B68">
              <w:rPr>
                <w:rFonts w:asciiTheme="minorHAnsi" w:hAnsiTheme="minorHAnsi"/>
                <w:sz w:val="18"/>
                <w:szCs w:val="18"/>
                <w:lang w:eastAsia="en-NZ"/>
              </w:rPr>
              <w:t>Non-current liabilities</w:t>
            </w:r>
          </w:p>
        </w:tc>
        <w:tc>
          <w:tcPr>
            <w:tcW w:w="1218" w:type="dxa"/>
            <w:tcBorders>
              <w:top w:val="nil"/>
              <w:left w:val="nil"/>
              <w:bottom w:val="single" w:sz="4" w:space="0" w:color="auto"/>
              <w:right w:val="nil"/>
            </w:tcBorders>
            <w:shd w:val="clear" w:color="000000" w:fill="FFF2CC"/>
            <w:noWrap/>
            <w:hideMark/>
          </w:tcPr>
          <w:p w14:paraId="05558646"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1,546,039</w:t>
            </w:r>
          </w:p>
        </w:tc>
        <w:tc>
          <w:tcPr>
            <w:tcW w:w="1218" w:type="dxa"/>
            <w:tcBorders>
              <w:top w:val="nil"/>
              <w:left w:val="nil"/>
              <w:bottom w:val="single" w:sz="4" w:space="0" w:color="auto"/>
              <w:right w:val="nil"/>
            </w:tcBorders>
            <w:shd w:val="clear" w:color="auto" w:fill="auto"/>
            <w:noWrap/>
            <w:hideMark/>
          </w:tcPr>
          <w:p w14:paraId="3D0CD757"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1,620,854</w:t>
            </w:r>
          </w:p>
        </w:tc>
        <w:tc>
          <w:tcPr>
            <w:tcW w:w="1218" w:type="dxa"/>
            <w:tcBorders>
              <w:top w:val="nil"/>
              <w:left w:val="nil"/>
              <w:bottom w:val="single" w:sz="4" w:space="0" w:color="auto"/>
              <w:right w:val="nil"/>
            </w:tcBorders>
            <w:shd w:val="clear" w:color="auto" w:fill="auto"/>
            <w:noWrap/>
            <w:hideMark/>
          </w:tcPr>
          <w:p w14:paraId="30ADE904"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1,081,251</w:t>
            </w:r>
          </w:p>
        </w:tc>
        <w:tc>
          <w:tcPr>
            <w:tcW w:w="1218" w:type="dxa"/>
            <w:tcBorders>
              <w:top w:val="nil"/>
              <w:left w:val="nil"/>
              <w:bottom w:val="single" w:sz="4" w:space="0" w:color="auto"/>
              <w:right w:val="nil"/>
            </w:tcBorders>
            <w:shd w:val="clear" w:color="000000" w:fill="FFF2CC"/>
            <w:noWrap/>
            <w:hideMark/>
          </w:tcPr>
          <w:p w14:paraId="1AD11213"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1,548,547</w:t>
            </w:r>
          </w:p>
        </w:tc>
        <w:tc>
          <w:tcPr>
            <w:tcW w:w="1218" w:type="dxa"/>
            <w:tcBorders>
              <w:top w:val="nil"/>
              <w:left w:val="nil"/>
              <w:bottom w:val="single" w:sz="4" w:space="0" w:color="auto"/>
              <w:right w:val="nil"/>
            </w:tcBorders>
            <w:shd w:val="clear" w:color="auto" w:fill="auto"/>
            <w:noWrap/>
            <w:hideMark/>
          </w:tcPr>
          <w:p w14:paraId="61AF31A6"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1,083,633</w:t>
            </w:r>
          </w:p>
        </w:tc>
      </w:tr>
      <w:tr w:rsidR="00292DD4" w:rsidRPr="00BA1EB6" w14:paraId="42D96DD7" w14:textId="77777777" w:rsidTr="00292DD4">
        <w:trPr>
          <w:trHeight w:val="315"/>
        </w:trPr>
        <w:tc>
          <w:tcPr>
            <w:tcW w:w="4536" w:type="dxa"/>
            <w:tcBorders>
              <w:top w:val="nil"/>
              <w:left w:val="nil"/>
              <w:right w:val="nil"/>
            </w:tcBorders>
            <w:shd w:val="clear" w:color="auto" w:fill="auto"/>
            <w:noWrap/>
            <w:hideMark/>
          </w:tcPr>
          <w:p w14:paraId="2F504C3D" w14:textId="77777777" w:rsidR="00292DD4" w:rsidRPr="00DE1DC5" w:rsidRDefault="00292DD4" w:rsidP="00042290">
            <w:pPr>
              <w:pStyle w:val="Tablebody0"/>
              <w:spacing w:before="20" w:after="20"/>
              <w:rPr>
                <w:rFonts w:ascii="Guardian Sans Semibold" w:hAnsi="Guardian Sans Semibold" w:cs="Calibri"/>
                <w:b/>
                <w:sz w:val="18"/>
                <w:szCs w:val="18"/>
                <w:lang w:eastAsia="en-NZ"/>
              </w:rPr>
            </w:pPr>
            <w:r w:rsidRPr="00DE1DC5">
              <w:rPr>
                <w:rFonts w:ascii="Guardian Sans Semibold" w:hAnsi="Guardian Sans Semibold" w:cs="Calibri"/>
                <w:b/>
                <w:sz w:val="18"/>
                <w:szCs w:val="18"/>
                <w:lang w:eastAsia="en-NZ"/>
              </w:rPr>
              <w:t>Total liabilities</w:t>
            </w:r>
          </w:p>
        </w:tc>
        <w:tc>
          <w:tcPr>
            <w:tcW w:w="1218" w:type="dxa"/>
            <w:tcBorders>
              <w:top w:val="single" w:sz="4" w:space="0" w:color="auto"/>
              <w:left w:val="nil"/>
              <w:bottom w:val="single" w:sz="4" w:space="0" w:color="auto"/>
              <w:right w:val="nil"/>
            </w:tcBorders>
            <w:shd w:val="clear" w:color="000000" w:fill="FFF2CC"/>
            <w:noWrap/>
            <w:hideMark/>
          </w:tcPr>
          <w:p w14:paraId="36897D4D"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1,873,122</w:t>
            </w:r>
          </w:p>
        </w:tc>
        <w:tc>
          <w:tcPr>
            <w:tcW w:w="1218" w:type="dxa"/>
            <w:tcBorders>
              <w:top w:val="single" w:sz="4" w:space="0" w:color="auto"/>
              <w:left w:val="nil"/>
              <w:bottom w:val="single" w:sz="4" w:space="0" w:color="auto"/>
              <w:right w:val="nil"/>
            </w:tcBorders>
            <w:shd w:val="clear" w:color="auto" w:fill="auto"/>
            <w:noWrap/>
            <w:hideMark/>
          </w:tcPr>
          <w:p w14:paraId="5398D534"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1,976,535</w:t>
            </w:r>
          </w:p>
        </w:tc>
        <w:tc>
          <w:tcPr>
            <w:tcW w:w="1218" w:type="dxa"/>
            <w:tcBorders>
              <w:top w:val="single" w:sz="4" w:space="0" w:color="auto"/>
              <w:left w:val="nil"/>
              <w:bottom w:val="single" w:sz="4" w:space="0" w:color="auto"/>
              <w:right w:val="nil"/>
            </w:tcBorders>
            <w:shd w:val="clear" w:color="auto" w:fill="auto"/>
            <w:noWrap/>
            <w:hideMark/>
          </w:tcPr>
          <w:p w14:paraId="29380AC0"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1,443,751</w:t>
            </w:r>
          </w:p>
        </w:tc>
        <w:tc>
          <w:tcPr>
            <w:tcW w:w="1218" w:type="dxa"/>
            <w:tcBorders>
              <w:top w:val="single" w:sz="4" w:space="0" w:color="auto"/>
              <w:left w:val="nil"/>
              <w:bottom w:val="single" w:sz="4" w:space="0" w:color="auto"/>
              <w:right w:val="nil"/>
            </w:tcBorders>
            <w:shd w:val="clear" w:color="000000" w:fill="FFF2CC"/>
            <w:noWrap/>
            <w:hideMark/>
          </w:tcPr>
          <w:p w14:paraId="66013FF0"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1,891,155</w:t>
            </w:r>
          </w:p>
        </w:tc>
        <w:tc>
          <w:tcPr>
            <w:tcW w:w="1218" w:type="dxa"/>
            <w:tcBorders>
              <w:top w:val="single" w:sz="4" w:space="0" w:color="auto"/>
              <w:left w:val="nil"/>
              <w:bottom w:val="single" w:sz="4" w:space="0" w:color="auto"/>
              <w:right w:val="nil"/>
            </w:tcBorders>
            <w:shd w:val="clear" w:color="auto" w:fill="auto"/>
            <w:noWrap/>
            <w:hideMark/>
          </w:tcPr>
          <w:p w14:paraId="58FED25F"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1,463,647</w:t>
            </w:r>
          </w:p>
        </w:tc>
      </w:tr>
      <w:tr w:rsidR="00292DD4" w:rsidRPr="006D0B68" w14:paraId="36CFBAB6" w14:textId="77777777" w:rsidTr="00042290">
        <w:trPr>
          <w:trHeight w:val="70"/>
        </w:trPr>
        <w:tc>
          <w:tcPr>
            <w:tcW w:w="4536" w:type="dxa"/>
            <w:tcBorders>
              <w:top w:val="nil"/>
              <w:left w:val="nil"/>
              <w:right w:val="nil"/>
            </w:tcBorders>
            <w:shd w:val="clear" w:color="auto" w:fill="auto"/>
            <w:noWrap/>
          </w:tcPr>
          <w:p w14:paraId="2A579717" w14:textId="77777777" w:rsidR="00292DD4" w:rsidRPr="004E2551" w:rsidRDefault="00292DD4" w:rsidP="00042290">
            <w:pPr>
              <w:pStyle w:val="Tablebody0"/>
              <w:spacing w:before="20" w:after="20" w:line="240" w:lineRule="auto"/>
              <w:rPr>
                <w:rFonts w:asciiTheme="minorHAnsi" w:hAnsiTheme="minorHAnsi" w:cs="Calibri"/>
                <w:b/>
                <w:sz w:val="10"/>
                <w:szCs w:val="10"/>
                <w:lang w:eastAsia="en-NZ"/>
              </w:rPr>
            </w:pPr>
          </w:p>
        </w:tc>
        <w:tc>
          <w:tcPr>
            <w:tcW w:w="1218" w:type="dxa"/>
            <w:tcBorders>
              <w:top w:val="single" w:sz="4" w:space="0" w:color="auto"/>
              <w:left w:val="nil"/>
              <w:right w:val="nil"/>
            </w:tcBorders>
            <w:shd w:val="clear" w:color="auto" w:fill="auto"/>
            <w:noWrap/>
          </w:tcPr>
          <w:p w14:paraId="7D4C19DB" w14:textId="77777777" w:rsidR="00292DD4" w:rsidRPr="004E2551" w:rsidRDefault="00292DD4" w:rsidP="00042290">
            <w:pPr>
              <w:pStyle w:val="Tablebody0"/>
              <w:spacing w:before="20" w:after="20" w:line="240" w:lineRule="auto"/>
              <w:jc w:val="right"/>
              <w:rPr>
                <w:rFonts w:asciiTheme="minorHAnsi" w:hAnsiTheme="minorHAnsi" w:cs="Calibri"/>
                <w:b/>
                <w:color w:val="000000"/>
                <w:sz w:val="10"/>
                <w:szCs w:val="10"/>
                <w:lang w:eastAsia="en-NZ"/>
              </w:rPr>
            </w:pPr>
          </w:p>
        </w:tc>
        <w:tc>
          <w:tcPr>
            <w:tcW w:w="1218" w:type="dxa"/>
            <w:tcBorders>
              <w:top w:val="single" w:sz="4" w:space="0" w:color="auto"/>
              <w:left w:val="nil"/>
              <w:right w:val="nil"/>
            </w:tcBorders>
            <w:shd w:val="clear" w:color="auto" w:fill="auto"/>
            <w:noWrap/>
          </w:tcPr>
          <w:p w14:paraId="6B88D1DB" w14:textId="77777777" w:rsidR="00292DD4" w:rsidRPr="004E2551" w:rsidRDefault="00292DD4" w:rsidP="00042290">
            <w:pPr>
              <w:pStyle w:val="Tablebody0"/>
              <w:spacing w:before="20" w:after="20" w:line="240" w:lineRule="auto"/>
              <w:jc w:val="right"/>
              <w:rPr>
                <w:rFonts w:asciiTheme="minorHAnsi" w:hAnsiTheme="minorHAnsi" w:cs="Calibri"/>
                <w:b/>
                <w:color w:val="000000"/>
                <w:sz w:val="10"/>
                <w:szCs w:val="10"/>
                <w:lang w:eastAsia="en-NZ"/>
              </w:rPr>
            </w:pPr>
          </w:p>
        </w:tc>
        <w:tc>
          <w:tcPr>
            <w:tcW w:w="1218" w:type="dxa"/>
            <w:tcBorders>
              <w:top w:val="single" w:sz="4" w:space="0" w:color="auto"/>
              <w:left w:val="nil"/>
              <w:right w:val="nil"/>
            </w:tcBorders>
            <w:shd w:val="clear" w:color="auto" w:fill="auto"/>
            <w:noWrap/>
          </w:tcPr>
          <w:p w14:paraId="7AE79C97" w14:textId="77777777" w:rsidR="00292DD4" w:rsidRPr="004E2551" w:rsidRDefault="00292DD4" w:rsidP="00042290">
            <w:pPr>
              <w:pStyle w:val="Tablebody0"/>
              <w:spacing w:before="20" w:after="20" w:line="240" w:lineRule="auto"/>
              <w:jc w:val="right"/>
              <w:rPr>
                <w:rFonts w:asciiTheme="minorHAnsi" w:hAnsiTheme="minorHAnsi" w:cs="Calibri"/>
                <w:b/>
                <w:color w:val="000000"/>
                <w:sz w:val="10"/>
                <w:szCs w:val="10"/>
                <w:lang w:eastAsia="en-NZ"/>
              </w:rPr>
            </w:pPr>
          </w:p>
        </w:tc>
        <w:tc>
          <w:tcPr>
            <w:tcW w:w="1218" w:type="dxa"/>
            <w:tcBorders>
              <w:top w:val="single" w:sz="4" w:space="0" w:color="auto"/>
              <w:left w:val="nil"/>
              <w:right w:val="nil"/>
            </w:tcBorders>
            <w:shd w:val="clear" w:color="auto" w:fill="auto"/>
            <w:noWrap/>
          </w:tcPr>
          <w:p w14:paraId="226F4B90" w14:textId="77777777" w:rsidR="00292DD4" w:rsidRPr="004E2551" w:rsidRDefault="00292DD4" w:rsidP="00042290">
            <w:pPr>
              <w:pStyle w:val="Tablebody0"/>
              <w:spacing w:before="20" w:after="20" w:line="240" w:lineRule="auto"/>
              <w:jc w:val="right"/>
              <w:rPr>
                <w:rFonts w:asciiTheme="minorHAnsi" w:hAnsiTheme="minorHAnsi" w:cs="Calibri"/>
                <w:b/>
                <w:color w:val="000000"/>
                <w:sz w:val="10"/>
                <w:szCs w:val="10"/>
                <w:lang w:eastAsia="en-NZ"/>
              </w:rPr>
            </w:pPr>
          </w:p>
        </w:tc>
        <w:tc>
          <w:tcPr>
            <w:tcW w:w="1218" w:type="dxa"/>
            <w:tcBorders>
              <w:top w:val="single" w:sz="4" w:space="0" w:color="auto"/>
              <w:left w:val="nil"/>
              <w:right w:val="nil"/>
            </w:tcBorders>
            <w:shd w:val="clear" w:color="auto" w:fill="auto"/>
            <w:noWrap/>
          </w:tcPr>
          <w:p w14:paraId="22B28CC9" w14:textId="77777777" w:rsidR="00292DD4" w:rsidRPr="004E2551" w:rsidRDefault="00292DD4" w:rsidP="00042290">
            <w:pPr>
              <w:pStyle w:val="Tablebody0"/>
              <w:spacing w:before="20" w:after="20" w:line="240" w:lineRule="auto"/>
              <w:jc w:val="right"/>
              <w:rPr>
                <w:rFonts w:asciiTheme="minorHAnsi" w:hAnsiTheme="minorHAnsi" w:cs="Calibri"/>
                <w:b/>
                <w:color w:val="000000"/>
                <w:sz w:val="10"/>
                <w:szCs w:val="10"/>
                <w:lang w:eastAsia="en-NZ"/>
              </w:rPr>
            </w:pPr>
          </w:p>
        </w:tc>
      </w:tr>
      <w:tr w:rsidR="00292DD4" w:rsidRPr="00BA1EB6" w14:paraId="514DC94A" w14:textId="77777777" w:rsidTr="00292DD4">
        <w:trPr>
          <w:trHeight w:val="315"/>
        </w:trPr>
        <w:tc>
          <w:tcPr>
            <w:tcW w:w="4536" w:type="dxa"/>
            <w:tcBorders>
              <w:left w:val="nil"/>
              <w:bottom w:val="nil"/>
              <w:right w:val="nil"/>
            </w:tcBorders>
            <w:shd w:val="clear" w:color="auto" w:fill="auto"/>
            <w:noWrap/>
            <w:hideMark/>
          </w:tcPr>
          <w:p w14:paraId="5A3A9ABA" w14:textId="77777777" w:rsidR="00292DD4" w:rsidRPr="00DE1DC5" w:rsidRDefault="00292DD4" w:rsidP="00042290">
            <w:pPr>
              <w:pStyle w:val="Tablebody0"/>
              <w:spacing w:before="20" w:after="20"/>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Equity</w:t>
            </w:r>
          </w:p>
        </w:tc>
        <w:tc>
          <w:tcPr>
            <w:tcW w:w="1218" w:type="dxa"/>
            <w:tcBorders>
              <w:left w:val="nil"/>
              <w:bottom w:val="nil"/>
              <w:right w:val="nil"/>
            </w:tcBorders>
            <w:shd w:val="clear" w:color="auto" w:fill="auto"/>
            <w:noWrap/>
            <w:hideMark/>
          </w:tcPr>
          <w:p w14:paraId="154EBDC5" w14:textId="77777777" w:rsidR="00292DD4" w:rsidRPr="004E2551" w:rsidRDefault="00292DD4" w:rsidP="00042290">
            <w:pPr>
              <w:pStyle w:val="Tablebody0"/>
              <w:spacing w:before="20" w:after="20" w:line="200" w:lineRule="exact"/>
              <w:jc w:val="right"/>
              <w:rPr>
                <w:rFonts w:asciiTheme="minorHAnsi" w:hAnsiTheme="minorHAnsi" w:cs="Calibri"/>
                <w:sz w:val="18"/>
                <w:szCs w:val="18"/>
                <w:lang w:eastAsia="en-NZ"/>
              </w:rPr>
            </w:pPr>
          </w:p>
        </w:tc>
        <w:tc>
          <w:tcPr>
            <w:tcW w:w="1218" w:type="dxa"/>
            <w:tcBorders>
              <w:left w:val="nil"/>
              <w:bottom w:val="nil"/>
              <w:right w:val="nil"/>
            </w:tcBorders>
            <w:shd w:val="clear" w:color="auto" w:fill="auto"/>
            <w:noWrap/>
            <w:hideMark/>
          </w:tcPr>
          <w:p w14:paraId="08D2ED23" w14:textId="77777777" w:rsidR="00292DD4" w:rsidRPr="004E2551" w:rsidRDefault="00292DD4" w:rsidP="00042290">
            <w:pPr>
              <w:pStyle w:val="Tablebody0"/>
              <w:spacing w:before="20" w:after="20" w:line="200" w:lineRule="exact"/>
              <w:jc w:val="right"/>
              <w:rPr>
                <w:rFonts w:asciiTheme="minorHAnsi" w:hAnsiTheme="minorHAnsi" w:cs="Calibri"/>
                <w:sz w:val="18"/>
                <w:szCs w:val="18"/>
                <w:lang w:eastAsia="en-NZ"/>
              </w:rPr>
            </w:pPr>
          </w:p>
        </w:tc>
        <w:tc>
          <w:tcPr>
            <w:tcW w:w="1218" w:type="dxa"/>
            <w:tcBorders>
              <w:left w:val="nil"/>
              <w:bottom w:val="nil"/>
              <w:right w:val="nil"/>
            </w:tcBorders>
            <w:shd w:val="clear" w:color="auto" w:fill="auto"/>
            <w:noWrap/>
            <w:hideMark/>
          </w:tcPr>
          <w:p w14:paraId="1EDFFE88" w14:textId="77777777" w:rsidR="00292DD4" w:rsidRPr="004E2551" w:rsidRDefault="00292DD4" w:rsidP="00042290">
            <w:pPr>
              <w:pStyle w:val="Tablebody0"/>
              <w:spacing w:before="20" w:after="20" w:line="200" w:lineRule="exact"/>
              <w:jc w:val="right"/>
              <w:rPr>
                <w:rFonts w:asciiTheme="minorHAnsi" w:hAnsiTheme="minorHAnsi" w:cs="Times New Roman"/>
                <w:sz w:val="18"/>
                <w:szCs w:val="18"/>
                <w:lang w:eastAsia="en-NZ"/>
              </w:rPr>
            </w:pPr>
          </w:p>
        </w:tc>
        <w:tc>
          <w:tcPr>
            <w:tcW w:w="1218" w:type="dxa"/>
            <w:tcBorders>
              <w:left w:val="nil"/>
              <w:bottom w:val="nil"/>
              <w:right w:val="nil"/>
            </w:tcBorders>
            <w:shd w:val="clear" w:color="auto" w:fill="auto"/>
            <w:noWrap/>
            <w:hideMark/>
          </w:tcPr>
          <w:p w14:paraId="12345E55" w14:textId="77777777" w:rsidR="00292DD4" w:rsidRPr="004E2551" w:rsidRDefault="00292DD4" w:rsidP="00042290">
            <w:pPr>
              <w:pStyle w:val="Tablebody0"/>
              <w:spacing w:before="20" w:after="20" w:line="200" w:lineRule="exact"/>
              <w:jc w:val="right"/>
              <w:rPr>
                <w:rFonts w:asciiTheme="minorHAnsi" w:hAnsiTheme="minorHAnsi" w:cs="Calibri"/>
                <w:sz w:val="18"/>
                <w:szCs w:val="18"/>
                <w:lang w:eastAsia="en-NZ"/>
              </w:rPr>
            </w:pPr>
          </w:p>
        </w:tc>
        <w:tc>
          <w:tcPr>
            <w:tcW w:w="1218" w:type="dxa"/>
            <w:tcBorders>
              <w:left w:val="nil"/>
              <w:bottom w:val="nil"/>
              <w:right w:val="nil"/>
            </w:tcBorders>
            <w:shd w:val="clear" w:color="auto" w:fill="auto"/>
            <w:noWrap/>
            <w:hideMark/>
          </w:tcPr>
          <w:p w14:paraId="7E139BD2" w14:textId="77777777" w:rsidR="00292DD4" w:rsidRPr="004E2551" w:rsidRDefault="00292DD4" w:rsidP="00042290">
            <w:pPr>
              <w:pStyle w:val="Tablebody0"/>
              <w:spacing w:before="20" w:after="20" w:line="200" w:lineRule="exact"/>
              <w:jc w:val="right"/>
              <w:rPr>
                <w:rFonts w:asciiTheme="minorHAnsi" w:hAnsiTheme="minorHAnsi" w:cs="Calibri"/>
                <w:sz w:val="18"/>
                <w:szCs w:val="18"/>
                <w:lang w:eastAsia="en-NZ"/>
              </w:rPr>
            </w:pPr>
          </w:p>
        </w:tc>
      </w:tr>
      <w:tr w:rsidR="00292DD4" w:rsidRPr="00BA1EB6" w14:paraId="777142EB" w14:textId="77777777" w:rsidTr="00292DD4">
        <w:trPr>
          <w:trHeight w:val="300"/>
        </w:trPr>
        <w:tc>
          <w:tcPr>
            <w:tcW w:w="4536" w:type="dxa"/>
            <w:tcBorders>
              <w:top w:val="nil"/>
              <w:left w:val="nil"/>
              <w:bottom w:val="nil"/>
              <w:right w:val="nil"/>
            </w:tcBorders>
            <w:shd w:val="clear" w:color="auto" w:fill="auto"/>
            <w:noWrap/>
            <w:hideMark/>
          </w:tcPr>
          <w:p w14:paraId="302FFB6B" w14:textId="77777777" w:rsidR="00292DD4" w:rsidRPr="006D0B68" w:rsidRDefault="00292DD4" w:rsidP="00042290">
            <w:pPr>
              <w:pStyle w:val="Tablebody0"/>
              <w:spacing w:before="20" w:after="20"/>
              <w:ind w:left="604"/>
              <w:rPr>
                <w:rFonts w:asciiTheme="minorHAnsi" w:hAnsiTheme="minorHAnsi"/>
                <w:sz w:val="18"/>
                <w:szCs w:val="18"/>
                <w:lang w:eastAsia="en-NZ"/>
              </w:rPr>
            </w:pPr>
            <w:r w:rsidRPr="006D0B68">
              <w:rPr>
                <w:rFonts w:asciiTheme="minorHAnsi" w:hAnsiTheme="minorHAnsi"/>
                <w:sz w:val="18"/>
                <w:szCs w:val="18"/>
                <w:lang w:eastAsia="en-NZ"/>
              </w:rPr>
              <w:t>Wellington City Council and Group</w:t>
            </w:r>
          </w:p>
        </w:tc>
        <w:tc>
          <w:tcPr>
            <w:tcW w:w="1218" w:type="dxa"/>
            <w:tcBorders>
              <w:top w:val="nil"/>
              <w:left w:val="nil"/>
              <w:bottom w:val="nil"/>
              <w:right w:val="nil"/>
            </w:tcBorders>
            <w:shd w:val="clear" w:color="000000" w:fill="FFF2CC"/>
            <w:noWrap/>
            <w:hideMark/>
          </w:tcPr>
          <w:p w14:paraId="3BCD020D"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10,336,783</w:t>
            </w:r>
          </w:p>
        </w:tc>
        <w:tc>
          <w:tcPr>
            <w:tcW w:w="1218" w:type="dxa"/>
            <w:tcBorders>
              <w:top w:val="nil"/>
              <w:left w:val="nil"/>
              <w:bottom w:val="nil"/>
              <w:right w:val="nil"/>
            </w:tcBorders>
            <w:shd w:val="clear" w:color="auto" w:fill="auto"/>
            <w:noWrap/>
            <w:hideMark/>
          </w:tcPr>
          <w:p w14:paraId="42D47FD1"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9,881,571</w:t>
            </w:r>
          </w:p>
        </w:tc>
        <w:tc>
          <w:tcPr>
            <w:tcW w:w="1218" w:type="dxa"/>
            <w:tcBorders>
              <w:top w:val="nil"/>
              <w:left w:val="nil"/>
              <w:bottom w:val="nil"/>
              <w:right w:val="nil"/>
            </w:tcBorders>
            <w:shd w:val="clear" w:color="auto" w:fill="auto"/>
            <w:noWrap/>
            <w:hideMark/>
          </w:tcPr>
          <w:p w14:paraId="6D385F9F"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9,621,745</w:t>
            </w:r>
          </w:p>
        </w:tc>
        <w:tc>
          <w:tcPr>
            <w:tcW w:w="1218" w:type="dxa"/>
            <w:tcBorders>
              <w:top w:val="nil"/>
              <w:left w:val="nil"/>
              <w:bottom w:val="nil"/>
              <w:right w:val="nil"/>
            </w:tcBorders>
            <w:shd w:val="clear" w:color="000000" w:fill="FFF2CC"/>
            <w:noWrap/>
            <w:hideMark/>
          </w:tcPr>
          <w:p w14:paraId="26B949C7"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10,634,591</w:t>
            </w:r>
          </w:p>
        </w:tc>
        <w:tc>
          <w:tcPr>
            <w:tcW w:w="1218" w:type="dxa"/>
            <w:tcBorders>
              <w:top w:val="nil"/>
              <w:left w:val="nil"/>
              <w:bottom w:val="nil"/>
              <w:right w:val="nil"/>
            </w:tcBorders>
            <w:shd w:val="clear" w:color="auto" w:fill="auto"/>
            <w:noWrap/>
            <w:hideMark/>
          </w:tcPr>
          <w:p w14:paraId="2D502A3D"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9,903,575</w:t>
            </w:r>
          </w:p>
        </w:tc>
      </w:tr>
      <w:tr w:rsidR="00292DD4" w:rsidRPr="00BA1EB6" w14:paraId="50C40850" w14:textId="77777777" w:rsidTr="00042290">
        <w:trPr>
          <w:trHeight w:val="80"/>
        </w:trPr>
        <w:tc>
          <w:tcPr>
            <w:tcW w:w="4536" w:type="dxa"/>
            <w:tcBorders>
              <w:top w:val="nil"/>
              <w:left w:val="nil"/>
              <w:bottom w:val="nil"/>
              <w:right w:val="nil"/>
            </w:tcBorders>
            <w:shd w:val="clear" w:color="auto" w:fill="auto"/>
            <w:noWrap/>
            <w:hideMark/>
          </w:tcPr>
          <w:p w14:paraId="4F212CA1" w14:textId="77777777" w:rsidR="00292DD4" w:rsidRPr="006D0B68" w:rsidRDefault="00292DD4" w:rsidP="00042290">
            <w:pPr>
              <w:pStyle w:val="Tablebody0"/>
              <w:spacing w:before="20" w:after="20"/>
              <w:ind w:left="604"/>
              <w:rPr>
                <w:rFonts w:asciiTheme="minorHAnsi" w:hAnsiTheme="minorHAnsi"/>
                <w:sz w:val="18"/>
                <w:szCs w:val="18"/>
                <w:lang w:eastAsia="en-NZ"/>
              </w:rPr>
            </w:pPr>
            <w:r w:rsidRPr="006D0B68">
              <w:rPr>
                <w:rFonts w:asciiTheme="minorHAnsi" w:hAnsiTheme="minorHAnsi"/>
                <w:sz w:val="18"/>
                <w:szCs w:val="18"/>
                <w:lang w:eastAsia="en-NZ"/>
              </w:rPr>
              <w:t>Non-controlling interest</w:t>
            </w:r>
          </w:p>
        </w:tc>
        <w:tc>
          <w:tcPr>
            <w:tcW w:w="1218" w:type="dxa"/>
            <w:tcBorders>
              <w:top w:val="nil"/>
              <w:left w:val="nil"/>
              <w:bottom w:val="nil"/>
              <w:right w:val="nil"/>
            </w:tcBorders>
            <w:shd w:val="clear" w:color="000000" w:fill="FFF2CC"/>
            <w:noWrap/>
            <w:hideMark/>
          </w:tcPr>
          <w:p w14:paraId="46B9EEAF"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w:t>
            </w:r>
          </w:p>
        </w:tc>
        <w:tc>
          <w:tcPr>
            <w:tcW w:w="1218" w:type="dxa"/>
            <w:tcBorders>
              <w:top w:val="nil"/>
              <w:left w:val="nil"/>
              <w:bottom w:val="nil"/>
              <w:right w:val="nil"/>
            </w:tcBorders>
            <w:shd w:val="clear" w:color="auto" w:fill="auto"/>
            <w:noWrap/>
            <w:hideMark/>
          </w:tcPr>
          <w:p w14:paraId="66069360"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w:t>
            </w:r>
          </w:p>
        </w:tc>
        <w:tc>
          <w:tcPr>
            <w:tcW w:w="1218" w:type="dxa"/>
            <w:tcBorders>
              <w:top w:val="nil"/>
              <w:left w:val="nil"/>
              <w:bottom w:val="nil"/>
              <w:right w:val="nil"/>
            </w:tcBorders>
            <w:shd w:val="clear" w:color="auto" w:fill="auto"/>
            <w:noWrap/>
            <w:hideMark/>
          </w:tcPr>
          <w:p w14:paraId="2550C7FB"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w:t>
            </w:r>
          </w:p>
        </w:tc>
        <w:tc>
          <w:tcPr>
            <w:tcW w:w="1218" w:type="dxa"/>
            <w:tcBorders>
              <w:top w:val="nil"/>
              <w:left w:val="nil"/>
              <w:bottom w:val="nil"/>
              <w:right w:val="nil"/>
            </w:tcBorders>
            <w:shd w:val="clear" w:color="000000" w:fill="FFF2CC"/>
            <w:noWrap/>
            <w:hideMark/>
          </w:tcPr>
          <w:p w14:paraId="2714B68F"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632</w:t>
            </w:r>
          </w:p>
        </w:tc>
        <w:tc>
          <w:tcPr>
            <w:tcW w:w="1218" w:type="dxa"/>
            <w:tcBorders>
              <w:top w:val="nil"/>
              <w:left w:val="nil"/>
              <w:bottom w:val="nil"/>
              <w:right w:val="nil"/>
            </w:tcBorders>
            <w:shd w:val="clear" w:color="auto" w:fill="auto"/>
            <w:noWrap/>
            <w:hideMark/>
          </w:tcPr>
          <w:p w14:paraId="60AC65A3" w14:textId="77777777" w:rsidR="00292DD4" w:rsidRPr="004E2551" w:rsidRDefault="00292DD4" w:rsidP="00042290">
            <w:pPr>
              <w:pStyle w:val="Tablebody0"/>
              <w:spacing w:before="20" w:after="20" w:line="200" w:lineRule="exact"/>
              <w:jc w:val="right"/>
              <w:rPr>
                <w:rFonts w:asciiTheme="minorHAnsi" w:hAnsiTheme="minorHAnsi" w:cs="Calibri"/>
                <w:color w:val="000000"/>
                <w:sz w:val="18"/>
                <w:szCs w:val="18"/>
                <w:lang w:eastAsia="en-NZ"/>
              </w:rPr>
            </w:pPr>
            <w:r w:rsidRPr="004E2551">
              <w:rPr>
                <w:rFonts w:asciiTheme="minorHAnsi" w:hAnsiTheme="minorHAnsi" w:cs="Calibri"/>
                <w:color w:val="000000"/>
                <w:sz w:val="18"/>
                <w:szCs w:val="18"/>
                <w:lang w:eastAsia="en-NZ"/>
              </w:rPr>
              <w:t>718</w:t>
            </w:r>
          </w:p>
        </w:tc>
      </w:tr>
      <w:tr w:rsidR="00292DD4" w:rsidRPr="00BA1EB6" w14:paraId="58D96CDE" w14:textId="77777777" w:rsidTr="00292DD4">
        <w:trPr>
          <w:trHeight w:val="300"/>
        </w:trPr>
        <w:tc>
          <w:tcPr>
            <w:tcW w:w="4536" w:type="dxa"/>
            <w:tcBorders>
              <w:top w:val="nil"/>
              <w:left w:val="nil"/>
              <w:bottom w:val="nil"/>
              <w:right w:val="nil"/>
            </w:tcBorders>
            <w:shd w:val="clear" w:color="auto" w:fill="auto"/>
            <w:noWrap/>
            <w:hideMark/>
          </w:tcPr>
          <w:p w14:paraId="0B7FC6B3" w14:textId="77777777" w:rsidR="00292DD4" w:rsidRPr="00DE1DC5" w:rsidRDefault="00292DD4" w:rsidP="00042290">
            <w:pPr>
              <w:pStyle w:val="Tablebody0"/>
              <w:spacing w:before="20" w:after="20"/>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Total equity</w:t>
            </w:r>
          </w:p>
        </w:tc>
        <w:tc>
          <w:tcPr>
            <w:tcW w:w="1218" w:type="dxa"/>
            <w:tcBorders>
              <w:top w:val="single" w:sz="4" w:space="0" w:color="auto"/>
              <w:left w:val="nil"/>
              <w:bottom w:val="single" w:sz="4" w:space="0" w:color="auto"/>
              <w:right w:val="nil"/>
            </w:tcBorders>
            <w:shd w:val="clear" w:color="000000" w:fill="FFF2CC"/>
            <w:noWrap/>
            <w:hideMark/>
          </w:tcPr>
          <w:p w14:paraId="3FF66824"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10,336,783</w:t>
            </w:r>
          </w:p>
        </w:tc>
        <w:tc>
          <w:tcPr>
            <w:tcW w:w="1218" w:type="dxa"/>
            <w:tcBorders>
              <w:top w:val="single" w:sz="4" w:space="0" w:color="auto"/>
              <w:left w:val="nil"/>
              <w:bottom w:val="single" w:sz="4" w:space="0" w:color="auto"/>
              <w:right w:val="nil"/>
            </w:tcBorders>
            <w:shd w:val="clear" w:color="auto" w:fill="auto"/>
            <w:noWrap/>
            <w:hideMark/>
          </w:tcPr>
          <w:p w14:paraId="6B05FFDF"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9,881,571</w:t>
            </w:r>
          </w:p>
        </w:tc>
        <w:tc>
          <w:tcPr>
            <w:tcW w:w="1218" w:type="dxa"/>
            <w:tcBorders>
              <w:top w:val="single" w:sz="4" w:space="0" w:color="auto"/>
              <w:left w:val="nil"/>
              <w:bottom w:val="single" w:sz="4" w:space="0" w:color="auto"/>
              <w:right w:val="nil"/>
            </w:tcBorders>
            <w:shd w:val="clear" w:color="auto" w:fill="auto"/>
            <w:noWrap/>
            <w:hideMark/>
          </w:tcPr>
          <w:p w14:paraId="60360333"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9,621,745</w:t>
            </w:r>
          </w:p>
        </w:tc>
        <w:tc>
          <w:tcPr>
            <w:tcW w:w="1218" w:type="dxa"/>
            <w:tcBorders>
              <w:top w:val="single" w:sz="4" w:space="0" w:color="auto"/>
              <w:left w:val="nil"/>
              <w:bottom w:val="single" w:sz="4" w:space="0" w:color="auto"/>
              <w:right w:val="nil"/>
            </w:tcBorders>
            <w:shd w:val="clear" w:color="000000" w:fill="FFF2CC"/>
            <w:noWrap/>
            <w:hideMark/>
          </w:tcPr>
          <w:p w14:paraId="132598AB"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10,635,223</w:t>
            </w:r>
          </w:p>
        </w:tc>
        <w:tc>
          <w:tcPr>
            <w:tcW w:w="1218" w:type="dxa"/>
            <w:tcBorders>
              <w:top w:val="single" w:sz="4" w:space="0" w:color="auto"/>
              <w:left w:val="nil"/>
              <w:bottom w:val="single" w:sz="4" w:space="0" w:color="auto"/>
              <w:right w:val="nil"/>
            </w:tcBorders>
            <w:shd w:val="clear" w:color="auto" w:fill="auto"/>
            <w:noWrap/>
            <w:hideMark/>
          </w:tcPr>
          <w:p w14:paraId="245E8322" w14:textId="77777777" w:rsidR="00292DD4" w:rsidRPr="0076225E" w:rsidRDefault="00292DD4" w:rsidP="00042290">
            <w:pPr>
              <w:pStyle w:val="Tablebody0"/>
              <w:spacing w:before="20" w:after="20" w:line="200" w:lineRule="exact"/>
              <w:jc w:val="right"/>
              <w:rPr>
                <w:rFonts w:ascii="Guardian Sans Semibold" w:hAnsi="Guardian Sans Semibold" w:cs="Calibri"/>
                <w:b/>
                <w:color w:val="000000"/>
                <w:sz w:val="18"/>
                <w:szCs w:val="18"/>
                <w:lang w:eastAsia="en-NZ"/>
              </w:rPr>
            </w:pPr>
            <w:r w:rsidRPr="0076225E">
              <w:rPr>
                <w:rFonts w:ascii="Guardian Sans Semibold" w:hAnsi="Guardian Sans Semibold" w:cs="Calibri"/>
                <w:b/>
                <w:color w:val="000000"/>
                <w:sz w:val="18"/>
                <w:szCs w:val="18"/>
                <w:lang w:eastAsia="en-NZ"/>
              </w:rPr>
              <w:t>9,904,293</w:t>
            </w:r>
          </w:p>
        </w:tc>
      </w:tr>
    </w:tbl>
    <w:p w14:paraId="62358A79" w14:textId="4EE1D4F8" w:rsidR="00BC1468" w:rsidRPr="00042290" w:rsidRDefault="00B6780A" w:rsidP="00BC1468">
      <w:pPr>
        <w:rPr>
          <w:b/>
          <w:bCs/>
          <w:lang w:eastAsia="en-NZ"/>
        </w:rPr>
      </w:pPr>
      <w:r w:rsidRPr="00042290">
        <w:rPr>
          <w:b/>
          <w:bCs/>
          <w:lang w:eastAsia="en-NZ"/>
        </w:rPr>
        <w:t xml:space="preserve">As </w:t>
      </w:r>
      <w:proofErr w:type="gramStart"/>
      <w:r w:rsidRPr="00042290">
        <w:rPr>
          <w:b/>
          <w:bCs/>
          <w:lang w:eastAsia="en-NZ"/>
        </w:rPr>
        <w:t>at</w:t>
      </w:r>
      <w:proofErr w:type="gramEnd"/>
      <w:r w:rsidRPr="00042290">
        <w:rPr>
          <w:b/>
          <w:bCs/>
          <w:lang w:eastAsia="en-NZ"/>
        </w:rPr>
        <w:t xml:space="preserve"> </w:t>
      </w:r>
      <w:r w:rsidR="005A1E1F" w:rsidRPr="00042290">
        <w:rPr>
          <w:b/>
          <w:bCs/>
          <w:lang w:eastAsia="en-NZ"/>
        </w:rPr>
        <w:t>30 June</w:t>
      </w:r>
      <w:r w:rsidR="008F7CEC" w:rsidRPr="00042290">
        <w:rPr>
          <w:b/>
          <w:bCs/>
          <w:lang w:eastAsia="en-NZ"/>
        </w:rPr>
        <w:t xml:space="preserve"> </w:t>
      </w:r>
      <w:r w:rsidR="00BC1468" w:rsidRPr="00042290">
        <w:rPr>
          <w:b/>
          <w:bCs/>
          <w:lang w:eastAsia="en-NZ"/>
        </w:rPr>
        <w:t>2024</w:t>
      </w:r>
    </w:p>
    <w:p w14:paraId="0E357C53" w14:textId="77777777" w:rsidR="00A07361" w:rsidRPr="00042290" w:rsidRDefault="00A07361" w:rsidP="00BC1468">
      <w:pPr>
        <w:rPr>
          <w:b/>
          <w:bCs/>
        </w:rPr>
        <w:sectPr w:rsidR="00A07361" w:rsidRPr="00042290" w:rsidSect="005D7E67">
          <w:type w:val="continuous"/>
          <w:pgSz w:w="16837" w:h="11905" w:orient="landscape"/>
          <w:pgMar w:top="1021" w:right="1247" w:bottom="1361" w:left="1247" w:header="708" w:footer="454" w:gutter="0"/>
          <w:paperSrc w:first="15" w:other="15"/>
          <w:cols w:num="4" w:space="188" w:equalWidth="0">
            <w:col w:w="7079" w:space="188"/>
            <w:col w:w="2233" w:space="188"/>
            <w:col w:w="2233" w:space="188"/>
            <w:col w:w="2234"/>
          </w:cols>
          <w:docGrid w:linePitch="360"/>
        </w:sectPr>
      </w:pPr>
    </w:p>
    <w:p w14:paraId="769B0877" w14:textId="250EDAA9" w:rsidR="00C025F7" w:rsidRDefault="00C025F7" w:rsidP="00BC1468">
      <w:r>
        <w:t>The main variances from budget are discussed in the notes following the Statement of Financial Position in the full 2023/24 Annual Report.</w:t>
      </w:r>
    </w:p>
    <w:p w14:paraId="08341110" w14:textId="77777777" w:rsidR="00C35254" w:rsidRDefault="000F6E88" w:rsidP="00C35254">
      <w:pPr>
        <w:pStyle w:val="Heading3"/>
      </w:pPr>
      <w:bookmarkStart w:id="394" w:name="_Toc180584693"/>
      <w:bookmarkStart w:id="395" w:name="_Toc121302592"/>
      <w:bookmarkStart w:id="396" w:name="_Toc148697411"/>
      <w:r>
        <w:t>Signif</w:t>
      </w:r>
      <w:r w:rsidR="00C35254">
        <w:t>icant variations</w:t>
      </w:r>
      <w:bookmarkEnd w:id="394"/>
    </w:p>
    <w:p w14:paraId="18814668" w14:textId="33DB896E" w:rsidR="005D7E67" w:rsidRPr="00C35254" w:rsidRDefault="005D7E67" w:rsidP="00C35254">
      <w:pPr>
        <w:rPr>
          <w:rFonts w:ascii="Arial" w:hAnsi="Arial"/>
          <w:lang w:eastAsia="en-NZ"/>
        </w:rPr>
      </w:pPr>
      <w:r w:rsidRPr="00C35254">
        <w:t>A summary of significant variations from budget are as follows:</w:t>
      </w:r>
    </w:p>
    <w:p w14:paraId="19808A31" w14:textId="5739EC16" w:rsidR="00C65A24" w:rsidRPr="00C65A24" w:rsidRDefault="005D7E67" w:rsidP="005E778E">
      <w:pPr>
        <w:pStyle w:val="Heading5"/>
        <w:spacing w:after="120"/>
        <w:rPr>
          <w:b w:val="0"/>
          <w:bCs w:val="0"/>
          <w:sz w:val="16"/>
          <w:szCs w:val="16"/>
        </w:rPr>
      </w:pPr>
      <w:r w:rsidRPr="00292DD4">
        <w:t xml:space="preserve">Current assets were $23.5m higher than budget. </w:t>
      </w:r>
    </w:p>
    <w:p w14:paraId="3276B84F" w14:textId="6F8697F5" w:rsidR="005D7E67" w:rsidRPr="00292DD4" w:rsidRDefault="004F012B" w:rsidP="00292DD4">
      <w:pPr>
        <w:spacing w:after="80"/>
        <w:rPr>
          <w:b/>
          <w:bCs/>
        </w:rPr>
      </w:pPr>
      <w:r>
        <w:rPr>
          <w:b/>
          <w:bCs/>
        </w:rPr>
        <w:t>M</w:t>
      </w:r>
      <w:r w:rsidR="00574C62">
        <w:rPr>
          <w:b/>
          <w:bCs/>
        </w:rPr>
        <w:t>a</w:t>
      </w:r>
      <w:r w:rsidR="005D7E67" w:rsidRPr="00292DD4">
        <w:rPr>
          <w:b/>
          <w:bCs/>
        </w:rPr>
        <w:t xml:space="preserve">jor variances included: </w:t>
      </w:r>
    </w:p>
    <w:p w14:paraId="266DF42A" w14:textId="77777777" w:rsidR="005D7E67" w:rsidRPr="00A07361" w:rsidRDefault="005D7E67" w:rsidP="00A07361">
      <w:pPr>
        <w:pStyle w:val="BulletL1"/>
      </w:pPr>
      <w:r w:rsidRPr="00A07361">
        <w:t xml:space="preserve">Cash and cash equivalents were $31.5m higher and receivables and recoverables were $22.6m higher than budget due to the timing of working capital movements. </w:t>
      </w:r>
    </w:p>
    <w:p w14:paraId="633CC2BA" w14:textId="77777777" w:rsidR="005D7E67" w:rsidRPr="00A07361" w:rsidRDefault="005D7E67" w:rsidP="00A07361">
      <w:pPr>
        <w:pStyle w:val="BulletL1"/>
      </w:pPr>
      <w:r w:rsidRPr="00A07361">
        <w:t>Other financial assets were $47.8m below budget due to lower amounts of term deposits being held than originally budgeted. This is partially offset by higher than budgeted non-current other financial assets of $16.7m.</w:t>
      </w:r>
    </w:p>
    <w:p w14:paraId="2D0740C0" w14:textId="68AA9018" w:rsidR="005D7E67" w:rsidRPr="00A07361" w:rsidRDefault="005D7E67" w:rsidP="00A07361">
      <w:pPr>
        <w:pStyle w:val="BulletL1"/>
      </w:pPr>
      <w:r w:rsidRPr="00A07361">
        <w:t xml:space="preserve">Non-current assets held for sale were $9.8m higher than budget due to the </w:t>
      </w:r>
      <w:r w:rsidR="00BD39B2" w:rsidRPr="00A07361">
        <w:t>re</w:t>
      </w:r>
      <w:r w:rsidR="00BD39B2">
        <w:t>classification</w:t>
      </w:r>
      <w:r w:rsidRPr="00A07361">
        <w:t xml:space="preserve"> of housing assets</w:t>
      </w:r>
      <w:r w:rsidR="00B72827" w:rsidRPr="00B72827">
        <w:t xml:space="preserve"> </w:t>
      </w:r>
      <w:r w:rsidR="00E96F74">
        <w:t xml:space="preserve">that </w:t>
      </w:r>
      <w:r w:rsidR="00B72827" w:rsidRPr="00B72827">
        <w:t xml:space="preserve">were identified for sale to Te Toi </w:t>
      </w:r>
      <w:proofErr w:type="spellStart"/>
      <w:r w:rsidR="00B72827" w:rsidRPr="00B72827">
        <w:t>Mahana</w:t>
      </w:r>
      <w:proofErr w:type="spellEnd"/>
      <w:r w:rsidR="00B72827" w:rsidRPr="00B72827">
        <w:t>. The sale was</w:t>
      </w:r>
      <w:r w:rsidR="00F76C0C">
        <w:t xml:space="preserve"> </w:t>
      </w:r>
      <w:r w:rsidR="00B72827" w:rsidRPr="00B72827">
        <w:t>completed in September 2024</w:t>
      </w:r>
      <w:r w:rsidR="009604DC">
        <w:t>.</w:t>
      </w:r>
    </w:p>
    <w:p w14:paraId="2CE88AA4" w14:textId="393CC38C" w:rsidR="00C35254" w:rsidRDefault="00A07361" w:rsidP="005E778E">
      <w:pPr>
        <w:pStyle w:val="Heading5"/>
        <w:spacing w:after="120"/>
      </w:pPr>
      <w:r>
        <w:br w:type="column"/>
      </w:r>
      <w:r w:rsidR="005D7E67" w:rsidRPr="00292DD4">
        <w:t xml:space="preserve">Non-current assets were $328.3m higher than budget. </w:t>
      </w:r>
    </w:p>
    <w:p w14:paraId="16BD0FDB" w14:textId="7D9F42C1" w:rsidR="005D7E67" w:rsidRPr="00292DD4" w:rsidRDefault="00E4304C" w:rsidP="00292DD4">
      <w:pPr>
        <w:spacing w:after="80"/>
        <w:rPr>
          <w:b/>
          <w:bCs/>
        </w:rPr>
      </w:pPr>
      <w:r>
        <w:rPr>
          <w:b/>
          <w:bCs/>
        </w:rPr>
        <w:t>M</w:t>
      </w:r>
      <w:r w:rsidR="005D7E67" w:rsidRPr="00292DD4">
        <w:rPr>
          <w:b/>
          <w:bCs/>
        </w:rPr>
        <w:t xml:space="preserve">ajor variances included: </w:t>
      </w:r>
    </w:p>
    <w:p w14:paraId="5E5A461A" w14:textId="1AF624D4" w:rsidR="005D7E67" w:rsidRDefault="005D7E67" w:rsidP="00A07361">
      <w:pPr>
        <w:pStyle w:val="BulletL1"/>
      </w:pPr>
      <w:r>
        <w:t xml:space="preserve">Property, </w:t>
      </w:r>
      <w:proofErr w:type="gramStart"/>
      <w:r>
        <w:t>plant</w:t>
      </w:r>
      <w:proofErr w:type="gramEnd"/>
      <w:r>
        <w:t xml:space="preserve"> and equipment were $343.7m higher than budget. </w:t>
      </w:r>
      <w:r w:rsidR="004441C5" w:rsidRPr="004441C5">
        <w:t>This is largely due to the impact of the unbudgeted revaluation gain of infrastructure assets, partially offset by the lower capital programme delivery compared to budget.</w:t>
      </w:r>
    </w:p>
    <w:p w14:paraId="48402EA2" w14:textId="77777777" w:rsidR="005D7E67" w:rsidRDefault="005D7E67" w:rsidP="00A07361">
      <w:pPr>
        <w:pStyle w:val="BulletL1"/>
      </w:pPr>
      <w:r>
        <w:t xml:space="preserve">Investment properties were $28.2m lower than budget. This is due to a decrease in fair value from the investment properties revaluation. The budget had assumed an increase in fair value. </w:t>
      </w:r>
    </w:p>
    <w:p w14:paraId="43FE01B6" w14:textId="73EE0917" w:rsidR="003503B3" w:rsidRDefault="00042290" w:rsidP="005E778E">
      <w:pPr>
        <w:pStyle w:val="Heading5"/>
        <w:spacing w:after="120"/>
        <w:rPr>
          <w:b w:val="0"/>
          <w:bCs w:val="0"/>
        </w:rPr>
      </w:pPr>
      <w:r>
        <w:br w:type="column"/>
      </w:r>
      <w:r w:rsidR="005D7E67" w:rsidRPr="00292DD4">
        <w:t xml:space="preserve">Total liabilities were $103.4m lower than budget. </w:t>
      </w:r>
    </w:p>
    <w:p w14:paraId="69117238" w14:textId="5EDBDA52" w:rsidR="005D7E67" w:rsidRPr="00292DD4" w:rsidRDefault="003503B3" w:rsidP="00292DD4">
      <w:pPr>
        <w:spacing w:after="80"/>
        <w:rPr>
          <w:b/>
          <w:bCs/>
        </w:rPr>
      </w:pPr>
      <w:r>
        <w:rPr>
          <w:b/>
          <w:bCs/>
        </w:rPr>
        <w:t>M</w:t>
      </w:r>
      <w:r w:rsidR="005D7E67" w:rsidRPr="00292DD4">
        <w:rPr>
          <w:b/>
          <w:bCs/>
        </w:rPr>
        <w:t>ajor variances included:</w:t>
      </w:r>
    </w:p>
    <w:p w14:paraId="0BE0CAF1" w14:textId="77777777" w:rsidR="005D7E67" w:rsidRDefault="005D7E67" w:rsidP="00A07361">
      <w:pPr>
        <w:pStyle w:val="BulletL1"/>
      </w:pPr>
      <w:r>
        <w:t>Total borrowings were $124.9m lower than budget. This is due to a range of factors including lower capital programme delivery than budget.</w:t>
      </w:r>
    </w:p>
    <w:p w14:paraId="49D631E7" w14:textId="77777777" w:rsidR="005D7E67" w:rsidRDefault="005D7E67" w:rsidP="00A07361">
      <w:pPr>
        <w:pStyle w:val="BulletL1"/>
      </w:pPr>
      <w:r>
        <w:t xml:space="preserve">Taxes payable </w:t>
      </w:r>
      <w:proofErr w:type="gramStart"/>
      <w:r>
        <w:t>are</w:t>
      </w:r>
      <w:proofErr w:type="gramEnd"/>
      <w:r>
        <w:t xml:space="preserve"> $14.0m over budget due to the timing of payments, including payments of rates to GWRC, differing to the original budget.  </w:t>
      </w:r>
    </w:p>
    <w:p w14:paraId="34EF3A6B" w14:textId="55948A5A" w:rsidR="00A07361" w:rsidRDefault="00292DD4" w:rsidP="00A07361">
      <w:pPr>
        <w:pStyle w:val="BulletL1"/>
        <w:sectPr w:rsidR="00A07361" w:rsidSect="00A07361">
          <w:type w:val="continuous"/>
          <w:pgSz w:w="16837" w:h="11905" w:orient="landscape"/>
          <w:pgMar w:top="1021" w:right="1247" w:bottom="1361" w:left="1247" w:header="708" w:footer="454" w:gutter="0"/>
          <w:paperSrc w:first="15" w:other="15"/>
          <w:cols w:num="4" w:space="284"/>
          <w:docGrid w:linePitch="360"/>
        </w:sectPr>
      </w:pPr>
      <w:r>
        <w:br w:type="column"/>
      </w:r>
      <w:r w:rsidR="005D7E67">
        <w:t>Total provisions for other liabilities are $6.4m over budget due to higher provisions for landfill post-closure costs and weathertight homes than budgeted.</w:t>
      </w:r>
    </w:p>
    <w:p w14:paraId="388C5EBB" w14:textId="2E9808E9" w:rsidR="00BC1468" w:rsidRDefault="001F0B7D" w:rsidP="00BC1468">
      <w:pPr>
        <w:pStyle w:val="Heading2"/>
      </w:pPr>
      <w:bookmarkStart w:id="397" w:name="_Toc180584694"/>
      <w:r w:rsidRPr="00BD034F">
        <w:lastRenderedPageBreak/>
        <w:t>Summary Statement of Changes in Equity</w:t>
      </w:r>
      <w:bookmarkEnd w:id="395"/>
      <w:bookmarkEnd w:id="396"/>
      <w:bookmarkEnd w:id="397"/>
    </w:p>
    <w:p w14:paraId="67430C15" w14:textId="77777777" w:rsidR="00860214" w:rsidRDefault="00860214" w:rsidP="00BC1468">
      <w:pPr>
        <w:rPr>
          <w:lang w:eastAsia="en-NZ"/>
        </w:rPr>
        <w:sectPr w:rsidR="00860214" w:rsidSect="00243C5A">
          <w:type w:val="continuous"/>
          <w:pgSz w:w="16837" w:h="11905" w:orient="landscape"/>
          <w:pgMar w:top="1021" w:right="1247" w:bottom="1361" w:left="1247" w:header="708" w:footer="454" w:gutter="0"/>
          <w:paperSrc w:first="15" w:other="15"/>
          <w:cols w:space="284"/>
          <w:docGrid w:linePitch="360"/>
        </w:sectPr>
      </w:pPr>
    </w:p>
    <w:tbl>
      <w:tblPr>
        <w:tblpPr w:leftFromText="181" w:rightFromText="181" w:bottomFromText="227" w:vertAnchor="page" w:horzAnchor="margin" w:tblpXSpec="right" w:tblpY="1667"/>
        <w:tblW w:w="10692" w:type="dxa"/>
        <w:tblLook w:val="04A0" w:firstRow="1" w:lastRow="0" w:firstColumn="1" w:lastColumn="0" w:noHBand="0" w:noVBand="1"/>
      </w:tblPr>
      <w:tblGrid>
        <w:gridCol w:w="4820"/>
        <w:gridCol w:w="1131"/>
        <w:gridCol w:w="1136"/>
        <w:gridCol w:w="1139"/>
        <w:gridCol w:w="1222"/>
        <w:gridCol w:w="1244"/>
      </w:tblGrid>
      <w:tr w:rsidR="00C349A7" w:rsidRPr="00072F27" w14:paraId="0DBFB986" w14:textId="77777777" w:rsidTr="00C349A7">
        <w:trPr>
          <w:trHeight w:val="142"/>
        </w:trPr>
        <w:tc>
          <w:tcPr>
            <w:tcW w:w="4820" w:type="dxa"/>
            <w:tcBorders>
              <w:bottom w:val="nil"/>
            </w:tcBorders>
            <w:shd w:val="clear" w:color="auto" w:fill="auto"/>
            <w:noWrap/>
            <w:hideMark/>
          </w:tcPr>
          <w:p w14:paraId="2CE811E6" w14:textId="77777777" w:rsidR="00C349A7" w:rsidRPr="0076225E" w:rsidRDefault="00C349A7" w:rsidP="00C349A7">
            <w:pPr>
              <w:pStyle w:val="Tablebody0"/>
              <w:spacing w:before="20" w:afterLines="20" w:after="48" w:line="180" w:lineRule="exact"/>
              <w:rPr>
                <w:sz w:val="18"/>
                <w:szCs w:val="18"/>
              </w:rPr>
            </w:pPr>
          </w:p>
        </w:tc>
        <w:tc>
          <w:tcPr>
            <w:tcW w:w="3406" w:type="dxa"/>
            <w:gridSpan w:val="3"/>
            <w:tcBorders>
              <w:bottom w:val="nil"/>
              <w:right w:val="single" w:sz="4" w:space="0" w:color="auto"/>
            </w:tcBorders>
            <w:shd w:val="clear" w:color="auto" w:fill="auto"/>
            <w:noWrap/>
            <w:hideMark/>
          </w:tcPr>
          <w:p w14:paraId="5E0362BE"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Council</w:t>
            </w:r>
          </w:p>
        </w:tc>
        <w:tc>
          <w:tcPr>
            <w:tcW w:w="2466" w:type="dxa"/>
            <w:gridSpan w:val="2"/>
            <w:tcBorders>
              <w:left w:val="single" w:sz="4" w:space="0" w:color="auto"/>
              <w:bottom w:val="nil"/>
            </w:tcBorders>
            <w:shd w:val="clear" w:color="auto" w:fill="auto"/>
            <w:noWrap/>
            <w:hideMark/>
          </w:tcPr>
          <w:p w14:paraId="42F00A16"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Group</w:t>
            </w:r>
          </w:p>
        </w:tc>
      </w:tr>
      <w:tr w:rsidR="00C349A7" w:rsidRPr="00072F27" w14:paraId="44B2E184" w14:textId="77777777" w:rsidTr="00C349A7">
        <w:trPr>
          <w:trHeight w:val="301"/>
        </w:trPr>
        <w:tc>
          <w:tcPr>
            <w:tcW w:w="4820" w:type="dxa"/>
            <w:tcBorders>
              <w:top w:val="nil"/>
            </w:tcBorders>
            <w:shd w:val="clear" w:color="auto" w:fill="auto"/>
            <w:noWrap/>
            <w:hideMark/>
          </w:tcPr>
          <w:p w14:paraId="0F3D00C1" w14:textId="77777777" w:rsidR="00C349A7" w:rsidRPr="0076225E" w:rsidRDefault="00C349A7" w:rsidP="00C349A7">
            <w:pPr>
              <w:pStyle w:val="Tablebody0"/>
              <w:spacing w:before="20" w:afterLines="20" w:after="48" w:line="180" w:lineRule="exact"/>
              <w:rPr>
                <w:sz w:val="18"/>
                <w:szCs w:val="18"/>
              </w:rPr>
            </w:pPr>
          </w:p>
        </w:tc>
        <w:tc>
          <w:tcPr>
            <w:tcW w:w="1131" w:type="dxa"/>
            <w:tcBorders>
              <w:top w:val="nil"/>
            </w:tcBorders>
            <w:shd w:val="clear" w:color="auto" w:fill="auto"/>
            <w:noWrap/>
            <w:hideMark/>
          </w:tcPr>
          <w:p w14:paraId="3252B2FF"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Actual</w:t>
            </w:r>
          </w:p>
          <w:p w14:paraId="59FA9C2C" w14:textId="77777777" w:rsidR="00D04FD2" w:rsidRDefault="00C349A7" w:rsidP="00521ACC">
            <w:pPr>
              <w:pStyle w:val="Tableheading0"/>
              <w:spacing w:before="20" w:afterLines="20" w:after="48" w:line="180" w:lineRule="exact"/>
              <w:jc w:val="center"/>
              <w:rPr>
                <w:lang w:eastAsia="en-NZ"/>
              </w:rPr>
            </w:pPr>
            <w:r>
              <w:rPr>
                <w:lang w:eastAsia="en-NZ"/>
              </w:rPr>
              <w:t>2023/</w:t>
            </w:r>
            <w:r w:rsidRPr="00072F27">
              <w:rPr>
                <w:lang w:eastAsia="en-NZ"/>
              </w:rPr>
              <w:t>24</w:t>
            </w:r>
          </w:p>
          <w:p w14:paraId="29A9B409" w14:textId="2E10A715" w:rsidR="00C349A7" w:rsidRPr="00072F27" w:rsidRDefault="0055711D" w:rsidP="00872DE6">
            <w:pPr>
              <w:pStyle w:val="Tableheading0"/>
              <w:spacing w:before="20" w:afterLines="20" w:after="48" w:line="180" w:lineRule="exact"/>
              <w:jc w:val="center"/>
              <w:rPr>
                <w:lang w:eastAsia="en-NZ"/>
              </w:rPr>
            </w:pPr>
            <w:r>
              <w:rPr>
                <w:lang w:eastAsia="en-NZ"/>
              </w:rPr>
              <w:t>$000</w:t>
            </w:r>
          </w:p>
        </w:tc>
        <w:tc>
          <w:tcPr>
            <w:tcW w:w="1136" w:type="dxa"/>
            <w:tcBorders>
              <w:top w:val="nil"/>
            </w:tcBorders>
            <w:shd w:val="clear" w:color="auto" w:fill="auto"/>
            <w:noWrap/>
            <w:hideMark/>
          </w:tcPr>
          <w:p w14:paraId="6E6C771D"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Budget</w:t>
            </w:r>
          </w:p>
          <w:p w14:paraId="15417EFD" w14:textId="77777777" w:rsidR="00C349A7" w:rsidRDefault="00C349A7" w:rsidP="00C349A7">
            <w:pPr>
              <w:pStyle w:val="Tableheading0"/>
              <w:spacing w:before="20" w:afterLines="20" w:after="48" w:line="180" w:lineRule="exact"/>
              <w:jc w:val="center"/>
              <w:rPr>
                <w:lang w:eastAsia="en-NZ"/>
              </w:rPr>
            </w:pPr>
            <w:r>
              <w:rPr>
                <w:lang w:eastAsia="en-NZ"/>
              </w:rPr>
              <w:t>2023/</w:t>
            </w:r>
            <w:r w:rsidRPr="00072F27">
              <w:rPr>
                <w:lang w:eastAsia="en-NZ"/>
              </w:rPr>
              <w:t>24</w:t>
            </w:r>
          </w:p>
          <w:p w14:paraId="52227611" w14:textId="00DA87DB" w:rsidR="00C349A7" w:rsidRPr="00072F27" w:rsidRDefault="00081D11" w:rsidP="00C349A7">
            <w:pPr>
              <w:pStyle w:val="Tableheading0"/>
              <w:spacing w:before="20" w:afterLines="20" w:after="48" w:line="180" w:lineRule="exact"/>
              <w:jc w:val="center"/>
              <w:rPr>
                <w:lang w:eastAsia="en-NZ"/>
              </w:rPr>
            </w:pPr>
            <w:r>
              <w:rPr>
                <w:lang w:eastAsia="en-NZ"/>
              </w:rPr>
              <w:t>$000</w:t>
            </w:r>
          </w:p>
        </w:tc>
        <w:tc>
          <w:tcPr>
            <w:tcW w:w="1139" w:type="dxa"/>
            <w:tcBorders>
              <w:top w:val="nil"/>
              <w:right w:val="single" w:sz="4" w:space="0" w:color="auto"/>
            </w:tcBorders>
            <w:shd w:val="clear" w:color="auto" w:fill="auto"/>
            <w:noWrap/>
            <w:hideMark/>
          </w:tcPr>
          <w:p w14:paraId="0F183EA0"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Actual</w:t>
            </w:r>
          </w:p>
          <w:p w14:paraId="2F3E6BA9" w14:textId="77777777" w:rsidR="00C349A7" w:rsidRDefault="00C349A7" w:rsidP="00C349A7">
            <w:pPr>
              <w:pStyle w:val="Tableheading0"/>
              <w:spacing w:before="20" w:afterLines="20" w:after="48" w:line="180" w:lineRule="exact"/>
              <w:jc w:val="center"/>
              <w:rPr>
                <w:lang w:eastAsia="en-NZ"/>
              </w:rPr>
            </w:pPr>
            <w:r w:rsidRPr="00072F27">
              <w:rPr>
                <w:lang w:eastAsia="en-NZ"/>
              </w:rPr>
              <w:t>20</w:t>
            </w:r>
            <w:r>
              <w:rPr>
                <w:lang w:eastAsia="en-NZ"/>
              </w:rPr>
              <w:t>22/</w:t>
            </w:r>
            <w:r w:rsidRPr="00072F27">
              <w:rPr>
                <w:lang w:eastAsia="en-NZ"/>
              </w:rPr>
              <w:t>23</w:t>
            </w:r>
          </w:p>
          <w:p w14:paraId="30272870" w14:textId="0DD4CD59" w:rsidR="00C349A7" w:rsidRPr="00072F27" w:rsidRDefault="00081D11" w:rsidP="00C349A7">
            <w:pPr>
              <w:pStyle w:val="Tableheading0"/>
              <w:spacing w:before="20" w:afterLines="20" w:after="48" w:line="180" w:lineRule="exact"/>
              <w:jc w:val="center"/>
              <w:rPr>
                <w:lang w:eastAsia="en-NZ"/>
              </w:rPr>
            </w:pPr>
            <w:r>
              <w:rPr>
                <w:lang w:eastAsia="en-NZ"/>
              </w:rPr>
              <w:t>$000</w:t>
            </w:r>
          </w:p>
        </w:tc>
        <w:tc>
          <w:tcPr>
            <w:tcW w:w="1222" w:type="dxa"/>
            <w:tcBorders>
              <w:top w:val="nil"/>
              <w:left w:val="single" w:sz="4" w:space="0" w:color="auto"/>
            </w:tcBorders>
            <w:shd w:val="clear" w:color="auto" w:fill="auto"/>
            <w:noWrap/>
            <w:hideMark/>
          </w:tcPr>
          <w:p w14:paraId="69471FE2"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Actual</w:t>
            </w:r>
          </w:p>
          <w:p w14:paraId="3A231F5B" w14:textId="77777777" w:rsidR="00C349A7" w:rsidRDefault="00C349A7" w:rsidP="00C349A7">
            <w:pPr>
              <w:pStyle w:val="Tableheading0"/>
              <w:spacing w:before="20" w:afterLines="20" w:after="48" w:line="180" w:lineRule="exact"/>
              <w:jc w:val="center"/>
              <w:rPr>
                <w:lang w:eastAsia="en-NZ"/>
              </w:rPr>
            </w:pPr>
            <w:r>
              <w:rPr>
                <w:lang w:eastAsia="en-NZ"/>
              </w:rPr>
              <w:t>2023/</w:t>
            </w:r>
            <w:r w:rsidRPr="00072F27">
              <w:rPr>
                <w:lang w:eastAsia="en-NZ"/>
              </w:rPr>
              <w:t>24</w:t>
            </w:r>
          </w:p>
          <w:p w14:paraId="689F2114" w14:textId="61F7CD1E" w:rsidR="00C349A7" w:rsidRPr="00072F27" w:rsidRDefault="00081D11" w:rsidP="00C349A7">
            <w:pPr>
              <w:pStyle w:val="Tableheading0"/>
              <w:spacing w:before="20" w:afterLines="20" w:after="48" w:line="180" w:lineRule="exact"/>
              <w:jc w:val="center"/>
              <w:rPr>
                <w:lang w:eastAsia="en-NZ"/>
              </w:rPr>
            </w:pPr>
            <w:r>
              <w:rPr>
                <w:lang w:eastAsia="en-NZ"/>
              </w:rPr>
              <w:t>$000</w:t>
            </w:r>
          </w:p>
        </w:tc>
        <w:tc>
          <w:tcPr>
            <w:tcW w:w="1244" w:type="dxa"/>
            <w:tcBorders>
              <w:top w:val="nil"/>
            </w:tcBorders>
            <w:shd w:val="clear" w:color="auto" w:fill="auto"/>
            <w:noWrap/>
            <w:hideMark/>
          </w:tcPr>
          <w:p w14:paraId="3BC4DF65" w14:textId="77777777" w:rsidR="00C349A7" w:rsidRPr="00072F27" w:rsidRDefault="00C349A7" w:rsidP="00C349A7">
            <w:pPr>
              <w:pStyle w:val="Tableheading0"/>
              <w:spacing w:before="20" w:afterLines="20" w:after="48" w:line="180" w:lineRule="exact"/>
              <w:jc w:val="center"/>
              <w:rPr>
                <w:lang w:eastAsia="en-NZ"/>
              </w:rPr>
            </w:pPr>
            <w:r w:rsidRPr="00072F27">
              <w:rPr>
                <w:lang w:eastAsia="en-NZ"/>
              </w:rPr>
              <w:t>Actual</w:t>
            </w:r>
          </w:p>
          <w:p w14:paraId="6687FFC1" w14:textId="77777777" w:rsidR="00C349A7" w:rsidRDefault="00C349A7" w:rsidP="00C349A7">
            <w:pPr>
              <w:pStyle w:val="Tableheading0"/>
              <w:spacing w:before="20" w:afterLines="20" w:after="48" w:line="180" w:lineRule="exact"/>
              <w:jc w:val="center"/>
              <w:rPr>
                <w:lang w:eastAsia="en-NZ"/>
              </w:rPr>
            </w:pPr>
            <w:r w:rsidRPr="00072F27">
              <w:rPr>
                <w:lang w:eastAsia="en-NZ"/>
              </w:rPr>
              <w:t>20</w:t>
            </w:r>
            <w:r>
              <w:rPr>
                <w:lang w:eastAsia="en-NZ"/>
              </w:rPr>
              <w:t>22/</w:t>
            </w:r>
            <w:r w:rsidRPr="00072F27">
              <w:rPr>
                <w:lang w:eastAsia="en-NZ"/>
              </w:rPr>
              <w:t>23</w:t>
            </w:r>
          </w:p>
          <w:p w14:paraId="0ABB0B73" w14:textId="49E6EC9C" w:rsidR="00C349A7" w:rsidRPr="00072F27" w:rsidRDefault="00681AAC" w:rsidP="00C349A7">
            <w:pPr>
              <w:pStyle w:val="Tableheading0"/>
              <w:spacing w:before="20" w:afterLines="20" w:after="48" w:line="180" w:lineRule="exact"/>
              <w:jc w:val="center"/>
              <w:rPr>
                <w:lang w:eastAsia="en-NZ"/>
              </w:rPr>
            </w:pPr>
            <w:r>
              <w:rPr>
                <w:lang w:eastAsia="en-NZ"/>
              </w:rPr>
              <w:t>$000</w:t>
            </w:r>
          </w:p>
        </w:tc>
      </w:tr>
      <w:tr w:rsidR="00C349A7" w:rsidRPr="001340DA" w14:paraId="653AF2CF" w14:textId="77777777" w:rsidTr="00C349A7">
        <w:trPr>
          <w:trHeight w:val="125"/>
        </w:trPr>
        <w:tc>
          <w:tcPr>
            <w:tcW w:w="4820" w:type="dxa"/>
            <w:tcBorders>
              <w:top w:val="nil"/>
              <w:left w:val="nil"/>
              <w:bottom w:val="nil"/>
              <w:right w:val="nil"/>
            </w:tcBorders>
            <w:shd w:val="clear" w:color="auto" w:fill="auto"/>
            <w:noWrap/>
            <w:hideMark/>
          </w:tcPr>
          <w:p w14:paraId="1D825B46" w14:textId="77777777" w:rsidR="00C349A7" w:rsidRPr="00DE1DC5" w:rsidRDefault="00C349A7" w:rsidP="00C349A7">
            <w:pPr>
              <w:pStyle w:val="Tablebody0"/>
              <w:spacing w:before="20" w:afterLines="20" w:after="48" w:line="180" w:lineRule="exact"/>
              <w:rPr>
                <w:rFonts w:ascii="Guardian Sans Semibold" w:hAnsi="Guardian Sans Semibold"/>
                <w:sz w:val="18"/>
                <w:szCs w:val="18"/>
              </w:rPr>
            </w:pPr>
            <w:r w:rsidRPr="00DE1DC5">
              <w:rPr>
                <w:rFonts w:ascii="Guardian Sans Semibold" w:hAnsi="Guardian Sans Semibold"/>
                <w:sz w:val="18"/>
                <w:szCs w:val="18"/>
              </w:rPr>
              <w:t>Equity at the beginning of the year</w:t>
            </w:r>
          </w:p>
        </w:tc>
        <w:tc>
          <w:tcPr>
            <w:tcW w:w="1131" w:type="dxa"/>
            <w:tcBorders>
              <w:top w:val="nil"/>
              <w:left w:val="nil"/>
              <w:bottom w:val="single" w:sz="4" w:space="0" w:color="auto"/>
              <w:right w:val="nil"/>
            </w:tcBorders>
            <w:shd w:val="clear" w:color="000000" w:fill="FFF2CC"/>
            <w:noWrap/>
            <w:hideMark/>
          </w:tcPr>
          <w:p w14:paraId="2CF4497F"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9,621,745</w:t>
            </w:r>
          </w:p>
        </w:tc>
        <w:tc>
          <w:tcPr>
            <w:tcW w:w="1136" w:type="dxa"/>
            <w:tcBorders>
              <w:top w:val="nil"/>
              <w:left w:val="nil"/>
              <w:bottom w:val="single" w:sz="4" w:space="0" w:color="auto"/>
              <w:right w:val="nil"/>
            </w:tcBorders>
            <w:shd w:val="clear" w:color="auto" w:fill="auto"/>
            <w:noWrap/>
            <w:hideMark/>
          </w:tcPr>
          <w:p w14:paraId="32B46867"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9,816,731</w:t>
            </w:r>
          </w:p>
        </w:tc>
        <w:tc>
          <w:tcPr>
            <w:tcW w:w="1139" w:type="dxa"/>
            <w:tcBorders>
              <w:top w:val="nil"/>
              <w:left w:val="nil"/>
              <w:bottom w:val="single" w:sz="4" w:space="0" w:color="auto"/>
              <w:right w:val="nil"/>
            </w:tcBorders>
            <w:shd w:val="clear" w:color="auto" w:fill="auto"/>
            <w:noWrap/>
            <w:hideMark/>
          </w:tcPr>
          <w:p w14:paraId="4E15F409"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9,739,976</w:t>
            </w:r>
          </w:p>
        </w:tc>
        <w:tc>
          <w:tcPr>
            <w:tcW w:w="1222" w:type="dxa"/>
            <w:tcBorders>
              <w:top w:val="nil"/>
              <w:left w:val="nil"/>
              <w:bottom w:val="single" w:sz="4" w:space="0" w:color="auto"/>
              <w:right w:val="nil"/>
            </w:tcBorders>
            <w:shd w:val="clear" w:color="000000" w:fill="FFF2CC"/>
            <w:noWrap/>
            <w:hideMark/>
          </w:tcPr>
          <w:p w14:paraId="3B3FD516"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9,904,293</w:t>
            </w:r>
          </w:p>
        </w:tc>
        <w:tc>
          <w:tcPr>
            <w:tcW w:w="1244" w:type="dxa"/>
            <w:tcBorders>
              <w:top w:val="nil"/>
              <w:left w:val="nil"/>
              <w:bottom w:val="single" w:sz="4" w:space="0" w:color="auto"/>
              <w:right w:val="nil"/>
            </w:tcBorders>
            <w:shd w:val="clear" w:color="auto" w:fill="auto"/>
            <w:noWrap/>
            <w:hideMark/>
          </w:tcPr>
          <w:p w14:paraId="1ADE8257"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9,999,856</w:t>
            </w:r>
          </w:p>
        </w:tc>
      </w:tr>
      <w:tr w:rsidR="00C349A7" w:rsidRPr="001340DA" w14:paraId="0B086C84" w14:textId="77777777" w:rsidTr="00C349A7">
        <w:trPr>
          <w:trHeight w:val="300"/>
        </w:trPr>
        <w:tc>
          <w:tcPr>
            <w:tcW w:w="4820" w:type="dxa"/>
            <w:tcBorders>
              <w:top w:val="nil"/>
              <w:left w:val="nil"/>
              <w:bottom w:val="nil"/>
              <w:right w:val="nil"/>
            </w:tcBorders>
            <w:shd w:val="clear" w:color="auto" w:fill="auto"/>
            <w:noWrap/>
            <w:hideMark/>
          </w:tcPr>
          <w:p w14:paraId="2181D9AD" w14:textId="77777777" w:rsidR="00C349A7" w:rsidRPr="0076225E" w:rsidRDefault="00C349A7" w:rsidP="00C349A7">
            <w:pPr>
              <w:pStyle w:val="Tablebody0"/>
              <w:spacing w:before="20" w:afterLines="20" w:after="48" w:line="180" w:lineRule="exact"/>
              <w:rPr>
                <w:sz w:val="18"/>
                <w:szCs w:val="18"/>
              </w:rPr>
            </w:pPr>
            <w:r w:rsidRPr="0076225E">
              <w:rPr>
                <w:sz w:val="18"/>
                <w:szCs w:val="18"/>
              </w:rPr>
              <w:t>Net surplus/(deficit) for the year</w:t>
            </w:r>
          </w:p>
        </w:tc>
        <w:tc>
          <w:tcPr>
            <w:tcW w:w="1131" w:type="dxa"/>
            <w:tcBorders>
              <w:top w:val="nil"/>
              <w:left w:val="nil"/>
              <w:bottom w:val="nil"/>
              <w:right w:val="nil"/>
            </w:tcBorders>
            <w:shd w:val="clear" w:color="000000" w:fill="FFF2CC"/>
            <w:noWrap/>
            <w:hideMark/>
          </w:tcPr>
          <w:p w14:paraId="0D887999"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8,701</w:t>
            </w:r>
          </w:p>
        </w:tc>
        <w:tc>
          <w:tcPr>
            <w:tcW w:w="1136" w:type="dxa"/>
            <w:tcBorders>
              <w:top w:val="nil"/>
              <w:left w:val="nil"/>
              <w:bottom w:val="nil"/>
              <w:right w:val="nil"/>
            </w:tcBorders>
            <w:shd w:val="clear" w:color="auto" w:fill="auto"/>
            <w:noWrap/>
            <w:hideMark/>
          </w:tcPr>
          <w:p w14:paraId="47AD9B74"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64,840</w:t>
            </w:r>
          </w:p>
        </w:tc>
        <w:tc>
          <w:tcPr>
            <w:tcW w:w="1139" w:type="dxa"/>
            <w:tcBorders>
              <w:top w:val="nil"/>
              <w:left w:val="nil"/>
              <w:bottom w:val="nil"/>
              <w:right w:val="nil"/>
            </w:tcBorders>
            <w:shd w:val="clear" w:color="auto" w:fill="auto"/>
            <w:noWrap/>
            <w:hideMark/>
          </w:tcPr>
          <w:p w14:paraId="6A3185CF"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(74,206)</w:t>
            </w:r>
          </w:p>
        </w:tc>
        <w:tc>
          <w:tcPr>
            <w:tcW w:w="1222" w:type="dxa"/>
            <w:tcBorders>
              <w:top w:val="nil"/>
              <w:left w:val="nil"/>
              <w:bottom w:val="nil"/>
              <w:right w:val="nil"/>
            </w:tcBorders>
            <w:shd w:val="clear" w:color="000000" w:fill="FFF2CC"/>
            <w:noWrap/>
            <w:hideMark/>
          </w:tcPr>
          <w:p w14:paraId="08E739C8"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4,679</w:t>
            </w:r>
          </w:p>
        </w:tc>
        <w:tc>
          <w:tcPr>
            <w:tcW w:w="1244" w:type="dxa"/>
            <w:tcBorders>
              <w:top w:val="nil"/>
              <w:left w:val="nil"/>
              <w:bottom w:val="nil"/>
              <w:right w:val="nil"/>
            </w:tcBorders>
            <w:shd w:val="clear" w:color="auto" w:fill="auto"/>
            <w:noWrap/>
            <w:hideMark/>
          </w:tcPr>
          <w:p w14:paraId="29A0707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(85,902)</w:t>
            </w:r>
          </w:p>
        </w:tc>
      </w:tr>
      <w:tr w:rsidR="00C349A7" w:rsidRPr="001340DA" w14:paraId="53128F5C" w14:textId="77777777" w:rsidTr="00C349A7">
        <w:trPr>
          <w:trHeight w:val="219"/>
        </w:trPr>
        <w:tc>
          <w:tcPr>
            <w:tcW w:w="4820" w:type="dxa"/>
            <w:tcBorders>
              <w:top w:val="nil"/>
              <w:left w:val="nil"/>
              <w:bottom w:val="nil"/>
              <w:right w:val="nil"/>
            </w:tcBorders>
            <w:shd w:val="clear" w:color="auto" w:fill="auto"/>
            <w:noWrap/>
            <w:hideMark/>
          </w:tcPr>
          <w:p w14:paraId="5D37B627" w14:textId="77777777" w:rsidR="00C349A7" w:rsidRPr="0076225E" w:rsidRDefault="00C349A7" w:rsidP="00C349A7">
            <w:pPr>
              <w:pStyle w:val="Tablebody0"/>
              <w:spacing w:before="20" w:afterLines="20" w:after="48" w:line="180" w:lineRule="exact"/>
              <w:rPr>
                <w:sz w:val="18"/>
                <w:szCs w:val="18"/>
              </w:rPr>
            </w:pPr>
            <w:r w:rsidRPr="0076225E">
              <w:rPr>
                <w:sz w:val="18"/>
                <w:szCs w:val="18"/>
              </w:rPr>
              <w:t>Other comprehensive revenue and expense</w:t>
            </w:r>
          </w:p>
        </w:tc>
        <w:tc>
          <w:tcPr>
            <w:tcW w:w="1131" w:type="dxa"/>
            <w:tcBorders>
              <w:top w:val="nil"/>
              <w:left w:val="nil"/>
              <w:bottom w:val="nil"/>
              <w:right w:val="nil"/>
            </w:tcBorders>
            <w:shd w:val="clear" w:color="000000" w:fill="FFF2CC"/>
            <w:noWrap/>
            <w:hideMark/>
          </w:tcPr>
          <w:p w14:paraId="3D53EAD5"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706,337</w:t>
            </w:r>
          </w:p>
        </w:tc>
        <w:tc>
          <w:tcPr>
            <w:tcW w:w="1136" w:type="dxa"/>
            <w:tcBorders>
              <w:top w:val="nil"/>
              <w:left w:val="nil"/>
              <w:bottom w:val="nil"/>
              <w:right w:val="nil"/>
            </w:tcBorders>
            <w:shd w:val="clear" w:color="auto" w:fill="auto"/>
            <w:noWrap/>
            <w:hideMark/>
          </w:tcPr>
          <w:p w14:paraId="5764C019"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139" w:type="dxa"/>
            <w:tcBorders>
              <w:top w:val="nil"/>
              <w:left w:val="nil"/>
              <w:bottom w:val="nil"/>
              <w:right w:val="nil"/>
            </w:tcBorders>
            <w:shd w:val="clear" w:color="auto" w:fill="auto"/>
            <w:noWrap/>
            <w:hideMark/>
          </w:tcPr>
          <w:p w14:paraId="4F2A6D4D"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(44,025)</w:t>
            </w:r>
          </w:p>
        </w:tc>
        <w:tc>
          <w:tcPr>
            <w:tcW w:w="1222" w:type="dxa"/>
            <w:tcBorders>
              <w:top w:val="nil"/>
              <w:left w:val="nil"/>
              <w:bottom w:val="nil"/>
              <w:right w:val="nil"/>
            </w:tcBorders>
            <w:shd w:val="clear" w:color="000000" w:fill="FFF2CC"/>
            <w:noWrap/>
            <w:hideMark/>
          </w:tcPr>
          <w:p w14:paraId="29B0043B"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726,251</w:t>
            </w:r>
          </w:p>
        </w:tc>
        <w:tc>
          <w:tcPr>
            <w:tcW w:w="1244" w:type="dxa"/>
            <w:tcBorders>
              <w:top w:val="nil"/>
              <w:left w:val="nil"/>
              <w:bottom w:val="nil"/>
              <w:right w:val="nil"/>
            </w:tcBorders>
            <w:shd w:val="clear" w:color="auto" w:fill="auto"/>
            <w:noWrap/>
            <w:hideMark/>
          </w:tcPr>
          <w:p w14:paraId="609F1C6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(9,661)</w:t>
            </w:r>
          </w:p>
        </w:tc>
      </w:tr>
      <w:tr w:rsidR="00C349A7" w:rsidRPr="001340DA" w14:paraId="2E1B392D" w14:textId="77777777" w:rsidTr="00C349A7">
        <w:trPr>
          <w:trHeight w:val="254"/>
        </w:trPr>
        <w:tc>
          <w:tcPr>
            <w:tcW w:w="4820" w:type="dxa"/>
            <w:tcBorders>
              <w:top w:val="nil"/>
              <w:left w:val="nil"/>
              <w:bottom w:val="nil"/>
              <w:right w:val="nil"/>
            </w:tcBorders>
            <w:shd w:val="clear" w:color="auto" w:fill="auto"/>
            <w:noWrap/>
            <w:hideMark/>
          </w:tcPr>
          <w:p w14:paraId="0A12AFBD" w14:textId="77777777" w:rsidR="00C349A7" w:rsidRPr="00DE1DC5" w:rsidRDefault="00C349A7" w:rsidP="00C349A7">
            <w:pPr>
              <w:pStyle w:val="Tablebody0"/>
              <w:spacing w:before="20" w:afterLines="20" w:after="48" w:line="180" w:lineRule="exact"/>
              <w:rPr>
                <w:rFonts w:ascii="Guardian Sans Semibold" w:hAnsi="Guardian Sans Semibold"/>
                <w:sz w:val="18"/>
                <w:szCs w:val="18"/>
              </w:rPr>
            </w:pPr>
            <w:r w:rsidRPr="00DE1DC5">
              <w:rPr>
                <w:rFonts w:ascii="Guardian Sans Semibold" w:hAnsi="Guardian Sans Semibold"/>
                <w:sz w:val="18"/>
                <w:szCs w:val="18"/>
              </w:rPr>
              <w:t>Total comprehensive revenue and expense</w:t>
            </w:r>
          </w:p>
        </w:tc>
        <w:tc>
          <w:tcPr>
            <w:tcW w:w="1131" w:type="dxa"/>
            <w:tcBorders>
              <w:top w:val="single" w:sz="4" w:space="0" w:color="auto"/>
              <w:left w:val="nil"/>
              <w:bottom w:val="single" w:sz="4" w:space="0" w:color="auto"/>
              <w:right w:val="nil"/>
            </w:tcBorders>
            <w:shd w:val="clear" w:color="000000" w:fill="FFF2CC"/>
            <w:noWrap/>
            <w:hideMark/>
          </w:tcPr>
          <w:p w14:paraId="09ECAE0B"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715,038</w:t>
            </w:r>
          </w:p>
        </w:tc>
        <w:tc>
          <w:tcPr>
            <w:tcW w:w="1136" w:type="dxa"/>
            <w:tcBorders>
              <w:top w:val="single" w:sz="4" w:space="0" w:color="auto"/>
              <w:left w:val="nil"/>
              <w:bottom w:val="single" w:sz="4" w:space="0" w:color="auto"/>
              <w:right w:val="nil"/>
            </w:tcBorders>
            <w:shd w:val="clear" w:color="auto" w:fill="auto"/>
            <w:noWrap/>
            <w:hideMark/>
          </w:tcPr>
          <w:p w14:paraId="57DDA14E"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64,840</w:t>
            </w:r>
          </w:p>
        </w:tc>
        <w:tc>
          <w:tcPr>
            <w:tcW w:w="1139" w:type="dxa"/>
            <w:tcBorders>
              <w:top w:val="single" w:sz="4" w:space="0" w:color="auto"/>
              <w:left w:val="nil"/>
              <w:bottom w:val="single" w:sz="4" w:space="0" w:color="auto"/>
              <w:right w:val="nil"/>
            </w:tcBorders>
            <w:shd w:val="clear" w:color="auto" w:fill="auto"/>
            <w:noWrap/>
            <w:hideMark/>
          </w:tcPr>
          <w:p w14:paraId="6C8207D9"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(118,231)</w:t>
            </w:r>
          </w:p>
        </w:tc>
        <w:tc>
          <w:tcPr>
            <w:tcW w:w="1222" w:type="dxa"/>
            <w:tcBorders>
              <w:top w:val="single" w:sz="4" w:space="0" w:color="auto"/>
              <w:left w:val="nil"/>
              <w:bottom w:val="single" w:sz="4" w:space="0" w:color="auto"/>
              <w:right w:val="nil"/>
            </w:tcBorders>
            <w:shd w:val="clear" w:color="000000" w:fill="FFF2CC"/>
            <w:noWrap/>
            <w:hideMark/>
          </w:tcPr>
          <w:p w14:paraId="5373F9DB"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730,930</w:t>
            </w:r>
          </w:p>
        </w:tc>
        <w:tc>
          <w:tcPr>
            <w:tcW w:w="1244" w:type="dxa"/>
            <w:tcBorders>
              <w:top w:val="single" w:sz="4" w:space="0" w:color="auto"/>
              <w:left w:val="nil"/>
              <w:bottom w:val="single" w:sz="4" w:space="0" w:color="auto"/>
              <w:right w:val="nil"/>
            </w:tcBorders>
            <w:shd w:val="clear" w:color="auto" w:fill="auto"/>
            <w:noWrap/>
            <w:hideMark/>
          </w:tcPr>
          <w:p w14:paraId="2345214D"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(95,563)</w:t>
            </w:r>
          </w:p>
        </w:tc>
      </w:tr>
      <w:tr w:rsidR="00C349A7" w:rsidRPr="001340DA" w14:paraId="31AAFA26" w14:textId="77777777" w:rsidTr="00C349A7">
        <w:trPr>
          <w:trHeight w:val="60"/>
        </w:trPr>
        <w:tc>
          <w:tcPr>
            <w:tcW w:w="4820" w:type="dxa"/>
            <w:tcBorders>
              <w:top w:val="nil"/>
              <w:left w:val="nil"/>
              <w:bottom w:val="nil"/>
              <w:right w:val="nil"/>
            </w:tcBorders>
            <w:shd w:val="clear" w:color="auto" w:fill="auto"/>
            <w:noWrap/>
            <w:hideMark/>
          </w:tcPr>
          <w:p w14:paraId="656D41A5" w14:textId="77777777" w:rsidR="00C349A7" w:rsidRPr="00DA4AD8" w:rsidRDefault="00C349A7" w:rsidP="00C349A7">
            <w:pPr>
              <w:pStyle w:val="Tablebody0"/>
              <w:spacing w:before="20" w:afterLines="20" w:after="48" w:line="180" w:lineRule="exact"/>
              <w:rPr>
                <w:rFonts w:ascii="Guardian Sans Semibold" w:hAnsi="Guardian Sans Semibold"/>
                <w:sz w:val="18"/>
                <w:szCs w:val="18"/>
              </w:rPr>
            </w:pPr>
            <w:r w:rsidRPr="00DA4AD8">
              <w:rPr>
                <w:rFonts w:ascii="Guardian Sans Semibold" w:hAnsi="Guardian Sans Semibold"/>
                <w:sz w:val="18"/>
                <w:szCs w:val="18"/>
              </w:rPr>
              <w:t>Equity - closing balances</w:t>
            </w:r>
          </w:p>
        </w:tc>
        <w:tc>
          <w:tcPr>
            <w:tcW w:w="1131" w:type="dxa"/>
            <w:tcBorders>
              <w:top w:val="nil"/>
              <w:left w:val="nil"/>
              <w:bottom w:val="nil"/>
              <w:right w:val="nil"/>
            </w:tcBorders>
            <w:shd w:val="clear" w:color="auto" w:fill="auto"/>
            <w:noWrap/>
            <w:hideMark/>
          </w:tcPr>
          <w:p w14:paraId="2B7C5007"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136" w:type="dxa"/>
            <w:tcBorders>
              <w:top w:val="nil"/>
              <w:left w:val="nil"/>
              <w:bottom w:val="nil"/>
              <w:right w:val="nil"/>
            </w:tcBorders>
            <w:shd w:val="clear" w:color="auto" w:fill="auto"/>
            <w:noWrap/>
            <w:hideMark/>
          </w:tcPr>
          <w:p w14:paraId="5B16E466"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139" w:type="dxa"/>
            <w:tcBorders>
              <w:top w:val="nil"/>
              <w:left w:val="nil"/>
              <w:bottom w:val="nil"/>
              <w:right w:val="nil"/>
            </w:tcBorders>
            <w:shd w:val="clear" w:color="auto" w:fill="auto"/>
            <w:noWrap/>
            <w:hideMark/>
          </w:tcPr>
          <w:p w14:paraId="1844FE50" w14:textId="77777777" w:rsidR="00C349A7" w:rsidRPr="00BC1468" w:rsidRDefault="00C349A7" w:rsidP="00C349A7">
            <w:pPr>
              <w:pStyle w:val="Tablebody0"/>
              <w:spacing w:before="20" w:afterLines="20" w:after="48" w:line="180" w:lineRule="exact"/>
              <w:jc w:val="right"/>
              <w:rPr>
                <w:rFonts w:ascii="Times New Roman" w:hAnsi="Times New Roman" w:cs="Times New Roman"/>
                <w:sz w:val="18"/>
                <w:szCs w:val="18"/>
                <w:lang w:eastAsia="en-NZ"/>
              </w:rPr>
            </w:pPr>
          </w:p>
        </w:tc>
        <w:tc>
          <w:tcPr>
            <w:tcW w:w="1222" w:type="dxa"/>
            <w:tcBorders>
              <w:top w:val="nil"/>
              <w:left w:val="nil"/>
              <w:bottom w:val="nil"/>
              <w:right w:val="nil"/>
            </w:tcBorders>
            <w:shd w:val="clear" w:color="auto" w:fill="auto"/>
            <w:noWrap/>
            <w:hideMark/>
          </w:tcPr>
          <w:p w14:paraId="29DD1410"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244" w:type="dxa"/>
            <w:tcBorders>
              <w:top w:val="nil"/>
              <w:left w:val="nil"/>
              <w:bottom w:val="nil"/>
              <w:right w:val="nil"/>
            </w:tcBorders>
            <w:shd w:val="clear" w:color="auto" w:fill="auto"/>
            <w:noWrap/>
            <w:hideMark/>
          </w:tcPr>
          <w:p w14:paraId="21576ADA" w14:textId="77777777" w:rsidR="00C349A7" w:rsidRPr="00BC1468" w:rsidRDefault="00C349A7" w:rsidP="00C349A7">
            <w:pPr>
              <w:pStyle w:val="Tablebody0"/>
              <w:spacing w:before="20" w:afterLines="20" w:after="48" w:line="180" w:lineRule="exact"/>
              <w:jc w:val="right"/>
              <w:rPr>
                <w:sz w:val="18"/>
                <w:szCs w:val="18"/>
                <w:lang w:eastAsia="en-NZ"/>
              </w:rPr>
            </w:pPr>
          </w:p>
        </w:tc>
      </w:tr>
      <w:tr w:rsidR="00C349A7" w:rsidRPr="001340DA" w14:paraId="2961C343" w14:textId="77777777" w:rsidTr="00C349A7">
        <w:trPr>
          <w:trHeight w:val="158"/>
        </w:trPr>
        <w:tc>
          <w:tcPr>
            <w:tcW w:w="4820" w:type="dxa"/>
            <w:tcBorders>
              <w:top w:val="nil"/>
              <w:left w:val="nil"/>
              <w:bottom w:val="nil"/>
              <w:right w:val="nil"/>
            </w:tcBorders>
            <w:shd w:val="clear" w:color="auto" w:fill="auto"/>
            <w:noWrap/>
            <w:hideMark/>
          </w:tcPr>
          <w:p w14:paraId="074B4C30" w14:textId="77777777" w:rsidR="00C349A7" w:rsidRPr="0076225E" w:rsidRDefault="00C349A7" w:rsidP="00C349A7">
            <w:pPr>
              <w:pStyle w:val="Tablebody0"/>
              <w:spacing w:before="20" w:afterLines="20" w:after="48" w:line="180" w:lineRule="exact"/>
              <w:rPr>
                <w:sz w:val="18"/>
                <w:szCs w:val="18"/>
              </w:rPr>
            </w:pPr>
            <w:r w:rsidRPr="0076225E">
              <w:rPr>
                <w:sz w:val="18"/>
                <w:szCs w:val="18"/>
              </w:rPr>
              <w:t>Accumulated funds</w:t>
            </w:r>
          </w:p>
        </w:tc>
        <w:tc>
          <w:tcPr>
            <w:tcW w:w="1131" w:type="dxa"/>
            <w:tcBorders>
              <w:top w:val="nil"/>
              <w:left w:val="nil"/>
              <w:bottom w:val="nil"/>
              <w:right w:val="nil"/>
            </w:tcBorders>
            <w:shd w:val="clear" w:color="000000" w:fill="FFF2CC"/>
            <w:noWrap/>
            <w:hideMark/>
          </w:tcPr>
          <w:p w14:paraId="6EB692B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1,269,134</w:t>
            </w:r>
          </w:p>
        </w:tc>
        <w:tc>
          <w:tcPr>
            <w:tcW w:w="1136" w:type="dxa"/>
            <w:tcBorders>
              <w:top w:val="nil"/>
              <w:left w:val="nil"/>
              <w:bottom w:val="nil"/>
              <w:right w:val="nil"/>
            </w:tcBorders>
            <w:shd w:val="clear" w:color="auto" w:fill="auto"/>
            <w:noWrap/>
            <w:hideMark/>
          </w:tcPr>
          <w:p w14:paraId="6D2883E6"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1,269,134</w:t>
            </w:r>
          </w:p>
        </w:tc>
        <w:tc>
          <w:tcPr>
            <w:tcW w:w="1139" w:type="dxa"/>
            <w:tcBorders>
              <w:top w:val="nil"/>
              <w:left w:val="nil"/>
              <w:bottom w:val="nil"/>
              <w:right w:val="nil"/>
            </w:tcBorders>
            <w:shd w:val="clear" w:color="auto" w:fill="auto"/>
            <w:noWrap/>
            <w:hideMark/>
          </w:tcPr>
          <w:p w14:paraId="4658F894"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1,269,134</w:t>
            </w:r>
          </w:p>
        </w:tc>
        <w:tc>
          <w:tcPr>
            <w:tcW w:w="1222" w:type="dxa"/>
            <w:tcBorders>
              <w:top w:val="nil"/>
              <w:left w:val="nil"/>
              <w:bottom w:val="nil"/>
              <w:right w:val="nil"/>
            </w:tcBorders>
            <w:shd w:val="clear" w:color="000000" w:fill="FFF2CC"/>
            <w:noWrap/>
            <w:hideMark/>
          </w:tcPr>
          <w:p w14:paraId="5E45208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1,293,162</w:t>
            </w:r>
          </w:p>
        </w:tc>
        <w:tc>
          <w:tcPr>
            <w:tcW w:w="1244" w:type="dxa"/>
            <w:tcBorders>
              <w:top w:val="nil"/>
              <w:left w:val="nil"/>
              <w:bottom w:val="nil"/>
              <w:right w:val="nil"/>
            </w:tcBorders>
            <w:shd w:val="clear" w:color="auto" w:fill="auto"/>
            <w:noWrap/>
            <w:hideMark/>
          </w:tcPr>
          <w:p w14:paraId="1CFCCD6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1,293,162</w:t>
            </w:r>
          </w:p>
        </w:tc>
      </w:tr>
      <w:tr w:rsidR="00C349A7" w:rsidRPr="001340DA" w14:paraId="08720179" w14:textId="77777777" w:rsidTr="00C349A7">
        <w:trPr>
          <w:trHeight w:val="70"/>
        </w:trPr>
        <w:tc>
          <w:tcPr>
            <w:tcW w:w="4820" w:type="dxa"/>
            <w:tcBorders>
              <w:top w:val="nil"/>
              <w:left w:val="nil"/>
              <w:bottom w:val="nil"/>
              <w:right w:val="nil"/>
            </w:tcBorders>
            <w:shd w:val="clear" w:color="auto" w:fill="auto"/>
            <w:noWrap/>
            <w:hideMark/>
          </w:tcPr>
          <w:p w14:paraId="268CB410" w14:textId="77777777" w:rsidR="00C349A7" w:rsidRPr="0076225E" w:rsidRDefault="00C349A7" w:rsidP="00C349A7">
            <w:pPr>
              <w:pStyle w:val="Tablebody0"/>
              <w:spacing w:before="20" w:afterLines="20" w:after="48" w:line="180" w:lineRule="exact"/>
              <w:rPr>
                <w:sz w:val="18"/>
                <w:szCs w:val="18"/>
              </w:rPr>
            </w:pPr>
            <w:r w:rsidRPr="0076225E">
              <w:rPr>
                <w:sz w:val="18"/>
                <w:szCs w:val="18"/>
              </w:rPr>
              <w:t>Retained earnings</w:t>
            </w:r>
          </w:p>
        </w:tc>
        <w:tc>
          <w:tcPr>
            <w:tcW w:w="1131" w:type="dxa"/>
            <w:tcBorders>
              <w:top w:val="nil"/>
              <w:left w:val="nil"/>
              <w:bottom w:val="nil"/>
              <w:right w:val="nil"/>
            </w:tcBorders>
            <w:shd w:val="clear" w:color="000000" w:fill="FFF2CC"/>
            <w:noWrap/>
            <w:hideMark/>
          </w:tcPr>
          <w:p w14:paraId="7EE491AA"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3,839,916</w:t>
            </w:r>
          </w:p>
        </w:tc>
        <w:tc>
          <w:tcPr>
            <w:tcW w:w="1136" w:type="dxa"/>
            <w:tcBorders>
              <w:top w:val="nil"/>
              <w:left w:val="nil"/>
              <w:bottom w:val="nil"/>
              <w:right w:val="nil"/>
            </w:tcBorders>
            <w:shd w:val="clear" w:color="auto" w:fill="auto"/>
            <w:noWrap/>
            <w:hideMark/>
          </w:tcPr>
          <w:p w14:paraId="21B52E6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3,890,556</w:t>
            </w:r>
          </w:p>
        </w:tc>
        <w:tc>
          <w:tcPr>
            <w:tcW w:w="1139" w:type="dxa"/>
            <w:tcBorders>
              <w:top w:val="nil"/>
              <w:left w:val="nil"/>
              <w:bottom w:val="nil"/>
              <w:right w:val="nil"/>
            </w:tcBorders>
            <w:shd w:val="clear" w:color="auto" w:fill="auto"/>
            <w:noWrap/>
            <w:hideMark/>
          </w:tcPr>
          <w:p w14:paraId="3EC11063"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3,828,987</w:t>
            </w:r>
          </w:p>
        </w:tc>
        <w:tc>
          <w:tcPr>
            <w:tcW w:w="1222" w:type="dxa"/>
            <w:tcBorders>
              <w:top w:val="nil"/>
              <w:left w:val="nil"/>
              <w:bottom w:val="nil"/>
              <w:right w:val="nil"/>
            </w:tcBorders>
            <w:shd w:val="clear" w:color="000000" w:fill="FFF2CC"/>
            <w:noWrap/>
            <w:hideMark/>
          </w:tcPr>
          <w:p w14:paraId="0F9E74F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3,832,978</w:t>
            </w:r>
          </w:p>
        </w:tc>
        <w:tc>
          <w:tcPr>
            <w:tcW w:w="1244" w:type="dxa"/>
            <w:tcBorders>
              <w:top w:val="nil"/>
              <w:left w:val="nil"/>
              <w:bottom w:val="nil"/>
              <w:right w:val="nil"/>
            </w:tcBorders>
            <w:shd w:val="clear" w:color="auto" w:fill="auto"/>
            <w:noWrap/>
            <w:hideMark/>
          </w:tcPr>
          <w:p w14:paraId="4CF90642"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3,826,006</w:t>
            </w:r>
          </w:p>
        </w:tc>
      </w:tr>
      <w:tr w:rsidR="00C349A7" w:rsidRPr="001340DA" w14:paraId="51403B7A" w14:textId="77777777" w:rsidTr="00C349A7">
        <w:trPr>
          <w:trHeight w:val="236"/>
        </w:trPr>
        <w:tc>
          <w:tcPr>
            <w:tcW w:w="4820" w:type="dxa"/>
            <w:tcBorders>
              <w:top w:val="nil"/>
              <w:left w:val="nil"/>
              <w:bottom w:val="nil"/>
              <w:right w:val="nil"/>
            </w:tcBorders>
            <w:shd w:val="clear" w:color="auto" w:fill="auto"/>
            <w:noWrap/>
            <w:hideMark/>
          </w:tcPr>
          <w:p w14:paraId="18AF3D3A" w14:textId="77777777" w:rsidR="00C349A7" w:rsidRPr="0076225E" w:rsidRDefault="00C349A7" w:rsidP="00C349A7">
            <w:pPr>
              <w:pStyle w:val="Tablebody0"/>
              <w:spacing w:before="20" w:afterLines="20" w:after="48" w:line="180" w:lineRule="exact"/>
              <w:rPr>
                <w:sz w:val="18"/>
                <w:szCs w:val="18"/>
              </w:rPr>
            </w:pPr>
            <w:r w:rsidRPr="0076225E">
              <w:rPr>
                <w:sz w:val="18"/>
                <w:szCs w:val="18"/>
              </w:rPr>
              <w:t>Revaluation reserves</w:t>
            </w:r>
          </w:p>
        </w:tc>
        <w:tc>
          <w:tcPr>
            <w:tcW w:w="1131" w:type="dxa"/>
            <w:tcBorders>
              <w:top w:val="nil"/>
              <w:left w:val="nil"/>
              <w:bottom w:val="nil"/>
              <w:right w:val="nil"/>
            </w:tcBorders>
            <w:shd w:val="clear" w:color="000000" w:fill="FFF2CC"/>
            <w:noWrap/>
            <w:hideMark/>
          </w:tcPr>
          <w:p w14:paraId="15CC8B60"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5,138,158</w:t>
            </w:r>
          </w:p>
        </w:tc>
        <w:tc>
          <w:tcPr>
            <w:tcW w:w="1136" w:type="dxa"/>
            <w:tcBorders>
              <w:top w:val="nil"/>
              <w:left w:val="nil"/>
              <w:bottom w:val="nil"/>
              <w:right w:val="nil"/>
            </w:tcBorders>
            <w:shd w:val="clear" w:color="auto" w:fill="auto"/>
            <w:noWrap/>
            <w:hideMark/>
          </w:tcPr>
          <w:p w14:paraId="630BA948"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4,637,773</w:t>
            </w:r>
          </w:p>
        </w:tc>
        <w:tc>
          <w:tcPr>
            <w:tcW w:w="1139" w:type="dxa"/>
            <w:tcBorders>
              <w:top w:val="nil"/>
              <w:left w:val="nil"/>
              <w:bottom w:val="nil"/>
              <w:right w:val="nil"/>
            </w:tcBorders>
            <w:shd w:val="clear" w:color="auto" w:fill="auto"/>
            <w:noWrap/>
            <w:hideMark/>
          </w:tcPr>
          <w:p w14:paraId="516A0CF7"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4,424,407</w:t>
            </w:r>
          </w:p>
        </w:tc>
        <w:tc>
          <w:tcPr>
            <w:tcW w:w="1222" w:type="dxa"/>
            <w:tcBorders>
              <w:top w:val="nil"/>
              <w:left w:val="nil"/>
              <w:bottom w:val="nil"/>
              <w:right w:val="nil"/>
            </w:tcBorders>
            <w:shd w:val="clear" w:color="000000" w:fill="FFF2CC"/>
            <w:noWrap/>
            <w:hideMark/>
          </w:tcPr>
          <w:p w14:paraId="6C804974"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5,411,485</w:t>
            </w:r>
          </w:p>
        </w:tc>
        <w:tc>
          <w:tcPr>
            <w:tcW w:w="1244" w:type="dxa"/>
            <w:tcBorders>
              <w:top w:val="nil"/>
              <w:left w:val="nil"/>
              <w:bottom w:val="nil"/>
              <w:right w:val="nil"/>
            </w:tcBorders>
            <w:shd w:val="clear" w:color="auto" w:fill="auto"/>
            <w:noWrap/>
            <w:hideMark/>
          </w:tcPr>
          <w:p w14:paraId="108ECC4C"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4,677,956</w:t>
            </w:r>
          </w:p>
        </w:tc>
      </w:tr>
      <w:tr w:rsidR="00C349A7" w:rsidRPr="001340DA" w14:paraId="3BD3CF99" w14:textId="77777777" w:rsidTr="00C349A7">
        <w:trPr>
          <w:trHeight w:val="97"/>
        </w:trPr>
        <w:tc>
          <w:tcPr>
            <w:tcW w:w="4820" w:type="dxa"/>
            <w:tcBorders>
              <w:top w:val="nil"/>
              <w:left w:val="nil"/>
              <w:bottom w:val="nil"/>
              <w:right w:val="nil"/>
            </w:tcBorders>
            <w:shd w:val="clear" w:color="auto" w:fill="auto"/>
            <w:noWrap/>
            <w:hideMark/>
          </w:tcPr>
          <w:p w14:paraId="2836962E" w14:textId="77777777" w:rsidR="00C349A7" w:rsidRPr="0076225E" w:rsidRDefault="00C349A7" w:rsidP="00C349A7">
            <w:pPr>
              <w:pStyle w:val="Tablebody0"/>
              <w:spacing w:before="20" w:afterLines="20" w:after="48" w:line="180" w:lineRule="exact"/>
              <w:rPr>
                <w:sz w:val="18"/>
                <w:szCs w:val="18"/>
              </w:rPr>
            </w:pPr>
            <w:r w:rsidRPr="0076225E">
              <w:rPr>
                <w:sz w:val="18"/>
                <w:szCs w:val="18"/>
              </w:rPr>
              <w:t>Hedging reserve</w:t>
            </w:r>
          </w:p>
        </w:tc>
        <w:tc>
          <w:tcPr>
            <w:tcW w:w="1131" w:type="dxa"/>
            <w:tcBorders>
              <w:top w:val="nil"/>
              <w:left w:val="nil"/>
              <w:bottom w:val="nil"/>
              <w:right w:val="nil"/>
            </w:tcBorders>
            <w:shd w:val="clear" w:color="000000" w:fill="FFF2CC"/>
            <w:noWrap/>
            <w:hideMark/>
          </w:tcPr>
          <w:p w14:paraId="512C3AE7"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65,326</w:t>
            </w:r>
          </w:p>
        </w:tc>
        <w:tc>
          <w:tcPr>
            <w:tcW w:w="1136" w:type="dxa"/>
            <w:tcBorders>
              <w:top w:val="nil"/>
              <w:left w:val="nil"/>
              <w:bottom w:val="nil"/>
              <w:right w:val="nil"/>
            </w:tcBorders>
            <w:shd w:val="clear" w:color="auto" w:fill="auto"/>
            <w:noWrap/>
            <w:hideMark/>
          </w:tcPr>
          <w:p w14:paraId="28DC81B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57,624</w:t>
            </w:r>
          </w:p>
        </w:tc>
        <w:tc>
          <w:tcPr>
            <w:tcW w:w="1139" w:type="dxa"/>
            <w:tcBorders>
              <w:top w:val="nil"/>
              <w:left w:val="nil"/>
              <w:bottom w:val="nil"/>
              <w:right w:val="nil"/>
            </w:tcBorders>
            <w:shd w:val="clear" w:color="auto" w:fill="auto"/>
            <w:noWrap/>
            <w:hideMark/>
          </w:tcPr>
          <w:p w14:paraId="2E6A16FD"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73,180</w:t>
            </w:r>
          </w:p>
        </w:tc>
        <w:tc>
          <w:tcPr>
            <w:tcW w:w="1222" w:type="dxa"/>
            <w:tcBorders>
              <w:top w:val="nil"/>
              <w:left w:val="nil"/>
              <w:bottom w:val="nil"/>
              <w:right w:val="nil"/>
            </w:tcBorders>
            <w:shd w:val="clear" w:color="000000" w:fill="FFF2CC"/>
            <w:noWrap/>
            <w:hideMark/>
          </w:tcPr>
          <w:p w14:paraId="3700ADE5"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67,508</w:t>
            </w:r>
          </w:p>
        </w:tc>
        <w:tc>
          <w:tcPr>
            <w:tcW w:w="1244" w:type="dxa"/>
            <w:tcBorders>
              <w:top w:val="nil"/>
              <w:left w:val="nil"/>
              <w:bottom w:val="nil"/>
              <w:right w:val="nil"/>
            </w:tcBorders>
            <w:shd w:val="clear" w:color="auto" w:fill="auto"/>
            <w:noWrap/>
            <w:hideMark/>
          </w:tcPr>
          <w:p w14:paraId="301BF6B2"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75,316</w:t>
            </w:r>
          </w:p>
        </w:tc>
      </w:tr>
      <w:tr w:rsidR="00C349A7" w:rsidRPr="001340DA" w14:paraId="41404571" w14:textId="77777777" w:rsidTr="00C349A7">
        <w:trPr>
          <w:trHeight w:val="300"/>
        </w:trPr>
        <w:tc>
          <w:tcPr>
            <w:tcW w:w="4820" w:type="dxa"/>
            <w:tcBorders>
              <w:top w:val="nil"/>
              <w:left w:val="nil"/>
              <w:bottom w:val="nil"/>
              <w:right w:val="nil"/>
            </w:tcBorders>
            <w:shd w:val="clear" w:color="auto" w:fill="auto"/>
            <w:noWrap/>
            <w:hideMark/>
          </w:tcPr>
          <w:p w14:paraId="47CFFE9E" w14:textId="77777777" w:rsidR="00C349A7" w:rsidRPr="0076225E" w:rsidRDefault="00C349A7" w:rsidP="00C349A7">
            <w:pPr>
              <w:pStyle w:val="Tablebody0"/>
              <w:spacing w:before="20" w:afterLines="20" w:after="48" w:line="180" w:lineRule="exact"/>
              <w:rPr>
                <w:sz w:val="18"/>
                <w:szCs w:val="18"/>
              </w:rPr>
            </w:pPr>
            <w:r w:rsidRPr="0076225E">
              <w:rPr>
                <w:sz w:val="18"/>
                <w:szCs w:val="18"/>
              </w:rPr>
              <w:t>Fair value through other comprehensive revenue and expense reserve</w:t>
            </w:r>
          </w:p>
        </w:tc>
        <w:tc>
          <w:tcPr>
            <w:tcW w:w="1131" w:type="dxa"/>
            <w:tcBorders>
              <w:top w:val="nil"/>
              <w:left w:val="nil"/>
              <w:bottom w:val="nil"/>
              <w:right w:val="nil"/>
            </w:tcBorders>
            <w:shd w:val="clear" w:color="000000" w:fill="FFF2CC"/>
            <w:noWrap/>
            <w:hideMark/>
          </w:tcPr>
          <w:p w14:paraId="1167CBAB"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7,328</w:t>
            </w:r>
          </w:p>
        </w:tc>
        <w:tc>
          <w:tcPr>
            <w:tcW w:w="1136" w:type="dxa"/>
            <w:tcBorders>
              <w:top w:val="nil"/>
              <w:left w:val="nil"/>
              <w:bottom w:val="nil"/>
              <w:right w:val="nil"/>
            </w:tcBorders>
            <w:shd w:val="clear" w:color="auto" w:fill="auto"/>
            <w:noWrap/>
            <w:hideMark/>
          </w:tcPr>
          <w:p w14:paraId="55FD118C"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6,854</w:t>
            </w:r>
          </w:p>
        </w:tc>
        <w:tc>
          <w:tcPr>
            <w:tcW w:w="1139" w:type="dxa"/>
            <w:tcBorders>
              <w:top w:val="nil"/>
              <w:left w:val="nil"/>
              <w:bottom w:val="nil"/>
              <w:right w:val="nil"/>
            </w:tcBorders>
            <w:shd w:val="clear" w:color="auto" w:fill="auto"/>
            <w:noWrap/>
            <w:hideMark/>
          </w:tcPr>
          <w:p w14:paraId="68970B10"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6,888</w:t>
            </w:r>
          </w:p>
        </w:tc>
        <w:tc>
          <w:tcPr>
            <w:tcW w:w="1222" w:type="dxa"/>
            <w:tcBorders>
              <w:top w:val="nil"/>
              <w:left w:val="nil"/>
              <w:bottom w:val="nil"/>
              <w:right w:val="nil"/>
            </w:tcBorders>
            <w:shd w:val="clear" w:color="000000" w:fill="FFF2CC"/>
            <w:noWrap/>
            <w:hideMark/>
          </w:tcPr>
          <w:p w14:paraId="0590518A"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8,308</w:t>
            </w:r>
          </w:p>
        </w:tc>
        <w:tc>
          <w:tcPr>
            <w:tcW w:w="1244" w:type="dxa"/>
            <w:tcBorders>
              <w:top w:val="nil"/>
              <w:left w:val="nil"/>
              <w:bottom w:val="nil"/>
              <w:right w:val="nil"/>
            </w:tcBorders>
            <w:shd w:val="clear" w:color="auto" w:fill="auto"/>
            <w:noWrap/>
            <w:hideMark/>
          </w:tcPr>
          <w:p w14:paraId="0C94BDC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7,778</w:t>
            </w:r>
          </w:p>
        </w:tc>
      </w:tr>
      <w:tr w:rsidR="00C349A7" w:rsidRPr="001340DA" w14:paraId="348A5C06" w14:textId="77777777" w:rsidTr="00C349A7">
        <w:trPr>
          <w:trHeight w:val="164"/>
        </w:trPr>
        <w:tc>
          <w:tcPr>
            <w:tcW w:w="4820" w:type="dxa"/>
            <w:tcBorders>
              <w:top w:val="nil"/>
              <w:left w:val="nil"/>
              <w:bottom w:val="nil"/>
              <w:right w:val="nil"/>
            </w:tcBorders>
            <w:shd w:val="clear" w:color="auto" w:fill="auto"/>
            <w:noWrap/>
            <w:hideMark/>
          </w:tcPr>
          <w:p w14:paraId="59B4DFF5" w14:textId="77777777" w:rsidR="00C349A7" w:rsidRPr="0076225E" w:rsidRDefault="00C349A7" w:rsidP="00C349A7">
            <w:pPr>
              <w:pStyle w:val="Tablebody0"/>
              <w:spacing w:before="20" w:afterLines="20" w:after="48" w:line="180" w:lineRule="exact"/>
              <w:rPr>
                <w:sz w:val="18"/>
                <w:szCs w:val="18"/>
              </w:rPr>
            </w:pPr>
            <w:r w:rsidRPr="0076225E">
              <w:rPr>
                <w:sz w:val="18"/>
                <w:szCs w:val="18"/>
              </w:rPr>
              <w:t>Non-controlling interest</w:t>
            </w:r>
          </w:p>
        </w:tc>
        <w:tc>
          <w:tcPr>
            <w:tcW w:w="1131" w:type="dxa"/>
            <w:tcBorders>
              <w:top w:val="nil"/>
              <w:left w:val="nil"/>
              <w:bottom w:val="nil"/>
              <w:right w:val="nil"/>
            </w:tcBorders>
            <w:shd w:val="clear" w:color="000000" w:fill="FFF2CC"/>
            <w:noWrap/>
            <w:hideMark/>
          </w:tcPr>
          <w:p w14:paraId="0B00A707"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136" w:type="dxa"/>
            <w:tcBorders>
              <w:top w:val="nil"/>
              <w:left w:val="nil"/>
              <w:bottom w:val="nil"/>
              <w:right w:val="nil"/>
            </w:tcBorders>
            <w:shd w:val="clear" w:color="auto" w:fill="auto"/>
            <w:noWrap/>
            <w:hideMark/>
          </w:tcPr>
          <w:p w14:paraId="33147609"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139" w:type="dxa"/>
            <w:tcBorders>
              <w:top w:val="nil"/>
              <w:left w:val="nil"/>
              <w:bottom w:val="nil"/>
              <w:right w:val="nil"/>
            </w:tcBorders>
            <w:shd w:val="clear" w:color="auto" w:fill="auto"/>
            <w:noWrap/>
            <w:hideMark/>
          </w:tcPr>
          <w:p w14:paraId="3300FD7A"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222" w:type="dxa"/>
            <w:tcBorders>
              <w:top w:val="nil"/>
              <w:left w:val="nil"/>
              <w:bottom w:val="nil"/>
              <w:right w:val="nil"/>
            </w:tcBorders>
            <w:shd w:val="clear" w:color="000000" w:fill="FFF2CC"/>
            <w:noWrap/>
            <w:hideMark/>
          </w:tcPr>
          <w:p w14:paraId="480912BA"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632</w:t>
            </w:r>
          </w:p>
        </w:tc>
        <w:tc>
          <w:tcPr>
            <w:tcW w:w="1244" w:type="dxa"/>
            <w:tcBorders>
              <w:top w:val="nil"/>
              <w:left w:val="nil"/>
              <w:bottom w:val="nil"/>
              <w:right w:val="nil"/>
            </w:tcBorders>
            <w:shd w:val="clear" w:color="auto" w:fill="auto"/>
            <w:noWrap/>
            <w:hideMark/>
          </w:tcPr>
          <w:p w14:paraId="1F204882"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718</w:t>
            </w:r>
          </w:p>
        </w:tc>
      </w:tr>
      <w:tr w:rsidR="00C349A7" w:rsidRPr="001340DA" w14:paraId="17D4C826" w14:textId="77777777" w:rsidTr="00C349A7">
        <w:trPr>
          <w:trHeight w:val="70"/>
        </w:trPr>
        <w:tc>
          <w:tcPr>
            <w:tcW w:w="4820" w:type="dxa"/>
            <w:tcBorders>
              <w:top w:val="nil"/>
              <w:left w:val="nil"/>
              <w:bottom w:val="nil"/>
              <w:right w:val="nil"/>
            </w:tcBorders>
            <w:shd w:val="clear" w:color="auto" w:fill="auto"/>
            <w:noWrap/>
            <w:hideMark/>
          </w:tcPr>
          <w:p w14:paraId="3AF91FE2" w14:textId="77777777" w:rsidR="00C349A7" w:rsidRPr="0076225E" w:rsidRDefault="00C349A7" w:rsidP="00C349A7">
            <w:pPr>
              <w:pStyle w:val="Tablebody0"/>
              <w:spacing w:before="20" w:afterLines="20" w:after="48" w:line="180" w:lineRule="exact"/>
              <w:rPr>
                <w:sz w:val="18"/>
                <w:szCs w:val="18"/>
              </w:rPr>
            </w:pPr>
            <w:r w:rsidRPr="0076225E">
              <w:rPr>
                <w:sz w:val="18"/>
                <w:szCs w:val="18"/>
              </w:rPr>
              <w:t>Restricted funds</w:t>
            </w:r>
          </w:p>
        </w:tc>
        <w:tc>
          <w:tcPr>
            <w:tcW w:w="1131" w:type="dxa"/>
            <w:tcBorders>
              <w:top w:val="nil"/>
              <w:left w:val="nil"/>
              <w:bottom w:val="nil"/>
              <w:right w:val="nil"/>
            </w:tcBorders>
            <w:shd w:val="clear" w:color="000000" w:fill="FFF2CC"/>
            <w:noWrap/>
            <w:hideMark/>
          </w:tcPr>
          <w:p w14:paraId="0248E27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16,921</w:t>
            </w:r>
          </w:p>
        </w:tc>
        <w:tc>
          <w:tcPr>
            <w:tcW w:w="1136" w:type="dxa"/>
            <w:tcBorders>
              <w:top w:val="nil"/>
              <w:left w:val="nil"/>
              <w:bottom w:val="nil"/>
              <w:right w:val="nil"/>
            </w:tcBorders>
            <w:shd w:val="clear" w:color="auto" w:fill="auto"/>
            <w:noWrap/>
            <w:hideMark/>
          </w:tcPr>
          <w:p w14:paraId="4123CB83"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19,630</w:t>
            </w:r>
          </w:p>
        </w:tc>
        <w:tc>
          <w:tcPr>
            <w:tcW w:w="1139" w:type="dxa"/>
            <w:tcBorders>
              <w:top w:val="nil"/>
              <w:left w:val="nil"/>
              <w:bottom w:val="nil"/>
              <w:right w:val="nil"/>
            </w:tcBorders>
            <w:shd w:val="clear" w:color="auto" w:fill="auto"/>
            <w:noWrap/>
            <w:hideMark/>
          </w:tcPr>
          <w:p w14:paraId="15433EDB"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19,149</w:t>
            </w:r>
          </w:p>
        </w:tc>
        <w:tc>
          <w:tcPr>
            <w:tcW w:w="1222" w:type="dxa"/>
            <w:tcBorders>
              <w:top w:val="nil"/>
              <w:left w:val="nil"/>
              <w:bottom w:val="nil"/>
              <w:right w:val="nil"/>
            </w:tcBorders>
            <w:shd w:val="clear" w:color="000000" w:fill="FFF2CC"/>
            <w:noWrap/>
            <w:hideMark/>
          </w:tcPr>
          <w:p w14:paraId="4FCF0F0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21,150</w:t>
            </w:r>
          </w:p>
        </w:tc>
        <w:tc>
          <w:tcPr>
            <w:tcW w:w="1244" w:type="dxa"/>
            <w:tcBorders>
              <w:top w:val="nil"/>
              <w:left w:val="nil"/>
              <w:bottom w:val="nil"/>
              <w:right w:val="nil"/>
            </w:tcBorders>
            <w:shd w:val="clear" w:color="auto" w:fill="auto"/>
            <w:noWrap/>
            <w:hideMark/>
          </w:tcPr>
          <w:p w14:paraId="557F8316"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23,357</w:t>
            </w:r>
          </w:p>
        </w:tc>
      </w:tr>
      <w:tr w:rsidR="00C349A7" w:rsidRPr="001340DA" w14:paraId="42686544" w14:textId="77777777" w:rsidTr="00C349A7">
        <w:trPr>
          <w:trHeight w:val="60"/>
        </w:trPr>
        <w:tc>
          <w:tcPr>
            <w:tcW w:w="4820" w:type="dxa"/>
            <w:tcBorders>
              <w:top w:val="nil"/>
              <w:left w:val="nil"/>
              <w:bottom w:val="nil"/>
              <w:right w:val="nil"/>
            </w:tcBorders>
            <w:shd w:val="clear" w:color="auto" w:fill="auto"/>
            <w:noWrap/>
            <w:hideMark/>
          </w:tcPr>
          <w:p w14:paraId="590F1585" w14:textId="77777777" w:rsidR="00C349A7" w:rsidRPr="00DE1DC5" w:rsidRDefault="00C349A7" w:rsidP="00C349A7">
            <w:pPr>
              <w:pStyle w:val="Tablebody0"/>
              <w:spacing w:before="20" w:afterLines="20" w:after="48" w:line="180" w:lineRule="exact"/>
              <w:rPr>
                <w:rFonts w:ascii="Guardian Sans Semibold" w:hAnsi="Guardian Sans Semibold"/>
                <w:sz w:val="18"/>
                <w:szCs w:val="18"/>
              </w:rPr>
            </w:pPr>
            <w:r w:rsidRPr="00DE1DC5">
              <w:rPr>
                <w:rFonts w:ascii="Guardian Sans Semibold" w:hAnsi="Guardian Sans Semibold"/>
                <w:sz w:val="18"/>
                <w:szCs w:val="18"/>
              </w:rPr>
              <w:t>Total equity</w:t>
            </w:r>
          </w:p>
        </w:tc>
        <w:tc>
          <w:tcPr>
            <w:tcW w:w="1131" w:type="dxa"/>
            <w:tcBorders>
              <w:top w:val="single" w:sz="4" w:space="0" w:color="auto"/>
              <w:left w:val="nil"/>
              <w:bottom w:val="single" w:sz="4" w:space="0" w:color="auto"/>
              <w:right w:val="nil"/>
            </w:tcBorders>
            <w:shd w:val="clear" w:color="000000" w:fill="FFF2CC"/>
            <w:noWrap/>
            <w:hideMark/>
          </w:tcPr>
          <w:p w14:paraId="32B9869A"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10,336,783</w:t>
            </w:r>
          </w:p>
        </w:tc>
        <w:tc>
          <w:tcPr>
            <w:tcW w:w="1136" w:type="dxa"/>
            <w:tcBorders>
              <w:top w:val="single" w:sz="4" w:space="0" w:color="auto"/>
              <w:left w:val="nil"/>
              <w:bottom w:val="single" w:sz="4" w:space="0" w:color="auto"/>
              <w:right w:val="nil"/>
            </w:tcBorders>
            <w:shd w:val="clear" w:color="auto" w:fill="auto"/>
            <w:noWrap/>
            <w:hideMark/>
          </w:tcPr>
          <w:p w14:paraId="126DA262"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9,881,571</w:t>
            </w:r>
          </w:p>
        </w:tc>
        <w:tc>
          <w:tcPr>
            <w:tcW w:w="1139" w:type="dxa"/>
            <w:tcBorders>
              <w:top w:val="single" w:sz="4" w:space="0" w:color="auto"/>
              <w:left w:val="nil"/>
              <w:bottom w:val="single" w:sz="4" w:space="0" w:color="auto"/>
              <w:right w:val="nil"/>
            </w:tcBorders>
            <w:shd w:val="clear" w:color="auto" w:fill="auto"/>
            <w:noWrap/>
            <w:hideMark/>
          </w:tcPr>
          <w:p w14:paraId="12FB3450"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9,621,745</w:t>
            </w:r>
          </w:p>
        </w:tc>
        <w:tc>
          <w:tcPr>
            <w:tcW w:w="1222" w:type="dxa"/>
            <w:tcBorders>
              <w:top w:val="single" w:sz="4" w:space="0" w:color="auto"/>
              <w:left w:val="nil"/>
              <w:bottom w:val="single" w:sz="4" w:space="0" w:color="auto"/>
              <w:right w:val="nil"/>
            </w:tcBorders>
            <w:shd w:val="clear" w:color="000000" w:fill="FFF2CC"/>
            <w:noWrap/>
            <w:hideMark/>
          </w:tcPr>
          <w:p w14:paraId="4A12A911"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10,635,223</w:t>
            </w:r>
          </w:p>
        </w:tc>
        <w:tc>
          <w:tcPr>
            <w:tcW w:w="1244" w:type="dxa"/>
            <w:tcBorders>
              <w:top w:val="single" w:sz="4" w:space="0" w:color="auto"/>
              <w:left w:val="nil"/>
              <w:bottom w:val="single" w:sz="4" w:space="0" w:color="auto"/>
              <w:right w:val="nil"/>
            </w:tcBorders>
            <w:shd w:val="clear" w:color="auto" w:fill="auto"/>
            <w:noWrap/>
            <w:hideMark/>
          </w:tcPr>
          <w:p w14:paraId="48ECE05F"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9,904,293</w:t>
            </w:r>
          </w:p>
        </w:tc>
      </w:tr>
      <w:tr w:rsidR="00C349A7" w:rsidRPr="001340DA" w14:paraId="4611A652" w14:textId="77777777" w:rsidTr="00C349A7">
        <w:trPr>
          <w:trHeight w:val="60"/>
        </w:trPr>
        <w:tc>
          <w:tcPr>
            <w:tcW w:w="4820" w:type="dxa"/>
            <w:tcBorders>
              <w:top w:val="nil"/>
              <w:left w:val="nil"/>
              <w:bottom w:val="nil"/>
              <w:right w:val="nil"/>
            </w:tcBorders>
            <w:shd w:val="clear" w:color="auto" w:fill="auto"/>
            <w:hideMark/>
          </w:tcPr>
          <w:p w14:paraId="3A01C9DB" w14:textId="77777777" w:rsidR="00C349A7" w:rsidRPr="00DE1DC5" w:rsidRDefault="00C349A7" w:rsidP="00C349A7">
            <w:pPr>
              <w:pStyle w:val="Tablebody0"/>
              <w:spacing w:before="20" w:afterLines="20" w:after="48" w:line="180" w:lineRule="exact"/>
              <w:rPr>
                <w:rFonts w:ascii="Guardian Sans Semibold" w:hAnsi="Guardian Sans Semibold"/>
                <w:sz w:val="18"/>
                <w:szCs w:val="18"/>
              </w:rPr>
            </w:pPr>
            <w:r w:rsidRPr="00DE1DC5">
              <w:rPr>
                <w:rFonts w:ascii="Guardian Sans Semibold" w:hAnsi="Guardian Sans Semibold"/>
                <w:sz w:val="18"/>
                <w:szCs w:val="18"/>
              </w:rPr>
              <w:t>Total comprehensive revenue and expense attributable to:</w:t>
            </w:r>
          </w:p>
        </w:tc>
        <w:tc>
          <w:tcPr>
            <w:tcW w:w="1131" w:type="dxa"/>
            <w:tcBorders>
              <w:top w:val="nil"/>
              <w:left w:val="nil"/>
              <w:bottom w:val="nil"/>
              <w:right w:val="nil"/>
            </w:tcBorders>
            <w:shd w:val="clear" w:color="000000" w:fill="FFF2CC"/>
            <w:noWrap/>
            <w:hideMark/>
          </w:tcPr>
          <w:p w14:paraId="71A99C77"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136" w:type="dxa"/>
            <w:tcBorders>
              <w:top w:val="nil"/>
              <w:left w:val="nil"/>
              <w:bottom w:val="nil"/>
              <w:right w:val="nil"/>
            </w:tcBorders>
            <w:shd w:val="clear" w:color="auto" w:fill="auto"/>
            <w:noWrap/>
            <w:hideMark/>
          </w:tcPr>
          <w:p w14:paraId="12E46D21"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139" w:type="dxa"/>
            <w:tcBorders>
              <w:top w:val="nil"/>
              <w:left w:val="nil"/>
              <w:bottom w:val="nil"/>
              <w:right w:val="nil"/>
            </w:tcBorders>
            <w:shd w:val="clear" w:color="auto" w:fill="auto"/>
            <w:noWrap/>
            <w:hideMark/>
          </w:tcPr>
          <w:p w14:paraId="603B540B" w14:textId="77777777" w:rsidR="00C349A7" w:rsidRPr="00BC1468" w:rsidRDefault="00C349A7" w:rsidP="00C349A7">
            <w:pPr>
              <w:pStyle w:val="Tablebody0"/>
              <w:spacing w:before="20" w:afterLines="20" w:after="48" w:line="180" w:lineRule="exact"/>
              <w:jc w:val="right"/>
              <w:rPr>
                <w:rFonts w:ascii="Times New Roman" w:hAnsi="Times New Roman" w:cs="Times New Roman"/>
                <w:sz w:val="18"/>
                <w:szCs w:val="18"/>
                <w:lang w:eastAsia="en-NZ"/>
              </w:rPr>
            </w:pPr>
          </w:p>
        </w:tc>
        <w:tc>
          <w:tcPr>
            <w:tcW w:w="1222" w:type="dxa"/>
            <w:tcBorders>
              <w:top w:val="nil"/>
              <w:left w:val="nil"/>
              <w:bottom w:val="nil"/>
              <w:right w:val="nil"/>
            </w:tcBorders>
            <w:shd w:val="clear" w:color="000000" w:fill="FFF2CC"/>
            <w:noWrap/>
            <w:hideMark/>
          </w:tcPr>
          <w:p w14:paraId="5F1407A8" w14:textId="77777777" w:rsidR="00C349A7" w:rsidRPr="00BC1468" w:rsidRDefault="00C349A7" w:rsidP="00C349A7">
            <w:pPr>
              <w:pStyle w:val="Tablebody0"/>
              <w:spacing w:before="20" w:afterLines="20" w:after="48" w:line="180" w:lineRule="exact"/>
              <w:jc w:val="right"/>
              <w:rPr>
                <w:sz w:val="18"/>
                <w:szCs w:val="18"/>
                <w:lang w:eastAsia="en-NZ"/>
              </w:rPr>
            </w:pPr>
          </w:p>
        </w:tc>
        <w:tc>
          <w:tcPr>
            <w:tcW w:w="1244" w:type="dxa"/>
            <w:tcBorders>
              <w:top w:val="nil"/>
              <w:left w:val="nil"/>
              <w:bottom w:val="nil"/>
              <w:right w:val="nil"/>
            </w:tcBorders>
            <w:shd w:val="clear" w:color="auto" w:fill="auto"/>
            <w:noWrap/>
            <w:hideMark/>
          </w:tcPr>
          <w:p w14:paraId="1E7693D2" w14:textId="77777777" w:rsidR="00C349A7" w:rsidRPr="00BC1468" w:rsidRDefault="00C349A7" w:rsidP="00C349A7">
            <w:pPr>
              <w:pStyle w:val="Tablebody0"/>
              <w:spacing w:before="20" w:afterLines="20" w:after="48" w:line="180" w:lineRule="exact"/>
              <w:jc w:val="right"/>
              <w:rPr>
                <w:sz w:val="18"/>
                <w:szCs w:val="18"/>
                <w:lang w:eastAsia="en-NZ"/>
              </w:rPr>
            </w:pPr>
          </w:p>
        </w:tc>
      </w:tr>
      <w:tr w:rsidR="00C349A7" w:rsidRPr="001340DA" w14:paraId="52A70090" w14:textId="77777777" w:rsidTr="00C349A7">
        <w:trPr>
          <w:trHeight w:val="93"/>
        </w:trPr>
        <w:tc>
          <w:tcPr>
            <w:tcW w:w="4820" w:type="dxa"/>
            <w:tcBorders>
              <w:top w:val="nil"/>
              <w:left w:val="nil"/>
              <w:bottom w:val="nil"/>
              <w:right w:val="nil"/>
            </w:tcBorders>
            <w:shd w:val="clear" w:color="auto" w:fill="auto"/>
            <w:noWrap/>
            <w:hideMark/>
          </w:tcPr>
          <w:p w14:paraId="2E26791F" w14:textId="77777777" w:rsidR="00C349A7" w:rsidRPr="0076225E" w:rsidRDefault="00C349A7" w:rsidP="00C349A7">
            <w:pPr>
              <w:pStyle w:val="Tablebody0"/>
              <w:spacing w:before="20" w:afterLines="20" w:after="48" w:line="180" w:lineRule="exact"/>
              <w:ind w:left="604"/>
              <w:rPr>
                <w:sz w:val="18"/>
                <w:szCs w:val="18"/>
              </w:rPr>
            </w:pPr>
            <w:r w:rsidRPr="0076225E">
              <w:rPr>
                <w:sz w:val="18"/>
                <w:szCs w:val="18"/>
              </w:rPr>
              <w:t>Wellington City Council and Group</w:t>
            </w:r>
          </w:p>
        </w:tc>
        <w:tc>
          <w:tcPr>
            <w:tcW w:w="1131" w:type="dxa"/>
            <w:tcBorders>
              <w:top w:val="nil"/>
              <w:left w:val="nil"/>
              <w:bottom w:val="nil"/>
              <w:right w:val="nil"/>
            </w:tcBorders>
            <w:shd w:val="clear" w:color="000000" w:fill="FFF2CC"/>
            <w:noWrap/>
            <w:hideMark/>
          </w:tcPr>
          <w:p w14:paraId="1501723B"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715,038</w:t>
            </w:r>
          </w:p>
        </w:tc>
        <w:tc>
          <w:tcPr>
            <w:tcW w:w="1136" w:type="dxa"/>
            <w:tcBorders>
              <w:top w:val="nil"/>
              <w:left w:val="nil"/>
              <w:bottom w:val="nil"/>
              <w:right w:val="nil"/>
            </w:tcBorders>
            <w:shd w:val="clear" w:color="auto" w:fill="auto"/>
            <w:noWrap/>
            <w:hideMark/>
          </w:tcPr>
          <w:p w14:paraId="7387FE59"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64,840</w:t>
            </w:r>
          </w:p>
        </w:tc>
        <w:tc>
          <w:tcPr>
            <w:tcW w:w="1139" w:type="dxa"/>
            <w:tcBorders>
              <w:top w:val="nil"/>
              <w:left w:val="nil"/>
              <w:bottom w:val="nil"/>
              <w:right w:val="nil"/>
            </w:tcBorders>
            <w:shd w:val="clear" w:color="auto" w:fill="auto"/>
            <w:noWrap/>
            <w:hideMark/>
          </w:tcPr>
          <w:p w14:paraId="43359005"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(118,231)</w:t>
            </w:r>
          </w:p>
        </w:tc>
        <w:tc>
          <w:tcPr>
            <w:tcW w:w="1222" w:type="dxa"/>
            <w:tcBorders>
              <w:top w:val="nil"/>
              <w:left w:val="nil"/>
              <w:bottom w:val="nil"/>
              <w:right w:val="nil"/>
            </w:tcBorders>
            <w:shd w:val="clear" w:color="000000" w:fill="FFF2CC"/>
            <w:noWrap/>
            <w:hideMark/>
          </w:tcPr>
          <w:p w14:paraId="78E2FB09"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730,965</w:t>
            </w:r>
          </w:p>
        </w:tc>
        <w:tc>
          <w:tcPr>
            <w:tcW w:w="1244" w:type="dxa"/>
            <w:tcBorders>
              <w:top w:val="nil"/>
              <w:left w:val="nil"/>
              <w:bottom w:val="nil"/>
              <w:right w:val="nil"/>
            </w:tcBorders>
            <w:shd w:val="clear" w:color="auto" w:fill="auto"/>
            <w:noWrap/>
            <w:hideMark/>
          </w:tcPr>
          <w:p w14:paraId="36C585B3"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(95,472)</w:t>
            </w:r>
          </w:p>
        </w:tc>
      </w:tr>
      <w:tr w:rsidR="00C349A7" w:rsidRPr="001340DA" w14:paraId="3BCFAB38" w14:textId="77777777" w:rsidTr="00C349A7">
        <w:trPr>
          <w:trHeight w:val="82"/>
        </w:trPr>
        <w:tc>
          <w:tcPr>
            <w:tcW w:w="4820" w:type="dxa"/>
            <w:tcBorders>
              <w:top w:val="nil"/>
              <w:left w:val="nil"/>
              <w:bottom w:val="nil"/>
              <w:right w:val="nil"/>
            </w:tcBorders>
            <w:shd w:val="clear" w:color="auto" w:fill="auto"/>
            <w:noWrap/>
            <w:hideMark/>
          </w:tcPr>
          <w:p w14:paraId="6BCD7AAA" w14:textId="77777777" w:rsidR="00C349A7" w:rsidRPr="0076225E" w:rsidRDefault="00C349A7" w:rsidP="00C349A7">
            <w:pPr>
              <w:pStyle w:val="Tablebody0"/>
              <w:spacing w:before="20" w:afterLines="20" w:after="48" w:line="180" w:lineRule="exact"/>
              <w:ind w:left="604"/>
              <w:rPr>
                <w:sz w:val="18"/>
                <w:szCs w:val="18"/>
              </w:rPr>
            </w:pPr>
            <w:r w:rsidRPr="0076225E">
              <w:rPr>
                <w:sz w:val="18"/>
                <w:szCs w:val="18"/>
              </w:rPr>
              <w:t>Non-controlling interest</w:t>
            </w:r>
          </w:p>
        </w:tc>
        <w:tc>
          <w:tcPr>
            <w:tcW w:w="1131" w:type="dxa"/>
            <w:tcBorders>
              <w:top w:val="nil"/>
              <w:left w:val="nil"/>
              <w:bottom w:val="nil"/>
              <w:right w:val="nil"/>
            </w:tcBorders>
            <w:shd w:val="clear" w:color="000000" w:fill="FFF2CC"/>
            <w:noWrap/>
            <w:hideMark/>
          </w:tcPr>
          <w:p w14:paraId="44E7AA3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136" w:type="dxa"/>
            <w:tcBorders>
              <w:top w:val="nil"/>
              <w:left w:val="nil"/>
              <w:bottom w:val="nil"/>
              <w:right w:val="nil"/>
            </w:tcBorders>
            <w:shd w:val="clear" w:color="auto" w:fill="auto"/>
            <w:noWrap/>
            <w:hideMark/>
          </w:tcPr>
          <w:p w14:paraId="067AE850"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139" w:type="dxa"/>
            <w:tcBorders>
              <w:top w:val="nil"/>
              <w:left w:val="nil"/>
              <w:bottom w:val="nil"/>
              <w:right w:val="nil"/>
            </w:tcBorders>
            <w:shd w:val="clear" w:color="auto" w:fill="auto"/>
            <w:noWrap/>
            <w:hideMark/>
          </w:tcPr>
          <w:p w14:paraId="342F0C18"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w:t>
            </w:r>
          </w:p>
        </w:tc>
        <w:tc>
          <w:tcPr>
            <w:tcW w:w="1222" w:type="dxa"/>
            <w:tcBorders>
              <w:top w:val="nil"/>
              <w:left w:val="nil"/>
              <w:bottom w:val="nil"/>
              <w:right w:val="nil"/>
            </w:tcBorders>
            <w:shd w:val="clear" w:color="000000" w:fill="FFF2CC"/>
            <w:noWrap/>
            <w:hideMark/>
          </w:tcPr>
          <w:p w14:paraId="0BEFD60E"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(35)</w:t>
            </w:r>
          </w:p>
        </w:tc>
        <w:tc>
          <w:tcPr>
            <w:tcW w:w="1244" w:type="dxa"/>
            <w:tcBorders>
              <w:top w:val="nil"/>
              <w:left w:val="nil"/>
              <w:bottom w:val="nil"/>
              <w:right w:val="nil"/>
            </w:tcBorders>
            <w:shd w:val="clear" w:color="auto" w:fill="auto"/>
            <w:noWrap/>
            <w:hideMark/>
          </w:tcPr>
          <w:p w14:paraId="0AF388B1" w14:textId="77777777" w:rsidR="00C349A7" w:rsidRPr="00BC1468" w:rsidRDefault="00C349A7" w:rsidP="00C349A7">
            <w:pPr>
              <w:pStyle w:val="Tablebody0"/>
              <w:spacing w:before="20" w:afterLines="20" w:after="48" w:line="180" w:lineRule="exact"/>
              <w:jc w:val="right"/>
              <w:rPr>
                <w:sz w:val="18"/>
                <w:szCs w:val="18"/>
                <w:lang w:eastAsia="en-NZ"/>
              </w:rPr>
            </w:pPr>
            <w:r w:rsidRPr="00BC1468">
              <w:rPr>
                <w:sz w:val="18"/>
                <w:szCs w:val="18"/>
                <w:lang w:eastAsia="en-NZ"/>
              </w:rPr>
              <w:t>(91)</w:t>
            </w:r>
          </w:p>
        </w:tc>
      </w:tr>
      <w:tr w:rsidR="00C349A7" w:rsidRPr="001340DA" w14:paraId="1326B4BC" w14:textId="77777777" w:rsidTr="00C349A7">
        <w:trPr>
          <w:trHeight w:val="77"/>
        </w:trPr>
        <w:tc>
          <w:tcPr>
            <w:tcW w:w="4820" w:type="dxa"/>
            <w:tcBorders>
              <w:top w:val="nil"/>
              <w:left w:val="nil"/>
              <w:bottom w:val="nil"/>
              <w:right w:val="nil"/>
            </w:tcBorders>
            <w:shd w:val="clear" w:color="auto" w:fill="auto"/>
            <w:noWrap/>
            <w:hideMark/>
          </w:tcPr>
          <w:p w14:paraId="28E850AC" w14:textId="77777777" w:rsidR="00C349A7" w:rsidRPr="0076225E" w:rsidRDefault="00C349A7" w:rsidP="00C349A7">
            <w:pPr>
              <w:pStyle w:val="Tablebody0"/>
              <w:spacing w:before="20" w:afterLines="20" w:after="48" w:line="180" w:lineRule="exact"/>
              <w:rPr>
                <w:sz w:val="18"/>
                <w:szCs w:val="18"/>
              </w:rPr>
            </w:pPr>
          </w:p>
        </w:tc>
        <w:tc>
          <w:tcPr>
            <w:tcW w:w="1131" w:type="dxa"/>
            <w:tcBorders>
              <w:top w:val="single" w:sz="4" w:space="0" w:color="auto"/>
              <w:left w:val="nil"/>
              <w:bottom w:val="single" w:sz="4" w:space="0" w:color="auto"/>
              <w:right w:val="nil"/>
            </w:tcBorders>
            <w:shd w:val="clear" w:color="000000" w:fill="FFF2CC"/>
            <w:noWrap/>
            <w:hideMark/>
          </w:tcPr>
          <w:p w14:paraId="736B9B57"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715,038</w:t>
            </w:r>
          </w:p>
        </w:tc>
        <w:tc>
          <w:tcPr>
            <w:tcW w:w="1136" w:type="dxa"/>
            <w:tcBorders>
              <w:top w:val="single" w:sz="4" w:space="0" w:color="auto"/>
              <w:left w:val="nil"/>
              <w:bottom w:val="single" w:sz="4" w:space="0" w:color="auto"/>
              <w:right w:val="nil"/>
            </w:tcBorders>
            <w:shd w:val="clear" w:color="auto" w:fill="auto"/>
            <w:noWrap/>
            <w:hideMark/>
          </w:tcPr>
          <w:p w14:paraId="0233560A"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64,840</w:t>
            </w:r>
          </w:p>
        </w:tc>
        <w:tc>
          <w:tcPr>
            <w:tcW w:w="1139" w:type="dxa"/>
            <w:tcBorders>
              <w:top w:val="single" w:sz="4" w:space="0" w:color="auto"/>
              <w:left w:val="nil"/>
              <w:bottom w:val="single" w:sz="4" w:space="0" w:color="auto"/>
              <w:right w:val="nil"/>
            </w:tcBorders>
            <w:shd w:val="clear" w:color="auto" w:fill="auto"/>
            <w:noWrap/>
            <w:hideMark/>
          </w:tcPr>
          <w:p w14:paraId="067873CF"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(118,231)</w:t>
            </w:r>
          </w:p>
        </w:tc>
        <w:tc>
          <w:tcPr>
            <w:tcW w:w="1222" w:type="dxa"/>
            <w:tcBorders>
              <w:top w:val="single" w:sz="4" w:space="0" w:color="auto"/>
              <w:left w:val="nil"/>
              <w:bottom w:val="single" w:sz="4" w:space="0" w:color="auto"/>
              <w:right w:val="nil"/>
            </w:tcBorders>
            <w:shd w:val="clear" w:color="000000" w:fill="FFF2CC"/>
            <w:noWrap/>
            <w:hideMark/>
          </w:tcPr>
          <w:p w14:paraId="55FF8C30"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730,930</w:t>
            </w:r>
          </w:p>
        </w:tc>
        <w:tc>
          <w:tcPr>
            <w:tcW w:w="1244" w:type="dxa"/>
            <w:tcBorders>
              <w:top w:val="single" w:sz="4" w:space="0" w:color="auto"/>
              <w:left w:val="nil"/>
              <w:bottom w:val="single" w:sz="4" w:space="0" w:color="auto"/>
              <w:right w:val="nil"/>
            </w:tcBorders>
            <w:shd w:val="clear" w:color="auto" w:fill="auto"/>
            <w:noWrap/>
            <w:hideMark/>
          </w:tcPr>
          <w:p w14:paraId="47B202EA" w14:textId="77777777" w:rsidR="00C349A7" w:rsidRPr="00DE1DC5" w:rsidRDefault="00C349A7" w:rsidP="00C349A7">
            <w:pPr>
              <w:pStyle w:val="Tablebody0"/>
              <w:spacing w:before="20" w:afterLines="20" w:after="48" w:line="180" w:lineRule="exact"/>
              <w:jc w:val="right"/>
              <w:rPr>
                <w:rFonts w:ascii="Guardian Sans Semibold" w:hAnsi="Guardian Sans Semibold"/>
                <w:b/>
                <w:bCs w:val="0"/>
                <w:sz w:val="18"/>
                <w:szCs w:val="18"/>
                <w:lang w:eastAsia="en-NZ"/>
              </w:rPr>
            </w:pPr>
            <w:r w:rsidRPr="00DE1DC5">
              <w:rPr>
                <w:rFonts w:ascii="Guardian Sans Semibold" w:hAnsi="Guardian Sans Semibold"/>
                <w:b/>
                <w:bCs w:val="0"/>
                <w:sz w:val="18"/>
                <w:szCs w:val="18"/>
                <w:lang w:eastAsia="en-NZ"/>
              </w:rPr>
              <w:t>(95,563)</w:t>
            </w:r>
          </w:p>
        </w:tc>
      </w:tr>
    </w:tbl>
    <w:p w14:paraId="7C1B10DC" w14:textId="0703EB98" w:rsidR="00BC1468" w:rsidRPr="005E778E" w:rsidRDefault="00BC1468" w:rsidP="00BC1468">
      <w:pPr>
        <w:rPr>
          <w:b/>
          <w:bCs/>
          <w:lang w:eastAsia="en-NZ"/>
        </w:rPr>
      </w:pPr>
      <w:r w:rsidRPr="005E778E">
        <w:rPr>
          <w:b/>
          <w:bCs/>
          <w:lang w:eastAsia="en-NZ"/>
        </w:rPr>
        <w:t>For the year ended 30 June 2024</w:t>
      </w:r>
    </w:p>
    <w:p w14:paraId="2A49D2F2" w14:textId="42041E99" w:rsidR="0031056E" w:rsidRDefault="0031056E" w:rsidP="00BC1468">
      <w:r>
        <w:t>The main variances from budget are discussed in the notes following the Statement of Changes in Equity in the full 2023/24 Annual Report.</w:t>
      </w:r>
    </w:p>
    <w:p w14:paraId="357664D6" w14:textId="048A98FC" w:rsidR="00991158" w:rsidRDefault="00991158" w:rsidP="00197CD4">
      <w:pPr>
        <w:pStyle w:val="Heading3"/>
        <w:spacing w:before="160"/>
        <w:rPr>
          <w:rFonts w:ascii="Arial" w:hAnsi="Arial"/>
          <w:lang w:eastAsia="en-NZ"/>
        </w:rPr>
      </w:pPr>
      <w:bookmarkStart w:id="398" w:name="_Toc180584695"/>
      <w:r>
        <w:t>Changes in equity</w:t>
      </w:r>
      <w:bookmarkEnd w:id="398"/>
    </w:p>
    <w:p w14:paraId="1A072BA7" w14:textId="126E72A3" w:rsidR="00991158" w:rsidRDefault="00991158" w:rsidP="00991158">
      <w:r>
        <w:t xml:space="preserve">The Council’s </w:t>
      </w:r>
      <w:r w:rsidR="008037C0">
        <w:t>equity</w:t>
      </w:r>
      <w:r>
        <w:t xml:space="preserve"> is represented </w:t>
      </w:r>
      <w:r w:rsidR="00A20013">
        <w:t xml:space="preserve">by </w:t>
      </w:r>
      <w:r>
        <w:t>the</w:t>
      </w:r>
      <w:r w:rsidR="006E0238">
        <w:t xml:space="preserve"> </w:t>
      </w:r>
      <w:r>
        <w:t>difference between what the community owns (assets of $12.2</w:t>
      </w:r>
      <w:r w:rsidR="006E0238">
        <w:t>b</w:t>
      </w:r>
      <w:r>
        <w:t xml:space="preserve">) and what </w:t>
      </w:r>
      <w:r w:rsidR="006E0238">
        <w:t>it</w:t>
      </w:r>
      <w:r>
        <w:t xml:space="preserve"> owes (liabilities of $1.9</w:t>
      </w:r>
      <w:r w:rsidR="006E0238">
        <w:t>b</w:t>
      </w:r>
      <w:r>
        <w:t xml:space="preserve">). </w:t>
      </w:r>
    </w:p>
    <w:p w14:paraId="5AA8CDA2" w14:textId="6C431DAD" w:rsidR="00F805D7" w:rsidRDefault="00991158" w:rsidP="00F805D7">
      <w:r>
        <w:t xml:space="preserve">The Council’s </w:t>
      </w:r>
      <w:r w:rsidR="00495852">
        <w:t>equity</w:t>
      </w:r>
      <w:r>
        <w:t xml:space="preserve"> at the end of the year was $10.3</w:t>
      </w:r>
      <w:r w:rsidR="006E0238">
        <w:t>b</w:t>
      </w:r>
      <w:r>
        <w:t xml:space="preserve">, an increase of $715.0m from 2022/23. </w:t>
      </w:r>
      <w:r w:rsidR="00F805D7">
        <w:t xml:space="preserve">The major reason for the </w:t>
      </w:r>
      <w:r w:rsidR="002B501F">
        <w:t>variance</w:t>
      </w:r>
      <w:r w:rsidR="00F805D7">
        <w:t xml:space="preserve"> was the $713.8m increase in revaluation reserves from the revaluation of </w:t>
      </w:r>
      <w:r w:rsidR="006A0520">
        <w:t xml:space="preserve">the </w:t>
      </w:r>
      <w:r w:rsidR="007B54EF">
        <w:t xml:space="preserve">three waters </w:t>
      </w:r>
      <w:r w:rsidR="00A23F6A" w:rsidRPr="00A23F6A">
        <w:t xml:space="preserve">infrastructure assets </w:t>
      </w:r>
      <w:r w:rsidR="007B54EF">
        <w:t xml:space="preserve">and </w:t>
      </w:r>
      <w:r w:rsidR="006A0520">
        <w:t xml:space="preserve">the </w:t>
      </w:r>
      <w:r w:rsidR="007B54EF">
        <w:t xml:space="preserve">fair value indexation uplift of </w:t>
      </w:r>
      <w:r w:rsidR="006A0520">
        <w:t xml:space="preserve">the </w:t>
      </w:r>
      <w:r w:rsidR="007B54EF">
        <w:t xml:space="preserve">roading infrastructure assets </w:t>
      </w:r>
      <w:r w:rsidR="00F805D7">
        <w:t xml:space="preserve">during the year. These were completed in year 2 of the normal </w:t>
      </w:r>
      <w:r w:rsidR="009778F5">
        <w:t>three</w:t>
      </w:r>
      <w:r w:rsidR="00F805D7">
        <w:t xml:space="preserve">-yearly cycle and </w:t>
      </w:r>
      <w:r w:rsidR="009778F5">
        <w:t>were</w:t>
      </w:r>
      <w:r w:rsidR="00165A7A">
        <w:t xml:space="preserve"> </w:t>
      </w:r>
      <w:r w:rsidR="00F805D7">
        <w:t xml:space="preserve">therefore not budgeted for. </w:t>
      </w:r>
    </w:p>
    <w:p w14:paraId="18E5AB00" w14:textId="744DB3AA" w:rsidR="00F805D7" w:rsidRDefault="00F805D7" w:rsidP="00F805D7">
      <w:r>
        <w:t xml:space="preserve">The increase in fair value </w:t>
      </w:r>
      <w:r w:rsidR="00463FEA">
        <w:t>on prop</w:t>
      </w:r>
      <w:r w:rsidR="00493A32">
        <w:t xml:space="preserve">erty, plant and equipment </w:t>
      </w:r>
      <w:r>
        <w:t xml:space="preserve">is </w:t>
      </w:r>
      <w:r w:rsidR="00451917">
        <w:t xml:space="preserve">mainly </w:t>
      </w:r>
      <w:r>
        <w:t xml:space="preserve">due to: </w:t>
      </w:r>
    </w:p>
    <w:p w14:paraId="3DDDEF19" w14:textId="3A9D47CD" w:rsidR="00F805D7" w:rsidRDefault="00F805D7" w:rsidP="0092604F">
      <w:pPr>
        <w:pStyle w:val="BulletL1"/>
      </w:pPr>
      <w:r>
        <w:t>Increase in indexed construction costs between 2021/22 and 2023/24</w:t>
      </w:r>
      <w:r w:rsidR="00197CD4">
        <w:t xml:space="preserve"> </w:t>
      </w:r>
      <w:r>
        <w:t>driven by the increase in construction activity</w:t>
      </w:r>
      <w:r w:rsidR="007560DE">
        <w:t xml:space="preserve"> </w:t>
      </w:r>
      <w:r w:rsidR="00495852">
        <w:t xml:space="preserve">across New Zealand </w:t>
      </w:r>
      <w:r w:rsidR="001423FC">
        <w:t>from</w:t>
      </w:r>
      <w:r>
        <w:t xml:space="preserve"> post-storm rebuild </w:t>
      </w:r>
      <w:r w:rsidR="00737C1B">
        <w:br w:type="column"/>
      </w:r>
      <w:r>
        <w:t xml:space="preserve">and the high demand for new healthcare facilities and office buildings. </w:t>
      </w:r>
    </w:p>
    <w:p w14:paraId="6FA5B34F" w14:textId="77777777" w:rsidR="00B765BE" w:rsidRDefault="00B765BE" w:rsidP="00B765BE">
      <w:pPr>
        <w:pStyle w:val="BulletL1"/>
      </w:pPr>
      <w:r>
        <w:t>The scarcity of disposal sites within Wellington has resulted in substantial increases in disposal and transportation costs.</w:t>
      </w:r>
    </w:p>
    <w:p w14:paraId="425D9942" w14:textId="20B622A9" w:rsidR="00F805D7" w:rsidRDefault="000C5D11">
      <w:pPr>
        <w:pStyle w:val="BulletL1"/>
      </w:pPr>
      <w:r>
        <w:t xml:space="preserve">Drainage, </w:t>
      </w:r>
      <w:proofErr w:type="gramStart"/>
      <w:r>
        <w:t>water</w:t>
      </w:r>
      <w:proofErr w:type="gramEnd"/>
      <w:r>
        <w:t xml:space="preserve"> and waste </w:t>
      </w:r>
      <w:r w:rsidR="00B765BE">
        <w:t>infrastructure</w:t>
      </w:r>
      <w:r>
        <w:t xml:space="preserve"> </w:t>
      </w:r>
      <w:r w:rsidR="00B765BE">
        <w:t xml:space="preserve">assets </w:t>
      </w:r>
      <w:r>
        <w:t>- I</w:t>
      </w:r>
      <w:r w:rsidR="00F805D7">
        <w:t xml:space="preserve">ncrease in indexed pipe valuation unit rates and </w:t>
      </w:r>
      <w:r w:rsidR="003C236D">
        <w:t>a</w:t>
      </w:r>
      <w:r w:rsidR="00F805D7">
        <w:t xml:space="preserve">dditional cost movements where indexed unit rates were deemed not reflective of current market costs. </w:t>
      </w:r>
    </w:p>
    <w:p w14:paraId="18220AA4" w14:textId="77777777" w:rsidR="000C3300" w:rsidRDefault="00B765BE">
      <w:pPr>
        <w:pStyle w:val="BulletL1"/>
      </w:pPr>
      <w:r>
        <w:t xml:space="preserve">Roading assets </w:t>
      </w:r>
      <w:r w:rsidR="005F727E">
        <w:t>–</w:t>
      </w:r>
      <w:r>
        <w:t xml:space="preserve"> </w:t>
      </w:r>
      <w:r w:rsidR="005F727E">
        <w:t>increase in the unit rate costs for construction and increases</w:t>
      </w:r>
      <w:r w:rsidR="000C3300">
        <w:t xml:space="preserve"> in on-costs adjustments.</w:t>
      </w:r>
    </w:p>
    <w:p w14:paraId="12337FF6" w14:textId="77777777" w:rsidR="00860214" w:rsidRDefault="00860214">
      <w:pPr>
        <w:spacing w:after="0" w:line="240" w:lineRule="auto"/>
        <w:sectPr w:rsidR="00860214" w:rsidSect="0092604F">
          <w:type w:val="continuous"/>
          <w:pgSz w:w="16837" w:h="11905" w:orient="landscape"/>
          <w:pgMar w:top="1021" w:right="1247" w:bottom="1361" w:left="1247" w:header="708" w:footer="454" w:gutter="0"/>
          <w:paperSrc w:first="15" w:other="15"/>
          <w:cols w:num="4" w:space="284"/>
          <w:docGrid w:linePitch="360"/>
        </w:sectPr>
      </w:pPr>
    </w:p>
    <w:p w14:paraId="602AFE71" w14:textId="6403A32A" w:rsidR="001B7A64" w:rsidRDefault="00F511E0" w:rsidP="001B7A64">
      <w:pPr>
        <w:pStyle w:val="Heading2"/>
      </w:pPr>
      <w:bookmarkStart w:id="399" w:name="_Toc121302593"/>
      <w:bookmarkStart w:id="400" w:name="_Toc148697412"/>
      <w:bookmarkStart w:id="401" w:name="_Toc180584696"/>
      <w:r w:rsidRPr="00BD034F">
        <w:lastRenderedPageBreak/>
        <w:t xml:space="preserve">Summary Statement of </w:t>
      </w:r>
      <w:bookmarkEnd w:id="399"/>
      <w:r w:rsidRPr="00BD034F">
        <w:t>Cash Flows</w:t>
      </w:r>
      <w:bookmarkEnd w:id="400"/>
      <w:bookmarkEnd w:id="401"/>
    </w:p>
    <w:p w14:paraId="6C70273D" w14:textId="77777777" w:rsidR="001B7A64" w:rsidRDefault="001B7A64" w:rsidP="001B7A64">
      <w:pPr>
        <w:rPr>
          <w:lang w:eastAsia="en-NZ"/>
        </w:rPr>
        <w:sectPr w:rsidR="001B7A64" w:rsidSect="001B7A64">
          <w:type w:val="continuous"/>
          <w:pgSz w:w="16837" w:h="11905" w:orient="landscape"/>
          <w:pgMar w:top="1021" w:right="1247" w:bottom="1361" w:left="1247" w:header="708" w:footer="454" w:gutter="0"/>
          <w:paperSrc w:first="15" w:other="15"/>
          <w:cols w:space="284"/>
          <w:docGrid w:linePitch="360"/>
        </w:sectPr>
      </w:pPr>
    </w:p>
    <w:tbl>
      <w:tblPr>
        <w:tblpPr w:leftFromText="181" w:rightFromText="181" w:bottomFromText="266" w:vertAnchor="text" w:horzAnchor="margin" w:tblpXSpec="right" w:tblpY="199"/>
        <w:tblW w:w="10752" w:type="dxa"/>
        <w:tblLook w:val="04A0" w:firstRow="1" w:lastRow="0" w:firstColumn="1" w:lastColumn="0" w:noHBand="0" w:noVBand="1"/>
      </w:tblPr>
      <w:tblGrid>
        <w:gridCol w:w="5387"/>
        <w:gridCol w:w="1073"/>
        <w:gridCol w:w="1073"/>
        <w:gridCol w:w="1073"/>
        <w:gridCol w:w="1073"/>
        <w:gridCol w:w="1073"/>
      </w:tblGrid>
      <w:tr w:rsidR="00A23AEA" w:rsidRPr="00072F27" w14:paraId="455EB95C" w14:textId="77777777" w:rsidTr="00A23AEA">
        <w:trPr>
          <w:trHeight w:val="80"/>
        </w:trPr>
        <w:tc>
          <w:tcPr>
            <w:tcW w:w="5387" w:type="dxa"/>
            <w:tcBorders>
              <w:bottom w:val="nil"/>
            </w:tcBorders>
            <w:shd w:val="clear" w:color="auto" w:fill="auto"/>
            <w:noWrap/>
            <w:hideMark/>
          </w:tcPr>
          <w:p w14:paraId="6C1AD734" w14:textId="77777777" w:rsidR="00A23AEA" w:rsidRPr="00BC1468" w:rsidRDefault="00A23AEA" w:rsidP="00A23AEA">
            <w:pPr>
              <w:pStyle w:val="Tablebody0"/>
              <w:spacing w:beforeLines="20" w:before="48" w:afterLines="20" w:after="48" w:line="200" w:lineRule="exact"/>
            </w:pPr>
          </w:p>
        </w:tc>
        <w:tc>
          <w:tcPr>
            <w:tcW w:w="3219" w:type="dxa"/>
            <w:gridSpan w:val="3"/>
            <w:tcBorders>
              <w:bottom w:val="nil"/>
              <w:right w:val="single" w:sz="4" w:space="0" w:color="auto"/>
            </w:tcBorders>
            <w:shd w:val="clear" w:color="auto" w:fill="auto"/>
            <w:noWrap/>
            <w:hideMark/>
          </w:tcPr>
          <w:p w14:paraId="5CBEE4F8" w14:textId="60D4B8C7" w:rsidR="00A23AEA" w:rsidRPr="00072F27" w:rsidRDefault="00F24F9F" w:rsidP="00A23AEA">
            <w:pPr>
              <w:pStyle w:val="Tableheading0"/>
              <w:spacing w:beforeLines="20" w:before="48" w:afterLines="20" w:after="48"/>
              <w:rPr>
                <w:lang w:eastAsia="en-NZ"/>
              </w:rPr>
            </w:pPr>
            <w:r>
              <w:rPr>
                <w:lang w:eastAsia="en-NZ"/>
              </w:rPr>
              <w:t xml:space="preserve">                        </w:t>
            </w:r>
            <w:r w:rsidR="00A23AEA" w:rsidRPr="00072F27">
              <w:rPr>
                <w:lang w:eastAsia="en-NZ"/>
              </w:rPr>
              <w:t>Council</w:t>
            </w:r>
          </w:p>
        </w:tc>
        <w:tc>
          <w:tcPr>
            <w:tcW w:w="2146" w:type="dxa"/>
            <w:gridSpan w:val="2"/>
            <w:tcBorders>
              <w:left w:val="single" w:sz="4" w:space="0" w:color="auto"/>
              <w:bottom w:val="nil"/>
            </w:tcBorders>
            <w:shd w:val="clear" w:color="auto" w:fill="auto"/>
            <w:noWrap/>
            <w:hideMark/>
          </w:tcPr>
          <w:p w14:paraId="2262DA55" w14:textId="11767D58" w:rsidR="00A23AEA" w:rsidRPr="00072F27" w:rsidRDefault="00F24F9F" w:rsidP="00A23AEA">
            <w:pPr>
              <w:pStyle w:val="Tableheading0"/>
              <w:spacing w:beforeLines="20" w:before="48" w:afterLines="20" w:after="48"/>
              <w:rPr>
                <w:lang w:eastAsia="en-NZ"/>
              </w:rPr>
            </w:pPr>
            <w:r>
              <w:rPr>
                <w:lang w:eastAsia="en-NZ"/>
              </w:rPr>
              <w:t xml:space="preserve">            </w:t>
            </w:r>
            <w:r w:rsidR="00A23AEA" w:rsidRPr="00072F27">
              <w:rPr>
                <w:lang w:eastAsia="en-NZ"/>
              </w:rPr>
              <w:t>Group</w:t>
            </w:r>
          </w:p>
        </w:tc>
      </w:tr>
      <w:tr w:rsidR="00A23AEA" w:rsidRPr="00072F27" w14:paraId="62164B7F" w14:textId="77777777" w:rsidTr="00A23AEA">
        <w:trPr>
          <w:trHeight w:val="301"/>
        </w:trPr>
        <w:tc>
          <w:tcPr>
            <w:tcW w:w="5387" w:type="dxa"/>
            <w:tcBorders>
              <w:top w:val="nil"/>
            </w:tcBorders>
            <w:shd w:val="clear" w:color="auto" w:fill="auto"/>
            <w:noWrap/>
            <w:hideMark/>
          </w:tcPr>
          <w:p w14:paraId="5DF9C707" w14:textId="77777777" w:rsidR="00A23AEA" w:rsidRPr="00BC1468" w:rsidRDefault="00A23AEA" w:rsidP="00A23AEA">
            <w:pPr>
              <w:pStyle w:val="Tablebody0"/>
              <w:spacing w:beforeLines="20" w:before="48" w:afterLines="20" w:after="48" w:line="200" w:lineRule="exact"/>
            </w:pPr>
          </w:p>
        </w:tc>
        <w:tc>
          <w:tcPr>
            <w:tcW w:w="1073" w:type="dxa"/>
            <w:tcBorders>
              <w:top w:val="nil"/>
            </w:tcBorders>
            <w:shd w:val="clear" w:color="auto" w:fill="auto"/>
            <w:noWrap/>
            <w:hideMark/>
          </w:tcPr>
          <w:p w14:paraId="525531C1" w14:textId="77777777" w:rsidR="00A23AEA" w:rsidRPr="00072F27" w:rsidRDefault="00A23AEA" w:rsidP="00872DE6">
            <w:pPr>
              <w:pStyle w:val="Tableheading0"/>
              <w:spacing w:beforeLines="20" w:before="48" w:afterLines="20" w:after="48"/>
              <w:jc w:val="center"/>
              <w:rPr>
                <w:lang w:eastAsia="en-NZ"/>
              </w:rPr>
            </w:pPr>
            <w:r w:rsidRPr="00072F27">
              <w:rPr>
                <w:lang w:eastAsia="en-NZ"/>
              </w:rPr>
              <w:t>Actual</w:t>
            </w:r>
          </w:p>
          <w:p w14:paraId="4D71838B" w14:textId="77777777" w:rsidR="00A23AEA" w:rsidRDefault="00A23AEA" w:rsidP="00872DE6">
            <w:pPr>
              <w:pStyle w:val="Tableheading0"/>
              <w:spacing w:beforeLines="20" w:before="48" w:afterLines="20" w:after="48"/>
              <w:jc w:val="center"/>
              <w:rPr>
                <w:lang w:eastAsia="en-NZ"/>
              </w:rPr>
            </w:pPr>
            <w:r>
              <w:rPr>
                <w:lang w:eastAsia="en-NZ"/>
              </w:rPr>
              <w:t>2023/</w:t>
            </w:r>
            <w:r w:rsidRPr="00072F27">
              <w:rPr>
                <w:lang w:eastAsia="en-NZ"/>
              </w:rPr>
              <w:t>24</w:t>
            </w:r>
          </w:p>
          <w:p w14:paraId="2962ADA1" w14:textId="1C44149F" w:rsidR="00A23AEA" w:rsidRPr="00072F27" w:rsidRDefault="00DC480B" w:rsidP="00872DE6">
            <w:pPr>
              <w:pStyle w:val="Tableheading0"/>
              <w:spacing w:beforeLines="20" w:before="48" w:afterLines="20" w:after="48"/>
              <w:jc w:val="center"/>
              <w:rPr>
                <w:lang w:eastAsia="en-NZ"/>
              </w:rPr>
            </w:pPr>
            <w:r>
              <w:rPr>
                <w:lang w:eastAsia="en-NZ"/>
              </w:rPr>
              <w:t>$000</w:t>
            </w:r>
          </w:p>
        </w:tc>
        <w:tc>
          <w:tcPr>
            <w:tcW w:w="1073" w:type="dxa"/>
            <w:tcBorders>
              <w:top w:val="nil"/>
            </w:tcBorders>
            <w:shd w:val="clear" w:color="auto" w:fill="auto"/>
            <w:noWrap/>
            <w:hideMark/>
          </w:tcPr>
          <w:p w14:paraId="49ABBE46" w14:textId="77777777" w:rsidR="00A23AEA" w:rsidRPr="00072F27" w:rsidRDefault="00A23AEA" w:rsidP="00872DE6">
            <w:pPr>
              <w:pStyle w:val="Tableheading0"/>
              <w:spacing w:beforeLines="20" w:before="48" w:afterLines="20" w:after="48"/>
              <w:jc w:val="center"/>
              <w:rPr>
                <w:lang w:eastAsia="en-NZ"/>
              </w:rPr>
            </w:pPr>
            <w:r w:rsidRPr="00072F27">
              <w:rPr>
                <w:lang w:eastAsia="en-NZ"/>
              </w:rPr>
              <w:t>Budget</w:t>
            </w:r>
          </w:p>
          <w:p w14:paraId="5475A6B7" w14:textId="77777777" w:rsidR="00A23AEA" w:rsidRDefault="00A23AEA" w:rsidP="00872DE6">
            <w:pPr>
              <w:pStyle w:val="Tableheading0"/>
              <w:spacing w:beforeLines="20" w:before="48" w:afterLines="20" w:after="48"/>
              <w:jc w:val="center"/>
              <w:rPr>
                <w:lang w:eastAsia="en-NZ"/>
              </w:rPr>
            </w:pPr>
            <w:r>
              <w:rPr>
                <w:lang w:eastAsia="en-NZ"/>
              </w:rPr>
              <w:t>2023/</w:t>
            </w:r>
            <w:r w:rsidRPr="00072F27">
              <w:rPr>
                <w:lang w:eastAsia="en-NZ"/>
              </w:rPr>
              <w:t>24</w:t>
            </w:r>
          </w:p>
          <w:p w14:paraId="5CAF5387" w14:textId="7AD7E010" w:rsidR="00A23AEA" w:rsidRPr="00072F27" w:rsidRDefault="00DC480B" w:rsidP="00872DE6">
            <w:pPr>
              <w:pStyle w:val="Tableheading0"/>
              <w:spacing w:beforeLines="20" w:before="48" w:afterLines="20" w:after="48"/>
              <w:jc w:val="center"/>
              <w:rPr>
                <w:lang w:eastAsia="en-NZ"/>
              </w:rPr>
            </w:pPr>
            <w:r>
              <w:rPr>
                <w:lang w:eastAsia="en-NZ"/>
              </w:rPr>
              <w:t>$000</w:t>
            </w:r>
          </w:p>
        </w:tc>
        <w:tc>
          <w:tcPr>
            <w:tcW w:w="1073" w:type="dxa"/>
            <w:tcBorders>
              <w:top w:val="nil"/>
              <w:right w:val="single" w:sz="4" w:space="0" w:color="auto"/>
            </w:tcBorders>
            <w:shd w:val="clear" w:color="auto" w:fill="auto"/>
            <w:noWrap/>
            <w:hideMark/>
          </w:tcPr>
          <w:p w14:paraId="4D24428D" w14:textId="77777777" w:rsidR="00A23AEA" w:rsidRPr="00072F27" w:rsidRDefault="00A23AEA" w:rsidP="00872DE6">
            <w:pPr>
              <w:pStyle w:val="Tableheading0"/>
              <w:spacing w:beforeLines="20" w:before="48" w:afterLines="20" w:after="48"/>
              <w:jc w:val="center"/>
              <w:rPr>
                <w:lang w:eastAsia="en-NZ"/>
              </w:rPr>
            </w:pPr>
            <w:r w:rsidRPr="00072F27">
              <w:rPr>
                <w:lang w:eastAsia="en-NZ"/>
              </w:rPr>
              <w:t>Actual</w:t>
            </w:r>
          </w:p>
          <w:p w14:paraId="3D35CB55" w14:textId="77777777" w:rsidR="00A23AEA" w:rsidRDefault="00A23AEA" w:rsidP="00872DE6">
            <w:pPr>
              <w:pStyle w:val="Tableheading0"/>
              <w:spacing w:beforeLines="20" w:before="48" w:afterLines="20" w:after="48"/>
              <w:jc w:val="center"/>
              <w:rPr>
                <w:lang w:eastAsia="en-NZ"/>
              </w:rPr>
            </w:pPr>
            <w:r w:rsidRPr="00072F27">
              <w:rPr>
                <w:lang w:eastAsia="en-NZ"/>
              </w:rPr>
              <w:t>20</w:t>
            </w:r>
            <w:r>
              <w:rPr>
                <w:lang w:eastAsia="en-NZ"/>
              </w:rPr>
              <w:t>22/</w:t>
            </w:r>
            <w:r w:rsidRPr="00072F27">
              <w:rPr>
                <w:lang w:eastAsia="en-NZ"/>
              </w:rPr>
              <w:t>23</w:t>
            </w:r>
          </w:p>
          <w:p w14:paraId="0319F344" w14:textId="46BBD0E1" w:rsidR="00A23AEA" w:rsidRPr="00072F27" w:rsidRDefault="00DC480B" w:rsidP="00872DE6">
            <w:pPr>
              <w:pStyle w:val="Tableheading0"/>
              <w:spacing w:beforeLines="20" w:before="48" w:afterLines="20" w:after="48"/>
              <w:jc w:val="center"/>
              <w:rPr>
                <w:lang w:eastAsia="en-NZ"/>
              </w:rPr>
            </w:pPr>
            <w:r>
              <w:rPr>
                <w:lang w:eastAsia="en-NZ"/>
              </w:rPr>
              <w:t>$000</w:t>
            </w:r>
          </w:p>
        </w:tc>
        <w:tc>
          <w:tcPr>
            <w:tcW w:w="1073" w:type="dxa"/>
            <w:tcBorders>
              <w:top w:val="nil"/>
              <w:left w:val="single" w:sz="4" w:space="0" w:color="auto"/>
            </w:tcBorders>
            <w:shd w:val="clear" w:color="auto" w:fill="auto"/>
            <w:noWrap/>
            <w:hideMark/>
          </w:tcPr>
          <w:p w14:paraId="15963B97" w14:textId="77777777" w:rsidR="00A23AEA" w:rsidRPr="00072F27" w:rsidRDefault="00A23AEA" w:rsidP="00872DE6">
            <w:pPr>
              <w:pStyle w:val="Tableheading0"/>
              <w:spacing w:beforeLines="20" w:before="48" w:afterLines="20" w:after="48"/>
              <w:jc w:val="center"/>
              <w:rPr>
                <w:lang w:eastAsia="en-NZ"/>
              </w:rPr>
            </w:pPr>
            <w:r w:rsidRPr="00072F27">
              <w:rPr>
                <w:lang w:eastAsia="en-NZ"/>
              </w:rPr>
              <w:t>Actual</w:t>
            </w:r>
          </w:p>
          <w:p w14:paraId="6681B47B" w14:textId="77777777" w:rsidR="00A23AEA" w:rsidRDefault="00A23AEA" w:rsidP="00872DE6">
            <w:pPr>
              <w:pStyle w:val="Tableheading0"/>
              <w:spacing w:beforeLines="20" w:before="48" w:afterLines="20" w:after="48"/>
              <w:jc w:val="center"/>
              <w:rPr>
                <w:lang w:eastAsia="en-NZ"/>
              </w:rPr>
            </w:pPr>
            <w:r>
              <w:rPr>
                <w:lang w:eastAsia="en-NZ"/>
              </w:rPr>
              <w:t>2023/</w:t>
            </w:r>
            <w:r w:rsidRPr="00072F27">
              <w:rPr>
                <w:lang w:eastAsia="en-NZ"/>
              </w:rPr>
              <w:t>24</w:t>
            </w:r>
          </w:p>
          <w:p w14:paraId="3F78D910" w14:textId="2E492660" w:rsidR="00A23AEA" w:rsidRPr="00072F27" w:rsidRDefault="00DC480B" w:rsidP="00872DE6">
            <w:pPr>
              <w:pStyle w:val="Tableheading0"/>
              <w:spacing w:beforeLines="20" w:before="48" w:afterLines="20" w:after="48"/>
              <w:jc w:val="center"/>
              <w:rPr>
                <w:lang w:eastAsia="en-NZ"/>
              </w:rPr>
            </w:pPr>
            <w:r>
              <w:rPr>
                <w:lang w:eastAsia="en-NZ"/>
              </w:rPr>
              <w:t>$000</w:t>
            </w:r>
          </w:p>
        </w:tc>
        <w:tc>
          <w:tcPr>
            <w:tcW w:w="1073" w:type="dxa"/>
            <w:tcBorders>
              <w:top w:val="nil"/>
            </w:tcBorders>
            <w:shd w:val="clear" w:color="auto" w:fill="auto"/>
            <w:noWrap/>
            <w:hideMark/>
          </w:tcPr>
          <w:p w14:paraId="1A2C170D" w14:textId="77777777" w:rsidR="00A23AEA" w:rsidRPr="00072F27" w:rsidRDefault="00A23AEA" w:rsidP="00872DE6">
            <w:pPr>
              <w:pStyle w:val="Tableheading0"/>
              <w:spacing w:beforeLines="20" w:before="48" w:afterLines="20" w:after="48"/>
              <w:jc w:val="center"/>
              <w:rPr>
                <w:lang w:eastAsia="en-NZ"/>
              </w:rPr>
            </w:pPr>
            <w:r w:rsidRPr="00072F27">
              <w:rPr>
                <w:lang w:eastAsia="en-NZ"/>
              </w:rPr>
              <w:t>Actual</w:t>
            </w:r>
          </w:p>
          <w:p w14:paraId="11920230" w14:textId="77777777" w:rsidR="00A23AEA" w:rsidRDefault="00A23AEA" w:rsidP="00872DE6">
            <w:pPr>
              <w:pStyle w:val="Tableheading0"/>
              <w:spacing w:beforeLines="20" w:before="48" w:afterLines="20" w:after="48"/>
              <w:jc w:val="center"/>
              <w:rPr>
                <w:lang w:eastAsia="en-NZ"/>
              </w:rPr>
            </w:pPr>
            <w:r w:rsidRPr="00072F27">
              <w:rPr>
                <w:lang w:eastAsia="en-NZ"/>
              </w:rPr>
              <w:t>20</w:t>
            </w:r>
            <w:r>
              <w:rPr>
                <w:lang w:eastAsia="en-NZ"/>
              </w:rPr>
              <w:t>22/</w:t>
            </w:r>
            <w:r w:rsidRPr="00072F27">
              <w:rPr>
                <w:lang w:eastAsia="en-NZ"/>
              </w:rPr>
              <w:t>23</w:t>
            </w:r>
          </w:p>
          <w:p w14:paraId="287D1834" w14:textId="4751F429" w:rsidR="00A23AEA" w:rsidRPr="00072F27" w:rsidRDefault="00DC480B" w:rsidP="00872DE6">
            <w:pPr>
              <w:pStyle w:val="Tableheading0"/>
              <w:spacing w:beforeLines="20" w:before="48" w:afterLines="20" w:after="48"/>
              <w:jc w:val="center"/>
              <w:rPr>
                <w:lang w:eastAsia="en-NZ"/>
              </w:rPr>
            </w:pPr>
            <w:r>
              <w:rPr>
                <w:lang w:eastAsia="en-NZ"/>
              </w:rPr>
              <w:t>$000</w:t>
            </w:r>
          </w:p>
        </w:tc>
      </w:tr>
      <w:tr w:rsidR="00A23AEA" w:rsidRPr="00F51730" w14:paraId="1B148B53" w14:textId="77777777" w:rsidTr="00A23AEA">
        <w:trPr>
          <w:trHeight w:val="300"/>
        </w:trPr>
        <w:tc>
          <w:tcPr>
            <w:tcW w:w="5387" w:type="dxa"/>
            <w:tcBorders>
              <w:top w:val="nil"/>
              <w:left w:val="nil"/>
              <w:bottom w:val="nil"/>
              <w:right w:val="nil"/>
            </w:tcBorders>
            <w:shd w:val="clear" w:color="auto" w:fill="auto"/>
            <w:noWrap/>
            <w:vAlign w:val="bottom"/>
            <w:hideMark/>
          </w:tcPr>
          <w:p w14:paraId="0C5B215B" w14:textId="77777777" w:rsidR="00A23AEA" w:rsidRPr="00F51730" w:rsidRDefault="00A23AEA" w:rsidP="00A23AEA">
            <w:pPr>
              <w:pStyle w:val="Tablebody0"/>
              <w:rPr>
                <w:sz w:val="18"/>
                <w:szCs w:val="18"/>
                <w:lang w:eastAsia="en-NZ"/>
              </w:rPr>
            </w:pPr>
            <w:r w:rsidRPr="00F51730">
              <w:rPr>
                <w:sz w:val="18"/>
                <w:szCs w:val="18"/>
                <w:lang w:eastAsia="en-NZ"/>
              </w:rPr>
              <w:t>Net cash flows from operating activities</w:t>
            </w:r>
          </w:p>
        </w:tc>
        <w:tc>
          <w:tcPr>
            <w:tcW w:w="1073" w:type="dxa"/>
            <w:tcBorders>
              <w:top w:val="nil"/>
              <w:left w:val="nil"/>
              <w:bottom w:val="nil"/>
              <w:right w:val="nil"/>
            </w:tcBorders>
            <w:shd w:val="clear" w:color="000000" w:fill="FFF2CC"/>
            <w:noWrap/>
            <w:hideMark/>
          </w:tcPr>
          <w:p w14:paraId="1F1B47D9" w14:textId="77777777" w:rsidR="00A23AEA" w:rsidRPr="00F51730" w:rsidRDefault="00A23AEA" w:rsidP="00DC480B">
            <w:pPr>
              <w:pStyle w:val="Tablebody0"/>
              <w:jc w:val="right"/>
              <w:rPr>
                <w:sz w:val="18"/>
                <w:szCs w:val="18"/>
                <w:lang w:eastAsia="en-NZ"/>
              </w:rPr>
            </w:pPr>
            <w:r w:rsidRPr="00F51730">
              <w:rPr>
                <w:sz w:val="18"/>
                <w:szCs w:val="18"/>
                <w:lang w:eastAsia="en-NZ"/>
              </w:rPr>
              <w:t>213,373</w:t>
            </w:r>
          </w:p>
        </w:tc>
        <w:tc>
          <w:tcPr>
            <w:tcW w:w="1073" w:type="dxa"/>
            <w:tcBorders>
              <w:top w:val="nil"/>
              <w:left w:val="nil"/>
              <w:bottom w:val="nil"/>
              <w:right w:val="nil"/>
            </w:tcBorders>
            <w:shd w:val="clear" w:color="auto" w:fill="auto"/>
            <w:noWrap/>
            <w:hideMark/>
          </w:tcPr>
          <w:p w14:paraId="74A0149D" w14:textId="77777777" w:rsidR="00A23AEA" w:rsidRPr="00F51730" w:rsidRDefault="00A23AEA" w:rsidP="00DC480B">
            <w:pPr>
              <w:pStyle w:val="Tablebody0"/>
              <w:jc w:val="right"/>
              <w:rPr>
                <w:sz w:val="18"/>
                <w:szCs w:val="18"/>
                <w:lang w:eastAsia="en-NZ"/>
              </w:rPr>
            </w:pPr>
            <w:r w:rsidRPr="00F51730">
              <w:rPr>
                <w:sz w:val="18"/>
                <w:szCs w:val="18"/>
                <w:lang w:eastAsia="en-NZ"/>
              </w:rPr>
              <w:t>203,400</w:t>
            </w:r>
          </w:p>
        </w:tc>
        <w:tc>
          <w:tcPr>
            <w:tcW w:w="1073" w:type="dxa"/>
            <w:tcBorders>
              <w:top w:val="nil"/>
              <w:left w:val="nil"/>
              <w:bottom w:val="nil"/>
              <w:right w:val="nil"/>
            </w:tcBorders>
            <w:shd w:val="clear" w:color="auto" w:fill="auto"/>
            <w:noWrap/>
            <w:hideMark/>
          </w:tcPr>
          <w:p w14:paraId="3C43C17F" w14:textId="77777777" w:rsidR="00A23AEA" w:rsidRPr="00F51730" w:rsidRDefault="00A23AEA" w:rsidP="00DC480B">
            <w:pPr>
              <w:pStyle w:val="Tablebody0"/>
              <w:jc w:val="right"/>
              <w:rPr>
                <w:sz w:val="18"/>
                <w:szCs w:val="18"/>
                <w:lang w:eastAsia="en-NZ"/>
              </w:rPr>
            </w:pPr>
            <w:r w:rsidRPr="00F51730">
              <w:rPr>
                <w:sz w:val="18"/>
                <w:szCs w:val="18"/>
                <w:lang w:eastAsia="en-NZ"/>
              </w:rPr>
              <w:t>187,525</w:t>
            </w:r>
          </w:p>
        </w:tc>
        <w:tc>
          <w:tcPr>
            <w:tcW w:w="1073" w:type="dxa"/>
            <w:tcBorders>
              <w:top w:val="nil"/>
              <w:left w:val="nil"/>
              <w:bottom w:val="nil"/>
              <w:right w:val="nil"/>
            </w:tcBorders>
            <w:shd w:val="clear" w:color="000000" w:fill="FFF2CC"/>
            <w:noWrap/>
            <w:hideMark/>
          </w:tcPr>
          <w:p w14:paraId="0E6305B9" w14:textId="77777777" w:rsidR="00A23AEA" w:rsidRPr="00F51730" w:rsidRDefault="00A23AEA" w:rsidP="00DC480B">
            <w:pPr>
              <w:pStyle w:val="Tablebody0"/>
              <w:jc w:val="right"/>
              <w:rPr>
                <w:sz w:val="18"/>
                <w:szCs w:val="18"/>
                <w:lang w:eastAsia="en-NZ"/>
              </w:rPr>
            </w:pPr>
            <w:r w:rsidRPr="00F51730">
              <w:rPr>
                <w:sz w:val="18"/>
                <w:szCs w:val="18"/>
                <w:lang w:eastAsia="en-NZ"/>
              </w:rPr>
              <w:t>222,886</w:t>
            </w:r>
          </w:p>
        </w:tc>
        <w:tc>
          <w:tcPr>
            <w:tcW w:w="1073" w:type="dxa"/>
            <w:tcBorders>
              <w:top w:val="nil"/>
              <w:left w:val="nil"/>
              <w:bottom w:val="nil"/>
              <w:right w:val="nil"/>
            </w:tcBorders>
            <w:shd w:val="clear" w:color="auto" w:fill="auto"/>
            <w:noWrap/>
            <w:hideMark/>
          </w:tcPr>
          <w:p w14:paraId="07DF42DB" w14:textId="77777777" w:rsidR="00A23AEA" w:rsidRPr="00F51730" w:rsidRDefault="00A23AEA" w:rsidP="00DC480B">
            <w:pPr>
              <w:pStyle w:val="Tablebody0"/>
              <w:jc w:val="right"/>
              <w:rPr>
                <w:sz w:val="18"/>
                <w:szCs w:val="18"/>
                <w:lang w:eastAsia="en-NZ"/>
              </w:rPr>
            </w:pPr>
            <w:r w:rsidRPr="00F51730">
              <w:rPr>
                <w:sz w:val="18"/>
                <w:szCs w:val="18"/>
                <w:lang w:eastAsia="en-NZ"/>
              </w:rPr>
              <w:t>194,245</w:t>
            </w:r>
          </w:p>
        </w:tc>
      </w:tr>
      <w:tr w:rsidR="00A23AEA" w:rsidRPr="00F51730" w14:paraId="7800DED8" w14:textId="77777777" w:rsidTr="00A23AEA">
        <w:trPr>
          <w:trHeight w:val="300"/>
        </w:trPr>
        <w:tc>
          <w:tcPr>
            <w:tcW w:w="5387" w:type="dxa"/>
            <w:tcBorders>
              <w:top w:val="nil"/>
              <w:left w:val="nil"/>
              <w:bottom w:val="nil"/>
              <w:right w:val="nil"/>
            </w:tcBorders>
            <w:shd w:val="clear" w:color="auto" w:fill="auto"/>
            <w:noWrap/>
            <w:vAlign w:val="bottom"/>
            <w:hideMark/>
          </w:tcPr>
          <w:p w14:paraId="7E31B8BA" w14:textId="77777777" w:rsidR="00A23AEA" w:rsidRPr="00F51730" w:rsidRDefault="00A23AEA" w:rsidP="00A23AEA">
            <w:pPr>
              <w:pStyle w:val="Tablebody0"/>
              <w:rPr>
                <w:sz w:val="18"/>
                <w:szCs w:val="18"/>
                <w:lang w:eastAsia="en-NZ"/>
              </w:rPr>
            </w:pPr>
            <w:r w:rsidRPr="00F51730">
              <w:rPr>
                <w:sz w:val="18"/>
                <w:szCs w:val="18"/>
                <w:lang w:eastAsia="en-NZ"/>
              </w:rPr>
              <w:t>Net cash flows from investing activities</w:t>
            </w:r>
          </w:p>
        </w:tc>
        <w:tc>
          <w:tcPr>
            <w:tcW w:w="1073" w:type="dxa"/>
            <w:tcBorders>
              <w:top w:val="nil"/>
              <w:left w:val="nil"/>
              <w:bottom w:val="nil"/>
              <w:right w:val="nil"/>
            </w:tcBorders>
            <w:shd w:val="clear" w:color="000000" w:fill="FFF2CC"/>
            <w:noWrap/>
            <w:hideMark/>
          </w:tcPr>
          <w:p w14:paraId="5488C602" w14:textId="77777777" w:rsidR="00A23AEA" w:rsidRPr="00F51730" w:rsidRDefault="00A23AEA" w:rsidP="00DC480B">
            <w:pPr>
              <w:pStyle w:val="Tablebody0"/>
              <w:jc w:val="right"/>
              <w:rPr>
                <w:sz w:val="18"/>
                <w:szCs w:val="18"/>
                <w:lang w:eastAsia="en-NZ"/>
              </w:rPr>
            </w:pPr>
            <w:r w:rsidRPr="00F51730">
              <w:rPr>
                <w:sz w:val="18"/>
                <w:szCs w:val="18"/>
                <w:lang w:eastAsia="en-NZ"/>
              </w:rPr>
              <w:t>(558,449)</w:t>
            </w:r>
          </w:p>
        </w:tc>
        <w:tc>
          <w:tcPr>
            <w:tcW w:w="1073" w:type="dxa"/>
            <w:tcBorders>
              <w:top w:val="nil"/>
              <w:left w:val="nil"/>
              <w:bottom w:val="nil"/>
              <w:right w:val="nil"/>
            </w:tcBorders>
            <w:shd w:val="clear" w:color="auto" w:fill="auto"/>
            <w:noWrap/>
            <w:hideMark/>
          </w:tcPr>
          <w:p w14:paraId="1E21201B" w14:textId="77777777" w:rsidR="00A23AEA" w:rsidRPr="00F51730" w:rsidRDefault="00A23AEA" w:rsidP="00DC480B">
            <w:pPr>
              <w:pStyle w:val="Tablebody0"/>
              <w:jc w:val="right"/>
              <w:rPr>
                <w:sz w:val="18"/>
                <w:szCs w:val="18"/>
                <w:lang w:eastAsia="en-NZ"/>
              </w:rPr>
            </w:pPr>
            <w:r w:rsidRPr="00F51730">
              <w:rPr>
                <w:sz w:val="18"/>
                <w:szCs w:val="18"/>
                <w:lang w:eastAsia="en-NZ"/>
              </w:rPr>
              <w:t>(437,109)</w:t>
            </w:r>
          </w:p>
        </w:tc>
        <w:tc>
          <w:tcPr>
            <w:tcW w:w="1073" w:type="dxa"/>
            <w:tcBorders>
              <w:top w:val="nil"/>
              <w:left w:val="nil"/>
              <w:bottom w:val="nil"/>
              <w:right w:val="nil"/>
            </w:tcBorders>
            <w:shd w:val="clear" w:color="auto" w:fill="auto"/>
            <w:noWrap/>
            <w:hideMark/>
          </w:tcPr>
          <w:p w14:paraId="77D97C6E" w14:textId="77777777" w:rsidR="00A23AEA" w:rsidRPr="00F51730" w:rsidRDefault="00A23AEA" w:rsidP="00DC480B">
            <w:pPr>
              <w:pStyle w:val="Tablebody0"/>
              <w:jc w:val="right"/>
              <w:rPr>
                <w:sz w:val="18"/>
                <w:szCs w:val="18"/>
                <w:lang w:eastAsia="en-NZ"/>
              </w:rPr>
            </w:pPr>
            <w:r w:rsidRPr="00F51730">
              <w:rPr>
                <w:sz w:val="18"/>
                <w:szCs w:val="18"/>
                <w:lang w:eastAsia="en-NZ"/>
              </w:rPr>
              <w:t>(277,727)</w:t>
            </w:r>
          </w:p>
        </w:tc>
        <w:tc>
          <w:tcPr>
            <w:tcW w:w="1073" w:type="dxa"/>
            <w:tcBorders>
              <w:top w:val="nil"/>
              <w:left w:val="nil"/>
              <w:bottom w:val="nil"/>
              <w:right w:val="nil"/>
            </w:tcBorders>
            <w:shd w:val="clear" w:color="000000" w:fill="FFF2CC"/>
            <w:noWrap/>
            <w:hideMark/>
          </w:tcPr>
          <w:p w14:paraId="6D8772E2" w14:textId="77777777" w:rsidR="00A23AEA" w:rsidRPr="00F51730" w:rsidRDefault="00A23AEA" w:rsidP="00DC480B">
            <w:pPr>
              <w:pStyle w:val="Tablebody0"/>
              <w:jc w:val="right"/>
              <w:rPr>
                <w:sz w:val="18"/>
                <w:szCs w:val="18"/>
                <w:lang w:eastAsia="en-NZ"/>
              </w:rPr>
            </w:pPr>
            <w:r w:rsidRPr="00F51730">
              <w:rPr>
                <w:sz w:val="18"/>
                <w:szCs w:val="18"/>
                <w:lang w:eastAsia="en-NZ"/>
              </w:rPr>
              <w:t>(565,239)</w:t>
            </w:r>
          </w:p>
        </w:tc>
        <w:tc>
          <w:tcPr>
            <w:tcW w:w="1073" w:type="dxa"/>
            <w:tcBorders>
              <w:top w:val="nil"/>
              <w:left w:val="nil"/>
              <w:bottom w:val="nil"/>
              <w:right w:val="nil"/>
            </w:tcBorders>
            <w:shd w:val="clear" w:color="auto" w:fill="auto"/>
            <w:noWrap/>
            <w:hideMark/>
          </w:tcPr>
          <w:p w14:paraId="004F29BD" w14:textId="77777777" w:rsidR="00A23AEA" w:rsidRPr="00F51730" w:rsidRDefault="00A23AEA" w:rsidP="00DC480B">
            <w:pPr>
              <w:pStyle w:val="Tablebody0"/>
              <w:jc w:val="right"/>
              <w:rPr>
                <w:sz w:val="18"/>
                <w:szCs w:val="18"/>
                <w:lang w:eastAsia="en-NZ"/>
              </w:rPr>
            </w:pPr>
            <w:r w:rsidRPr="00F51730">
              <w:rPr>
                <w:sz w:val="18"/>
                <w:szCs w:val="18"/>
                <w:lang w:eastAsia="en-NZ"/>
              </w:rPr>
              <w:t>(279,413)</w:t>
            </w:r>
          </w:p>
        </w:tc>
      </w:tr>
      <w:tr w:rsidR="00A23AEA" w:rsidRPr="00F51730" w14:paraId="5DBAAAFF" w14:textId="77777777" w:rsidTr="00A23AEA">
        <w:trPr>
          <w:trHeight w:val="300"/>
        </w:trPr>
        <w:tc>
          <w:tcPr>
            <w:tcW w:w="5387" w:type="dxa"/>
            <w:tcBorders>
              <w:top w:val="nil"/>
              <w:left w:val="nil"/>
              <w:bottom w:val="nil"/>
              <w:right w:val="nil"/>
            </w:tcBorders>
            <w:shd w:val="clear" w:color="auto" w:fill="auto"/>
            <w:noWrap/>
            <w:vAlign w:val="bottom"/>
            <w:hideMark/>
          </w:tcPr>
          <w:p w14:paraId="54720499" w14:textId="77777777" w:rsidR="00A23AEA" w:rsidRPr="00F51730" w:rsidRDefault="00A23AEA" w:rsidP="00A23AEA">
            <w:pPr>
              <w:pStyle w:val="Tablebody0"/>
              <w:rPr>
                <w:sz w:val="18"/>
                <w:szCs w:val="18"/>
                <w:lang w:eastAsia="en-NZ"/>
              </w:rPr>
            </w:pPr>
            <w:r w:rsidRPr="00F51730">
              <w:rPr>
                <w:sz w:val="18"/>
                <w:szCs w:val="18"/>
                <w:lang w:eastAsia="en-NZ"/>
              </w:rPr>
              <w:t>Net cash flows from financing activities</w:t>
            </w:r>
          </w:p>
        </w:tc>
        <w:tc>
          <w:tcPr>
            <w:tcW w:w="1073" w:type="dxa"/>
            <w:tcBorders>
              <w:top w:val="nil"/>
              <w:left w:val="nil"/>
              <w:bottom w:val="nil"/>
              <w:right w:val="nil"/>
            </w:tcBorders>
            <w:shd w:val="clear" w:color="000000" w:fill="FFF2CC"/>
            <w:noWrap/>
            <w:hideMark/>
          </w:tcPr>
          <w:p w14:paraId="35273AAC" w14:textId="77777777" w:rsidR="00A23AEA" w:rsidRPr="00F51730" w:rsidRDefault="00A23AEA" w:rsidP="00DC480B">
            <w:pPr>
              <w:pStyle w:val="Tablebody0"/>
              <w:jc w:val="right"/>
              <w:rPr>
                <w:sz w:val="18"/>
                <w:szCs w:val="18"/>
                <w:lang w:eastAsia="en-NZ"/>
              </w:rPr>
            </w:pPr>
            <w:r w:rsidRPr="00F51730">
              <w:rPr>
                <w:sz w:val="18"/>
                <w:szCs w:val="18"/>
                <w:lang w:eastAsia="en-NZ"/>
              </w:rPr>
              <w:t>348,349</w:t>
            </w:r>
          </w:p>
        </w:tc>
        <w:tc>
          <w:tcPr>
            <w:tcW w:w="1073" w:type="dxa"/>
            <w:tcBorders>
              <w:top w:val="nil"/>
              <w:left w:val="nil"/>
              <w:bottom w:val="nil"/>
              <w:right w:val="nil"/>
            </w:tcBorders>
            <w:shd w:val="clear" w:color="auto" w:fill="auto"/>
            <w:noWrap/>
            <w:hideMark/>
          </w:tcPr>
          <w:p w14:paraId="3D02B133" w14:textId="77777777" w:rsidR="00A23AEA" w:rsidRPr="00F51730" w:rsidRDefault="00A23AEA" w:rsidP="00DC480B">
            <w:pPr>
              <w:pStyle w:val="Tablebody0"/>
              <w:jc w:val="right"/>
              <w:rPr>
                <w:sz w:val="18"/>
                <w:szCs w:val="18"/>
                <w:lang w:eastAsia="en-NZ"/>
              </w:rPr>
            </w:pPr>
            <w:r w:rsidRPr="00F51730">
              <w:rPr>
                <w:sz w:val="18"/>
                <w:szCs w:val="18"/>
                <w:lang w:eastAsia="en-NZ"/>
              </w:rPr>
              <w:t>255,782</w:t>
            </w:r>
          </w:p>
        </w:tc>
        <w:tc>
          <w:tcPr>
            <w:tcW w:w="1073" w:type="dxa"/>
            <w:tcBorders>
              <w:top w:val="nil"/>
              <w:left w:val="nil"/>
              <w:bottom w:val="nil"/>
              <w:right w:val="nil"/>
            </w:tcBorders>
            <w:shd w:val="clear" w:color="auto" w:fill="auto"/>
            <w:noWrap/>
            <w:hideMark/>
          </w:tcPr>
          <w:p w14:paraId="2B54CDC4" w14:textId="77777777" w:rsidR="00A23AEA" w:rsidRPr="00F51730" w:rsidRDefault="00A23AEA" w:rsidP="00DC480B">
            <w:pPr>
              <w:pStyle w:val="Tablebody0"/>
              <w:jc w:val="right"/>
              <w:rPr>
                <w:sz w:val="18"/>
                <w:szCs w:val="18"/>
                <w:lang w:eastAsia="en-NZ"/>
              </w:rPr>
            </w:pPr>
            <w:r w:rsidRPr="00F51730">
              <w:rPr>
                <w:sz w:val="18"/>
                <w:szCs w:val="18"/>
                <w:lang w:eastAsia="en-NZ"/>
              </w:rPr>
              <w:t>132,156</w:t>
            </w:r>
          </w:p>
        </w:tc>
        <w:tc>
          <w:tcPr>
            <w:tcW w:w="1073" w:type="dxa"/>
            <w:tcBorders>
              <w:top w:val="nil"/>
              <w:left w:val="nil"/>
              <w:bottom w:val="nil"/>
              <w:right w:val="nil"/>
            </w:tcBorders>
            <w:shd w:val="clear" w:color="000000" w:fill="FFF2CC"/>
            <w:noWrap/>
            <w:hideMark/>
          </w:tcPr>
          <w:p w14:paraId="6F66A2AE" w14:textId="77777777" w:rsidR="00A23AEA" w:rsidRPr="00F51730" w:rsidRDefault="00A23AEA" w:rsidP="00DC480B">
            <w:pPr>
              <w:pStyle w:val="Tablebody0"/>
              <w:jc w:val="right"/>
              <w:rPr>
                <w:sz w:val="18"/>
                <w:szCs w:val="18"/>
                <w:lang w:eastAsia="en-NZ"/>
              </w:rPr>
            </w:pPr>
            <w:r w:rsidRPr="00F51730">
              <w:rPr>
                <w:sz w:val="18"/>
                <w:szCs w:val="18"/>
                <w:lang w:eastAsia="en-NZ"/>
              </w:rPr>
              <w:t>348,284</w:t>
            </w:r>
          </w:p>
        </w:tc>
        <w:tc>
          <w:tcPr>
            <w:tcW w:w="1073" w:type="dxa"/>
            <w:tcBorders>
              <w:top w:val="nil"/>
              <w:left w:val="nil"/>
              <w:bottom w:val="nil"/>
              <w:right w:val="nil"/>
            </w:tcBorders>
            <w:shd w:val="clear" w:color="auto" w:fill="auto"/>
            <w:noWrap/>
            <w:hideMark/>
          </w:tcPr>
          <w:p w14:paraId="4F7BDC2E" w14:textId="77777777" w:rsidR="00A23AEA" w:rsidRPr="00F51730" w:rsidRDefault="00A23AEA" w:rsidP="00DC480B">
            <w:pPr>
              <w:pStyle w:val="Tablebody0"/>
              <w:jc w:val="right"/>
              <w:rPr>
                <w:sz w:val="18"/>
                <w:szCs w:val="18"/>
                <w:lang w:eastAsia="en-NZ"/>
              </w:rPr>
            </w:pPr>
            <w:r w:rsidRPr="00F51730">
              <w:rPr>
                <w:sz w:val="18"/>
                <w:szCs w:val="18"/>
                <w:lang w:eastAsia="en-NZ"/>
              </w:rPr>
              <w:t>132,148</w:t>
            </w:r>
          </w:p>
        </w:tc>
      </w:tr>
      <w:tr w:rsidR="00A23AEA" w:rsidRPr="00F51730" w14:paraId="42BFBB83" w14:textId="77777777" w:rsidTr="00A23AEA">
        <w:trPr>
          <w:trHeight w:val="300"/>
        </w:trPr>
        <w:tc>
          <w:tcPr>
            <w:tcW w:w="5387" w:type="dxa"/>
            <w:tcBorders>
              <w:top w:val="nil"/>
              <w:left w:val="nil"/>
              <w:bottom w:val="nil"/>
              <w:right w:val="nil"/>
            </w:tcBorders>
            <w:shd w:val="clear" w:color="auto" w:fill="auto"/>
            <w:noWrap/>
            <w:vAlign w:val="bottom"/>
            <w:hideMark/>
          </w:tcPr>
          <w:p w14:paraId="5D3EF41E" w14:textId="77777777" w:rsidR="00A23AEA" w:rsidRPr="002809E9" w:rsidRDefault="00A23AEA" w:rsidP="00A23AEA">
            <w:pPr>
              <w:pStyle w:val="Tablebody0"/>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Net increase/(decrease) in cash and cash equivalents</w:t>
            </w:r>
          </w:p>
        </w:tc>
        <w:tc>
          <w:tcPr>
            <w:tcW w:w="1073" w:type="dxa"/>
            <w:tcBorders>
              <w:top w:val="single" w:sz="4" w:space="0" w:color="auto"/>
              <w:left w:val="nil"/>
              <w:bottom w:val="nil"/>
              <w:right w:val="nil"/>
            </w:tcBorders>
            <w:shd w:val="clear" w:color="000000" w:fill="FFF2CC"/>
            <w:noWrap/>
            <w:hideMark/>
          </w:tcPr>
          <w:p w14:paraId="532809ED"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3,273</w:t>
            </w:r>
          </w:p>
        </w:tc>
        <w:tc>
          <w:tcPr>
            <w:tcW w:w="1073" w:type="dxa"/>
            <w:tcBorders>
              <w:top w:val="single" w:sz="4" w:space="0" w:color="auto"/>
              <w:left w:val="nil"/>
              <w:bottom w:val="nil"/>
              <w:right w:val="nil"/>
            </w:tcBorders>
            <w:shd w:val="clear" w:color="auto" w:fill="auto"/>
            <w:noWrap/>
            <w:hideMark/>
          </w:tcPr>
          <w:p w14:paraId="42119992"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22,073</w:t>
            </w:r>
          </w:p>
        </w:tc>
        <w:tc>
          <w:tcPr>
            <w:tcW w:w="1073" w:type="dxa"/>
            <w:tcBorders>
              <w:top w:val="single" w:sz="4" w:space="0" w:color="auto"/>
              <w:left w:val="nil"/>
              <w:bottom w:val="nil"/>
              <w:right w:val="nil"/>
            </w:tcBorders>
            <w:shd w:val="clear" w:color="auto" w:fill="auto"/>
            <w:noWrap/>
            <w:hideMark/>
          </w:tcPr>
          <w:p w14:paraId="383D5307"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41,954</w:t>
            </w:r>
          </w:p>
        </w:tc>
        <w:tc>
          <w:tcPr>
            <w:tcW w:w="1073" w:type="dxa"/>
            <w:tcBorders>
              <w:top w:val="single" w:sz="4" w:space="0" w:color="auto"/>
              <w:left w:val="nil"/>
              <w:bottom w:val="nil"/>
              <w:right w:val="nil"/>
            </w:tcBorders>
            <w:shd w:val="clear" w:color="000000" w:fill="FFF2CC"/>
            <w:noWrap/>
            <w:hideMark/>
          </w:tcPr>
          <w:p w14:paraId="23A6F6FB"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5,931</w:t>
            </w:r>
          </w:p>
        </w:tc>
        <w:tc>
          <w:tcPr>
            <w:tcW w:w="1073" w:type="dxa"/>
            <w:tcBorders>
              <w:top w:val="single" w:sz="4" w:space="0" w:color="auto"/>
              <w:left w:val="nil"/>
              <w:bottom w:val="nil"/>
              <w:right w:val="nil"/>
            </w:tcBorders>
            <w:shd w:val="clear" w:color="auto" w:fill="auto"/>
            <w:noWrap/>
            <w:hideMark/>
          </w:tcPr>
          <w:p w14:paraId="575DC0F1"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46,980</w:t>
            </w:r>
          </w:p>
        </w:tc>
      </w:tr>
      <w:tr w:rsidR="00A23AEA" w:rsidRPr="00F51730" w14:paraId="302D0F2A" w14:textId="77777777" w:rsidTr="00A23AEA">
        <w:trPr>
          <w:trHeight w:val="300"/>
        </w:trPr>
        <w:tc>
          <w:tcPr>
            <w:tcW w:w="5387" w:type="dxa"/>
            <w:tcBorders>
              <w:top w:val="nil"/>
              <w:left w:val="nil"/>
              <w:bottom w:val="nil"/>
              <w:right w:val="nil"/>
            </w:tcBorders>
            <w:shd w:val="clear" w:color="auto" w:fill="auto"/>
            <w:noWrap/>
            <w:vAlign w:val="bottom"/>
            <w:hideMark/>
          </w:tcPr>
          <w:p w14:paraId="508961E3" w14:textId="77777777" w:rsidR="00A23AEA" w:rsidRPr="00F51730" w:rsidRDefault="00A23AEA" w:rsidP="00A23AEA">
            <w:pPr>
              <w:pStyle w:val="Tablebody0"/>
              <w:rPr>
                <w:sz w:val="18"/>
                <w:szCs w:val="18"/>
                <w:lang w:eastAsia="en-NZ"/>
              </w:rPr>
            </w:pPr>
            <w:r w:rsidRPr="00F51730">
              <w:rPr>
                <w:sz w:val="18"/>
                <w:szCs w:val="18"/>
                <w:lang w:eastAsia="en-NZ"/>
              </w:rPr>
              <w:t>Cash and cash equivalents at the beginning of the year</w:t>
            </w:r>
          </w:p>
        </w:tc>
        <w:tc>
          <w:tcPr>
            <w:tcW w:w="1073" w:type="dxa"/>
            <w:tcBorders>
              <w:top w:val="nil"/>
              <w:left w:val="nil"/>
              <w:bottom w:val="nil"/>
              <w:right w:val="nil"/>
            </w:tcBorders>
            <w:shd w:val="clear" w:color="000000" w:fill="FFF2CC"/>
            <w:noWrap/>
            <w:hideMark/>
          </w:tcPr>
          <w:p w14:paraId="417D1E60" w14:textId="77777777" w:rsidR="00A23AEA" w:rsidRPr="00F51730" w:rsidRDefault="00A23AEA" w:rsidP="00DC480B">
            <w:pPr>
              <w:pStyle w:val="Tablebody0"/>
              <w:jc w:val="right"/>
              <w:rPr>
                <w:sz w:val="18"/>
                <w:szCs w:val="18"/>
                <w:lang w:eastAsia="en-NZ"/>
              </w:rPr>
            </w:pPr>
            <w:r w:rsidRPr="00F51730">
              <w:rPr>
                <w:sz w:val="18"/>
                <w:szCs w:val="18"/>
                <w:lang w:eastAsia="en-NZ"/>
              </w:rPr>
              <w:t>68,529</w:t>
            </w:r>
          </w:p>
        </w:tc>
        <w:tc>
          <w:tcPr>
            <w:tcW w:w="1073" w:type="dxa"/>
            <w:tcBorders>
              <w:top w:val="nil"/>
              <w:left w:val="nil"/>
              <w:bottom w:val="nil"/>
              <w:right w:val="nil"/>
            </w:tcBorders>
            <w:shd w:val="clear" w:color="auto" w:fill="auto"/>
            <w:noWrap/>
            <w:hideMark/>
          </w:tcPr>
          <w:p w14:paraId="78032BB4" w14:textId="77777777" w:rsidR="00A23AEA" w:rsidRPr="00F51730" w:rsidRDefault="00A23AEA" w:rsidP="00DC480B">
            <w:pPr>
              <w:pStyle w:val="Tablebody0"/>
              <w:jc w:val="right"/>
              <w:rPr>
                <w:sz w:val="18"/>
                <w:szCs w:val="18"/>
                <w:lang w:eastAsia="en-NZ"/>
              </w:rPr>
            </w:pPr>
            <w:r w:rsidRPr="00F51730">
              <w:rPr>
                <w:sz w:val="18"/>
                <w:szCs w:val="18"/>
                <w:lang w:eastAsia="en-NZ"/>
              </w:rPr>
              <w:t>18,257</w:t>
            </w:r>
          </w:p>
        </w:tc>
        <w:tc>
          <w:tcPr>
            <w:tcW w:w="1073" w:type="dxa"/>
            <w:tcBorders>
              <w:top w:val="nil"/>
              <w:left w:val="nil"/>
              <w:bottom w:val="nil"/>
              <w:right w:val="nil"/>
            </w:tcBorders>
            <w:shd w:val="clear" w:color="auto" w:fill="auto"/>
            <w:noWrap/>
            <w:hideMark/>
          </w:tcPr>
          <w:p w14:paraId="2CB088A2" w14:textId="77777777" w:rsidR="00A23AEA" w:rsidRPr="00F51730" w:rsidRDefault="00A23AEA" w:rsidP="00DC480B">
            <w:pPr>
              <w:pStyle w:val="Tablebody0"/>
              <w:jc w:val="right"/>
              <w:rPr>
                <w:sz w:val="18"/>
                <w:szCs w:val="18"/>
                <w:lang w:eastAsia="en-NZ"/>
              </w:rPr>
            </w:pPr>
            <w:r w:rsidRPr="00F51730">
              <w:rPr>
                <w:sz w:val="18"/>
                <w:szCs w:val="18"/>
                <w:lang w:eastAsia="en-NZ"/>
              </w:rPr>
              <w:t>26,575</w:t>
            </w:r>
          </w:p>
        </w:tc>
        <w:tc>
          <w:tcPr>
            <w:tcW w:w="1073" w:type="dxa"/>
            <w:tcBorders>
              <w:top w:val="nil"/>
              <w:left w:val="nil"/>
              <w:bottom w:val="nil"/>
              <w:right w:val="nil"/>
            </w:tcBorders>
            <w:shd w:val="clear" w:color="000000" w:fill="FFF2CC"/>
            <w:noWrap/>
            <w:hideMark/>
          </w:tcPr>
          <w:p w14:paraId="0B768C97" w14:textId="77777777" w:rsidR="00A23AEA" w:rsidRPr="00F51730" w:rsidRDefault="00A23AEA" w:rsidP="00DC480B">
            <w:pPr>
              <w:pStyle w:val="Tablebody0"/>
              <w:jc w:val="right"/>
              <w:rPr>
                <w:sz w:val="18"/>
                <w:szCs w:val="18"/>
                <w:lang w:eastAsia="en-NZ"/>
              </w:rPr>
            </w:pPr>
            <w:r w:rsidRPr="00F51730">
              <w:rPr>
                <w:sz w:val="18"/>
                <w:szCs w:val="18"/>
                <w:lang w:eastAsia="en-NZ"/>
              </w:rPr>
              <w:t>87,707</w:t>
            </w:r>
          </w:p>
        </w:tc>
        <w:tc>
          <w:tcPr>
            <w:tcW w:w="1073" w:type="dxa"/>
            <w:tcBorders>
              <w:top w:val="nil"/>
              <w:left w:val="nil"/>
              <w:bottom w:val="nil"/>
              <w:right w:val="nil"/>
            </w:tcBorders>
            <w:shd w:val="clear" w:color="auto" w:fill="auto"/>
            <w:noWrap/>
            <w:hideMark/>
          </w:tcPr>
          <w:p w14:paraId="5DFC393F" w14:textId="77777777" w:rsidR="00A23AEA" w:rsidRPr="00F51730" w:rsidRDefault="00A23AEA" w:rsidP="00DC480B">
            <w:pPr>
              <w:pStyle w:val="Tablebody0"/>
              <w:jc w:val="right"/>
              <w:rPr>
                <w:sz w:val="18"/>
                <w:szCs w:val="18"/>
                <w:lang w:eastAsia="en-NZ"/>
              </w:rPr>
            </w:pPr>
            <w:r w:rsidRPr="00F51730">
              <w:rPr>
                <w:sz w:val="18"/>
                <w:szCs w:val="18"/>
                <w:lang w:eastAsia="en-NZ"/>
              </w:rPr>
              <w:t>40,727</w:t>
            </w:r>
          </w:p>
        </w:tc>
      </w:tr>
      <w:tr w:rsidR="00A23AEA" w:rsidRPr="00F51730" w14:paraId="3E28B3D3" w14:textId="77777777" w:rsidTr="00A23AEA">
        <w:trPr>
          <w:trHeight w:val="300"/>
        </w:trPr>
        <w:tc>
          <w:tcPr>
            <w:tcW w:w="5387" w:type="dxa"/>
            <w:tcBorders>
              <w:top w:val="nil"/>
              <w:left w:val="nil"/>
              <w:bottom w:val="nil"/>
              <w:right w:val="nil"/>
            </w:tcBorders>
            <w:shd w:val="clear" w:color="auto" w:fill="auto"/>
            <w:noWrap/>
            <w:vAlign w:val="bottom"/>
            <w:hideMark/>
          </w:tcPr>
          <w:p w14:paraId="4BAB799A" w14:textId="77777777" w:rsidR="00A23AEA" w:rsidRPr="002809E9" w:rsidRDefault="00A23AEA" w:rsidP="00A23AEA">
            <w:pPr>
              <w:pStyle w:val="Tablebody0"/>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Cash and cash equivalents at the end of the year</w:t>
            </w:r>
          </w:p>
        </w:tc>
        <w:tc>
          <w:tcPr>
            <w:tcW w:w="1073" w:type="dxa"/>
            <w:tcBorders>
              <w:top w:val="single" w:sz="4" w:space="0" w:color="auto"/>
              <w:left w:val="nil"/>
              <w:bottom w:val="single" w:sz="4" w:space="0" w:color="auto"/>
              <w:right w:val="nil"/>
            </w:tcBorders>
            <w:shd w:val="clear" w:color="000000" w:fill="FFF2CC"/>
            <w:noWrap/>
            <w:hideMark/>
          </w:tcPr>
          <w:p w14:paraId="0C64DD65"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71,802</w:t>
            </w:r>
          </w:p>
        </w:tc>
        <w:tc>
          <w:tcPr>
            <w:tcW w:w="1073" w:type="dxa"/>
            <w:tcBorders>
              <w:top w:val="single" w:sz="4" w:space="0" w:color="auto"/>
              <w:left w:val="nil"/>
              <w:bottom w:val="single" w:sz="4" w:space="0" w:color="auto"/>
              <w:right w:val="nil"/>
            </w:tcBorders>
            <w:shd w:val="clear" w:color="auto" w:fill="auto"/>
            <w:noWrap/>
            <w:hideMark/>
          </w:tcPr>
          <w:p w14:paraId="148E1401"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40,330</w:t>
            </w:r>
          </w:p>
        </w:tc>
        <w:tc>
          <w:tcPr>
            <w:tcW w:w="1073" w:type="dxa"/>
            <w:tcBorders>
              <w:top w:val="single" w:sz="4" w:space="0" w:color="auto"/>
              <w:left w:val="nil"/>
              <w:bottom w:val="single" w:sz="4" w:space="0" w:color="auto"/>
              <w:right w:val="nil"/>
            </w:tcBorders>
            <w:shd w:val="clear" w:color="auto" w:fill="auto"/>
            <w:noWrap/>
            <w:hideMark/>
          </w:tcPr>
          <w:p w14:paraId="29A23990"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68,529</w:t>
            </w:r>
          </w:p>
        </w:tc>
        <w:tc>
          <w:tcPr>
            <w:tcW w:w="1073" w:type="dxa"/>
            <w:tcBorders>
              <w:top w:val="single" w:sz="4" w:space="0" w:color="auto"/>
              <w:left w:val="nil"/>
              <w:bottom w:val="single" w:sz="4" w:space="0" w:color="auto"/>
              <w:right w:val="nil"/>
            </w:tcBorders>
            <w:shd w:val="clear" w:color="000000" w:fill="FFF2CC"/>
            <w:noWrap/>
            <w:hideMark/>
          </w:tcPr>
          <w:p w14:paraId="4F8722ED"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93,638</w:t>
            </w:r>
          </w:p>
        </w:tc>
        <w:tc>
          <w:tcPr>
            <w:tcW w:w="1073" w:type="dxa"/>
            <w:tcBorders>
              <w:top w:val="single" w:sz="4" w:space="0" w:color="auto"/>
              <w:left w:val="nil"/>
              <w:bottom w:val="single" w:sz="4" w:space="0" w:color="auto"/>
              <w:right w:val="nil"/>
            </w:tcBorders>
            <w:shd w:val="clear" w:color="auto" w:fill="auto"/>
            <w:noWrap/>
            <w:hideMark/>
          </w:tcPr>
          <w:p w14:paraId="0E53C13B" w14:textId="77777777" w:rsidR="00A23AEA" w:rsidRPr="002809E9" w:rsidRDefault="00A23AEA" w:rsidP="00DC480B">
            <w:pPr>
              <w:pStyle w:val="Tablebody0"/>
              <w:jc w:val="right"/>
              <w:rPr>
                <w:rFonts w:ascii="Guardian Sans Semibold" w:hAnsi="Guardian Sans Semibold"/>
                <w:b/>
                <w:bCs w:val="0"/>
                <w:sz w:val="18"/>
                <w:szCs w:val="18"/>
                <w:lang w:eastAsia="en-NZ"/>
              </w:rPr>
            </w:pPr>
            <w:r w:rsidRPr="002809E9">
              <w:rPr>
                <w:rFonts w:ascii="Guardian Sans Semibold" w:hAnsi="Guardian Sans Semibold"/>
                <w:b/>
                <w:bCs w:val="0"/>
                <w:sz w:val="18"/>
                <w:szCs w:val="18"/>
                <w:lang w:eastAsia="en-NZ"/>
              </w:rPr>
              <w:t>87,707</w:t>
            </w:r>
          </w:p>
        </w:tc>
      </w:tr>
    </w:tbl>
    <w:p w14:paraId="259E4879" w14:textId="23B28E80" w:rsidR="001B7A64" w:rsidRPr="00737C1B" w:rsidRDefault="001B7A64" w:rsidP="001B7A64">
      <w:pPr>
        <w:rPr>
          <w:b/>
          <w:bCs/>
          <w:lang w:eastAsia="en-NZ"/>
        </w:rPr>
      </w:pPr>
      <w:r w:rsidRPr="00737C1B">
        <w:rPr>
          <w:b/>
          <w:bCs/>
          <w:lang w:eastAsia="en-NZ"/>
        </w:rPr>
        <w:t>For the year ended 30 June 2024</w:t>
      </w:r>
    </w:p>
    <w:p w14:paraId="27ECEBD5" w14:textId="77777777" w:rsidR="00DF15DE" w:rsidRDefault="00DF15DE" w:rsidP="00A23AEA">
      <w:r>
        <w:t>The main variances from budget are discussed in the notes following the Statement of Cash Flows in the full 2023/24 Annual Report.</w:t>
      </w:r>
    </w:p>
    <w:p w14:paraId="3FD9E8B0" w14:textId="50E58764" w:rsidR="008037E1" w:rsidRDefault="002D25A5" w:rsidP="008037E1">
      <w:pPr>
        <w:pStyle w:val="Heading3"/>
        <w:rPr>
          <w:rFonts w:ascii="Arial" w:hAnsi="Arial"/>
          <w:lang w:eastAsia="en-US"/>
        </w:rPr>
      </w:pPr>
      <w:bookmarkStart w:id="402" w:name="_Toc180584697"/>
      <w:r>
        <w:t>S</w:t>
      </w:r>
      <w:r w:rsidR="008037E1">
        <w:t>ignificant variations</w:t>
      </w:r>
      <w:bookmarkEnd w:id="402"/>
    </w:p>
    <w:p w14:paraId="1F30E246" w14:textId="77777777" w:rsidR="006048D4" w:rsidRDefault="006048D4" w:rsidP="002D25A5">
      <w:pPr>
        <w:rPr>
          <w:rFonts w:ascii="Arial" w:hAnsi="Arial"/>
          <w:lang w:eastAsia="en-NZ"/>
        </w:rPr>
      </w:pPr>
      <w:r>
        <w:t>A summary of significant variations from budget are as follows:</w:t>
      </w:r>
    </w:p>
    <w:p w14:paraId="14FFD3A1" w14:textId="77777777" w:rsidR="002D25A5" w:rsidRDefault="006048D4" w:rsidP="002D25A5">
      <w:pPr>
        <w:pStyle w:val="Heading5"/>
      </w:pPr>
      <w:r>
        <w:t>Net cash flows from investing activities were $121.3m higher than budget.</w:t>
      </w:r>
    </w:p>
    <w:p w14:paraId="3165503A" w14:textId="185A654E" w:rsidR="006048D4" w:rsidRDefault="002D25A5" w:rsidP="006048D4">
      <w:r w:rsidRPr="002D25A5">
        <w:t>The major variances i</w:t>
      </w:r>
      <w:r w:rsidR="006048D4" w:rsidRPr="002D25A5">
        <w:t>ncluded an increase in other financial assets which were $126.9m higher than</w:t>
      </w:r>
      <w:r w:rsidR="006048D4">
        <w:t xml:space="preserve"> budget largely relating to the purchases of term investments to pre</w:t>
      </w:r>
      <w:r w:rsidR="00675747">
        <w:t>-</w:t>
      </w:r>
      <w:r w:rsidR="006048D4">
        <w:t xml:space="preserve">fund upcoming debt maturities on borrowings. </w:t>
      </w:r>
    </w:p>
    <w:p w14:paraId="16C38EC6" w14:textId="5C9724A3" w:rsidR="006048D4" w:rsidRDefault="006048D4" w:rsidP="006048D4">
      <w:r>
        <w:t>Net cash flows from financing activities were $92.6m higher than budget. This included net cash inflow from borrowings which were $104.1m higher than budget mainly due to the pre</w:t>
      </w:r>
      <w:r w:rsidR="00E36F1C">
        <w:t>-</w:t>
      </w:r>
      <w:r>
        <w:t xml:space="preserve">funding of upcoming debt maturities – see $126.9m variance in the increase of other financial assets above. This is partially offset by a lower level of capital programme spend compared to budget.  </w:t>
      </w:r>
    </w:p>
    <w:p w14:paraId="67490344" w14:textId="0DBFB144" w:rsidR="006048D4" w:rsidRDefault="006048D4" w:rsidP="006048D4">
      <w:pPr>
        <w:pStyle w:val="Heading5"/>
      </w:pPr>
      <w:r>
        <w:br w:type="column"/>
        <w:t>Changes in cash held</w:t>
      </w:r>
    </w:p>
    <w:p w14:paraId="770F3086" w14:textId="77777777" w:rsidR="006048D4" w:rsidRDefault="006048D4" w:rsidP="006048D4">
      <w:r>
        <w:t xml:space="preserve">Rates and user charges are the primary source of our operating activities cash inflows. </w:t>
      </w:r>
      <w:proofErr w:type="gramStart"/>
      <w:r>
        <w:t>The majority of</w:t>
      </w:r>
      <w:proofErr w:type="gramEnd"/>
      <w:r>
        <w:t xml:space="preserve"> these net cash inflows, together with new borrowings (financing activities), are used in the purchase and development of assets around the city (investing activities).</w:t>
      </w:r>
    </w:p>
    <w:p w14:paraId="44AE5337" w14:textId="1F117AB8" w:rsidR="00685124" w:rsidRDefault="00685124" w:rsidP="006048D4">
      <w:pPr>
        <w:pStyle w:val="Heading5"/>
        <w:spacing w:after="80"/>
        <w:sectPr w:rsidR="00685124" w:rsidSect="00A23AEA">
          <w:type w:val="continuous"/>
          <w:pgSz w:w="16837" w:h="11905" w:orient="landscape"/>
          <w:pgMar w:top="1021" w:right="1247" w:bottom="1361" w:left="1247" w:header="708" w:footer="454" w:gutter="0"/>
          <w:paperSrc w:first="15" w:other="15"/>
          <w:cols w:num="4" w:space="284"/>
          <w:docGrid w:linePitch="360"/>
        </w:sectPr>
      </w:pPr>
      <w:r>
        <w:br w:type="column"/>
      </w:r>
    </w:p>
    <w:p w14:paraId="63B52401" w14:textId="0874DF1F" w:rsidR="00752513" w:rsidRPr="009A3C86" w:rsidRDefault="00F511E0" w:rsidP="00DC480B">
      <w:pPr>
        <w:rPr>
          <w:b/>
          <w:sz w:val="24"/>
        </w:rPr>
      </w:pPr>
      <w:r>
        <w:br w:type="page"/>
      </w:r>
      <w:bookmarkStart w:id="403" w:name="_Toc148697413"/>
    </w:p>
    <w:p w14:paraId="172EEEA9" w14:textId="77777777" w:rsidR="009A7202" w:rsidRPr="009A7202" w:rsidRDefault="009A7202" w:rsidP="009A7202">
      <w:pPr>
        <w:pStyle w:val="H1-Bold"/>
        <w:spacing w:after="0"/>
        <w:rPr>
          <w:sz w:val="56"/>
          <w:szCs w:val="56"/>
        </w:rPr>
      </w:pPr>
      <w:bookmarkStart w:id="404" w:name="_Toc180584698"/>
      <w:r w:rsidRPr="009A7202">
        <w:rPr>
          <w:sz w:val="56"/>
          <w:szCs w:val="56"/>
        </w:rPr>
        <w:lastRenderedPageBreak/>
        <w:t>Ngā tuhipoka ki te whakarapopototanga pūrongo tahua</w:t>
      </w:r>
    </w:p>
    <w:p w14:paraId="4939F8BB" w14:textId="6022193C" w:rsidR="00EF6412" w:rsidRPr="009A7202" w:rsidRDefault="00EF6412" w:rsidP="00A250A1">
      <w:pPr>
        <w:pStyle w:val="Heading1"/>
        <w:spacing w:after="360" w:line="640" w:lineRule="exact"/>
        <w:rPr>
          <w:sz w:val="56"/>
          <w:szCs w:val="56"/>
        </w:rPr>
      </w:pPr>
      <w:r w:rsidRPr="009A7202">
        <w:rPr>
          <w:sz w:val="56"/>
          <w:szCs w:val="56"/>
        </w:rPr>
        <w:t>Notes to the summary</w:t>
      </w:r>
      <w:bookmarkEnd w:id="403"/>
      <w:r w:rsidR="00FB280D" w:rsidRPr="009A7202">
        <w:rPr>
          <w:sz w:val="56"/>
          <w:szCs w:val="56"/>
        </w:rPr>
        <w:t xml:space="preserve"> financial statements</w:t>
      </w:r>
      <w:bookmarkEnd w:id="404"/>
    </w:p>
    <w:p w14:paraId="0A234580" w14:textId="77777777" w:rsidR="00E618B2" w:rsidRPr="009A7202" w:rsidRDefault="00E618B2" w:rsidP="00A250A1">
      <w:pPr>
        <w:pStyle w:val="Heading1"/>
        <w:spacing w:after="360" w:line="640" w:lineRule="exact"/>
        <w:rPr>
          <w:sz w:val="56"/>
          <w:szCs w:val="56"/>
        </w:rPr>
        <w:sectPr w:rsidR="00E618B2" w:rsidRPr="009A7202" w:rsidSect="00243C5A">
          <w:type w:val="continuous"/>
          <w:pgSz w:w="16837" w:h="11905" w:orient="landscape"/>
          <w:pgMar w:top="1021" w:right="1247" w:bottom="1361" w:left="1247" w:header="708" w:footer="454" w:gutter="0"/>
          <w:paperSrc w:first="15" w:other="15"/>
          <w:cols w:space="284"/>
          <w:docGrid w:linePitch="360"/>
        </w:sectPr>
      </w:pPr>
      <w:bookmarkStart w:id="405" w:name="_Toc179301329"/>
      <w:bookmarkStart w:id="406" w:name="_Toc179305981"/>
      <w:bookmarkStart w:id="407" w:name="_Hlk179282538"/>
    </w:p>
    <w:p w14:paraId="28EABF0B" w14:textId="77777777" w:rsidR="0049685B" w:rsidRDefault="0049685B" w:rsidP="00752513">
      <w:pPr>
        <w:pStyle w:val="Heading2"/>
        <w:rPr>
          <w:rFonts w:ascii="Cambria" w:hAnsi="Cambria"/>
          <w:lang w:eastAsia="en-US"/>
        </w:rPr>
      </w:pPr>
      <w:bookmarkStart w:id="408" w:name="_Toc180584699"/>
      <w:r>
        <w:t>Basis of Reporting</w:t>
      </w:r>
      <w:bookmarkEnd w:id="405"/>
      <w:bookmarkEnd w:id="406"/>
      <w:bookmarkEnd w:id="408"/>
    </w:p>
    <w:p w14:paraId="5024B997" w14:textId="77777777" w:rsidR="00E618B2" w:rsidRDefault="0049685B" w:rsidP="00752513">
      <w:r>
        <w:t xml:space="preserve">Wellington City Council (the Council) has designated itself and the Wellington City Council Group (the Group) as public benefit entities and applies New Zealand Tier 1 Public Benefit Entity Accounting Standards (PBE Accounting Standards). </w:t>
      </w:r>
    </w:p>
    <w:p w14:paraId="4CD022FB" w14:textId="77777777" w:rsidR="00E618B2" w:rsidRDefault="0049685B" w:rsidP="00752513">
      <w:r>
        <w:t xml:space="preserve">The full financial statements have been prepared in accordance with New Zealand Generally Accepted Accounting Practice, PBE Accounting Standards and other applicable financial reporting standards, as appropriate for public benefit entities. </w:t>
      </w:r>
    </w:p>
    <w:p w14:paraId="50AFD1C0" w14:textId="2BF0B803" w:rsidR="0049685B" w:rsidRDefault="0049685B" w:rsidP="00752513">
      <w:r>
        <w:t xml:space="preserve">The summary financial statements comply with Public Benefit Entity Financial Reporting Standard 43: Summary Financial Statements. The information presented is in New Zealand dollars, rounded to the nearest thousand dollars ($000) unless otherwise stated. </w:t>
      </w:r>
    </w:p>
    <w:p w14:paraId="040E9AE8" w14:textId="2334DA74" w:rsidR="0049685B" w:rsidRDefault="0049685B" w:rsidP="00752513">
      <w:r>
        <w:t xml:space="preserve">The full 2023/24 Annual Report and 2023/24 Summary Annual Report were authorised for issue by the Governing </w:t>
      </w:r>
      <w:r w:rsidRPr="002A5E31">
        <w:t xml:space="preserve">Body on </w:t>
      </w:r>
      <w:r w:rsidR="002A5E31" w:rsidRPr="002A5E31">
        <w:t>31</w:t>
      </w:r>
      <w:r w:rsidRPr="002A5E31">
        <w:t xml:space="preserve"> October 2024.</w:t>
      </w:r>
      <w:r>
        <w:t xml:space="preserve"> </w:t>
      </w:r>
    </w:p>
    <w:p w14:paraId="3F5955D4" w14:textId="3F60CC6B" w:rsidR="0049685B" w:rsidRDefault="00E618B2" w:rsidP="00752513">
      <w:pPr>
        <w:pStyle w:val="Heading2"/>
        <w:spacing w:before="0"/>
      </w:pPr>
      <w:bookmarkStart w:id="409" w:name="_Toc179301330"/>
      <w:bookmarkStart w:id="410" w:name="_Toc179305982"/>
      <w:r>
        <w:br w:type="column"/>
      </w:r>
      <w:bookmarkStart w:id="411" w:name="_Toc180584700"/>
      <w:r w:rsidR="0049685B">
        <w:t>Budget information</w:t>
      </w:r>
      <w:bookmarkEnd w:id="409"/>
      <w:bookmarkEnd w:id="410"/>
      <w:bookmarkEnd w:id="411"/>
    </w:p>
    <w:bookmarkEnd w:id="407"/>
    <w:p w14:paraId="613E6B8C" w14:textId="77777777" w:rsidR="0049685B" w:rsidRDefault="0049685B" w:rsidP="00752513">
      <w:pPr>
        <w:rPr>
          <w:lang w:eastAsia="en-NZ"/>
        </w:rPr>
      </w:pPr>
      <w:r>
        <w:t>The 2023/24 Annual Plan (AP) budget figures included in these financial statements are for the Council as a separate entity. The AP figures do not include budget information relating to controlled entities or associates. These figures are those approved by the Council at the beginning of each financial year following a period of consultation with the public as part of the AP process. The AP figures have been prepared in accordance with GAAP and are consistent with the accounting policies adopted by the Council in the preparation of the full financial statements.</w:t>
      </w:r>
    </w:p>
    <w:p w14:paraId="32B0C947" w14:textId="6483E3F8" w:rsidR="0049685B" w:rsidRDefault="0049685B" w:rsidP="00881438">
      <w:pPr>
        <w:pStyle w:val="Heading2"/>
        <w:spacing w:before="240"/>
        <w:rPr>
          <w:lang w:eastAsia="en-US"/>
        </w:rPr>
      </w:pPr>
      <w:bookmarkStart w:id="412" w:name="_Toc55482683"/>
      <w:bookmarkStart w:id="413" w:name="_Toc179301331"/>
      <w:bookmarkStart w:id="414" w:name="_Toc179305983"/>
      <w:bookmarkStart w:id="415" w:name="_Toc180584701"/>
      <w:bookmarkStart w:id="416" w:name="_Hlk146526811"/>
      <w:r>
        <w:t>Contingencies</w:t>
      </w:r>
      <w:bookmarkEnd w:id="412"/>
      <w:bookmarkEnd w:id="413"/>
      <w:bookmarkEnd w:id="414"/>
      <w:bookmarkEnd w:id="415"/>
    </w:p>
    <w:p w14:paraId="43268674" w14:textId="77777777" w:rsidR="0049685B" w:rsidRDefault="0049685B" w:rsidP="00752513">
      <w:pPr>
        <w:pStyle w:val="Heading3"/>
      </w:pPr>
      <w:bookmarkStart w:id="417" w:name="_Toc121217183"/>
      <w:bookmarkStart w:id="418" w:name="_Toc180584702"/>
      <w:bookmarkStart w:id="419" w:name="_Hlk148645089"/>
      <w:bookmarkStart w:id="420" w:name="_Hlk111725723"/>
      <w:r>
        <w:t>Legal proceedings</w:t>
      </w:r>
      <w:bookmarkEnd w:id="417"/>
      <w:bookmarkEnd w:id="418"/>
    </w:p>
    <w:p w14:paraId="3800EBEE" w14:textId="77777777" w:rsidR="0049685B" w:rsidRDefault="0049685B" w:rsidP="00881438">
      <w:pPr>
        <w:rPr>
          <w:rFonts w:eastAsiaTheme="minorEastAsia"/>
        </w:rPr>
      </w:pPr>
      <w:bookmarkStart w:id="421" w:name="_Toc121217184"/>
      <w:bookmarkEnd w:id="419"/>
      <w:r>
        <w:t xml:space="preserve">Legal proceedings are current claims against the Council and Group </w:t>
      </w:r>
      <w:proofErr w:type="gramStart"/>
      <w:r>
        <w:t>as a result of</w:t>
      </w:r>
      <w:proofErr w:type="gramEnd"/>
      <w:r>
        <w:t xml:space="preserve"> past events which are currently being contested. The amounts shown reflect potential liability for financial reporting purposes only and do not represent an admission that any claim is valid. </w:t>
      </w:r>
      <w:r>
        <w:t>The outcome of these remains uncertain at the end of the reporting period. The maximum exposure to the Group is anticipated to be less than $0.4m (2023: $1.6m).</w:t>
      </w:r>
    </w:p>
    <w:p w14:paraId="1667D07F" w14:textId="77777777" w:rsidR="0049685B" w:rsidRDefault="0049685B" w:rsidP="00752513">
      <w:pPr>
        <w:pStyle w:val="Heading3"/>
      </w:pPr>
      <w:bookmarkStart w:id="422" w:name="_Toc121217186"/>
      <w:bookmarkStart w:id="423" w:name="_Toc180584703"/>
      <w:bookmarkStart w:id="424" w:name="_Hlk78363918"/>
      <w:bookmarkEnd w:id="420"/>
      <w:bookmarkEnd w:id="421"/>
      <w:r>
        <w:t>Unquantified contingent liabilities</w:t>
      </w:r>
      <w:bookmarkEnd w:id="422"/>
      <w:bookmarkEnd w:id="423"/>
    </w:p>
    <w:bookmarkEnd w:id="424"/>
    <w:p w14:paraId="27B6531B" w14:textId="77777777" w:rsidR="0049685B" w:rsidRDefault="0049685B" w:rsidP="00752513">
      <w:pPr>
        <w:pStyle w:val="Heading4"/>
        <w:rPr>
          <w:rFonts w:eastAsiaTheme="majorEastAsia"/>
        </w:rPr>
      </w:pPr>
      <w:r>
        <w:t>Riskpool – winding up</w:t>
      </w:r>
    </w:p>
    <w:p w14:paraId="3930AD94" w14:textId="3B627954" w:rsidR="00881438" w:rsidRDefault="00881438" w:rsidP="00881438">
      <w:r>
        <w:t xml:space="preserve">The Council was previously a member of the New Zealand Mutual Liability </w:t>
      </w:r>
      <w:proofErr w:type="spellStart"/>
      <w:r>
        <w:t>Riskpool</w:t>
      </w:r>
      <w:proofErr w:type="spellEnd"/>
      <w:r>
        <w:t xml:space="preserve"> scheme (‘</w:t>
      </w:r>
      <w:proofErr w:type="spellStart"/>
      <w:r>
        <w:t>Riskpool</w:t>
      </w:r>
      <w:proofErr w:type="spellEnd"/>
      <w:r>
        <w:t xml:space="preserve">’). The Scheme is in wind down; </w:t>
      </w:r>
      <w:proofErr w:type="gramStart"/>
      <w:r>
        <w:t>however</w:t>
      </w:r>
      <w:proofErr w:type="gramEnd"/>
      <w:r>
        <w:t xml:space="preserve"> the Council has an ongoing obligation to contribute to the scheme should a call be made in respect of any historical claims (to the extent those claims are not covered by reinsurance), and to fund the ongoing operation of the scheme</w:t>
      </w:r>
    </w:p>
    <w:p w14:paraId="1B7FD7EA" w14:textId="77777777" w:rsidR="00881438" w:rsidRDefault="00881438" w:rsidP="00881438">
      <w:r>
        <w:t xml:space="preserve">On 1 August 2023 the Supreme Court dismissed </w:t>
      </w:r>
      <w:proofErr w:type="spellStart"/>
      <w:r>
        <w:t>Riskpool’s</w:t>
      </w:r>
      <w:proofErr w:type="spellEnd"/>
      <w:r>
        <w:t xml:space="preserve"> final appeal in Local Government Mutual Funds Trustee Limited v Napier City Council [2023] NZSC 97. This created an immediate liability for </w:t>
      </w:r>
      <w:proofErr w:type="spellStart"/>
      <w:r>
        <w:t>Riskpool</w:t>
      </w:r>
      <w:proofErr w:type="spellEnd"/>
      <w:r>
        <w:t xml:space="preserve"> in relation to that claim, which necessitated a call on members. The amount of the call for the Council </w:t>
      </w:r>
      <w:r>
        <w:t>was $0.7m and was paid in December 2023.</w:t>
      </w:r>
    </w:p>
    <w:p w14:paraId="286D3136" w14:textId="128AFAFC" w:rsidR="0049685B" w:rsidRDefault="00881438" w:rsidP="00881438">
      <w:proofErr w:type="spellStart"/>
      <w:r>
        <w:t>Riskpool’s</w:t>
      </w:r>
      <w:proofErr w:type="spellEnd"/>
      <w:r>
        <w:t xml:space="preserve"> wind-down remains a very dynamic situation and there are significant challenges that </w:t>
      </w:r>
      <w:proofErr w:type="spellStart"/>
      <w:r>
        <w:t>Riskpool</w:t>
      </w:r>
      <w:proofErr w:type="spellEnd"/>
      <w:r>
        <w:t xml:space="preserve"> are still working through to be able to quantify the extent of </w:t>
      </w:r>
      <w:proofErr w:type="spellStart"/>
      <w:r>
        <w:t>Riskpool’s</w:t>
      </w:r>
      <w:proofErr w:type="spellEnd"/>
      <w:r>
        <w:t xml:space="preserve"> potential exposure.</w:t>
      </w:r>
    </w:p>
    <w:p w14:paraId="0005B1F3" w14:textId="77777777" w:rsidR="0049685B" w:rsidRDefault="0049685B" w:rsidP="00752513">
      <w:pPr>
        <w:pStyle w:val="Heading4"/>
      </w:pPr>
      <w:r>
        <w:t>Other claims</w:t>
      </w:r>
    </w:p>
    <w:p w14:paraId="758855C5" w14:textId="77777777" w:rsidR="0049685B" w:rsidRDefault="0049685B" w:rsidP="00881438">
      <w:r>
        <w:t>There are various other claims that the Council and Group are currently contesting which have not been quantified due to the nature of the issues, the uncertainty of the outcome and/or the extent to which the Council and Group have a responsibility to the claimant. The possibility of any outflow in settlement in these cases is assessed as remote.</w:t>
      </w:r>
    </w:p>
    <w:p w14:paraId="797461C7" w14:textId="77777777" w:rsidR="00A250A1" w:rsidRDefault="00A250A1" w:rsidP="00752513">
      <w:pPr>
        <w:pStyle w:val="Heading2"/>
      </w:pPr>
      <w:bookmarkStart w:id="425" w:name="_Toc55482687"/>
      <w:bookmarkStart w:id="426" w:name="_Toc179301332"/>
      <w:bookmarkStart w:id="427" w:name="_Toc179305984"/>
      <w:bookmarkStart w:id="428" w:name="_Hlk81401286"/>
      <w:bookmarkStart w:id="429" w:name="_Hlk85059295"/>
      <w:bookmarkStart w:id="430" w:name="_Hlk167106939"/>
      <w:bookmarkEnd w:id="416"/>
      <w:r>
        <w:br w:type="page"/>
      </w:r>
    </w:p>
    <w:p w14:paraId="0A4F6400" w14:textId="28F927B0" w:rsidR="0049685B" w:rsidRDefault="0049685B" w:rsidP="00752513">
      <w:pPr>
        <w:pStyle w:val="Heading2"/>
      </w:pPr>
      <w:bookmarkStart w:id="431" w:name="_Toc180584704"/>
      <w:r>
        <w:lastRenderedPageBreak/>
        <w:t>Events after the end of the reporting period</w:t>
      </w:r>
      <w:bookmarkEnd w:id="425"/>
      <w:bookmarkEnd w:id="426"/>
      <w:bookmarkEnd w:id="427"/>
      <w:bookmarkEnd w:id="431"/>
    </w:p>
    <w:p w14:paraId="22BC17F6" w14:textId="77777777" w:rsidR="0049685B" w:rsidRDefault="0049685B" w:rsidP="00752513">
      <w:bookmarkStart w:id="432" w:name="_Hlk113617906"/>
      <w:r>
        <w:t>There are no events after the end of the reporting period that require adjustment to the financial statements or notes to the financial statements.</w:t>
      </w:r>
    </w:p>
    <w:p w14:paraId="24F0088B" w14:textId="77777777" w:rsidR="0049685B" w:rsidRDefault="0049685B" w:rsidP="00752513">
      <w:pPr>
        <w:rPr>
          <w:rFonts w:cs="Arial"/>
        </w:rPr>
      </w:pPr>
      <w:r>
        <w:t xml:space="preserve">The following update has been included due to the significant impact the programme is likely to have on the Council including on all water related infrastructure assets. </w:t>
      </w:r>
    </w:p>
    <w:p w14:paraId="27847D9C" w14:textId="15E093FF" w:rsidR="0049685B" w:rsidRDefault="00FE157B" w:rsidP="00A250A1">
      <w:pPr>
        <w:pStyle w:val="Heading3"/>
        <w:rPr>
          <w:rFonts w:cs="Calibri"/>
        </w:rPr>
      </w:pPr>
      <w:r>
        <w:br w:type="column"/>
      </w:r>
      <w:bookmarkStart w:id="433" w:name="_Toc180584705"/>
      <w:r w:rsidR="0049685B">
        <w:t>Local Water Done Well</w:t>
      </w:r>
      <w:bookmarkEnd w:id="433"/>
    </w:p>
    <w:p w14:paraId="762F5BBA" w14:textId="77777777" w:rsidR="00FE157B" w:rsidRDefault="0049685B" w:rsidP="00FE157B">
      <w:bookmarkStart w:id="434" w:name="OLE_LINK4"/>
      <w:bookmarkEnd w:id="428"/>
      <w:bookmarkEnd w:id="429"/>
      <w:bookmarkEnd w:id="430"/>
      <w:bookmarkEnd w:id="432"/>
      <w:r>
        <w:t xml:space="preserve">In December 2023, the Government announced a new direction for water services (drinking water, </w:t>
      </w:r>
      <w:proofErr w:type="gramStart"/>
      <w:r>
        <w:t>wastewater</w:t>
      </w:r>
      <w:proofErr w:type="gramEnd"/>
      <w:r>
        <w:t xml:space="preserve"> and stormwater services) policy and legislation which it has called Local Water Done Well.</w:t>
      </w:r>
    </w:p>
    <w:p w14:paraId="20D39D98" w14:textId="11DED680" w:rsidR="0049685B" w:rsidRPr="00FE157B" w:rsidRDefault="00FE157B" w:rsidP="00FE157B">
      <w:r>
        <w:t>T</w:t>
      </w:r>
      <w:r w:rsidR="0049685B">
        <w:t>his is being implemented in 3 stages namely:</w:t>
      </w:r>
    </w:p>
    <w:p w14:paraId="7151947A" w14:textId="77777777" w:rsidR="0049685B" w:rsidRDefault="0049685B" w:rsidP="00752513">
      <w:pPr>
        <w:pStyle w:val="BulletL1"/>
        <w:rPr>
          <w:rFonts w:ascii="Arial" w:hAnsi="Arial"/>
          <w:lang w:eastAsia="en-NZ"/>
        </w:rPr>
      </w:pPr>
      <w:r>
        <w:t>stage 1 – repealing the previous affordable water reforms (completed in February 2024</w:t>
      </w:r>
      <w:proofErr w:type="gramStart"/>
      <w:r>
        <w:t>);</w:t>
      </w:r>
      <w:proofErr w:type="gramEnd"/>
      <w:r>
        <w:t xml:space="preserve"> </w:t>
      </w:r>
    </w:p>
    <w:p w14:paraId="61B9F85D" w14:textId="77777777" w:rsidR="0049685B" w:rsidRDefault="0049685B" w:rsidP="00752513">
      <w:pPr>
        <w:pStyle w:val="BulletL1"/>
        <w:rPr>
          <w:lang w:eastAsia="en-NZ"/>
        </w:rPr>
      </w:pPr>
      <w:r>
        <w:rPr>
          <w:lang w:eastAsia="en-NZ"/>
        </w:rPr>
        <w:t xml:space="preserve">stage 2 – enacting </w:t>
      </w:r>
      <w:r>
        <w:t xml:space="preserve">the Local Government (Water Services Preliminary Arrangements) Act 2024 (the Act) which received Royal Assent on 2 September 2024; and </w:t>
      </w:r>
    </w:p>
    <w:p w14:paraId="367A054A" w14:textId="618EDD0C" w:rsidR="0049685B" w:rsidRDefault="0049685B" w:rsidP="00752513">
      <w:pPr>
        <w:pStyle w:val="BulletL1"/>
        <w:rPr>
          <w:lang w:eastAsia="en-NZ"/>
        </w:rPr>
      </w:pPr>
      <w:r>
        <w:t xml:space="preserve">stage 3 – implementing further legislative change (expected to be introduced in December 2024 to be passed by mid-2025). </w:t>
      </w:r>
    </w:p>
    <w:p w14:paraId="0229CB3E" w14:textId="3FADA9A1" w:rsidR="0049685B" w:rsidRDefault="0049685B" w:rsidP="00752513">
      <w:pPr>
        <w:rPr>
          <w:lang w:eastAsia="en-NZ"/>
        </w:rPr>
      </w:pPr>
      <w:r>
        <w:t>The Act requires the Council to submit a Water Services Delivery Plan (WSDP) to the Secretary of Local Government, by September 2025. In broad terms, a WSDP must identify the current state of the Council’s water services and show how the Council will deliver those services in a way that:</w:t>
      </w:r>
    </w:p>
    <w:p w14:paraId="1866B775" w14:textId="77777777" w:rsidR="0049685B" w:rsidRDefault="0049685B" w:rsidP="00752513">
      <w:pPr>
        <w:pStyle w:val="BulletL1"/>
        <w:rPr>
          <w:lang w:eastAsia="en-US"/>
        </w:rPr>
      </w:pPr>
      <w:r>
        <w:t xml:space="preserve">meets relevant regulatory quality standards for stormwater, wastewater and water supply </w:t>
      </w:r>
      <w:proofErr w:type="gramStart"/>
      <w:r>
        <w:t>networks;</w:t>
      </w:r>
      <w:proofErr w:type="gramEnd"/>
    </w:p>
    <w:p w14:paraId="3798C43F" w14:textId="77777777" w:rsidR="0049685B" w:rsidRDefault="0049685B" w:rsidP="00752513">
      <w:pPr>
        <w:pStyle w:val="BulletL1"/>
      </w:pPr>
      <w:r>
        <w:t xml:space="preserve">is </w:t>
      </w:r>
      <w:r>
        <w:rPr>
          <w:lang w:eastAsia="en-NZ"/>
        </w:rPr>
        <w:t xml:space="preserve">financially </w:t>
      </w:r>
      <w:proofErr w:type="gramStart"/>
      <w:r>
        <w:rPr>
          <w:lang w:eastAsia="en-NZ"/>
        </w:rPr>
        <w:t>sustainable;</w:t>
      </w:r>
      <w:proofErr w:type="gramEnd"/>
      <w:r>
        <w:rPr>
          <w:lang w:eastAsia="en-NZ"/>
        </w:rPr>
        <w:t xml:space="preserve"> </w:t>
      </w:r>
    </w:p>
    <w:p w14:paraId="7AAD6CF7" w14:textId="77777777" w:rsidR="0049685B" w:rsidRDefault="0049685B" w:rsidP="00752513">
      <w:pPr>
        <w:pStyle w:val="BulletL1"/>
      </w:pPr>
      <w:r>
        <w:rPr>
          <w:lang w:eastAsia="en-NZ"/>
        </w:rPr>
        <w:t xml:space="preserve">ensures compliance with drinking water quality standards; and </w:t>
      </w:r>
    </w:p>
    <w:p w14:paraId="6A3A35E4" w14:textId="77777777" w:rsidR="0049685B" w:rsidRDefault="0049685B" w:rsidP="00752513">
      <w:pPr>
        <w:pStyle w:val="BulletL1"/>
      </w:pPr>
      <w:r>
        <w:t xml:space="preserve">supports </w:t>
      </w:r>
      <w:r>
        <w:rPr>
          <w:lang w:eastAsia="en-NZ"/>
        </w:rPr>
        <w:t xml:space="preserve">the council’s housing growth and urban development objectives. </w:t>
      </w:r>
      <w:r>
        <w:t>  </w:t>
      </w:r>
    </w:p>
    <w:p w14:paraId="68EE971E" w14:textId="77777777" w:rsidR="00FE157B" w:rsidRDefault="0049685B" w:rsidP="00752513">
      <w:r>
        <w:t>The Council is currently working with other councils in the Greater Wellington region along with the Horowhenua District on a WSDP to reform the region’s water services.</w:t>
      </w:r>
    </w:p>
    <w:p w14:paraId="39F3162E" w14:textId="77777777" w:rsidR="00FE157B" w:rsidRDefault="0049685B" w:rsidP="00752513">
      <w:r>
        <w:t xml:space="preserve">The 10 councils, representing more than half a million people, are committed to the </w:t>
      </w:r>
      <w:proofErr w:type="gramStart"/>
      <w:r>
        <w:t>process</w:t>
      </w:r>
      <w:proofErr w:type="gramEnd"/>
      <w:r>
        <w:t xml:space="preserve"> and working at pace to ensure an enduring approach to water management ahead of the local government elections in 2025. </w:t>
      </w:r>
    </w:p>
    <w:p w14:paraId="563256E6" w14:textId="0AD290BA" w:rsidR="0049685B" w:rsidRDefault="0049685B" w:rsidP="00752513">
      <w:r>
        <w:t xml:space="preserve">The Council is also required to formally consult the community on aspects of the proposed model and arrangements for delivering water services. </w:t>
      </w:r>
    </w:p>
    <w:p w14:paraId="643CA50C" w14:textId="7B446B3A" w:rsidR="0049685B" w:rsidRPr="00FE157B" w:rsidRDefault="0049685B" w:rsidP="00752513">
      <w:r>
        <w:t xml:space="preserve">The reforms to date have had no effect on the financial statements or performance information for the year ended 30 </w:t>
      </w:r>
      <w:r w:rsidRPr="00FE157B">
        <w:t xml:space="preserve">June 2024. </w:t>
      </w:r>
      <w:bookmarkEnd w:id="434"/>
    </w:p>
    <w:p w14:paraId="062DFE85" w14:textId="77777777" w:rsidR="00E618B2" w:rsidRDefault="00E618B2" w:rsidP="00752513">
      <w:pPr>
        <w:sectPr w:rsidR="00E618B2" w:rsidSect="00E618B2">
          <w:type w:val="continuous"/>
          <w:pgSz w:w="16837" w:h="11905" w:orient="landscape"/>
          <w:pgMar w:top="1021" w:right="1247" w:bottom="1361" w:left="1247" w:header="708" w:footer="454" w:gutter="0"/>
          <w:paperSrc w:first="15" w:other="15"/>
          <w:cols w:num="4" w:space="284"/>
          <w:docGrid w:linePitch="360"/>
        </w:sectPr>
      </w:pPr>
    </w:p>
    <w:p w14:paraId="7AB37F6D" w14:textId="25B4FBD9" w:rsidR="009A0DDC" w:rsidRDefault="009A0DDC" w:rsidP="00752513">
      <w:pPr>
        <w:pStyle w:val="Heading3"/>
      </w:pPr>
      <w:bookmarkStart w:id="435" w:name="_Toc18058470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4A43EE">
        <w:lastRenderedPageBreak/>
        <w:t xml:space="preserve">Wāhanga </w:t>
      </w:r>
      <w:r>
        <w:t>5</w:t>
      </w:r>
      <w:r w:rsidRPr="00413FBD">
        <w:t xml:space="preserve"> </w:t>
      </w:r>
      <w:r>
        <w:t xml:space="preserve">| </w:t>
      </w:r>
      <w:r w:rsidRPr="00120BCC">
        <w:t xml:space="preserve">Section </w:t>
      </w:r>
      <w:r>
        <w:t>5</w:t>
      </w:r>
      <w:bookmarkEnd w:id="435"/>
    </w:p>
    <w:p w14:paraId="677FA354" w14:textId="77777777" w:rsidR="009A0DDC" w:rsidRDefault="009A0DDC" w:rsidP="00752513"/>
    <w:p w14:paraId="73410E06" w14:textId="77777777" w:rsidR="009A0DDC" w:rsidRPr="002C43DA" w:rsidRDefault="69A847CD" w:rsidP="00752513">
      <w:pPr>
        <w:pStyle w:val="SectionTitles"/>
        <w:rPr>
          <w:lang w:val="en-NZ"/>
        </w:rPr>
      </w:pPr>
      <w:proofErr w:type="spellStart"/>
      <w:r w:rsidRPr="002C43DA">
        <w:rPr>
          <w:lang w:val="en-NZ"/>
        </w:rPr>
        <w:t>Tō</w:t>
      </w:r>
      <w:proofErr w:type="spellEnd"/>
      <w:r w:rsidRPr="002C43DA">
        <w:rPr>
          <w:lang w:val="en-NZ"/>
        </w:rPr>
        <w:t xml:space="preserve"> </w:t>
      </w:r>
      <w:proofErr w:type="spellStart"/>
      <w:r w:rsidRPr="002C43DA">
        <w:rPr>
          <w:lang w:val="en-NZ"/>
        </w:rPr>
        <w:t>tātou</w:t>
      </w:r>
      <w:proofErr w:type="spellEnd"/>
      <w:r w:rsidRPr="002C43DA">
        <w:rPr>
          <w:lang w:val="en-NZ"/>
        </w:rPr>
        <w:t xml:space="preserve"> Kaunihera me te </w:t>
      </w:r>
      <w:proofErr w:type="spellStart"/>
      <w:r w:rsidRPr="002C43DA">
        <w:rPr>
          <w:lang w:val="en-NZ"/>
        </w:rPr>
        <w:t>rōpū</w:t>
      </w:r>
      <w:proofErr w:type="spellEnd"/>
      <w:r w:rsidRPr="002C43DA">
        <w:rPr>
          <w:lang w:val="en-NZ"/>
        </w:rPr>
        <w:t xml:space="preserve"> </w:t>
      </w:r>
      <w:proofErr w:type="spellStart"/>
      <w:r w:rsidRPr="002C43DA">
        <w:rPr>
          <w:lang w:val="en-NZ"/>
        </w:rPr>
        <w:t>whakahaere</w:t>
      </w:r>
      <w:proofErr w:type="spellEnd"/>
      <w:r w:rsidRPr="002C43DA">
        <w:rPr>
          <w:lang w:val="en-NZ"/>
        </w:rPr>
        <w:t xml:space="preserve"> </w:t>
      </w:r>
      <w:bookmarkStart w:id="436" w:name="_Toc122326140"/>
      <w:bookmarkStart w:id="437" w:name="_Toc148104058"/>
      <w:bookmarkStart w:id="438" w:name="_Toc148104527"/>
      <w:bookmarkStart w:id="439" w:name="_Toc149115822"/>
    </w:p>
    <w:p w14:paraId="01F8F04F" w14:textId="177B60E6" w:rsidR="00407CF4" w:rsidRPr="002C43DA" w:rsidRDefault="00407CF4" w:rsidP="00752513">
      <w:pPr>
        <w:pStyle w:val="SectionTitles"/>
        <w:rPr>
          <w:rFonts w:ascii="Guardian Egyp Regular" w:hAnsi="Guardian Egyp Regular"/>
          <w:b w:val="0"/>
          <w:lang w:val="en-NZ"/>
        </w:rPr>
      </w:pPr>
      <w:r w:rsidRPr="002C43DA">
        <w:rPr>
          <w:rFonts w:ascii="Guardian Egyp Regular" w:hAnsi="Guardian Egyp Regular"/>
          <w:b w:val="0"/>
          <w:lang w:val="en-NZ"/>
        </w:rPr>
        <w:t>Our Council and organisation</w:t>
      </w:r>
      <w:bookmarkEnd w:id="436"/>
      <w:bookmarkEnd w:id="437"/>
      <w:bookmarkEnd w:id="438"/>
      <w:bookmarkEnd w:id="439"/>
    </w:p>
    <w:p w14:paraId="427EF692" w14:textId="77777777" w:rsidR="009A0DDC" w:rsidRPr="00813C8D" w:rsidRDefault="009A0DDC" w:rsidP="00752513">
      <w:pPr>
        <w:pStyle w:val="Heading3"/>
        <w:sectPr w:rsidR="009A0DDC" w:rsidRPr="00813C8D" w:rsidSect="00013DBB">
          <w:type w:val="continuous"/>
          <w:pgSz w:w="16837" w:h="11905" w:orient="landscape"/>
          <w:pgMar w:top="1021" w:right="1247" w:bottom="1361" w:left="1247" w:header="708" w:footer="454" w:gutter="0"/>
          <w:paperSrc w:first="15" w:other="15"/>
          <w:cols w:space="284"/>
          <w:docGrid w:linePitch="360"/>
        </w:sectPr>
      </w:pPr>
    </w:p>
    <w:p w14:paraId="411AFAF2" w14:textId="2A5F019A" w:rsidR="169240B3" w:rsidRDefault="169240B3" w:rsidP="00752513">
      <w:pPr>
        <w:pStyle w:val="Heading3"/>
        <w:rPr>
          <w:rFonts w:eastAsia="Arial" w:cs="Arial"/>
        </w:rPr>
      </w:pPr>
      <w:bookmarkStart w:id="440" w:name="_Toc180584707"/>
      <w:r>
        <w:t>Kei tēnei upoko</w:t>
      </w:r>
      <w:bookmarkEnd w:id="440"/>
      <w:r>
        <w:t xml:space="preserve"> </w:t>
      </w:r>
    </w:p>
    <w:p w14:paraId="1B1F328E" w14:textId="2F6FC78D" w:rsidR="169240B3" w:rsidRDefault="169240B3" w:rsidP="00752513">
      <w:r>
        <w:t xml:space="preserve">Kei </w:t>
      </w:r>
      <w:proofErr w:type="spellStart"/>
      <w:r>
        <w:t>tēnei</w:t>
      </w:r>
      <w:proofErr w:type="spellEnd"/>
      <w:r>
        <w:t xml:space="preserve"> </w:t>
      </w:r>
      <w:proofErr w:type="spellStart"/>
      <w:r>
        <w:t>upoko</w:t>
      </w:r>
      <w:proofErr w:type="spellEnd"/>
      <w:r>
        <w:t xml:space="preserve"> he </w:t>
      </w:r>
      <w:proofErr w:type="spellStart"/>
      <w:r>
        <w:t>whakamāramatanga</w:t>
      </w:r>
      <w:proofErr w:type="spellEnd"/>
      <w:r>
        <w:t xml:space="preserve"> mō ngā </w:t>
      </w:r>
      <w:proofErr w:type="spellStart"/>
      <w:r>
        <w:t>whakaritenga</w:t>
      </w:r>
      <w:proofErr w:type="spellEnd"/>
      <w:r>
        <w:t xml:space="preserve"> </w:t>
      </w:r>
      <w:proofErr w:type="spellStart"/>
      <w:r>
        <w:t>manapori</w:t>
      </w:r>
      <w:proofErr w:type="spellEnd"/>
      <w:r>
        <w:t xml:space="preserve">, </w:t>
      </w:r>
      <w:proofErr w:type="spellStart"/>
      <w:r>
        <w:t>kaporeihana</w:t>
      </w:r>
      <w:proofErr w:type="spellEnd"/>
      <w:r>
        <w:t xml:space="preserve"> </w:t>
      </w:r>
      <w:proofErr w:type="spellStart"/>
      <w:r>
        <w:t>hoki</w:t>
      </w:r>
      <w:proofErr w:type="spellEnd"/>
      <w:r>
        <w:t xml:space="preserve"> a te Kaunihera me te </w:t>
      </w:r>
      <w:proofErr w:type="spellStart"/>
      <w:r>
        <w:t>whakapuaki</w:t>
      </w:r>
      <w:proofErr w:type="spellEnd"/>
      <w:r>
        <w:t xml:space="preserve"> </w:t>
      </w:r>
      <w:proofErr w:type="spellStart"/>
      <w:r>
        <w:t>mōhiohio</w:t>
      </w:r>
      <w:proofErr w:type="spellEnd"/>
      <w:r>
        <w:t xml:space="preserve"> e pā ana ki ngā </w:t>
      </w:r>
      <w:proofErr w:type="spellStart"/>
      <w:r>
        <w:t>mema</w:t>
      </w:r>
      <w:proofErr w:type="spellEnd"/>
      <w:r>
        <w:t xml:space="preserve">, ngā </w:t>
      </w:r>
      <w:proofErr w:type="spellStart"/>
      <w:r>
        <w:t>komiti</w:t>
      </w:r>
      <w:proofErr w:type="spellEnd"/>
      <w:r>
        <w:t xml:space="preserve">, ngā </w:t>
      </w:r>
      <w:proofErr w:type="spellStart"/>
      <w:r>
        <w:t>rōpū</w:t>
      </w:r>
      <w:proofErr w:type="spellEnd"/>
      <w:r>
        <w:t xml:space="preserve"> me ngā </w:t>
      </w:r>
      <w:proofErr w:type="spellStart"/>
      <w:r>
        <w:t>ohu</w:t>
      </w:r>
      <w:proofErr w:type="spellEnd"/>
      <w:r>
        <w:t xml:space="preserve"> </w:t>
      </w:r>
      <w:proofErr w:type="spellStart"/>
      <w:r>
        <w:t>pakihi</w:t>
      </w:r>
      <w:proofErr w:type="spellEnd"/>
      <w:r>
        <w:t xml:space="preserve">, te hanganga o te </w:t>
      </w:r>
      <w:proofErr w:type="spellStart"/>
      <w:r>
        <w:t>rōpū</w:t>
      </w:r>
      <w:proofErr w:type="spellEnd"/>
      <w:r>
        <w:t xml:space="preserve"> </w:t>
      </w:r>
      <w:proofErr w:type="spellStart"/>
      <w:r>
        <w:t>whakahaere</w:t>
      </w:r>
      <w:proofErr w:type="spellEnd"/>
      <w:r>
        <w:t xml:space="preserve"> me ngā kaimahi.</w:t>
      </w:r>
    </w:p>
    <w:p w14:paraId="7BC5318A" w14:textId="5499AAE3" w:rsidR="00407CF4" w:rsidRPr="00752E7B" w:rsidRDefault="009A0DDC" w:rsidP="00752513">
      <w:pPr>
        <w:pStyle w:val="Heading3"/>
      </w:pPr>
      <w:r>
        <w:br w:type="column"/>
      </w:r>
      <w:bookmarkStart w:id="441" w:name="_Toc180584708"/>
      <w:r w:rsidR="00407CF4">
        <w:t>In this section</w:t>
      </w:r>
      <w:bookmarkEnd w:id="441"/>
    </w:p>
    <w:p w14:paraId="00122ECA" w14:textId="05CBA02F" w:rsidR="009A0DDC" w:rsidRDefault="00407CF4" w:rsidP="00407CF4">
      <w:pPr>
        <w:sectPr w:rsidR="009A0DDC" w:rsidSect="00EE296B">
          <w:type w:val="continuous"/>
          <w:pgSz w:w="16837" w:h="11905" w:orient="landscape"/>
          <w:pgMar w:top="1021" w:right="1247" w:bottom="1361" w:left="1247" w:header="708" w:footer="454" w:gutter="0"/>
          <w:paperSrc w:first="15" w:other="15"/>
          <w:cols w:num="4" w:space="284"/>
          <w:docGrid w:linePitch="360"/>
        </w:sectPr>
      </w:pPr>
      <w:r w:rsidRPr="00752E7B">
        <w:t xml:space="preserve">This section </w:t>
      </w:r>
      <w:r w:rsidR="005C0AB2">
        <w:t>gives summary of t</w:t>
      </w:r>
      <w:r w:rsidRPr="00752E7B">
        <w:t xml:space="preserve">he Council’s democratic and corporate governance arrangements, </w:t>
      </w:r>
      <w:r w:rsidR="005C0AB2">
        <w:t xml:space="preserve">including </w:t>
      </w:r>
      <w:r w:rsidRPr="00752E7B">
        <w:t xml:space="preserve">committees, </w:t>
      </w:r>
      <w:r w:rsidR="005C0AB2">
        <w:t xml:space="preserve">Council-controlled </w:t>
      </w:r>
      <w:proofErr w:type="gramStart"/>
      <w:r w:rsidR="005C0AB2">
        <w:t>orga</w:t>
      </w:r>
      <w:r w:rsidR="008B60F0">
        <w:t>n</w:t>
      </w:r>
      <w:r w:rsidR="005C0AB2">
        <w:t>isations</w:t>
      </w:r>
      <w:proofErr w:type="gramEnd"/>
      <w:r w:rsidRPr="00752E7B">
        <w:t xml:space="preserve"> and staff.</w:t>
      </w:r>
    </w:p>
    <w:p w14:paraId="125AF76F" w14:textId="77777777" w:rsidR="00187157" w:rsidRDefault="00187157" w:rsidP="00187157">
      <w:pPr>
        <w:pStyle w:val="H1-Bold"/>
        <w:spacing w:after="0"/>
      </w:pPr>
      <w:bookmarkStart w:id="442" w:name="_Toc85796436"/>
      <w:bookmarkStart w:id="443" w:name="_Toc122326141"/>
      <w:bookmarkStart w:id="444" w:name="_Toc148104059"/>
      <w:bookmarkStart w:id="445" w:name="_Toc148104528"/>
      <w:bookmarkStart w:id="446" w:name="_Toc149115823"/>
      <w:r w:rsidRPr="00FF2733">
        <w:lastRenderedPageBreak/>
        <w:t xml:space="preserve">Te Kaunihera o Pōneke </w:t>
      </w:r>
    </w:p>
    <w:p w14:paraId="46D30B2E" w14:textId="77777777" w:rsidR="00187157" w:rsidRPr="00752E7B" w:rsidRDefault="00187157" w:rsidP="00187157">
      <w:pPr>
        <w:pStyle w:val="Heading1"/>
      </w:pPr>
      <w:bookmarkStart w:id="447" w:name="_Toc180584709"/>
      <w:r w:rsidRPr="00FF2733">
        <w:t xml:space="preserve">Our </w:t>
      </w:r>
      <w:bookmarkStart w:id="448" w:name="_Toc14178511"/>
      <w:bookmarkStart w:id="449" w:name="_Toc19085875"/>
      <w:bookmarkStart w:id="450" w:name="_Toc55369506"/>
      <w:bookmarkStart w:id="451" w:name="_Toc55369789"/>
      <w:bookmarkStart w:id="452" w:name="_Toc55371650"/>
      <w:bookmarkStart w:id="453" w:name="_Toc55371864"/>
      <w:bookmarkStart w:id="454" w:name="_Toc55372101"/>
      <w:bookmarkStart w:id="455" w:name="_Toc55373728"/>
      <w:bookmarkStart w:id="456" w:name="_Toc55482604"/>
      <w:bookmarkStart w:id="457" w:name="_Toc75176872"/>
      <w:r w:rsidRPr="00FF2733">
        <w:t>Council</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531985C" w14:textId="77777777" w:rsidR="00187157" w:rsidRDefault="00187157" w:rsidP="00187157">
      <w:pPr>
        <w:pStyle w:val="Introtext"/>
        <w:spacing w:before="240"/>
        <w:sectPr w:rsidR="00187157" w:rsidSect="002265CC">
          <w:type w:val="nextColumn"/>
          <w:pgSz w:w="16838" w:h="11906" w:orient="landscape"/>
          <w:pgMar w:top="1021" w:right="1247" w:bottom="1361" w:left="1247" w:header="708" w:footer="708" w:gutter="0"/>
          <w:paperSrc w:first="15" w:other="15"/>
          <w:cols w:space="284"/>
          <w:docGrid w:linePitch="360"/>
        </w:sectPr>
      </w:pPr>
    </w:p>
    <w:p w14:paraId="00461109" w14:textId="77777777" w:rsidR="00187157" w:rsidRPr="00752E7B" w:rsidRDefault="00187157" w:rsidP="00187157">
      <w:pPr>
        <w:pStyle w:val="Introtext"/>
        <w:spacing w:before="240"/>
        <w:rPr>
          <w:rStyle w:val="00Text"/>
          <w:b w:val="0"/>
        </w:rPr>
      </w:pPr>
      <w:r w:rsidRPr="00EC4F69">
        <w:t>Te Kaunihera o Pōneke | Wellington City Council</w:t>
      </w:r>
      <w:r w:rsidRPr="00752E7B">
        <w:t xml:space="preserve"> is made up of the </w:t>
      </w:r>
      <w:proofErr w:type="gramStart"/>
      <w:r w:rsidRPr="00752E7B">
        <w:t>Mayor</w:t>
      </w:r>
      <w:proofErr w:type="gramEnd"/>
      <w:r w:rsidRPr="00752E7B">
        <w:t xml:space="preserve"> and 15 Councillors, one of whom serves as Deputy Mayor. </w:t>
      </w:r>
    </w:p>
    <w:p w14:paraId="1B083866" w14:textId="77777777" w:rsidR="00187157" w:rsidRPr="00752E7B" w:rsidRDefault="00187157" w:rsidP="00187157">
      <w:pPr>
        <w:pStyle w:val="Body"/>
      </w:pPr>
      <w:r w:rsidRPr="00752E7B">
        <w:t xml:space="preserve">The </w:t>
      </w:r>
      <w:proofErr w:type="gramStart"/>
      <w:r w:rsidRPr="00752E7B">
        <w:t>Mayor</w:t>
      </w:r>
      <w:proofErr w:type="gramEnd"/>
      <w:r w:rsidRPr="00752E7B">
        <w:t xml:space="preserve"> is the leader of the Council and has the statutory role to lead the Councillors and people in the city. They lead the development of the Council’s plans, </w:t>
      </w:r>
      <w:proofErr w:type="gramStart"/>
      <w:r w:rsidRPr="00752E7B">
        <w:t>policies</w:t>
      </w:r>
      <w:proofErr w:type="gramEnd"/>
      <w:r w:rsidRPr="00752E7B">
        <w:t xml:space="preserve"> and budgets for consideration by the Council. The </w:t>
      </w:r>
      <w:proofErr w:type="gramStart"/>
      <w:r w:rsidRPr="00752E7B">
        <w:t>Mayor</w:t>
      </w:r>
      <w:proofErr w:type="gramEnd"/>
      <w:r w:rsidRPr="00752E7B">
        <w:t xml:space="preserve"> is the primary Council spokesperson and leads central government liaison, supported by relevant councillors.</w:t>
      </w:r>
    </w:p>
    <w:p w14:paraId="25686864" w14:textId="77777777" w:rsidR="00187157" w:rsidRPr="00752E7B" w:rsidRDefault="00187157" w:rsidP="00187157">
      <w:r w:rsidRPr="00752E7B">
        <w:t xml:space="preserve">The role of our elected members is to set the direction of the city, approve the budgets which fund the city’s services and facilities, and adopt bylaws, policies and plans to meet the needs of our diverse communities. </w:t>
      </w:r>
      <w:r>
        <w:br w:type="column"/>
      </w:r>
      <w:r w:rsidRPr="00752E7B">
        <w:t xml:space="preserve">Councillors are also responsible for representing those from the geographical area (ward) that elected them. </w:t>
      </w:r>
    </w:p>
    <w:p w14:paraId="31798332" w14:textId="77777777" w:rsidR="00187157" w:rsidRPr="00752E7B" w:rsidRDefault="00187157" w:rsidP="00187157">
      <w:pPr>
        <w:pStyle w:val="Body"/>
      </w:pPr>
      <w:r w:rsidRPr="00752E7B">
        <w:t xml:space="preserve">The elected members conduct their business and make decisions at open and publicly advertised council, </w:t>
      </w:r>
      <w:proofErr w:type="gramStart"/>
      <w:r w:rsidRPr="00752E7B">
        <w:t>committee</w:t>
      </w:r>
      <w:proofErr w:type="gramEnd"/>
      <w:r w:rsidRPr="00752E7B">
        <w:t xml:space="preserve"> and subcommittee meetings.</w:t>
      </w:r>
    </w:p>
    <w:p w14:paraId="1DAAD7DA" w14:textId="77777777" w:rsidR="00187157" w:rsidRPr="00752E7B" w:rsidRDefault="00187157" w:rsidP="00187157">
      <w:pPr>
        <w:pStyle w:val="Body"/>
      </w:pPr>
      <w:r w:rsidRPr="00E87457">
        <w:t xml:space="preserve">The Council also has </w:t>
      </w:r>
      <w:r>
        <w:t>two</w:t>
      </w:r>
      <w:r w:rsidRPr="00E87457">
        <w:t xml:space="preserve"> </w:t>
      </w:r>
      <w:r>
        <w:t xml:space="preserve">elected </w:t>
      </w:r>
      <w:r w:rsidRPr="00E87457">
        <w:t xml:space="preserve">Community Boards that make decisions for set areas in the city, and Advisory Groups that provide advice </w:t>
      </w:r>
      <w:r>
        <w:t>from t</w:t>
      </w:r>
      <w:r w:rsidRPr="00E87457">
        <w:t xml:space="preserve">he perspective of their </w:t>
      </w:r>
      <w:r>
        <w:t>lived experiences</w:t>
      </w:r>
      <w:r w:rsidRPr="00E87457">
        <w:t>.</w:t>
      </w:r>
    </w:p>
    <w:p w14:paraId="0F3F2173" w14:textId="6D094480" w:rsidR="00187157" w:rsidRDefault="00187157" w:rsidP="00F34227">
      <w:pPr>
        <w:pStyle w:val="Body"/>
      </w:pPr>
      <w:r w:rsidRPr="00752E7B">
        <w:t xml:space="preserve">The next election will be held in October 2025. </w:t>
      </w:r>
    </w:p>
    <w:p w14:paraId="03F2DFF8" w14:textId="77777777" w:rsidR="00187157" w:rsidRPr="00752E7B" w:rsidRDefault="00187157" w:rsidP="00187157">
      <w:pPr>
        <w:pStyle w:val="Heading2"/>
        <w:spacing w:before="0" w:after="240"/>
      </w:pPr>
      <w:r>
        <w:br w:type="column"/>
      </w:r>
      <w:bookmarkStart w:id="458" w:name="_Toc177042196"/>
      <w:bookmarkStart w:id="459" w:name="_Toc180584710"/>
      <w:r w:rsidRPr="00752E7B">
        <w:t>Committee structure</w:t>
      </w:r>
      <w:bookmarkEnd w:id="458"/>
      <w:bookmarkEnd w:id="459"/>
    </w:p>
    <w:p w14:paraId="1786E07F" w14:textId="77777777" w:rsidR="00187157" w:rsidRPr="00752E7B" w:rsidRDefault="00187157" w:rsidP="00187157">
      <w:pPr>
        <w:pStyle w:val="Body"/>
      </w:pPr>
      <w:r w:rsidRPr="00752E7B">
        <w:t xml:space="preserve">The </w:t>
      </w:r>
      <w:proofErr w:type="gramStart"/>
      <w:r w:rsidRPr="00752E7B">
        <w:t>Mayor</w:t>
      </w:r>
      <w:proofErr w:type="gramEnd"/>
      <w:r w:rsidRPr="00752E7B">
        <w:t xml:space="preserve"> put in place the current structure of committees and subcommittees at the beginning of the triennium. </w:t>
      </w:r>
    </w:p>
    <w:p w14:paraId="2C5F32D7" w14:textId="77777777" w:rsidR="00187157" w:rsidRPr="00752E7B" w:rsidRDefault="00187157" w:rsidP="00187157">
      <w:pPr>
        <w:pStyle w:val="Body"/>
      </w:pPr>
      <w:r w:rsidRPr="00752E7B">
        <w:t xml:space="preserve">All Councillors are appointed to Council and the three committees of the whole. All committees and subcommittees have a chair and deputy chair as detailed in the Councillor profiles, along with any additional committee appointments. </w:t>
      </w:r>
    </w:p>
    <w:p w14:paraId="01C5F9E1" w14:textId="77777777" w:rsidR="00BD0F3D" w:rsidRPr="00752E7B" w:rsidRDefault="00BD0F3D" w:rsidP="00BD0F3D">
      <w:pPr>
        <w:spacing w:before="240"/>
      </w:pPr>
      <w:bookmarkStart w:id="460" w:name="_Toc177042197"/>
      <w:r w:rsidRPr="00752E7B">
        <w:t xml:space="preserve">Two representatives of our Tākai Here partners have been appointed to most of Council’s committees and subcommittees for the 2022-2025 triennium: </w:t>
      </w:r>
      <w:r>
        <w:t xml:space="preserve">Pouiwi </w:t>
      </w:r>
      <w:r w:rsidRPr="00752E7B">
        <w:t xml:space="preserve">Liz Kelly from Ngāti Toa Rangatira and </w:t>
      </w:r>
      <w:r>
        <w:t xml:space="preserve">Pouiwi </w:t>
      </w:r>
      <w:r w:rsidRPr="00752E7B">
        <w:t>Holden Hohaia from Taranaki Whānui ki te Upoko o te Ika.</w:t>
      </w:r>
    </w:p>
    <w:p w14:paraId="5B2E3F9D" w14:textId="77777777" w:rsidR="00187157" w:rsidRPr="00752E7B" w:rsidRDefault="00187157" w:rsidP="00187157">
      <w:pPr>
        <w:pStyle w:val="Heading3"/>
      </w:pPr>
      <w:bookmarkStart w:id="461" w:name="_Toc180584711"/>
      <w:r>
        <w:t>Council</w:t>
      </w:r>
      <w:bookmarkEnd w:id="460"/>
      <w:bookmarkEnd w:id="461"/>
    </w:p>
    <w:p w14:paraId="184B5E40" w14:textId="77777777" w:rsidR="00187157" w:rsidRPr="00752E7B" w:rsidRDefault="00187157" w:rsidP="00C34E53">
      <w:pPr>
        <w:pStyle w:val="BulletL1"/>
        <w:numPr>
          <w:ilvl w:val="0"/>
          <w:numId w:val="20"/>
        </w:numPr>
      </w:pPr>
      <w:r w:rsidRPr="00752E7B">
        <w:t>Te Kaunihera o Pōneke | Council</w:t>
      </w:r>
    </w:p>
    <w:p w14:paraId="1E6B8C87" w14:textId="330DF02C" w:rsidR="00187157" w:rsidRPr="00752E7B" w:rsidRDefault="00BD0F3D" w:rsidP="00187157">
      <w:pPr>
        <w:pStyle w:val="Heading3"/>
      </w:pPr>
      <w:bookmarkStart w:id="462" w:name="_Toc177042198"/>
      <w:r>
        <w:br w:type="column"/>
      </w:r>
      <w:bookmarkStart w:id="463" w:name="_Toc180584712"/>
      <w:r w:rsidR="00187157" w:rsidRPr="00752E7B">
        <w:t>Committees of the whole</w:t>
      </w:r>
      <w:bookmarkEnd w:id="462"/>
      <w:bookmarkEnd w:id="463"/>
    </w:p>
    <w:p w14:paraId="1EFAD144" w14:textId="77777777" w:rsidR="00187157" w:rsidRPr="00752E7B" w:rsidRDefault="00187157" w:rsidP="00C34E53">
      <w:pPr>
        <w:pStyle w:val="BulletL1"/>
        <w:numPr>
          <w:ilvl w:val="0"/>
          <w:numId w:val="20"/>
        </w:numPr>
      </w:pPr>
      <w:r w:rsidRPr="00752E7B">
        <w:t xml:space="preserve">Kōrau Tōtōpu </w:t>
      </w:r>
      <w:r>
        <w:t xml:space="preserve">| </w:t>
      </w:r>
      <w:r w:rsidRPr="00752E7B">
        <w:t>Long-term Plan</w:t>
      </w:r>
      <w:r>
        <w:t>,</w:t>
      </w:r>
      <w:r w:rsidRPr="00752E7B">
        <w:t xml:space="preserve"> Financ</w:t>
      </w:r>
      <w:r>
        <w:t xml:space="preserve">e, </w:t>
      </w:r>
      <w:r w:rsidRPr="00752E7B">
        <w:t>and Performance Committee</w:t>
      </w:r>
    </w:p>
    <w:p w14:paraId="173AD65A" w14:textId="77777777" w:rsidR="00187157" w:rsidRPr="00752E7B" w:rsidRDefault="00187157" w:rsidP="00C34E53">
      <w:pPr>
        <w:pStyle w:val="BulletL1"/>
        <w:numPr>
          <w:ilvl w:val="0"/>
          <w:numId w:val="20"/>
        </w:numPr>
      </w:pPr>
      <w:r w:rsidRPr="00752E7B">
        <w:t>Kōrau Mātinitini</w:t>
      </w:r>
      <w:r>
        <w:t xml:space="preserve"> |</w:t>
      </w:r>
      <w:r w:rsidRPr="00752E7B">
        <w:t xml:space="preserve"> Social, Cultural</w:t>
      </w:r>
      <w:r>
        <w:t>,</w:t>
      </w:r>
      <w:r w:rsidRPr="00752E7B">
        <w:t xml:space="preserve"> and Economic Committee</w:t>
      </w:r>
    </w:p>
    <w:p w14:paraId="473DFA76" w14:textId="77777777" w:rsidR="00187157" w:rsidRPr="00752E7B" w:rsidRDefault="00187157" w:rsidP="00C34E53">
      <w:pPr>
        <w:pStyle w:val="BulletL1"/>
        <w:numPr>
          <w:ilvl w:val="0"/>
          <w:numId w:val="20"/>
        </w:numPr>
      </w:pPr>
      <w:r w:rsidRPr="00752E7B">
        <w:t>Kōrau Tūāpapa</w:t>
      </w:r>
      <w:r>
        <w:t xml:space="preserve"> |</w:t>
      </w:r>
      <w:r w:rsidRPr="00752E7B">
        <w:t xml:space="preserve"> Environment and Infrastructure Committee</w:t>
      </w:r>
    </w:p>
    <w:p w14:paraId="2FBE4A73" w14:textId="77777777" w:rsidR="00187157" w:rsidRPr="00752E7B" w:rsidRDefault="00187157" w:rsidP="00187157">
      <w:pPr>
        <w:pStyle w:val="Heading3"/>
        <w:spacing w:before="0"/>
      </w:pPr>
      <w:bookmarkStart w:id="464" w:name="_Toc177042199"/>
      <w:bookmarkStart w:id="465" w:name="_Toc180584713"/>
      <w:r w:rsidRPr="00752E7B">
        <w:t>Additional committees and subcommittees</w:t>
      </w:r>
      <w:bookmarkEnd w:id="464"/>
      <w:bookmarkEnd w:id="465"/>
    </w:p>
    <w:p w14:paraId="323ADF7E" w14:textId="77777777" w:rsidR="00187157" w:rsidRPr="00752E7B" w:rsidRDefault="00187157" w:rsidP="00C34E53">
      <w:pPr>
        <w:pStyle w:val="BulletL1"/>
        <w:numPr>
          <w:ilvl w:val="0"/>
          <w:numId w:val="20"/>
        </w:numPr>
      </w:pPr>
      <w:r w:rsidRPr="00752E7B">
        <w:t>Koata Hātepe | Regulatory Processes Committee</w:t>
      </w:r>
    </w:p>
    <w:p w14:paraId="179CA3B7" w14:textId="77777777" w:rsidR="00187157" w:rsidRPr="00752E7B" w:rsidRDefault="00187157" w:rsidP="00C34E53">
      <w:pPr>
        <w:pStyle w:val="BulletL1"/>
        <w:numPr>
          <w:ilvl w:val="0"/>
          <w:numId w:val="20"/>
        </w:numPr>
      </w:pPr>
      <w:r w:rsidRPr="00752E7B">
        <w:t>Unaunahi Māhirahira | Audit and Risk Committee</w:t>
      </w:r>
    </w:p>
    <w:p w14:paraId="6F416D22" w14:textId="77777777" w:rsidR="00187157" w:rsidRPr="00752E7B" w:rsidRDefault="00187157" w:rsidP="00C34E53">
      <w:pPr>
        <w:pStyle w:val="BulletL1"/>
        <w:numPr>
          <w:ilvl w:val="0"/>
          <w:numId w:val="20"/>
        </w:numPr>
      </w:pPr>
      <w:r w:rsidRPr="00752E7B">
        <w:t>Unaunahi Ngaio | Chief Executive Performance Review Committee</w:t>
      </w:r>
    </w:p>
    <w:p w14:paraId="3C04A065" w14:textId="77777777" w:rsidR="00187157" w:rsidRPr="00752E7B" w:rsidRDefault="00187157" w:rsidP="00C34E53">
      <w:pPr>
        <w:pStyle w:val="BulletL1"/>
        <w:numPr>
          <w:ilvl w:val="0"/>
          <w:numId w:val="20"/>
        </w:numPr>
      </w:pPr>
      <w:r w:rsidRPr="00752E7B">
        <w:t>Pītau Pūmanawa | Grants Subcommittee</w:t>
      </w:r>
    </w:p>
    <w:p w14:paraId="188A2407" w14:textId="77777777" w:rsidR="00187157" w:rsidRPr="00752E7B" w:rsidRDefault="00187157" w:rsidP="00187157">
      <w:pPr>
        <w:pStyle w:val="Heading3"/>
      </w:pPr>
      <w:bookmarkStart w:id="466" w:name="_Toc177042200"/>
      <w:bookmarkStart w:id="467" w:name="_Toc180584714"/>
      <w:r w:rsidRPr="00752E7B">
        <w:t>Hearing panels</w:t>
      </w:r>
      <w:bookmarkEnd w:id="466"/>
      <w:bookmarkEnd w:id="467"/>
    </w:p>
    <w:p w14:paraId="0694D226" w14:textId="77777777" w:rsidR="00187157" w:rsidRDefault="00187157" w:rsidP="00C34E53">
      <w:pPr>
        <w:pStyle w:val="BulletL1"/>
        <w:numPr>
          <w:ilvl w:val="0"/>
          <w:numId w:val="20"/>
        </w:numPr>
      </w:pPr>
      <w:r w:rsidRPr="00752E7B">
        <w:t>Environment and Infrastructure Hearings Panel</w:t>
      </w:r>
    </w:p>
    <w:p w14:paraId="164EB8B9" w14:textId="77777777" w:rsidR="00187157" w:rsidRPr="00752E7B" w:rsidRDefault="00187157" w:rsidP="00C34E53">
      <w:pPr>
        <w:pStyle w:val="BulletL1"/>
        <w:numPr>
          <w:ilvl w:val="0"/>
          <w:numId w:val="20"/>
        </w:numPr>
      </w:pPr>
      <w:r>
        <w:t>Social, Cultural, and Economic Hearings Panel</w:t>
      </w:r>
    </w:p>
    <w:p w14:paraId="666472A0" w14:textId="77777777" w:rsidR="00187157" w:rsidRDefault="00187157" w:rsidP="00187157">
      <w:pPr>
        <w:spacing w:after="0" w:line="240" w:lineRule="auto"/>
        <w:rPr>
          <w:rFonts w:ascii="Guardian Sans Semibold" w:hAnsi="Guardian Sans Semibold"/>
          <w:b/>
          <w:bCs/>
          <w:noProof/>
          <w:sz w:val="24"/>
          <w:szCs w:val="40"/>
        </w:rPr>
      </w:pPr>
      <w:r>
        <w:br w:type="page"/>
      </w:r>
    </w:p>
    <w:p w14:paraId="368E618E" w14:textId="77777777" w:rsidR="00187157" w:rsidRDefault="00187157" w:rsidP="00187157">
      <w:pPr>
        <w:pStyle w:val="Heading2"/>
        <w:spacing w:after="240"/>
        <w:sectPr w:rsidR="00187157" w:rsidSect="002265CC">
          <w:type w:val="continuous"/>
          <w:pgSz w:w="16838" w:h="11906" w:orient="landscape"/>
          <w:pgMar w:top="1021" w:right="1247" w:bottom="1361" w:left="1247" w:header="708" w:footer="708" w:gutter="0"/>
          <w:paperSrc w:first="15" w:other="15"/>
          <w:cols w:num="4" w:space="284"/>
          <w:docGrid w:linePitch="360"/>
        </w:sectPr>
      </w:pPr>
    </w:p>
    <w:p w14:paraId="6EAA9C8D" w14:textId="77777777" w:rsidR="00187157" w:rsidRDefault="00187157" w:rsidP="00187157">
      <w:pPr>
        <w:pStyle w:val="H1-Bold"/>
        <w:spacing w:after="0"/>
      </w:pPr>
      <w:proofErr w:type="spellStart"/>
      <w:r>
        <w:lastRenderedPageBreak/>
        <w:t>Tō</w:t>
      </w:r>
      <w:proofErr w:type="spellEnd"/>
      <w:r>
        <w:t xml:space="preserve"> </w:t>
      </w:r>
      <w:proofErr w:type="spellStart"/>
      <w:r>
        <w:t>tātou</w:t>
      </w:r>
      <w:proofErr w:type="spellEnd"/>
      <w:r>
        <w:t xml:space="preserve"> </w:t>
      </w:r>
      <w:proofErr w:type="spellStart"/>
      <w:r>
        <w:t>rōpū</w:t>
      </w:r>
      <w:proofErr w:type="spellEnd"/>
      <w:r>
        <w:t xml:space="preserve"> </w:t>
      </w:r>
      <w:proofErr w:type="spellStart"/>
      <w:r>
        <w:t>whakahaere</w:t>
      </w:r>
      <w:proofErr w:type="spellEnd"/>
      <w:r>
        <w:t xml:space="preserve"> </w:t>
      </w:r>
      <w:bookmarkStart w:id="468" w:name="_Toc55369511"/>
      <w:bookmarkStart w:id="469" w:name="_Toc55369794"/>
      <w:bookmarkStart w:id="470" w:name="_Toc55371655"/>
      <w:bookmarkStart w:id="471" w:name="_Toc55371881"/>
      <w:bookmarkStart w:id="472" w:name="_Toc55372118"/>
      <w:bookmarkStart w:id="473" w:name="_Toc55373745"/>
      <w:bookmarkStart w:id="474" w:name="_Toc55482609"/>
      <w:bookmarkStart w:id="475" w:name="_Toc75176873"/>
      <w:bookmarkStart w:id="476" w:name="_Toc85796444"/>
      <w:bookmarkStart w:id="477" w:name="_Toc122326147"/>
      <w:bookmarkStart w:id="478" w:name="_Toc148104063"/>
      <w:bookmarkStart w:id="479" w:name="_Toc148104532"/>
      <w:bookmarkStart w:id="480" w:name="_Toc149115827"/>
    </w:p>
    <w:p w14:paraId="2244C675" w14:textId="77777777" w:rsidR="00187157" w:rsidRPr="00752E7B" w:rsidRDefault="00187157" w:rsidP="00187157">
      <w:pPr>
        <w:pStyle w:val="Heading1"/>
      </w:pPr>
      <w:bookmarkStart w:id="481" w:name="_Toc180584715"/>
      <w:r>
        <w:t>Our organisation</w:t>
      </w:r>
      <w:bookmarkStart w:id="482" w:name="Executive_team"/>
      <w:bookmarkStart w:id="483" w:name="Executive_teamKevin_LaveryChief_Executiv"/>
      <w:bookmarkStart w:id="484" w:name="_Toc528234290"/>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37E4C72" w14:textId="77777777" w:rsidR="00AF5DA0" w:rsidRDefault="00AF5DA0" w:rsidP="00187157">
      <w:pPr>
        <w:pStyle w:val="Introtext"/>
        <w:spacing w:before="240"/>
        <w:sectPr w:rsidR="00AF5DA0" w:rsidSect="00AF5DA0">
          <w:type w:val="nextColumn"/>
          <w:pgSz w:w="16837" w:h="11905" w:orient="landscape"/>
          <w:pgMar w:top="1021" w:right="1247" w:bottom="1361" w:left="1247" w:header="709" w:footer="454" w:gutter="0"/>
          <w:paperSrc w:first="15" w:other="15"/>
          <w:cols w:space="318"/>
          <w:docGrid w:linePitch="360"/>
        </w:sectPr>
      </w:pPr>
    </w:p>
    <w:p w14:paraId="5F47985D" w14:textId="77777777" w:rsidR="00187157" w:rsidRPr="00752E7B" w:rsidRDefault="00187157" w:rsidP="00187157">
      <w:pPr>
        <w:pStyle w:val="Introtext"/>
        <w:spacing w:before="240"/>
      </w:pPr>
      <w:r w:rsidRPr="00752E7B">
        <w:t xml:space="preserve">The Mayor and Councillors employ and delegate the management and delivery of Council services to the Chief Executive. The Chief Executive is the sole employee of the elected Council and is the employer of all other staff. </w:t>
      </w:r>
    </w:p>
    <w:p w14:paraId="58AD17A7" w14:textId="77777777" w:rsidR="00187157" w:rsidRPr="00752E7B" w:rsidRDefault="00187157" w:rsidP="00187157">
      <w:pPr>
        <w:pStyle w:val="Body"/>
      </w:pPr>
      <w:r w:rsidRPr="00752E7B">
        <w:t xml:space="preserve">The Executive Leadership Team supports the Chief Executive to provide advice to the Council, manage the Council organisation and implement Council decisions. The team is made up of eight members who lead functional Groups based on key areas of focus. </w:t>
      </w:r>
    </w:p>
    <w:p w14:paraId="037142C7" w14:textId="77777777" w:rsidR="00187157" w:rsidRDefault="00187157" w:rsidP="00187157">
      <w:pPr>
        <w:pStyle w:val="Body"/>
      </w:pPr>
      <w:r w:rsidRPr="00752E7B">
        <w:t xml:space="preserve">Alongside the Council organisation, the Council has established several Council-controlled organisations to help it achieve its goals for Wellington. The governance structures and purposes of those organisations are profiled here. </w:t>
      </w:r>
    </w:p>
    <w:p w14:paraId="2B1B8F5B" w14:textId="22A477E6" w:rsidR="00187157" w:rsidRPr="00752E7B" w:rsidRDefault="00187157" w:rsidP="00187157">
      <w:pPr>
        <w:pStyle w:val="Body"/>
      </w:pPr>
      <w:r w:rsidRPr="00752E7B">
        <w:t xml:space="preserve">Any related performance information is detailed in </w:t>
      </w:r>
      <w:r w:rsidR="005C0AB2">
        <w:t xml:space="preserve">Volume1, </w:t>
      </w:r>
      <w:r w:rsidRPr="00752E7B">
        <w:t>Section 4: Our performance in detail.</w:t>
      </w:r>
    </w:p>
    <w:p w14:paraId="5B575F56" w14:textId="77777777" w:rsidR="00187157" w:rsidRPr="00A525A2" w:rsidRDefault="00187157" w:rsidP="00187157">
      <w:pPr>
        <w:pStyle w:val="Heading2"/>
      </w:pPr>
      <w:bookmarkStart w:id="485" w:name="_Toc85117170"/>
      <w:bookmarkStart w:id="486" w:name="_Toc85796446"/>
      <w:bookmarkStart w:id="487" w:name="_Toc55369513"/>
      <w:bookmarkStart w:id="488" w:name="_Toc55369796"/>
      <w:bookmarkStart w:id="489" w:name="_Toc55371657"/>
      <w:bookmarkStart w:id="490" w:name="_Toc55371884"/>
      <w:bookmarkStart w:id="491" w:name="_Toc55372121"/>
      <w:bookmarkStart w:id="492" w:name="_Toc55373748"/>
      <w:bookmarkStart w:id="493" w:name="_Toc55482611"/>
      <w:bookmarkStart w:id="494" w:name="_Toc55482828"/>
      <w:bookmarkStart w:id="495" w:name="_Toc55487221"/>
      <w:bookmarkStart w:id="496" w:name="_Toc58397808"/>
      <w:bookmarkStart w:id="497" w:name="_Toc75176874"/>
      <w:bookmarkEnd w:id="482"/>
      <w:bookmarkEnd w:id="483"/>
      <w:bookmarkEnd w:id="484"/>
      <w:r>
        <w:br w:type="column"/>
      </w:r>
      <w:bookmarkStart w:id="498" w:name="_Toc177042225"/>
      <w:bookmarkStart w:id="499" w:name="_Toc180584716"/>
      <w:r w:rsidRPr="00A525A2">
        <w:t xml:space="preserve">Our Executive Leadership </w:t>
      </w:r>
      <w:bookmarkStart w:id="500" w:name="_Toc122326085"/>
      <w:bookmarkStart w:id="501" w:name="_Toc148104064"/>
      <w:bookmarkStart w:id="502" w:name="_Toc148104533"/>
      <w:bookmarkStart w:id="503" w:name="_Toc149115828"/>
      <w:r w:rsidRPr="00A525A2">
        <w:t>Team</w:t>
      </w:r>
      <w:bookmarkEnd w:id="498"/>
      <w:bookmarkEnd w:id="499"/>
      <w:bookmarkEnd w:id="500"/>
      <w:bookmarkEnd w:id="501"/>
      <w:bookmarkEnd w:id="502"/>
      <w:bookmarkEnd w:id="503"/>
    </w:p>
    <w:p w14:paraId="41F158CF" w14:textId="404C29AC" w:rsidR="00187157" w:rsidRDefault="00187157" w:rsidP="00187157">
      <w:r w:rsidRPr="00752E7B">
        <w:t xml:space="preserve">The Chief Executive manages Wellington City Council under elected member approved </w:t>
      </w:r>
      <w:r w:rsidR="00345F2F">
        <w:t>A</w:t>
      </w:r>
      <w:r w:rsidRPr="00752E7B">
        <w:t xml:space="preserve">nnual and </w:t>
      </w:r>
      <w:r w:rsidR="00345F2F">
        <w:t>L</w:t>
      </w:r>
      <w:r w:rsidRPr="00752E7B">
        <w:t xml:space="preserve">ong-term </w:t>
      </w:r>
      <w:r w:rsidR="00345F2F">
        <w:t>P</w:t>
      </w:r>
      <w:r w:rsidRPr="00752E7B">
        <w:t xml:space="preserve">lans, and relevant legislation, </w:t>
      </w:r>
      <w:proofErr w:type="gramStart"/>
      <w:r w:rsidRPr="00752E7B">
        <w:t>policies</w:t>
      </w:r>
      <w:proofErr w:type="gramEnd"/>
      <w:r w:rsidRPr="00752E7B">
        <w:t xml:space="preserve"> and guidelines.</w:t>
      </w:r>
    </w:p>
    <w:p w14:paraId="62E8CC9F" w14:textId="5C6D2076" w:rsidR="00187157" w:rsidRPr="00752E7B" w:rsidRDefault="00187157" w:rsidP="00187157">
      <w:r w:rsidRPr="00752E7B">
        <w:t xml:space="preserve">The Chief Executive is responsible for the efficient and effective implementation of the Council’s decisions within agreed parameters. The Chief Executive employs the Council’s </w:t>
      </w:r>
      <w:r w:rsidR="00DB07FE">
        <w:t>1,939</w:t>
      </w:r>
      <w:r w:rsidRPr="00752E7B">
        <w:t xml:space="preserve"> staff to help with these responsibilities.</w:t>
      </w:r>
    </w:p>
    <w:p w14:paraId="17FEDE49" w14:textId="77777777" w:rsidR="00187157" w:rsidRPr="00752E7B" w:rsidRDefault="00187157" w:rsidP="00187157">
      <w:r w:rsidRPr="00752E7B">
        <w:t>The Chief Executive ensures the Council has effective systems to monitor financial and service level performance and to recommend changes where appropriate. The Council’s Performance Review Committee regularly monitors the Chief Executive’s performance.</w:t>
      </w:r>
    </w:p>
    <w:p w14:paraId="27A246ED" w14:textId="77777777" w:rsidR="00187157" w:rsidRPr="00752E7B" w:rsidRDefault="00187157" w:rsidP="00187157">
      <w:pPr>
        <w:pStyle w:val="Heading4"/>
        <w:spacing w:after="0"/>
      </w:pPr>
      <w:r>
        <w:br w:type="column"/>
      </w:r>
      <w:r w:rsidRPr="00752E7B">
        <w:t>Barbara McKerrow</w:t>
      </w:r>
    </w:p>
    <w:p w14:paraId="1787B29D" w14:textId="77777777" w:rsidR="00187157" w:rsidRPr="00A525A2" w:rsidRDefault="00187157" w:rsidP="00187157">
      <w:pPr>
        <w:pStyle w:val="Heading6"/>
        <w:spacing w:before="0" w:after="240"/>
      </w:pPr>
      <w:r w:rsidRPr="00A525A2">
        <w:t xml:space="preserve">Tumu </w:t>
      </w:r>
      <w:proofErr w:type="spellStart"/>
      <w:r w:rsidRPr="00A525A2">
        <w:t>Whakarae</w:t>
      </w:r>
      <w:proofErr w:type="spellEnd"/>
      <w:r w:rsidRPr="00A525A2">
        <w:t xml:space="preserve"> | Chief Executive Officer</w:t>
      </w:r>
    </w:p>
    <w:p w14:paraId="2EE302EB" w14:textId="6C2BD7AF" w:rsidR="00187157" w:rsidRDefault="00187157" w:rsidP="00187157">
      <w:pPr>
        <w:spacing w:after="0"/>
        <w:rPr>
          <w:rStyle w:val="Heading4Char"/>
        </w:rPr>
      </w:pPr>
      <w:r w:rsidRPr="00752E7B">
        <w:rPr>
          <w:rStyle w:val="Heading4Char"/>
        </w:rPr>
        <w:t>Stephen McArthur</w:t>
      </w:r>
    </w:p>
    <w:p w14:paraId="55F3ABD0" w14:textId="77777777" w:rsidR="00187157" w:rsidRPr="00752E7B" w:rsidRDefault="00187157" w:rsidP="00187157">
      <w:pPr>
        <w:spacing w:after="80"/>
        <w:rPr>
          <w:rStyle w:val="Heading6Char"/>
        </w:rPr>
      </w:pPr>
      <w:r w:rsidRPr="00752E7B">
        <w:rPr>
          <w:rStyle w:val="Heading6Char"/>
        </w:rPr>
        <w:t>Tātai Heke Rautaki | Chief Strategy &amp; Governance Officer</w:t>
      </w:r>
    </w:p>
    <w:p w14:paraId="1A4D1EB3" w14:textId="77777777" w:rsidR="00187157" w:rsidRDefault="00187157" w:rsidP="00187157">
      <w:pPr>
        <w:spacing w:before="120" w:after="0"/>
        <w:rPr>
          <w:rStyle w:val="Heading4Char"/>
        </w:rPr>
      </w:pPr>
      <w:r w:rsidRPr="00752E7B">
        <w:rPr>
          <w:rStyle w:val="Heading4Char"/>
        </w:rPr>
        <w:t>Meredith Blackler</w:t>
      </w:r>
    </w:p>
    <w:p w14:paraId="1B9F7DE4" w14:textId="77777777" w:rsidR="00187157" w:rsidRPr="00752E7B" w:rsidRDefault="00187157" w:rsidP="00187157">
      <w:pPr>
        <w:spacing w:after="80"/>
        <w:rPr>
          <w:rStyle w:val="Heading6Char"/>
        </w:rPr>
      </w:pPr>
      <w:r w:rsidRPr="00752E7B">
        <w:rPr>
          <w:rStyle w:val="Heading6Char"/>
        </w:rPr>
        <w:t>Tātai Heke Tāngata | Chief People &amp; Culture Officer</w:t>
      </w:r>
    </w:p>
    <w:p w14:paraId="648AD129" w14:textId="77777777" w:rsidR="00187157" w:rsidRDefault="00187157" w:rsidP="00187157">
      <w:pPr>
        <w:spacing w:before="80" w:after="0"/>
        <w:rPr>
          <w:rStyle w:val="Heading4Char"/>
        </w:rPr>
      </w:pPr>
      <w:r w:rsidRPr="00752E7B">
        <w:rPr>
          <w:rStyle w:val="Heading4Char"/>
        </w:rPr>
        <w:t>James Roberts</w:t>
      </w:r>
    </w:p>
    <w:p w14:paraId="3C86F89F" w14:textId="77777777" w:rsidR="00187157" w:rsidRDefault="00187157" w:rsidP="00187157">
      <w:pPr>
        <w:spacing w:after="0"/>
        <w:rPr>
          <w:rStyle w:val="Heading6Char"/>
        </w:rPr>
      </w:pPr>
      <w:r w:rsidRPr="00752E7B">
        <w:rPr>
          <w:rStyle w:val="Heading6Char"/>
        </w:rPr>
        <w:t xml:space="preserve">Tātai Heke </w:t>
      </w:r>
      <w:proofErr w:type="spellStart"/>
      <w:r w:rsidRPr="00752E7B">
        <w:rPr>
          <w:rStyle w:val="Heading6Char"/>
        </w:rPr>
        <w:t>Auaha</w:t>
      </w:r>
      <w:proofErr w:type="spellEnd"/>
      <w:r w:rsidRPr="00752E7B">
        <w:rPr>
          <w:rStyle w:val="Heading6Char"/>
        </w:rPr>
        <w:t xml:space="preserve"> | Chief Digital Officer</w:t>
      </w:r>
      <w:r>
        <w:rPr>
          <w:rStyle w:val="Heading6Char"/>
        </w:rPr>
        <w:t xml:space="preserve"> (June to Sept 2023)</w:t>
      </w:r>
    </w:p>
    <w:p w14:paraId="20FCC6BA" w14:textId="77777777" w:rsidR="00187157" w:rsidRPr="00752E7B" w:rsidRDefault="00187157" w:rsidP="00187157">
      <w:pPr>
        <w:spacing w:after="80"/>
        <w:rPr>
          <w:rStyle w:val="Heading6Char"/>
        </w:rPr>
      </w:pPr>
      <w:r w:rsidRPr="00474C30">
        <w:rPr>
          <w:rStyle w:val="Heading6Char"/>
        </w:rPr>
        <w:t>Tātai Heke Hapori |</w:t>
      </w:r>
      <w:r w:rsidRPr="00752E7B">
        <w:rPr>
          <w:rStyle w:val="Heading6Char"/>
        </w:rPr>
        <w:t xml:space="preserve"> Chief </w:t>
      </w:r>
      <w:r>
        <w:rPr>
          <w:rStyle w:val="Heading6Char"/>
        </w:rPr>
        <w:t xml:space="preserve">Operating </w:t>
      </w:r>
      <w:r w:rsidRPr="00752E7B">
        <w:rPr>
          <w:rStyle w:val="Heading6Char"/>
        </w:rPr>
        <w:t>Officer</w:t>
      </w:r>
      <w:r>
        <w:rPr>
          <w:rStyle w:val="Heading6Char"/>
        </w:rPr>
        <w:t xml:space="preserve"> (Oct 2023 onwards)</w:t>
      </w:r>
    </w:p>
    <w:p w14:paraId="3CE41AA6" w14:textId="77777777" w:rsidR="00187157" w:rsidRDefault="00187157" w:rsidP="00187157">
      <w:pPr>
        <w:spacing w:before="80" w:after="0"/>
        <w:rPr>
          <w:rStyle w:val="Heading4Char"/>
        </w:rPr>
      </w:pPr>
      <w:r w:rsidRPr="00752E7B">
        <w:rPr>
          <w:rStyle w:val="Heading4Char"/>
        </w:rPr>
        <w:t>Kym Fell</w:t>
      </w:r>
    </w:p>
    <w:p w14:paraId="15DF35F6" w14:textId="77777777" w:rsidR="00187157" w:rsidRPr="00752E7B" w:rsidRDefault="00187157" w:rsidP="00187157">
      <w:pPr>
        <w:spacing w:after="80"/>
        <w:rPr>
          <w:rStyle w:val="Heading6Char"/>
        </w:rPr>
      </w:pPr>
      <w:r w:rsidRPr="00752E7B">
        <w:rPr>
          <w:rStyle w:val="Heading6Char"/>
        </w:rPr>
        <w:t xml:space="preserve">Tātai Heke Hapori | Chief Customer and Community Officer </w:t>
      </w:r>
    </w:p>
    <w:p w14:paraId="39B8713E" w14:textId="77777777" w:rsidR="00187157" w:rsidRDefault="00187157" w:rsidP="00187157">
      <w:pPr>
        <w:spacing w:before="80" w:after="0"/>
        <w:rPr>
          <w:rStyle w:val="Heading4Char"/>
        </w:rPr>
      </w:pPr>
      <w:r w:rsidRPr="5EEAB611">
        <w:rPr>
          <w:rStyle w:val="Heading4Char"/>
        </w:rPr>
        <w:t>Andrea Reeves</w:t>
      </w:r>
    </w:p>
    <w:p w14:paraId="73DD3C26" w14:textId="77777777" w:rsidR="00187157" w:rsidRPr="00752E7B" w:rsidRDefault="00187157" w:rsidP="00E34DD6">
      <w:pPr>
        <w:rPr>
          <w:rStyle w:val="Heading6Char"/>
        </w:rPr>
      </w:pPr>
      <w:r w:rsidRPr="5EEAB611">
        <w:rPr>
          <w:rStyle w:val="Heading6Char"/>
        </w:rPr>
        <w:t xml:space="preserve">Tātai Heke Tahua | Chief Financial Officer </w:t>
      </w:r>
    </w:p>
    <w:p w14:paraId="4EA9B75B" w14:textId="77777777" w:rsidR="00187157" w:rsidRDefault="00187157" w:rsidP="00187157">
      <w:pPr>
        <w:spacing w:before="80" w:after="0"/>
        <w:rPr>
          <w:rStyle w:val="Heading4Char"/>
        </w:rPr>
      </w:pPr>
      <w:r w:rsidRPr="00752E7B">
        <w:rPr>
          <w:rStyle w:val="Heading4Char"/>
        </w:rPr>
        <w:t>Liam Hodgetts</w:t>
      </w:r>
    </w:p>
    <w:p w14:paraId="5FEBFF8A" w14:textId="77777777" w:rsidR="00187157" w:rsidRPr="00752E7B" w:rsidRDefault="00187157" w:rsidP="00E34DD6">
      <w:pPr>
        <w:rPr>
          <w:rStyle w:val="Heading6Char"/>
        </w:rPr>
      </w:pPr>
      <w:r w:rsidRPr="00752E7B">
        <w:rPr>
          <w:rStyle w:val="Heading6Char"/>
        </w:rPr>
        <w:t>Tātai Heke Maherehere | Chief Planning Officer</w:t>
      </w:r>
    </w:p>
    <w:p w14:paraId="7A6EB7D9" w14:textId="02DBCD89" w:rsidR="00187157" w:rsidRDefault="00B46CF0" w:rsidP="00187157">
      <w:pPr>
        <w:spacing w:before="80" w:after="0"/>
        <w:rPr>
          <w:rStyle w:val="Heading4Char"/>
        </w:rPr>
      </w:pPr>
      <w:r>
        <w:rPr>
          <w:rStyle w:val="Heading4Char"/>
        </w:rPr>
        <w:br w:type="column"/>
      </w:r>
      <w:r w:rsidR="00187157" w:rsidRPr="00752E7B">
        <w:rPr>
          <w:rStyle w:val="Heading4Char"/>
        </w:rPr>
        <w:t>Siobhan Procter</w:t>
      </w:r>
    </w:p>
    <w:p w14:paraId="048FEAFC" w14:textId="77777777" w:rsidR="00187157" w:rsidRPr="00752E7B" w:rsidRDefault="00187157" w:rsidP="00E34DD6">
      <w:pPr>
        <w:rPr>
          <w:rStyle w:val="Heading6Char"/>
        </w:rPr>
      </w:pPr>
      <w:r w:rsidRPr="00752E7B">
        <w:rPr>
          <w:rStyle w:val="Heading6Char"/>
        </w:rPr>
        <w:t>Tātai Heke Waihanga | Chief Infrastructure Officer</w:t>
      </w:r>
    </w:p>
    <w:p w14:paraId="1E380E95" w14:textId="77777777" w:rsidR="00187157" w:rsidRDefault="00187157" w:rsidP="00187157">
      <w:pPr>
        <w:spacing w:before="80" w:after="0"/>
        <w:rPr>
          <w:rStyle w:val="Heading4Char"/>
        </w:rPr>
      </w:pPr>
      <w:r w:rsidRPr="00752E7B">
        <w:rPr>
          <w:rStyle w:val="Heading4Char"/>
        </w:rPr>
        <w:t>Karepa Wall</w:t>
      </w:r>
    </w:p>
    <w:p w14:paraId="67942EC3" w14:textId="77777777" w:rsidR="00187157" w:rsidRPr="00752E7B" w:rsidRDefault="00187157" w:rsidP="00E34DD6">
      <w:pPr>
        <w:rPr>
          <w:rStyle w:val="Heading6Char"/>
        </w:rPr>
      </w:pPr>
      <w:r w:rsidRPr="00752E7B">
        <w:rPr>
          <w:rStyle w:val="Heading6Char"/>
        </w:rPr>
        <w:t>Tātai Heke Māori | Chief Māori Officer</w:t>
      </w:r>
    </w:p>
    <w:p w14:paraId="3137A610" w14:textId="77777777" w:rsidR="00187157" w:rsidRDefault="00187157" w:rsidP="00187157">
      <w:pPr>
        <w:spacing w:before="240" w:after="240"/>
        <w:sectPr w:rsidR="00187157" w:rsidSect="00AF5DA0">
          <w:type w:val="continuous"/>
          <w:pgSz w:w="16837" w:h="11905" w:orient="landscape"/>
          <w:pgMar w:top="1021" w:right="1247" w:bottom="1361" w:left="1247" w:header="709" w:footer="454" w:gutter="0"/>
          <w:paperSrc w:first="15" w:other="15"/>
          <w:cols w:num="4" w:space="318"/>
          <w:docGrid w:linePitch="360"/>
        </w:sectPr>
      </w:pPr>
    </w:p>
    <w:bookmarkStart w:id="504" w:name="_Toc85117172"/>
    <w:bookmarkStart w:id="505" w:name="_Toc85796448"/>
    <w:bookmarkStart w:id="506" w:name="_Toc114572096"/>
    <w:bookmarkStart w:id="507" w:name="_Toc115684442"/>
    <w:bookmarkStart w:id="508" w:name="_Toc121329862"/>
    <w:bookmarkStart w:id="509" w:name="_Toc122326150"/>
    <w:bookmarkStart w:id="510" w:name="_Toc148104067"/>
    <w:bookmarkStart w:id="511" w:name="_Toc148104536"/>
    <w:bookmarkStart w:id="512" w:name="_Toc149115831"/>
    <w:bookmarkEnd w:id="485"/>
    <w:bookmarkEnd w:id="486"/>
    <w:p w14:paraId="2EEF2B39" w14:textId="77777777" w:rsidR="00187157" w:rsidRPr="00752E7B" w:rsidRDefault="00187157" w:rsidP="00187157">
      <w:pPr>
        <w:pStyle w:val="H2Regular"/>
        <w:spacing w:after="360"/>
      </w:pPr>
      <w:r>
        <w:rPr>
          <w:noProof/>
        </w:rPr>
        <w:lastRenderedPageBreak/>
        <mc:AlternateContent>
          <mc:Choice Requires="wps">
            <w:drawing>
              <wp:anchor distT="0" distB="0" distL="114300" distR="114300" simplePos="0" relativeHeight="251658248" behindDoc="1" locked="0" layoutInCell="1" allowOverlap="1" wp14:anchorId="6ACC0CF2" wp14:editId="0720C8ED">
                <wp:simplePos x="0" y="0"/>
                <wp:positionH relativeFrom="page">
                  <wp:align>right</wp:align>
                </wp:positionH>
                <wp:positionV relativeFrom="paragraph">
                  <wp:posOffset>-763905</wp:posOffset>
                </wp:positionV>
                <wp:extent cx="2924355" cy="7702766"/>
                <wp:effectExtent l="0" t="0" r="9525" b="0"/>
                <wp:wrapNone/>
                <wp:docPr id="762107155" name="Rectangle 8"/>
                <wp:cNvGraphicFramePr/>
                <a:graphic xmlns:a="http://schemas.openxmlformats.org/drawingml/2006/main">
                  <a:graphicData uri="http://schemas.microsoft.com/office/word/2010/wordprocessingShape">
                    <wps:wsp>
                      <wps:cNvSpPr/>
                      <wps:spPr>
                        <a:xfrm>
                          <a:off x="0" y="0"/>
                          <a:ext cx="2924355" cy="7702766"/>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F81C9" id="Rectangle 8" o:spid="_x0000_s1026" style="position:absolute;margin-left:179.05pt;margin-top:-60.15pt;width:230.25pt;height:606.5pt;z-index:-25165823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" fillcolor="#fff8cc [660]" stroked="f" strokeweight="1pt">
                <w10:wrap anchorx="page"/>
              </v:rect>
            </w:pict>
          </mc:Fallback>
        </mc:AlternateContent>
      </w:r>
      <w:r>
        <w:t>Council-controlled organisations</w:t>
      </w:r>
      <w:bookmarkEnd w:id="504"/>
      <w:bookmarkEnd w:id="505"/>
      <w:bookmarkEnd w:id="506"/>
      <w:bookmarkEnd w:id="507"/>
      <w:bookmarkEnd w:id="508"/>
      <w:bookmarkEnd w:id="509"/>
      <w:bookmarkEnd w:id="510"/>
      <w:bookmarkEnd w:id="511"/>
      <w:bookmarkEnd w:id="512"/>
    </w:p>
    <w:p w14:paraId="2859F9CF" w14:textId="77777777" w:rsidR="009452F4" w:rsidRDefault="009452F4" w:rsidP="00187157">
      <w:pPr>
        <w:pStyle w:val="Introtext"/>
        <w:spacing w:before="240"/>
        <w:sectPr w:rsidR="009452F4" w:rsidSect="009452F4">
          <w:type w:val="nextColumn"/>
          <w:pgSz w:w="16837" w:h="11905" w:orient="landscape"/>
          <w:pgMar w:top="1021" w:right="1247" w:bottom="1361" w:left="1247" w:header="708" w:footer="708" w:gutter="0"/>
          <w:paperSrc w:first="15" w:other="15"/>
          <w:cols w:space="318"/>
          <w:docGrid w:linePitch="360"/>
        </w:sectPr>
      </w:pPr>
    </w:p>
    <w:p w14:paraId="1ED13459" w14:textId="77777777" w:rsidR="00187157" w:rsidRDefault="00187157" w:rsidP="00187157">
      <w:pPr>
        <w:pStyle w:val="Introtext"/>
        <w:spacing w:before="240"/>
        <w:rPr>
          <w:lang w:eastAsia="en"/>
        </w:rPr>
      </w:pPr>
      <w:r w:rsidRPr="00752E7B">
        <w:t xml:space="preserve">Alongside our seven groups and business units, Wellington City Council has seven Council-controlled organisations that </w:t>
      </w:r>
      <w:r w:rsidRPr="00752E7B">
        <w:rPr>
          <w:lang w:eastAsia="en"/>
        </w:rPr>
        <w:t xml:space="preserve">undertake activities on behalf of the Council and are each governed by an independent board. </w:t>
      </w:r>
    </w:p>
    <w:p w14:paraId="5AD1EC02" w14:textId="77777777" w:rsidR="00187157" w:rsidRPr="00752E7B" w:rsidRDefault="00187157" w:rsidP="00187157">
      <w:pPr>
        <w:pStyle w:val="Body"/>
        <w:rPr>
          <w:lang w:eastAsia="en"/>
        </w:rPr>
      </w:pPr>
      <w:r w:rsidRPr="00752E7B">
        <w:rPr>
          <w:lang w:eastAsia="en"/>
        </w:rPr>
        <w:t xml:space="preserve">Council-controlled organisations (CCOs) enable the Council to use specialist expertise to manage Council assets or deliver Council services. </w:t>
      </w:r>
    </w:p>
    <w:p w14:paraId="4257F2FA" w14:textId="77777777" w:rsidR="00187157" w:rsidRPr="00752E7B" w:rsidRDefault="00187157" w:rsidP="00187157">
      <w:pPr>
        <w:pStyle w:val="Body"/>
        <w:rPr>
          <w:lang w:eastAsia="en"/>
        </w:rPr>
      </w:pPr>
      <w:r w:rsidRPr="00752E7B">
        <w:rPr>
          <w:lang w:eastAsia="en"/>
        </w:rPr>
        <w:t xml:space="preserve">The Wellington Regional Stadium Trust is not a Council-controlled organisation, however its relationship with Council is conducted in a similar manner so it is reported here in a similar fashion. </w:t>
      </w:r>
    </w:p>
    <w:p w14:paraId="43112A07" w14:textId="77777777" w:rsidR="00187157" w:rsidRPr="00752E7B" w:rsidRDefault="00187157" w:rsidP="00187157">
      <w:pPr>
        <w:rPr>
          <w:lang w:eastAsia="en"/>
        </w:rPr>
      </w:pPr>
      <w:r>
        <w:rPr>
          <w:lang w:eastAsia="en"/>
        </w:rPr>
        <w:br w:type="column"/>
      </w:r>
      <w:r w:rsidRPr="00752E7B">
        <w:rPr>
          <w:lang w:eastAsia="en"/>
        </w:rPr>
        <w:t xml:space="preserve">The organisations are: </w:t>
      </w:r>
    </w:p>
    <w:p w14:paraId="048613C8" w14:textId="77777777" w:rsidR="00187157" w:rsidRPr="00752E7B" w:rsidRDefault="00187157" w:rsidP="00C34E53">
      <w:pPr>
        <w:pStyle w:val="BulletL1"/>
        <w:numPr>
          <w:ilvl w:val="0"/>
          <w:numId w:val="20"/>
        </w:numPr>
        <w:rPr>
          <w:lang w:eastAsia="en"/>
        </w:rPr>
      </w:pPr>
      <w:r w:rsidRPr="00752E7B">
        <w:rPr>
          <w:b/>
          <w:lang w:eastAsia="en"/>
        </w:rPr>
        <w:t>Basin Reserve Trust</w:t>
      </w:r>
      <w:r w:rsidRPr="00752E7B">
        <w:rPr>
          <w:lang w:eastAsia="en"/>
        </w:rPr>
        <w:t xml:space="preserve"> manages and promotes the Basin Reserve for recreation, leisure, and games of domestic and international cricket.</w:t>
      </w:r>
    </w:p>
    <w:p w14:paraId="26B18CD7" w14:textId="77777777" w:rsidR="00187157" w:rsidRPr="00752E7B" w:rsidRDefault="00187157" w:rsidP="00C34E53">
      <w:pPr>
        <w:pStyle w:val="BulletL1"/>
        <w:numPr>
          <w:ilvl w:val="0"/>
          <w:numId w:val="20"/>
        </w:numPr>
        <w:rPr>
          <w:lang w:eastAsia="en"/>
        </w:rPr>
      </w:pPr>
      <w:r w:rsidRPr="00752E7B">
        <w:rPr>
          <w:b/>
          <w:lang w:eastAsia="en"/>
        </w:rPr>
        <w:t>Karori Sanctuary Trust</w:t>
      </w:r>
      <w:r w:rsidRPr="00752E7B">
        <w:rPr>
          <w:lang w:eastAsia="en"/>
        </w:rPr>
        <w:t xml:space="preserve"> trades as ZEALANDIA –</w:t>
      </w:r>
      <w:r w:rsidRPr="00752E7B">
        <w:t xml:space="preserve"> Te Māra a Tāne</w:t>
      </w:r>
      <w:r w:rsidRPr="00752E7B">
        <w:rPr>
          <w:lang w:eastAsia="en"/>
        </w:rPr>
        <w:t xml:space="preserve"> and manages ongoing conservation and restoration work at its sanctuary in Karori.</w:t>
      </w:r>
    </w:p>
    <w:p w14:paraId="0474DBE4" w14:textId="77777777" w:rsidR="00187157" w:rsidRPr="00752E7B" w:rsidRDefault="00187157" w:rsidP="00C34E53">
      <w:pPr>
        <w:pStyle w:val="BulletL1"/>
        <w:numPr>
          <w:ilvl w:val="0"/>
          <w:numId w:val="20"/>
        </w:numPr>
        <w:rPr>
          <w:lang w:eastAsia="en"/>
        </w:rPr>
      </w:pPr>
      <w:r w:rsidRPr="00752E7B">
        <w:rPr>
          <w:b/>
          <w:lang w:eastAsia="en"/>
        </w:rPr>
        <w:t>Wellington Cable Car Ltd</w:t>
      </w:r>
      <w:r w:rsidRPr="00752E7B">
        <w:rPr>
          <w:lang w:eastAsia="en"/>
        </w:rPr>
        <w:t xml:space="preserve"> maintains and operates Wellington’s iconic Cable Car. </w:t>
      </w:r>
    </w:p>
    <w:p w14:paraId="12246DC2" w14:textId="5D360E1A" w:rsidR="00187157" w:rsidRPr="00752E7B" w:rsidRDefault="00187157" w:rsidP="00C34E53">
      <w:pPr>
        <w:pStyle w:val="BulletL1"/>
        <w:numPr>
          <w:ilvl w:val="0"/>
          <w:numId w:val="20"/>
        </w:numPr>
        <w:rPr>
          <w:lang w:eastAsia="en"/>
        </w:rPr>
      </w:pPr>
      <w:r w:rsidRPr="00752E7B">
        <w:rPr>
          <w:b/>
          <w:lang w:eastAsia="en"/>
        </w:rPr>
        <w:t>Wellington Museums Trust</w:t>
      </w:r>
      <w:r w:rsidRPr="00752E7B">
        <w:rPr>
          <w:lang w:eastAsia="en"/>
        </w:rPr>
        <w:t xml:space="preserve"> trades as </w:t>
      </w:r>
      <w:proofErr w:type="spellStart"/>
      <w:r w:rsidR="00E34BF7" w:rsidRPr="007C51D5">
        <w:rPr>
          <w:lang w:eastAsia="en"/>
        </w:rPr>
        <w:t>Wheako</w:t>
      </w:r>
      <w:proofErr w:type="spellEnd"/>
      <w:r w:rsidR="00E34BF7" w:rsidRPr="007C51D5">
        <w:rPr>
          <w:lang w:eastAsia="en"/>
        </w:rPr>
        <w:t xml:space="preserve"> Pōneke </w:t>
      </w:r>
      <w:r w:rsidRPr="00752E7B">
        <w:rPr>
          <w:lang w:eastAsia="en"/>
        </w:rPr>
        <w:t xml:space="preserve">Experience Wellington and manages educational and cultural facilities and experiences. </w:t>
      </w:r>
    </w:p>
    <w:p w14:paraId="1A935A3C" w14:textId="77777777" w:rsidR="00187157" w:rsidRPr="00752E7B" w:rsidRDefault="00187157" w:rsidP="00C34E53">
      <w:pPr>
        <w:pStyle w:val="BulletL1"/>
        <w:numPr>
          <w:ilvl w:val="0"/>
          <w:numId w:val="20"/>
        </w:numPr>
        <w:rPr>
          <w:lang w:eastAsia="en"/>
        </w:rPr>
      </w:pPr>
      <w:r>
        <w:rPr>
          <w:b/>
          <w:lang w:eastAsia="en"/>
        </w:rPr>
        <w:br w:type="column"/>
      </w:r>
      <w:r w:rsidRPr="00752E7B">
        <w:rPr>
          <w:b/>
          <w:lang w:eastAsia="en"/>
        </w:rPr>
        <w:t>Wellington Regional Economic Development Agency Ltd (WREDA)</w:t>
      </w:r>
      <w:r w:rsidRPr="00752E7B">
        <w:rPr>
          <w:lang w:eastAsia="en"/>
        </w:rPr>
        <w:t xml:space="preserve"> trades as WellingtonNZ and is the city and region’s economic development organisation. </w:t>
      </w:r>
    </w:p>
    <w:p w14:paraId="21F97076" w14:textId="77777777" w:rsidR="00187157" w:rsidRPr="00752E7B" w:rsidRDefault="00187157" w:rsidP="00C34E53">
      <w:pPr>
        <w:pStyle w:val="BulletL1"/>
        <w:numPr>
          <w:ilvl w:val="0"/>
          <w:numId w:val="20"/>
        </w:numPr>
        <w:rPr>
          <w:lang w:eastAsia="en"/>
        </w:rPr>
      </w:pPr>
      <w:r w:rsidRPr="00752E7B">
        <w:rPr>
          <w:b/>
          <w:lang w:eastAsia="en"/>
        </w:rPr>
        <w:t>Wellington Regional Stadium Trust</w:t>
      </w:r>
      <w:r w:rsidRPr="00752E7B">
        <w:rPr>
          <w:lang w:eastAsia="en"/>
        </w:rPr>
        <w:t xml:space="preserve"> owns, operates and maintains the Sky Stadium as a high-quality multi-purpose sporting and events </w:t>
      </w:r>
      <w:proofErr w:type="gramStart"/>
      <w:r w:rsidRPr="00752E7B">
        <w:rPr>
          <w:lang w:eastAsia="en"/>
        </w:rPr>
        <w:t>venue</w:t>
      </w:r>
      <w:proofErr w:type="gramEnd"/>
      <w:r w:rsidRPr="00752E7B">
        <w:rPr>
          <w:lang w:eastAsia="en"/>
        </w:rPr>
        <w:t xml:space="preserve"> </w:t>
      </w:r>
    </w:p>
    <w:p w14:paraId="795C2F56" w14:textId="77777777" w:rsidR="00187157" w:rsidRPr="00752E7B" w:rsidRDefault="00187157" w:rsidP="00C34E53">
      <w:pPr>
        <w:pStyle w:val="BulletL1"/>
        <w:numPr>
          <w:ilvl w:val="0"/>
          <w:numId w:val="20"/>
        </w:numPr>
        <w:rPr>
          <w:szCs w:val="20"/>
          <w:lang w:eastAsia="en"/>
        </w:rPr>
      </w:pPr>
      <w:r w:rsidRPr="00752E7B">
        <w:rPr>
          <w:b/>
          <w:szCs w:val="20"/>
          <w:lang w:eastAsia="en"/>
        </w:rPr>
        <w:t>Wellington Water</w:t>
      </w:r>
      <w:r w:rsidRPr="00752E7B">
        <w:rPr>
          <w:szCs w:val="20"/>
          <w:lang w:eastAsia="en"/>
        </w:rPr>
        <w:t xml:space="preserve"> manages all three water services for </w:t>
      </w:r>
      <w:r w:rsidRPr="00752E7B">
        <w:t>Hutt, Porirua, Upper Hutt and Wellington City Councils, and South Wairarapa District Council</w:t>
      </w:r>
      <w:r w:rsidRPr="00752E7B">
        <w:rPr>
          <w:szCs w:val="20"/>
          <w:lang w:eastAsia="en"/>
        </w:rPr>
        <w:t>.</w:t>
      </w:r>
    </w:p>
    <w:p w14:paraId="6090F997" w14:textId="0A68E6A2" w:rsidR="00187157" w:rsidRPr="00752E7B" w:rsidRDefault="00187157" w:rsidP="00C34E53">
      <w:pPr>
        <w:pStyle w:val="BulletL1"/>
        <w:numPr>
          <w:ilvl w:val="0"/>
          <w:numId w:val="20"/>
        </w:numPr>
        <w:rPr>
          <w:lang w:eastAsia="en"/>
        </w:rPr>
      </w:pPr>
      <w:r w:rsidRPr="00752E7B">
        <w:rPr>
          <w:b/>
          <w:lang w:eastAsia="en"/>
        </w:rPr>
        <w:t>Wellington Zoo Trust</w:t>
      </w:r>
      <w:r w:rsidRPr="00752E7B">
        <w:rPr>
          <w:lang w:eastAsia="en"/>
        </w:rPr>
        <w:t xml:space="preserve"> manages </w:t>
      </w:r>
      <w:r w:rsidR="00DB252E" w:rsidRPr="0082332A">
        <w:rPr>
          <w:lang w:eastAsia="en"/>
        </w:rPr>
        <w:t xml:space="preserve">Te </w:t>
      </w:r>
      <w:proofErr w:type="spellStart"/>
      <w:r w:rsidR="00DB252E" w:rsidRPr="0082332A">
        <w:rPr>
          <w:lang w:eastAsia="en"/>
        </w:rPr>
        <w:t>Nukuao</w:t>
      </w:r>
      <w:proofErr w:type="spellEnd"/>
      <w:r w:rsidRPr="00752E7B">
        <w:rPr>
          <w:lang w:eastAsia="en"/>
        </w:rPr>
        <w:t xml:space="preserve"> Wellington Zoo, provides experiences and </w:t>
      </w:r>
      <w:proofErr w:type="gramStart"/>
      <w:r w:rsidRPr="00752E7B">
        <w:rPr>
          <w:lang w:eastAsia="en"/>
        </w:rPr>
        <w:t>education</w:t>
      </w:r>
      <w:proofErr w:type="gramEnd"/>
      <w:r w:rsidRPr="00752E7B">
        <w:rPr>
          <w:lang w:eastAsia="en"/>
        </w:rPr>
        <w:t xml:space="preserve"> and supports conservation initiatives. </w:t>
      </w:r>
    </w:p>
    <w:p w14:paraId="34C3FFBB" w14:textId="68B1CD80" w:rsidR="00187157" w:rsidRPr="00752E7B" w:rsidRDefault="00187157" w:rsidP="009452F4">
      <w:pPr>
        <w:pStyle w:val="Pulloutquote"/>
        <w:spacing w:before="0"/>
        <w:ind w:left="284"/>
        <w:rPr>
          <w:lang w:eastAsia="en"/>
        </w:rPr>
      </w:pPr>
      <w:r>
        <w:rPr>
          <w:lang w:eastAsia="en"/>
        </w:rPr>
        <w:br w:type="column"/>
      </w:r>
      <w:r w:rsidRPr="00752E7B">
        <w:rPr>
          <w:lang w:eastAsia="en"/>
        </w:rPr>
        <w:t xml:space="preserve">Further reading: For details on the performance of each entity, please refer to </w:t>
      </w:r>
      <w:r w:rsidR="005C0AB2">
        <w:rPr>
          <w:lang w:eastAsia="en"/>
        </w:rPr>
        <w:t xml:space="preserve">Volume 1, </w:t>
      </w:r>
      <w:r w:rsidRPr="00752E7B">
        <w:rPr>
          <w:lang w:eastAsia="en"/>
        </w:rPr>
        <w:t>Section 4: Our performance in detail, or their respective annual reports.</w:t>
      </w:r>
    </w:p>
    <w:p w14:paraId="5E3675A9" w14:textId="0D9E5423" w:rsidR="00187157" w:rsidRPr="00752E7B" w:rsidRDefault="00187157" w:rsidP="00187157">
      <w:pPr>
        <w:pStyle w:val="Pulloutquote"/>
        <w:ind w:left="284"/>
        <w:rPr>
          <w:rFonts w:eastAsiaTheme="majorEastAsia"/>
          <w:lang w:eastAsia="en"/>
        </w:rPr>
      </w:pPr>
      <w:r w:rsidRPr="00752E7B">
        <w:rPr>
          <w:lang w:eastAsia="en"/>
        </w:rPr>
        <w:t xml:space="preserve">The governance arrangements for each of the organisations are outlined </w:t>
      </w:r>
      <w:r>
        <w:rPr>
          <w:lang w:eastAsia="en"/>
        </w:rPr>
        <w:t xml:space="preserve">in </w:t>
      </w:r>
      <w:r w:rsidR="00CE3393">
        <w:rPr>
          <w:lang w:eastAsia="en"/>
        </w:rPr>
        <w:t>Volume 1</w:t>
      </w:r>
      <w:r w:rsidRPr="00752E7B">
        <w:rPr>
          <w:lang w:eastAsia="en"/>
        </w:rPr>
        <w:t>.</w:t>
      </w:r>
    </w:p>
    <w:p w14:paraId="6A4CAE3B" w14:textId="77777777" w:rsidR="00187157" w:rsidRDefault="00187157" w:rsidP="00187157">
      <w:pPr>
        <w:pStyle w:val="Heading5"/>
      </w:pPr>
      <w:bookmarkStart w:id="513" w:name="_Toc55369497"/>
      <w:bookmarkStart w:id="514" w:name="_Toc55369780"/>
      <w:bookmarkStart w:id="515" w:name="_Toc55371641"/>
      <w:bookmarkStart w:id="516" w:name="_Toc55371855"/>
      <w:bookmarkStart w:id="517" w:name="_Toc55372092"/>
      <w:bookmarkStart w:id="518" w:name="_Toc55373719"/>
      <w:bookmarkStart w:id="519" w:name="_Toc55482596"/>
      <w:r>
        <w:br w:type="page"/>
      </w:r>
    </w:p>
    <w:bookmarkEnd w:id="487"/>
    <w:bookmarkEnd w:id="488"/>
    <w:bookmarkEnd w:id="489"/>
    <w:bookmarkEnd w:id="490"/>
    <w:bookmarkEnd w:id="491"/>
    <w:bookmarkEnd w:id="492"/>
    <w:bookmarkEnd w:id="493"/>
    <w:bookmarkEnd w:id="494"/>
    <w:bookmarkEnd w:id="495"/>
    <w:bookmarkEnd w:id="496"/>
    <w:bookmarkEnd w:id="497"/>
    <w:bookmarkEnd w:id="513"/>
    <w:bookmarkEnd w:id="514"/>
    <w:bookmarkEnd w:id="515"/>
    <w:bookmarkEnd w:id="516"/>
    <w:bookmarkEnd w:id="517"/>
    <w:bookmarkEnd w:id="518"/>
    <w:bookmarkEnd w:id="519"/>
    <w:p w14:paraId="4AB56400" w14:textId="66265D4F" w:rsidR="00187157" w:rsidRDefault="00187157" w:rsidP="00187157">
      <w:pPr>
        <w:pStyle w:val="Body"/>
        <w:rPr>
          <w:lang w:eastAsia="en"/>
        </w:rPr>
        <w:sectPr w:rsidR="00187157" w:rsidSect="009452F4">
          <w:type w:val="continuous"/>
          <w:pgSz w:w="16837" w:h="11905" w:orient="landscape"/>
          <w:pgMar w:top="1021" w:right="1247" w:bottom="1361" w:left="1247" w:header="708" w:footer="708" w:gutter="0"/>
          <w:paperSrc w:first="15" w:other="15"/>
          <w:cols w:num="4" w:space="318"/>
          <w:docGrid w:linePitch="360"/>
        </w:sectPr>
      </w:pPr>
    </w:p>
    <w:p w14:paraId="0EBE7A80" w14:textId="73014958" w:rsidR="00187157" w:rsidRDefault="00187157" w:rsidP="00187157">
      <w:pPr>
        <w:pStyle w:val="Body"/>
        <w:sectPr w:rsidR="00187157" w:rsidSect="00B11CED">
          <w:type w:val="nextColumn"/>
          <w:pgSz w:w="16837" w:h="11905" w:orient="landscape"/>
          <w:pgMar w:top="1021" w:right="1247" w:bottom="1361" w:left="1247" w:header="708" w:footer="708" w:gutter="0"/>
          <w:paperSrc w:first="15" w:other="15"/>
          <w:cols w:num="4" w:space="318"/>
          <w:docGrid w:linePitch="360"/>
        </w:sectPr>
      </w:pPr>
    </w:p>
    <w:tbl>
      <w:tblPr>
        <w:tblStyle w:val="TableGrid"/>
        <w:tblpPr w:leftFromText="181" w:rightFromText="181" w:vertAnchor="page" w:horzAnchor="margin" w:tblpXSpec="right" w:tblpYSpec="center"/>
        <w:tblW w:w="8520" w:type="dxa"/>
        <w:tblLayout w:type="fixed"/>
        <w:tblLook w:val="04A0" w:firstRow="1" w:lastRow="0" w:firstColumn="1" w:lastColumn="0" w:noHBand="0" w:noVBand="1"/>
      </w:tblPr>
      <w:tblGrid>
        <w:gridCol w:w="4260"/>
        <w:gridCol w:w="4260"/>
      </w:tblGrid>
      <w:tr w:rsidR="00187157" w14:paraId="74FBA2FC" w14:textId="77777777" w:rsidTr="001E02DE">
        <w:trPr>
          <w:trHeight w:val="848"/>
        </w:trPr>
        <w:tc>
          <w:tcPr>
            <w:tcW w:w="4260" w:type="dxa"/>
          </w:tcPr>
          <w:p w14:paraId="2523024B" w14:textId="77777777" w:rsidR="00187157" w:rsidRPr="006C6F62" w:rsidRDefault="00187157" w:rsidP="001E02DE">
            <w:pPr>
              <w:pStyle w:val="Pulloutquotesmall0"/>
              <w:spacing w:line="480" w:lineRule="exact"/>
              <w:rPr>
                <w:rFonts w:ascii="Guardian Egyp Bold" w:hAnsi="Guardian Egyp Bold"/>
                <w:sz w:val="44"/>
                <w:szCs w:val="44"/>
              </w:rPr>
            </w:pPr>
            <w:bookmarkStart w:id="520" w:name="_Toc55369519"/>
            <w:bookmarkStart w:id="521" w:name="_Toc55369802"/>
            <w:bookmarkStart w:id="522" w:name="_Toc55371663"/>
            <w:bookmarkStart w:id="523" w:name="_Toc55371890"/>
            <w:bookmarkStart w:id="524" w:name="_Toc55372127"/>
            <w:bookmarkStart w:id="525" w:name="_Toc55373754"/>
            <w:bookmarkStart w:id="526" w:name="_Toc55482617"/>
            <w:bookmarkStart w:id="527" w:name="_Toc75176876"/>
            <w:bookmarkStart w:id="528" w:name="_Toc85796450"/>
            <w:r w:rsidRPr="006C6F62">
              <w:rPr>
                <w:rFonts w:ascii="Guardian Egyp Bold" w:hAnsi="Guardian Egyp Bold"/>
                <w:sz w:val="44"/>
                <w:szCs w:val="44"/>
              </w:rPr>
              <w:t>1,939</w:t>
            </w:r>
          </w:p>
          <w:p w14:paraId="4B1BBA28" w14:textId="77777777" w:rsidR="00187157" w:rsidRPr="00CB0BAE" w:rsidRDefault="00187157">
            <w:pPr>
              <w:pStyle w:val="Pulloutquotesmall0"/>
            </w:pPr>
            <w:r w:rsidRPr="00CB0BAE">
              <w:rPr>
                <w:szCs w:val="20"/>
              </w:rPr>
              <w:t xml:space="preserve">Total staff </w:t>
            </w:r>
            <w:r w:rsidRPr="00CB0BAE">
              <w:t xml:space="preserve">headcount (as </w:t>
            </w:r>
            <w:proofErr w:type="gramStart"/>
            <w:r w:rsidRPr="00CB0BAE">
              <w:t>at</w:t>
            </w:r>
            <w:proofErr w:type="gramEnd"/>
            <w:r w:rsidRPr="00CB0BAE">
              <w:t xml:space="preserve"> 30 June 2024)</w:t>
            </w:r>
          </w:p>
        </w:tc>
        <w:tc>
          <w:tcPr>
            <w:tcW w:w="4260" w:type="dxa"/>
          </w:tcPr>
          <w:p w14:paraId="09215D8D" w14:textId="09F7FAAF" w:rsidR="00416EFC" w:rsidRPr="006C6F62" w:rsidRDefault="00416EFC"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1,471</w:t>
            </w:r>
          </w:p>
          <w:p w14:paraId="7548629A" w14:textId="75CC3D07" w:rsidR="00187157" w:rsidRPr="00CB0BAE" w:rsidRDefault="00416EFC" w:rsidP="00416EFC">
            <w:pPr>
              <w:pStyle w:val="Pulloutquotesmall0"/>
              <w:rPr>
                <w:szCs w:val="20"/>
              </w:rPr>
            </w:pPr>
            <w:r>
              <w:rPr>
                <w:szCs w:val="20"/>
              </w:rPr>
              <w:t xml:space="preserve">FTE (as </w:t>
            </w:r>
            <w:proofErr w:type="gramStart"/>
            <w:r>
              <w:rPr>
                <w:szCs w:val="20"/>
              </w:rPr>
              <w:t>at</w:t>
            </w:r>
            <w:proofErr w:type="gramEnd"/>
            <w:r>
              <w:rPr>
                <w:szCs w:val="20"/>
              </w:rPr>
              <w:t xml:space="preserve"> 30 June 2024)</w:t>
            </w:r>
          </w:p>
        </w:tc>
      </w:tr>
      <w:tr w:rsidR="00187157" w14:paraId="47CC2397" w14:textId="77777777" w:rsidTr="001E02DE">
        <w:trPr>
          <w:trHeight w:val="698"/>
        </w:trPr>
        <w:tc>
          <w:tcPr>
            <w:tcW w:w="4260" w:type="dxa"/>
          </w:tcPr>
          <w:p w14:paraId="376100D8" w14:textId="77777777" w:rsidR="00416EFC" w:rsidRPr="006C6F62" w:rsidRDefault="00416EFC"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1,342</w:t>
            </w:r>
          </w:p>
          <w:p w14:paraId="51C6EA66" w14:textId="1F6A2B7F" w:rsidR="00524732" w:rsidRPr="00CB0BAE" w:rsidRDefault="00416EFC" w:rsidP="00416EFC">
            <w:pPr>
              <w:pStyle w:val="Pulloutquotesmall0"/>
            </w:pPr>
            <w:r w:rsidRPr="00CB0BAE">
              <w:rPr>
                <w:szCs w:val="20"/>
              </w:rPr>
              <w:t>Total fulltime staff</w:t>
            </w:r>
          </w:p>
        </w:tc>
        <w:tc>
          <w:tcPr>
            <w:tcW w:w="4260" w:type="dxa"/>
          </w:tcPr>
          <w:p w14:paraId="77F19EBB" w14:textId="77777777" w:rsidR="00416EFC" w:rsidRPr="006C6F62" w:rsidRDefault="00187157" w:rsidP="001E02DE">
            <w:pPr>
              <w:pStyle w:val="Pulloutquotesmall0"/>
              <w:spacing w:line="480" w:lineRule="exact"/>
              <w:rPr>
                <w:rFonts w:ascii="Guardian Egyp Bold" w:hAnsi="Guardian Egyp Bold"/>
                <w:sz w:val="44"/>
                <w:szCs w:val="44"/>
              </w:rPr>
            </w:pPr>
            <w:r w:rsidRPr="00CB0BAE">
              <w:t xml:space="preserve"> </w:t>
            </w:r>
            <w:r w:rsidR="00416EFC" w:rsidRPr="006C6F62">
              <w:rPr>
                <w:rFonts w:ascii="Guardian Egyp Bold" w:hAnsi="Guardian Egyp Bold"/>
                <w:sz w:val="44"/>
                <w:szCs w:val="44"/>
              </w:rPr>
              <w:t>555</w:t>
            </w:r>
          </w:p>
          <w:p w14:paraId="49A7DCBD" w14:textId="0B6376C7" w:rsidR="00187157" w:rsidRPr="00CB0BAE" w:rsidRDefault="00416EFC" w:rsidP="00416EFC">
            <w:pPr>
              <w:pStyle w:val="Pulloutquotesmall0"/>
            </w:pPr>
            <w:r w:rsidRPr="00CB0BAE">
              <w:t>Total part-time staff</w:t>
            </w:r>
          </w:p>
        </w:tc>
      </w:tr>
      <w:tr w:rsidR="00187157" w14:paraId="683ADB99" w14:textId="77777777" w:rsidTr="001E02DE">
        <w:trPr>
          <w:trHeight w:val="786"/>
        </w:trPr>
        <w:tc>
          <w:tcPr>
            <w:tcW w:w="4260" w:type="dxa"/>
          </w:tcPr>
          <w:p w14:paraId="7D7E2507" w14:textId="770FDAC0" w:rsidR="00187157" w:rsidRPr="006C6F62" w:rsidRDefault="00DB7693"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7</w:t>
            </w:r>
            <w:r w:rsidR="00362C1E" w:rsidRPr="006C6F62">
              <w:rPr>
                <w:rFonts w:ascii="Guardian Egyp Bold" w:hAnsi="Guardian Egyp Bold"/>
                <w:sz w:val="44"/>
                <w:szCs w:val="44"/>
              </w:rPr>
              <w:t>.5</w:t>
            </w:r>
            <w:r w:rsidR="00981E14" w:rsidRPr="006C6F62">
              <w:rPr>
                <w:rFonts w:ascii="Guardian Egyp Bold" w:hAnsi="Guardian Egyp Bold"/>
                <w:sz w:val="44"/>
                <w:szCs w:val="44"/>
              </w:rPr>
              <w:t>%</w:t>
            </w:r>
          </w:p>
          <w:p w14:paraId="32357CD5" w14:textId="77777777" w:rsidR="00187157" w:rsidRDefault="00982053" w:rsidP="00362C1E">
            <w:pPr>
              <w:pStyle w:val="Pulloutquotesmall0"/>
            </w:pPr>
            <w:r>
              <w:t xml:space="preserve">Kaimahi identify as </w:t>
            </w:r>
            <w:proofErr w:type="gramStart"/>
            <w:r>
              <w:t>Māori</w:t>
            </w:r>
            <w:proofErr w:type="gramEnd"/>
            <w:r>
              <w:t xml:space="preserve"> </w:t>
            </w:r>
          </w:p>
          <w:p w14:paraId="49EC142F" w14:textId="7E69EDA8" w:rsidR="00982053" w:rsidRPr="00CB0BAE" w:rsidRDefault="00982053" w:rsidP="00982053">
            <w:pPr>
              <w:pStyle w:val="CaptionorNote"/>
            </w:pPr>
            <w:r w:rsidRPr="006C6F62">
              <w:rPr>
                <w:sz w:val="16"/>
                <w:szCs w:val="28"/>
                <w:lang w:val="en-AU"/>
              </w:rPr>
              <w:t>(Increase of 1.7% points from in 2022/23)</w:t>
            </w:r>
          </w:p>
        </w:tc>
        <w:tc>
          <w:tcPr>
            <w:tcW w:w="4260" w:type="dxa"/>
          </w:tcPr>
          <w:p w14:paraId="27B49B6C"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1046: 866: 27</w:t>
            </w:r>
          </w:p>
          <w:p w14:paraId="56BB3DB3" w14:textId="77777777" w:rsidR="00187157" w:rsidRPr="00CB0BAE" w:rsidRDefault="00187157">
            <w:pPr>
              <w:pStyle w:val="Pulloutquotesmall0"/>
            </w:pPr>
            <w:r w:rsidRPr="00CB0BAE">
              <w:t>Kaimahi by gender: Female vs Male vs Gender diverse/undisclosed</w:t>
            </w:r>
          </w:p>
        </w:tc>
      </w:tr>
      <w:tr w:rsidR="00187157" w14:paraId="6B0B4DED" w14:textId="77777777" w:rsidTr="001E02DE">
        <w:trPr>
          <w:trHeight w:val="946"/>
        </w:trPr>
        <w:tc>
          <w:tcPr>
            <w:tcW w:w="4260" w:type="dxa"/>
          </w:tcPr>
          <w:p w14:paraId="35075D64"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5.96</w:t>
            </w:r>
          </w:p>
          <w:p w14:paraId="769692E0" w14:textId="19B4A65A" w:rsidR="00187157" w:rsidRPr="00CB0BAE" w:rsidRDefault="00187157">
            <w:pPr>
              <w:pStyle w:val="Pulloutquotesmall0"/>
              <w:rPr>
                <w:szCs w:val="20"/>
              </w:rPr>
            </w:pPr>
            <w:r w:rsidRPr="00CB0BAE">
              <w:rPr>
                <w:szCs w:val="20"/>
              </w:rPr>
              <w:t>average tenure of full</w:t>
            </w:r>
            <w:r w:rsidR="001E665A" w:rsidRPr="00CB0BAE">
              <w:rPr>
                <w:szCs w:val="20"/>
              </w:rPr>
              <w:t>-</w:t>
            </w:r>
            <w:r w:rsidRPr="00CB0BAE">
              <w:rPr>
                <w:szCs w:val="20"/>
              </w:rPr>
              <w:t>time employees</w:t>
            </w:r>
          </w:p>
        </w:tc>
        <w:tc>
          <w:tcPr>
            <w:tcW w:w="4260" w:type="dxa"/>
          </w:tcPr>
          <w:p w14:paraId="098D9B82"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6.1%</w:t>
            </w:r>
          </w:p>
          <w:p w14:paraId="18936EB8" w14:textId="77777777" w:rsidR="00187157" w:rsidRPr="00CB0BAE" w:rsidRDefault="00187157">
            <w:pPr>
              <w:pStyle w:val="Pulloutquotesmall0"/>
            </w:pPr>
            <w:r w:rsidRPr="00CB0BAE">
              <w:t>reduction in total headcount  </w:t>
            </w:r>
          </w:p>
        </w:tc>
      </w:tr>
      <w:tr w:rsidR="00187157" w14:paraId="52B74A46" w14:textId="77777777" w:rsidTr="001E02DE">
        <w:tc>
          <w:tcPr>
            <w:tcW w:w="4260" w:type="dxa"/>
          </w:tcPr>
          <w:p w14:paraId="57EEA3DE" w14:textId="77777777" w:rsidR="006B77C6" w:rsidRPr="006C6F62" w:rsidRDefault="006B77C6"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132</w:t>
            </w:r>
          </w:p>
          <w:p w14:paraId="4B2BF8B9" w14:textId="79115230" w:rsidR="00187157" w:rsidRPr="00CB0BAE" w:rsidRDefault="006B77C6" w:rsidP="006C6F62">
            <w:pPr>
              <w:pStyle w:val="Pulloutquoteboxed"/>
            </w:pPr>
            <w:r w:rsidRPr="006C6F62">
              <w:rPr>
                <w:szCs w:val="20"/>
              </w:rPr>
              <w:t>Staff in the 20+ service club</w:t>
            </w:r>
          </w:p>
        </w:tc>
        <w:tc>
          <w:tcPr>
            <w:tcW w:w="4260" w:type="dxa"/>
          </w:tcPr>
          <w:p w14:paraId="70F1A93F"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 xml:space="preserve">30 </w:t>
            </w:r>
          </w:p>
          <w:p w14:paraId="01F6D724" w14:textId="77777777" w:rsidR="00187157" w:rsidRPr="00CB0BAE" w:rsidRDefault="00187157">
            <w:pPr>
              <w:pStyle w:val="Pulloutquotesmall0"/>
              <w:rPr>
                <w:szCs w:val="20"/>
              </w:rPr>
            </w:pPr>
            <w:r w:rsidRPr="00CB0BAE">
              <w:rPr>
                <w:szCs w:val="20"/>
              </w:rPr>
              <w:t>applications per role in 2023/24  </w:t>
            </w:r>
          </w:p>
          <w:p w14:paraId="75A8404A" w14:textId="77777777" w:rsidR="00187157" w:rsidRPr="00CB0BAE" w:rsidRDefault="00187157" w:rsidP="001E02DE">
            <w:pPr>
              <w:pStyle w:val="CaptionorNote"/>
              <w:spacing w:after="0"/>
            </w:pPr>
            <w:r w:rsidRPr="001E02DE">
              <w:rPr>
                <w:sz w:val="16"/>
                <w:szCs w:val="28"/>
              </w:rPr>
              <w:t>(increase from 12 in 2021/22)</w:t>
            </w:r>
          </w:p>
        </w:tc>
      </w:tr>
      <w:tr w:rsidR="00187157" w14:paraId="79342905" w14:textId="77777777" w:rsidTr="001E02DE">
        <w:trPr>
          <w:trHeight w:val="1365"/>
        </w:trPr>
        <w:tc>
          <w:tcPr>
            <w:tcW w:w="4260" w:type="dxa"/>
          </w:tcPr>
          <w:p w14:paraId="1E8C9EEC" w14:textId="77777777" w:rsidR="006B77C6" w:rsidRPr="006C6F62" w:rsidRDefault="006B77C6"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14.9% </w:t>
            </w:r>
          </w:p>
          <w:p w14:paraId="13B97C9C" w14:textId="77777777" w:rsidR="006B77C6" w:rsidRPr="00CB0BAE" w:rsidRDefault="006B77C6" w:rsidP="006B77C6">
            <w:pPr>
              <w:pStyle w:val="Pulloutquotesmall0"/>
              <w:rPr>
                <w:szCs w:val="20"/>
              </w:rPr>
            </w:pPr>
            <w:r w:rsidRPr="00CB0BAE">
              <w:rPr>
                <w:szCs w:val="20"/>
              </w:rPr>
              <w:t>Our core unplanned turnover</w:t>
            </w:r>
          </w:p>
          <w:p w14:paraId="64E9C802" w14:textId="4DEE1AFA" w:rsidR="00187157" w:rsidRPr="00CB0BAE" w:rsidRDefault="006B77C6" w:rsidP="001E02DE">
            <w:pPr>
              <w:pStyle w:val="CaptionorNote"/>
              <w:spacing w:after="0"/>
            </w:pPr>
            <w:r w:rsidRPr="006C6F62">
              <w:rPr>
                <w:sz w:val="16"/>
                <w:szCs w:val="28"/>
              </w:rPr>
              <w:t>(down from 19.1% in 2022/23, excludes Recreation staff)</w:t>
            </w:r>
          </w:p>
        </w:tc>
        <w:tc>
          <w:tcPr>
            <w:tcW w:w="4260" w:type="dxa"/>
          </w:tcPr>
          <w:p w14:paraId="77AAF2AE"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40%</w:t>
            </w:r>
          </w:p>
          <w:p w14:paraId="742CE402" w14:textId="77777777" w:rsidR="00187157" w:rsidRPr="00CB0BAE" w:rsidRDefault="00187157">
            <w:pPr>
              <w:pStyle w:val="Pulloutquotesmall0"/>
            </w:pPr>
            <w:r w:rsidRPr="00CB0BAE">
              <w:t>reduction since 2020/21 in total staff injuries </w:t>
            </w:r>
          </w:p>
        </w:tc>
      </w:tr>
      <w:tr w:rsidR="00187157" w14:paraId="5C19CA71" w14:textId="77777777" w:rsidTr="001E02DE">
        <w:tc>
          <w:tcPr>
            <w:tcW w:w="4260" w:type="dxa"/>
          </w:tcPr>
          <w:p w14:paraId="61168E3D" w14:textId="46778147" w:rsidR="00187157" w:rsidRPr="006C6F62" w:rsidRDefault="008A1BF9"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2,232</w:t>
            </w:r>
            <w:r w:rsidR="00187157" w:rsidRPr="006C6F62">
              <w:rPr>
                <w:rFonts w:ascii="Guardian Egyp Bold" w:hAnsi="Guardian Egyp Bold"/>
                <w:sz w:val="44"/>
                <w:szCs w:val="44"/>
              </w:rPr>
              <w:t xml:space="preserve"> </w:t>
            </w:r>
          </w:p>
          <w:p w14:paraId="395BA9E1" w14:textId="1DCC71AC" w:rsidR="00187157" w:rsidRPr="00CB0BAE" w:rsidRDefault="008F11A4" w:rsidP="008F11A4">
            <w:pPr>
              <w:pStyle w:val="Pulloutquotesmall0"/>
            </w:pPr>
            <w:r w:rsidRPr="00CB0BAE">
              <w:rPr>
                <w:szCs w:val="20"/>
              </w:rPr>
              <w:t xml:space="preserve">Course completions (online and workshops) by </w:t>
            </w:r>
            <w:r w:rsidR="00F86C77" w:rsidRPr="00CB0BAE">
              <w:rPr>
                <w:szCs w:val="20"/>
              </w:rPr>
              <w:t xml:space="preserve">kaimahi </w:t>
            </w:r>
            <w:r w:rsidRPr="00CB0BAE">
              <w:rPr>
                <w:szCs w:val="20"/>
              </w:rPr>
              <w:t>across the Council</w:t>
            </w:r>
          </w:p>
        </w:tc>
        <w:tc>
          <w:tcPr>
            <w:tcW w:w="4260" w:type="dxa"/>
          </w:tcPr>
          <w:p w14:paraId="0C90EFEA" w14:textId="1CAF20B3"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w:t>
            </w:r>
            <w:r w:rsidR="00F86C77" w:rsidRPr="006C6F62">
              <w:rPr>
                <w:rFonts w:ascii="Guardian Egyp Bold" w:hAnsi="Guardian Egyp Bold"/>
                <w:sz w:val="44"/>
                <w:szCs w:val="44"/>
              </w:rPr>
              <w:t>1.6</w:t>
            </w:r>
            <w:r w:rsidRPr="006C6F62">
              <w:rPr>
                <w:rFonts w:ascii="Guardian Egyp Bold" w:hAnsi="Guardian Egyp Bold"/>
                <w:sz w:val="44"/>
                <w:szCs w:val="44"/>
              </w:rPr>
              <w:t xml:space="preserve">m </w:t>
            </w:r>
          </w:p>
          <w:p w14:paraId="2F5088F3" w14:textId="77777777" w:rsidR="00187157" w:rsidRPr="00CB0BAE" w:rsidRDefault="00187157">
            <w:pPr>
              <w:pStyle w:val="Pulloutquotesmall0"/>
            </w:pPr>
            <w:r w:rsidRPr="00CB0BAE">
              <w:t xml:space="preserve">spent on training </w:t>
            </w:r>
            <w:proofErr w:type="gramStart"/>
            <w:r w:rsidRPr="00CB0BAE">
              <w:t>opportunities</w:t>
            </w:r>
            <w:proofErr w:type="gramEnd"/>
          </w:p>
          <w:p w14:paraId="3FA29ACF" w14:textId="2ADC264E" w:rsidR="00187157" w:rsidRPr="00CB0BAE" w:rsidRDefault="00187157">
            <w:pPr>
              <w:pStyle w:val="Pulloutquotesmall0"/>
            </w:pPr>
            <w:r w:rsidRPr="006C6F62">
              <w:rPr>
                <w:sz w:val="18"/>
                <w:szCs w:val="32"/>
              </w:rPr>
              <w:t>(Business Units: $1.</w:t>
            </w:r>
            <w:r w:rsidR="0018176E" w:rsidRPr="006C6F62">
              <w:rPr>
                <w:sz w:val="18"/>
                <w:szCs w:val="32"/>
              </w:rPr>
              <w:t>1</w:t>
            </w:r>
            <w:r w:rsidRPr="006C6F62">
              <w:rPr>
                <w:sz w:val="18"/>
                <w:szCs w:val="32"/>
              </w:rPr>
              <w:t>m; Culture and Capability: $0.5m)</w:t>
            </w:r>
          </w:p>
        </w:tc>
      </w:tr>
      <w:tr w:rsidR="00187157" w:rsidRPr="00DD5E22" w14:paraId="67436480" w14:textId="77777777" w:rsidTr="001E02DE">
        <w:trPr>
          <w:trHeight w:val="1361"/>
        </w:trPr>
        <w:tc>
          <w:tcPr>
            <w:tcW w:w="4260" w:type="dxa"/>
          </w:tcPr>
          <w:p w14:paraId="647849AF" w14:textId="409FD92C"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w:t>
            </w:r>
            <w:r w:rsidR="00BE7651" w:rsidRPr="006C6F62">
              <w:rPr>
                <w:rFonts w:ascii="Guardian Egyp Bold" w:hAnsi="Guardian Egyp Bold"/>
                <w:sz w:val="44"/>
                <w:szCs w:val="44"/>
              </w:rPr>
              <w:t>843</w:t>
            </w:r>
          </w:p>
          <w:p w14:paraId="75AFA958" w14:textId="77777777" w:rsidR="00187157" w:rsidRPr="00CB0BAE" w:rsidRDefault="00187157">
            <w:pPr>
              <w:pStyle w:val="Pulloutquotesmall0"/>
            </w:pPr>
            <w:r w:rsidRPr="00CB0BAE">
              <w:t>per kaimahi on development and training</w:t>
            </w:r>
          </w:p>
        </w:tc>
        <w:tc>
          <w:tcPr>
            <w:tcW w:w="4260" w:type="dxa"/>
          </w:tcPr>
          <w:p w14:paraId="6F008EF3" w14:textId="77777777" w:rsidR="00187157" w:rsidRPr="006C6F62" w:rsidRDefault="00187157" w:rsidP="001E02DE">
            <w:pPr>
              <w:pStyle w:val="Pulloutquotesmall0"/>
              <w:spacing w:line="480" w:lineRule="exact"/>
              <w:rPr>
                <w:rFonts w:ascii="Guardian Egyp Bold" w:hAnsi="Guardian Egyp Bold"/>
                <w:sz w:val="44"/>
                <w:szCs w:val="44"/>
              </w:rPr>
            </w:pPr>
            <w:r w:rsidRPr="006C6F62">
              <w:rPr>
                <w:rFonts w:ascii="Guardian Egyp Bold" w:hAnsi="Guardian Egyp Bold"/>
                <w:sz w:val="44"/>
                <w:szCs w:val="44"/>
              </w:rPr>
              <w:t>74%</w:t>
            </w:r>
          </w:p>
          <w:p w14:paraId="0378F565" w14:textId="77777777" w:rsidR="00187157" w:rsidRPr="00CB0BAE" w:rsidRDefault="00187157">
            <w:pPr>
              <w:pStyle w:val="Pulloutquotesmall0"/>
            </w:pPr>
            <w:r w:rsidRPr="00CB0BAE">
              <w:t>Current engagement score</w:t>
            </w:r>
          </w:p>
          <w:p w14:paraId="526AD392" w14:textId="52A036B4" w:rsidR="00187157" w:rsidRPr="00CB0BAE" w:rsidRDefault="006C6F62" w:rsidP="001E02DE">
            <w:pPr>
              <w:pStyle w:val="CaptionorNote"/>
              <w:spacing w:after="0"/>
            </w:pPr>
            <w:r w:rsidRPr="006C6F62">
              <w:rPr>
                <w:sz w:val="16"/>
                <w:szCs w:val="28"/>
              </w:rPr>
              <w:t>(</w:t>
            </w:r>
            <w:r w:rsidR="00187157" w:rsidRPr="006C6F62">
              <w:rPr>
                <w:sz w:val="16"/>
                <w:szCs w:val="28"/>
              </w:rPr>
              <w:t>9% points higher than the local government benchmark</w:t>
            </w:r>
            <w:r w:rsidRPr="006C6F62">
              <w:rPr>
                <w:sz w:val="16"/>
                <w:szCs w:val="28"/>
              </w:rPr>
              <w:t>)</w:t>
            </w:r>
          </w:p>
        </w:tc>
      </w:tr>
    </w:tbl>
    <w:p w14:paraId="1F7361E3" w14:textId="77777777" w:rsidR="00187157" w:rsidRDefault="00187157" w:rsidP="00F13CD8">
      <w:pPr>
        <w:pStyle w:val="H1-Bold"/>
        <w:spacing w:after="0" w:line="600" w:lineRule="exact"/>
      </w:pPr>
      <w:r>
        <w:t xml:space="preserve"> Ā </w:t>
      </w:r>
      <w:proofErr w:type="spellStart"/>
      <w:r>
        <w:t>mātou</w:t>
      </w:r>
      <w:proofErr w:type="spellEnd"/>
      <w:r>
        <w:t xml:space="preserve"> kaimahi</w:t>
      </w:r>
      <w:bookmarkStart w:id="529" w:name="_Toc122326152"/>
      <w:bookmarkStart w:id="530" w:name="_Toc148104074"/>
      <w:bookmarkStart w:id="531" w:name="_Toc148104543"/>
      <w:bookmarkStart w:id="532" w:name="_Toc149115838"/>
    </w:p>
    <w:p w14:paraId="287EFDB5" w14:textId="77777777" w:rsidR="00187157" w:rsidRPr="00752E7B" w:rsidRDefault="00187157" w:rsidP="00F13CD8">
      <w:pPr>
        <w:pStyle w:val="Heading1"/>
        <w:spacing w:line="600" w:lineRule="exact"/>
      </w:pPr>
      <w:r>
        <w:t xml:space="preserve"> </w:t>
      </w:r>
      <w:bookmarkStart w:id="533" w:name="_Toc180584717"/>
      <w:r>
        <w:t>Our staff</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ECD93E9" w14:textId="77777777" w:rsidR="00187157" w:rsidRDefault="00187157" w:rsidP="00187157">
      <w:pPr>
        <w:pStyle w:val="Introtext"/>
        <w:spacing w:before="240"/>
        <w:sectPr w:rsidR="00187157" w:rsidSect="002265CC">
          <w:type w:val="continuous"/>
          <w:pgSz w:w="16837" w:h="11905" w:orient="landscape"/>
          <w:pgMar w:top="1021" w:right="1247" w:bottom="1361" w:left="1247" w:header="708" w:footer="708" w:gutter="0"/>
          <w:paperSrc w:first="15" w:other="15"/>
          <w:cols w:space="284"/>
          <w:docGrid w:linePitch="360"/>
        </w:sectPr>
      </w:pPr>
    </w:p>
    <w:p w14:paraId="3756304E" w14:textId="35AB3050" w:rsidR="00187157" w:rsidRDefault="00187157" w:rsidP="00187157">
      <w:pPr>
        <w:pStyle w:val="Introtext"/>
        <w:spacing w:before="240"/>
      </w:pPr>
      <w:r w:rsidRPr="00752E7B">
        <w:t xml:space="preserve">Our people are our strength. </w:t>
      </w:r>
      <w:r w:rsidR="00A67D93">
        <w:br/>
      </w:r>
      <w:r w:rsidRPr="00752E7B">
        <w:t xml:space="preserve">We have many talented, hard-working </w:t>
      </w:r>
      <w:r>
        <w:t>kaimahi (</w:t>
      </w:r>
      <w:r w:rsidRPr="00752E7B">
        <w:t>staff</w:t>
      </w:r>
      <w:r>
        <w:t>)</w:t>
      </w:r>
      <w:r w:rsidRPr="00752E7B">
        <w:t xml:space="preserve"> across Council, and much to celebrate and be proud of. Through their efforts we </w:t>
      </w:r>
      <w:proofErr w:type="gramStart"/>
      <w:r w:rsidRPr="00752E7B">
        <w:t>are able to</w:t>
      </w:r>
      <w:proofErr w:type="gramEnd"/>
      <w:r w:rsidRPr="00752E7B">
        <w:t xml:space="preserve"> deliver on our promises to the community.</w:t>
      </w:r>
    </w:p>
    <w:p w14:paraId="39392AFA" w14:textId="77777777" w:rsidR="00D97B3D" w:rsidRDefault="00D97B3D" w:rsidP="00187157">
      <w:pPr>
        <w:rPr>
          <w:lang w:eastAsia="en-NZ"/>
        </w:rPr>
      </w:pPr>
      <w:r w:rsidRPr="00D97B3D">
        <w:rPr>
          <w:lang w:eastAsia="en-NZ"/>
        </w:rPr>
        <w:t>Having highly engaged kaimahi supports retaining the skills and abilities to deliver Council services. Retaining staff reduces the cost of recruitment and retraining allowing the council to focus on skill development and service delivery.</w:t>
      </w:r>
    </w:p>
    <w:p w14:paraId="0087F409" w14:textId="30A4B179" w:rsidR="00187157" w:rsidRDefault="00187157" w:rsidP="00187157">
      <w:pPr>
        <w:rPr>
          <w:lang w:eastAsia="en-NZ"/>
        </w:rPr>
      </w:pPr>
      <w:r w:rsidRPr="00D75DCD">
        <w:rPr>
          <w:lang w:eastAsia="en-NZ"/>
        </w:rPr>
        <w:t xml:space="preserve">We have made significant progress over the </w:t>
      </w:r>
      <w:r>
        <w:rPr>
          <w:lang w:eastAsia="en-NZ"/>
        </w:rPr>
        <w:t>p</w:t>
      </w:r>
      <w:r w:rsidRPr="00D75DCD">
        <w:rPr>
          <w:lang w:eastAsia="en-NZ"/>
        </w:rPr>
        <w:t>ast three years, building an organisational culture that supports our kaimahi</w:t>
      </w:r>
      <w:r>
        <w:rPr>
          <w:lang w:eastAsia="en-NZ"/>
        </w:rPr>
        <w:t xml:space="preserve"> </w:t>
      </w:r>
      <w:r w:rsidRPr="00D75DCD">
        <w:rPr>
          <w:lang w:eastAsia="en-NZ"/>
        </w:rPr>
        <w:t>to be high performing and one that looks after their physical and mental wellbeing.</w:t>
      </w:r>
    </w:p>
    <w:p w14:paraId="7AA9AC9F" w14:textId="77777777" w:rsidR="00187157" w:rsidRDefault="00187157" w:rsidP="00187157">
      <w:pPr>
        <w:rPr>
          <w:lang w:eastAsia="en-NZ"/>
        </w:rPr>
      </w:pPr>
      <w:r w:rsidRPr="00D75DCD">
        <w:rPr>
          <w:lang w:eastAsia="en-NZ"/>
        </w:rPr>
        <w:t xml:space="preserve">We have designed our support for our kaimahi </w:t>
      </w:r>
      <w:r>
        <w:rPr>
          <w:lang w:eastAsia="en-NZ"/>
        </w:rPr>
        <w:t xml:space="preserve">from the start of the employee journey to the end. </w:t>
      </w:r>
    </w:p>
    <w:p w14:paraId="2B6CCCF7" w14:textId="227EEFA2" w:rsidR="00DB07FE" w:rsidRDefault="00DB07FE" w:rsidP="00187157">
      <w:pPr>
        <w:rPr>
          <w:lang w:eastAsia="en-NZ"/>
        </w:rPr>
      </w:pPr>
      <w:r>
        <w:rPr>
          <w:lang w:eastAsia="en-NZ"/>
        </w:rPr>
        <w:t>More information on our organisation is in Volume 1 of the full report.</w:t>
      </w:r>
    </w:p>
    <w:p w14:paraId="5A50482C" w14:textId="77777777" w:rsidR="00187157" w:rsidRPr="00715AE1" w:rsidRDefault="00187157" w:rsidP="00187157">
      <w:pPr>
        <w:spacing w:after="0" w:line="240" w:lineRule="auto"/>
        <w:rPr>
          <w:sz w:val="8"/>
          <w:szCs w:val="12"/>
          <w:lang w:eastAsia="en-NZ"/>
        </w:rPr>
      </w:pPr>
      <w:r>
        <w:rPr>
          <w:lang w:eastAsia="en-NZ"/>
        </w:rPr>
        <w:br w:type="column"/>
      </w:r>
    </w:p>
    <w:p w14:paraId="54EDA177" w14:textId="77777777" w:rsidR="00187157" w:rsidRDefault="00187157" w:rsidP="00187157">
      <w:pPr>
        <w:spacing w:after="0" w:line="240" w:lineRule="auto"/>
        <w:textAlignment w:val="baseline"/>
        <w:rPr>
          <w:rFonts w:eastAsia="Times New Roman" w:cs="Segoe UI"/>
          <w:szCs w:val="20"/>
          <w:lang w:eastAsia="en-NZ"/>
        </w:rPr>
        <w:sectPr w:rsidR="00187157" w:rsidSect="002265CC">
          <w:type w:val="continuous"/>
          <w:pgSz w:w="16837" w:h="11905" w:orient="landscape"/>
          <w:pgMar w:top="1021" w:right="1247" w:bottom="1361" w:left="1247" w:header="708" w:footer="708" w:gutter="0"/>
          <w:paperSrc w:first="15" w:other="15"/>
          <w:cols w:num="2" w:space="284" w:equalWidth="0">
            <w:col w:w="3488" w:space="284"/>
            <w:col w:w="10571"/>
          </w:cols>
          <w:docGrid w:linePitch="360"/>
        </w:sectPr>
      </w:pPr>
    </w:p>
    <w:p w14:paraId="7568576F" w14:textId="4E8191EB" w:rsidR="00CC3D57" w:rsidRPr="00752E7B" w:rsidRDefault="00CC3D57" w:rsidP="00E64A13">
      <w:pPr>
        <w:pStyle w:val="Heading1"/>
      </w:pPr>
      <w:bookmarkStart w:id="534" w:name="_Toc148104079"/>
      <w:bookmarkStart w:id="535" w:name="_Toc148104548"/>
      <w:bookmarkStart w:id="536" w:name="_Toc149115843"/>
      <w:bookmarkStart w:id="537" w:name="_Toc180584718"/>
      <w:bookmarkStart w:id="538" w:name="_Toc122326158"/>
      <w:bookmarkStart w:id="539" w:name="_Hlk113436787"/>
      <w:r w:rsidRPr="00752E7B">
        <w:lastRenderedPageBreak/>
        <w:t>Independent Audit Report</w:t>
      </w:r>
      <w:bookmarkEnd w:id="534"/>
      <w:bookmarkEnd w:id="535"/>
      <w:bookmarkEnd w:id="536"/>
      <w:bookmarkEnd w:id="537"/>
    </w:p>
    <w:bookmarkEnd w:id="538"/>
    <w:bookmarkEnd w:id="539"/>
    <w:p w14:paraId="78F12462" w14:textId="77777777" w:rsidR="00720803" w:rsidRDefault="00720803" w:rsidP="00D94AC9">
      <w:pPr>
        <w:pStyle w:val="Heading3"/>
        <w:sectPr w:rsidR="00720803" w:rsidSect="00B11CED">
          <w:headerReference w:type="even" r:id="rId39"/>
          <w:headerReference w:type="default" r:id="rId40"/>
          <w:footerReference w:type="default" r:id="rId41"/>
          <w:headerReference w:type="first" r:id="rId42"/>
          <w:type w:val="nextColumn"/>
          <w:pgSz w:w="16837" w:h="11905" w:orient="landscape"/>
          <w:pgMar w:top="1021" w:right="1247" w:bottom="1361" w:left="1247" w:header="567" w:footer="414" w:gutter="0"/>
          <w:paperSrc w:first="15" w:other="15"/>
          <w:cols w:space="720"/>
          <w:docGrid w:linePitch="360"/>
        </w:sectPr>
      </w:pPr>
    </w:p>
    <w:p w14:paraId="438B8C04" w14:textId="4319BD9F" w:rsidR="00D94AC9" w:rsidRPr="00CF0C4F" w:rsidRDefault="008A70C5" w:rsidP="00CF0C4F">
      <w:pPr>
        <w:pStyle w:val="Heading3"/>
        <w:spacing w:line="320" w:lineRule="exact"/>
        <w:rPr>
          <w:sz w:val="28"/>
          <w:szCs w:val="28"/>
        </w:rPr>
      </w:pPr>
      <w:r w:rsidRPr="00CF0C4F">
        <w:rPr>
          <w:sz w:val="28"/>
          <w:szCs w:val="28"/>
        </w:rPr>
        <w:drawing>
          <wp:anchor distT="0" distB="0" distL="114300" distR="114300" simplePos="0" relativeHeight="251659285" behindDoc="0" locked="0" layoutInCell="1" allowOverlap="1" wp14:anchorId="4D8C521B" wp14:editId="78D9B703">
            <wp:simplePos x="797169" y="1184031"/>
            <wp:positionH relativeFrom="margin">
              <wp:align>right</wp:align>
            </wp:positionH>
            <wp:positionV relativeFrom="margin">
              <wp:align>top</wp:align>
            </wp:positionV>
            <wp:extent cx="1943100" cy="4000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43100" cy="400050"/>
                    </a:xfrm>
                    <a:prstGeom prst="rect">
                      <a:avLst/>
                    </a:prstGeom>
                  </pic:spPr>
                </pic:pic>
              </a:graphicData>
            </a:graphic>
          </wp:anchor>
        </w:drawing>
      </w:r>
      <w:r w:rsidR="00D94AC9" w:rsidRPr="00CF0C4F">
        <w:rPr>
          <w:sz w:val="28"/>
          <w:szCs w:val="28"/>
        </w:rPr>
        <w:t>To the readers of Wellington City Council and Group’s summary of the annual report for the year ended 30 June 2024</w:t>
      </w:r>
    </w:p>
    <w:p w14:paraId="6FE5CE55" w14:textId="77777777" w:rsidR="00D94AC9" w:rsidRDefault="00D94AC9" w:rsidP="00D94AC9">
      <w:r>
        <w:t>The summary of the annual report was derived from the annual report of the Wellington City Council and Group (the City Council) for the year ended 30 June 2024.</w:t>
      </w:r>
    </w:p>
    <w:p w14:paraId="5E297841" w14:textId="2381E00F" w:rsidR="00D94AC9" w:rsidRDefault="00D94AC9" w:rsidP="00D94AC9">
      <w:r>
        <w:t xml:space="preserve">The summary of the annual report comprises the following information on </w:t>
      </w:r>
      <w:r w:rsidR="00645E30">
        <w:t xml:space="preserve">pages </w:t>
      </w:r>
      <w:r w:rsidR="00645E30" w:rsidRPr="005A2D56">
        <w:rPr>
          <w:lang w:val="en-AU"/>
        </w:rPr>
        <w:t>27 to 29 and 35 to 36, 38 to 45</w:t>
      </w:r>
      <w:r w:rsidR="00645E30" w:rsidRPr="005A2D56">
        <w:t>:</w:t>
      </w:r>
    </w:p>
    <w:p w14:paraId="77F74CAC" w14:textId="416B01C8" w:rsidR="00D94AC9" w:rsidRDefault="00D94AC9" w:rsidP="00D94AC9">
      <w:pPr>
        <w:pStyle w:val="BulletL1"/>
      </w:pPr>
      <w:r>
        <w:t xml:space="preserve">the summary statement of financial position as </w:t>
      </w:r>
      <w:proofErr w:type="gramStart"/>
      <w:r>
        <w:t>at</w:t>
      </w:r>
      <w:proofErr w:type="gramEnd"/>
      <w:r>
        <w:t xml:space="preserve"> 30 June 2024;</w:t>
      </w:r>
    </w:p>
    <w:p w14:paraId="65455460" w14:textId="6ECF0180" w:rsidR="00D94AC9" w:rsidRDefault="00D94AC9" w:rsidP="00D94AC9">
      <w:pPr>
        <w:pStyle w:val="BulletL1"/>
      </w:pPr>
      <w:r>
        <w:t>the summaries of the statement of comprehensive revenue and expense, statement of changes in equity and statement of cash flows for the year ended 30 June 2024;</w:t>
      </w:r>
    </w:p>
    <w:p w14:paraId="2FC2C450" w14:textId="4B3440B6" w:rsidR="00D94AC9" w:rsidRDefault="00D94AC9" w:rsidP="00D94AC9">
      <w:pPr>
        <w:pStyle w:val="BulletL1"/>
      </w:pPr>
      <w:r>
        <w:t>the notes to the summary financial statements that include accounting policies and other explanatory information; and</w:t>
      </w:r>
    </w:p>
    <w:p w14:paraId="5DF1F7F1" w14:textId="4F87CA70" w:rsidR="00D94AC9" w:rsidRDefault="00D94AC9" w:rsidP="00D94AC9">
      <w:pPr>
        <w:pStyle w:val="BulletL1"/>
      </w:pPr>
      <w:r>
        <w:t>the summary statement of service provision.</w:t>
      </w:r>
    </w:p>
    <w:p w14:paraId="26C1D250" w14:textId="26A6B0D1" w:rsidR="00D94AC9" w:rsidRPr="00720803" w:rsidRDefault="006B691B" w:rsidP="00720803">
      <w:pPr>
        <w:pStyle w:val="Heading4"/>
      </w:pPr>
      <w:r>
        <w:br w:type="column"/>
      </w:r>
      <w:r w:rsidR="00D94AC9" w:rsidRPr="00720803">
        <w:t xml:space="preserve">Opinion </w:t>
      </w:r>
    </w:p>
    <w:p w14:paraId="74AE00E7" w14:textId="77777777" w:rsidR="00D94AC9" w:rsidRDefault="00D94AC9" w:rsidP="00D94AC9">
      <w:r>
        <w:t>In our opinion:</w:t>
      </w:r>
    </w:p>
    <w:p w14:paraId="5265A6D0" w14:textId="44E1077F" w:rsidR="00D94AC9" w:rsidRDefault="00D94AC9" w:rsidP="00D94AC9">
      <w:pPr>
        <w:pStyle w:val="BulletL1"/>
      </w:pPr>
      <w:r>
        <w:t>the summary of the annual report represents, fairly and consistently, the information regarding the major matters dealt with in the annual report; and</w:t>
      </w:r>
    </w:p>
    <w:p w14:paraId="20BD4E02" w14:textId="2142E1C7" w:rsidR="00D94AC9" w:rsidRDefault="00D94AC9" w:rsidP="00D94AC9">
      <w:pPr>
        <w:pStyle w:val="BulletL1"/>
      </w:pPr>
      <w:r>
        <w:t>the summary statements comply with PBE FRS-43: Summary Financial Statements.</w:t>
      </w:r>
    </w:p>
    <w:p w14:paraId="19667167" w14:textId="77777777" w:rsidR="00D94AC9" w:rsidRDefault="00D94AC9" w:rsidP="00D94AC9">
      <w:r>
        <w:t>However, the summary statement of service provision information includes a limitation in scope to the equivalent extent as the full audited statement of service provision. This limitation is explained below in The full annual report and our audit report thereon section.</w:t>
      </w:r>
    </w:p>
    <w:p w14:paraId="0A194B9F" w14:textId="77777777" w:rsidR="00D94AC9" w:rsidRPr="00720803" w:rsidRDefault="00D94AC9" w:rsidP="00720803">
      <w:pPr>
        <w:pStyle w:val="Heading4"/>
      </w:pPr>
      <w:r w:rsidRPr="00720803">
        <w:t xml:space="preserve">Summary of the annual report </w:t>
      </w:r>
    </w:p>
    <w:p w14:paraId="0776C604" w14:textId="77777777" w:rsidR="00D94AC9" w:rsidRDefault="00D94AC9" w:rsidP="00D94AC9">
      <w:r>
        <w:t xml:space="preserve">The summary of the annual report does not contain all the disclosures required by generally accepted accounting practice in New Zealand. Reading the summary of the annual report and the auditor’s report thereon, therefore, is not a substitute for reading the full annual report and the auditor’s report thereon. </w:t>
      </w:r>
    </w:p>
    <w:p w14:paraId="72974438" w14:textId="77777777" w:rsidR="00D94AC9" w:rsidRDefault="00D94AC9" w:rsidP="00D94AC9">
      <w:r>
        <w:t xml:space="preserve">The summary of the annual report does not reflect the effects of events that occurred subsequent to the date </w:t>
      </w:r>
      <w:r>
        <w:t xml:space="preserve">of our auditor’s report on the full annual report. </w:t>
      </w:r>
    </w:p>
    <w:p w14:paraId="3020FE19" w14:textId="77777777" w:rsidR="00D94AC9" w:rsidRPr="00720803" w:rsidRDefault="00D94AC9" w:rsidP="00720803">
      <w:pPr>
        <w:pStyle w:val="Heading4"/>
      </w:pPr>
      <w:r w:rsidRPr="00720803">
        <w:t xml:space="preserve">The full annual report and our audit report thereon </w:t>
      </w:r>
    </w:p>
    <w:p w14:paraId="7CC0D254" w14:textId="77777777" w:rsidR="00D94AC9" w:rsidRDefault="00D94AC9" w:rsidP="00D94AC9">
      <w:r>
        <w:t>We expressed a qualified opinion on the statement of service provision and an unmodified opinion on the other audited information in the full annual report for the year ended 30 June 2024 in our auditor’s report dated 31 October 2024. The basis for our qualified opinion on the statement of service provision is explained below.</w:t>
      </w:r>
    </w:p>
    <w:p w14:paraId="0C51EB23" w14:textId="77777777" w:rsidR="00D94AC9" w:rsidRPr="00645E30" w:rsidRDefault="00D94AC9" w:rsidP="00CF0C4F">
      <w:pPr>
        <w:pStyle w:val="Heading5"/>
        <w:spacing w:after="120" w:line="260" w:lineRule="exact"/>
        <w:rPr>
          <w:sz w:val="22"/>
          <w:szCs w:val="22"/>
        </w:rPr>
      </w:pPr>
      <w:r w:rsidRPr="00645E30">
        <w:rPr>
          <w:sz w:val="22"/>
          <w:szCs w:val="22"/>
        </w:rPr>
        <w:t xml:space="preserve">Measurement of and reporting of Wellington City Council Group greenhouse gas emissions </w:t>
      </w:r>
    </w:p>
    <w:p w14:paraId="3DB652B1" w14:textId="77777777" w:rsidR="00D94AC9" w:rsidRDefault="00D94AC9" w:rsidP="00D94AC9">
      <w:r>
        <w:t>The City Council has chosen to include a measure of the quantity of greenhouse gas (GHG) emissions from the City Council and group in its performance information. This includes emissions generated directly by the Group itself, as well as indirect emissions related to the products and services used by the City Council and Group. We consider this material performance information because the City Council has declared a climate emergency and because of the public interest in climate change related information.</w:t>
      </w:r>
    </w:p>
    <w:p w14:paraId="168F13E4" w14:textId="77777777" w:rsidR="00D94AC9" w:rsidRDefault="00D94AC9" w:rsidP="00D94AC9">
      <w:r>
        <w:t xml:space="preserve">In measuring the GHG emissions associated with certain goods and services purchased by the City Council in the 2023 performance year, including capital goods, the Council relied on spend-based emissions factors based on 2015 data. There is insufficient evidence to show that these factors are relevant for use in measuring the City Council’s GHG emissions for the year ended 30 June 2023, and we were unable to obtain sufficient alternative evidence to conclude that the reported performance is materially correct. </w:t>
      </w:r>
    </w:p>
    <w:p w14:paraId="09FABF2A" w14:textId="77777777" w:rsidR="00D94AC9" w:rsidRDefault="00D94AC9" w:rsidP="00D94AC9">
      <w:r>
        <w:t xml:space="preserve">As a result of this issue, our work over the City Council’s scope three emissions was limited and there were no practicable audit procedures we could apply to obtain assurance over the reported results for the performance measure described above. </w:t>
      </w:r>
    </w:p>
    <w:p w14:paraId="73845D9C" w14:textId="38E33334" w:rsidR="00D94AC9" w:rsidRDefault="00D94AC9" w:rsidP="00D94AC9">
      <w:r>
        <w:t xml:space="preserve">For the year ended 30 June 2024, as explained </w:t>
      </w:r>
      <w:r w:rsidRPr="00645E30">
        <w:t xml:space="preserve">on page </w:t>
      </w:r>
      <w:r w:rsidR="00645E30" w:rsidRPr="00645E30">
        <w:t>60</w:t>
      </w:r>
      <w:r w:rsidRPr="00645E30">
        <w:t xml:space="preserve"> of</w:t>
      </w:r>
      <w:r>
        <w:t xml:space="preserve"> Volume 1 of the annual report, the City Council has identified a new data source for these spend-based emission factors, however due to significant changes required on adoption of a new data source for these scope 3 spend-based emissions factors, the City Council has been unable to complete the </w:t>
      </w:r>
      <w:r>
        <w:lastRenderedPageBreak/>
        <w:t>calculation in time for this annual report. As a result, the City Council has been unable to report completely against the WCC Group greenhouse gas emissions (tCO2-e decreasing) performance measure this year.</w:t>
      </w:r>
    </w:p>
    <w:p w14:paraId="38082215" w14:textId="53AA32A3" w:rsidR="00D94AC9" w:rsidRDefault="00D94AC9" w:rsidP="00D94AC9">
      <w:r>
        <w:t xml:space="preserve">Without further modifying our opinion, we also draw attention to the </w:t>
      </w:r>
      <w:r w:rsidRPr="00506901">
        <w:t xml:space="preserve">inherent uncertainty disclosure in Volume 1, page </w:t>
      </w:r>
      <w:r w:rsidR="00506901" w:rsidRPr="00506901">
        <w:t>60</w:t>
      </w:r>
      <w:r w:rsidRPr="00506901">
        <w:t xml:space="preserve"> of the annual report, which outlines the inherent uncertainty in the</w:t>
      </w:r>
      <w:r>
        <w:t xml:space="preserve"> reported GHG emissions. Quantifying GHG emissions is subject to inherent uncertainty because the scientific knowledge and methodologies to determine the emissions factors and processes to calculate or estimate quantities of GHG sources are still evolving, as are GHG reporting and assurance standards.</w:t>
      </w:r>
    </w:p>
    <w:p w14:paraId="2B105593" w14:textId="2578F27D" w:rsidR="00D94AC9" w:rsidRPr="00506901" w:rsidRDefault="00D94AC9" w:rsidP="00D94AC9">
      <w:r w:rsidRPr="00506901">
        <w:t xml:space="preserve">Information about these matters </w:t>
      </w:r>
      <w:proofErr w:type="gramStart"/>
      <w:r w:rsidRPr="00506901">
        <w:t>are</w:t>
      </w:r>
      <w:proofErr w:type="gramEnd"/>
      <w:r w:rsidRPr="00506901">
        <w:t xml:space="preserve"> also disclosed on page </w:t>
      </w:r>
      <w:r w:rsidR="00506901" w:rsidRPr="00506901">
        <w:t>30</w:t>
      </w:r>
      <w:r w:rsidRPr="00506901">
        <w:t xml:space="preserve"> of the Council’s summary annual report.</w:t>
      </w:r>
    </w:p>
    <w:p w14:paraId="2CAFA8FE" w14:textId="77777777" w:rsidR="00D94AC9" w:rsidRPr="00645E30" w:rsidRDefault="00D94AC9" w:rsidP="00CF0C4F">
      <w:pPr>
        <w:pStyle w:val="Heading5"/>
        <w:spacing w:after="120" w:line="260" w:lineRule="exact"/>
        <w:rPr>
          <w:sz w:val="22"/>
          <w:szCs w:val="22"/>
        </w:rPr>
      </w:pPr>
      <w:r w:rsidRPr="00645E30">
        <w:rPr>
          <w:sz w:val="22"/>
          <w:szCs w:val="22"/>
        </w:rPr>
        <w:t>Our work was limited in respect of the total number of complaints received about water supply, wastewater, and stormwater</w:t>
      </w:r>
    </w:p>
    <w:p w14:paraId="69F2E1C7" w14:textId="77777777" w:rsidR="00D94AC9" w:rsidRPr="00506901" w:rsidRDefault="00D94AC9" w:rsidP="00D94AC9">
      <w:r w:rsidRPr="00506901">
        <w:t xml:space="preserve">Six councils, including the City Council, are joint shareholders in Wellington Water Limited (Wellington Water). Wellington Water manages the six councils’ water assets and services on their behalf. A Committee represented by a member of each shareholding council monitors the performance of </w:t>
      </w:r>
      <w:r w:rsidRPr="00506901">
        <w:t>Wellington Water. Wellington Water reports its performance in respect of water services to the six councils, which are required to report thereon in their respective statements of service provision.</w:t>
      </w:r>
    </w:p>
    <w:p w14:paraId="25CC7067" w14:textId="77777777" w:rsidR="00D94AC9" w:rsidRPr="00506901" w:rsidRDefault="00D94AC9" w:rsidP="00D94AC9">
      <w:r w:rsidRPr="00506901">
        <w:t xml:space="preserve">We identified issues with the performance measures for the total number of complaints received for water supply, wastewater, and stormwater. </w:t>
      </w:r>
    </w:p>
    <w:p w14:paraId="2F00E27B" w14:textId="77777777" w:rsidR="00D94AC9" w:rsidRPr="00506901" w:rsidRDefault="00D94AC9" w:rsidP="00D94AC9">
      <w:r w:rsidRPr="00506901">
        <w:t xml:space="preserve">The City Council was unable to provide a complete record of all complaints received as some complaints were made directly to Wellington Water. The Council was unable to reconcile its information with that held by Wellington Water. There were no practical audit procedures we could apply to obtain assurance over the completeness or accuracy of reported results for these performance measures. </w:t>
      </w:r>
    </w:p>
    <w:p w14:paraId="4FFD51F6" w14:textId="77777777" w:rsidR="00D94AC9" w:rsidRPr="00506901" w:rsidRDefault="00D94AC9" w:rsidP="00D94AC9">
      <w:r w:rsidRPr="00506901">
        <w:t>Our opinion on these performance measures was also qualified for the 2023 performance year.</w:t>
      </w:r>
    </w:p>
    <w:p w14:paraId="443E3CEF" w14:textId="25C571B3" w:rsidR="00D94AC9" w:rsidRPr="00506901" w:rsidRDefault="00D94AC9" w:rsidP="00D94AC9">
      <w:r w:rsidRPr="00506901">
        <w:t xml:space="preserve">Information about these matters </w:t>
      </w:r>
      <w:proofErr w:type="gramStart"/>
      <w:r w:rsidRPr="00506901">
        <w:t>are</w:t>
      </w:r>
      <w:proofErr w:type="gramEnd"/>
      <w:r w:rsidRPr="00506901">
        <w:t xml:space="preserve"> also disclosed on page </w:t>
      </w:r>
      <w:r w:rsidR="00506901" w:rsidRPr="00506901">
        <w:t>31</w:t>
      </w:r>
      <w:r w:rsidRPr="00506901">
        <w:t xml:space="preserve"> of the City Council’s summary annual report.</w:t>
      </w:r>
    </w:p>
    <w:p w14:paraId="22B46C40" w14:textId="4C23C3E2" w:rsidR="00D94AC9" w:rsidRPr="00506901" w:rsidRDefault="00645E30" w:rsidP="00720803">
      <w:pPr>
        <w:pStyle w:val="Heading4"/>
      </w:pPr>
      <w:r>
        <w:br w:type="column"/>
      </w:r>
      <w:r w:rsidR="00D94AC9" w:rsidRPr="00506901">
        <w:t>Emphasis of matter - uncertainty over the fair value of three water assets</w:t>
      </w:r>
    </w:p>
    <w:p w14:paraId="7EA99B67" w14:textId="77777777" w:rsidR="00D94AC9" w:rsidRPr="00506901" w:rsidRDefault="00D94AC9" w:rsidP="00D94AC9">
      <w:r w:rsidRPr="00506901">
        <w:t xml:space="preserve">Our auditor’s report on the full annual report also includes an emphasis of matter paragraph drawing attention to the fair value of three water assets. </w:t>
      </w:r>
    </w:p>
    <w:p w14:paraId="4BBBBB8C" w14:textId="73ABE822" w:rsidR="00D94AC9" w:rsidRDefault="00D94AC9" w:rsidP="00D94AC9">
      <w:r w:rsidRPr="00506901">
        <w:t xml:space="preserve">Page </w:t>
      </w:r>
      <w:r w:rsidR="00506901" w:rsidRPr="00506901">
        <w:t>56 to 57</w:t>
      </w:r>
      <w:r w:rsidRPr="00506901">
        <w:t xml:space="preserve"> of the financial statements in Volume 2, outlines the significant uncertainties over the fair value of three waters assets as </w:t>
      </w:r>
      <w:proofErr w:type="gramStart"/>
      <w:r w:rsidRPr="00506901">
        <w:t>at</w:t>
      </w:r>
      <w:proofErr w:type="gramEnd"/>
      <w:r w:rsidRPr="00506901">
        <w:t xml:space="preserve"> 30 June 2024. The fair value of these assets has been affected by increased costs of construction over the last few years.  The future review of procurement arrangements and changes to the region’</w:t>
      </w:r>
      <w:r>
        <w:t xml:space="preserve">s water services delivery model could lead to changes in construction costs, which increases the uncertainty over the estimated fair value of these assets. </w:t>
      </w:r>
    </w:p>
    <w:p w14:paraId="7C16D0E2" w14:textId="77777777" w:rsidR="00D94AC9" w:rsidRPr="00720803" w:rsidRDefault="00D94AC9" w:rsidP="00720803">
      <w:pPr>
        <w:pStyle w:val="Heading4"/>
      </w:pPr>
      <w:r w:rsidRPr="00720803">
        <w:t xml:space="preserve">Council’s responsibility for the summary of the annual report </w:t>
      </w:r>
    </w:p>
    <w:p w14:paraId="125864F1" w14:textId="77777777" w:rsidR="00D94AC9" w:rsidRDefault="00D94AC9" w:rsidP="00D94AC9">
      <w:r>
        <w:t>The Council is responsible for preparing the summary of the annual report which includes preparing summary statements, in accordance with PBE FRS-43: Summary Financial Statements.</w:t>
      </w:r>
    </w:p>
    <w:p w14:paraId="64252852" w14:textId="131E8487" w:rsidR="00D94AC9" w:rsidRDefault="00645E30" w:rsidP="00720803">
      <w:pPr>
        <w:pStyle w:val="Heading4"/>
      </w:pPr>
      <w:r>
        <w:br w:type="column"/>
      </w:r>
      <w:r w:rsidR="00D94AC9">
        <w:t xml:space="preserve">Auditor’s responsibility </w:t>
      </w:r>
    </w:p>
    <w:p w14:paraId="0088C987" w14:textId="77777777" w:rsidR="00D94AC9" w:rsidRDefault="00D94AC9" w:rsidP="00D94AC9">
      <w:r>
        <w:t>Our responsibility is to express an opinion on whether the summary of the annual report represents, fairly and consistently, the information regarding the major matters dealt with in the full annual report and whether the summary statements comply with PBE FRS 43: Summary Financial Statements.</w:t>
      </w:r>
    </w:p>
    <w:p w14:paraId="1AA7FD90" w14:textId="77777777" w:rsidR="00D94AC9" w:rsidRDefault="00D94AC9" w:rsidP="00D94AC9">
      <w:r>
        <w:t xml:space="preserve">Our opinion on the summary of the annual report is based on our procedures, which were carried out in accordance with the Auditor-General’s Auditing Standards, which incorporate the Professional and Ethical Standards and the International Standards on Auditing (New Zealand) issued by the New Zealand Auditing and Assurance Standards Board. </w:t>
      </w:r>
    </w:p>
    <w:p w14:paraId="39B735A9" w14:textId="77777777" w:rsidR="00D94AC9" w:rsidRDefault="00D94AC9" w:rsidP="00D94AC9">
      <w:r>
        <w:t xml:space="preserve">In addition to our audit and the reporting on the summary and full annual reports, we have audited Wellington City Council’s 2024-2034 Long-term plan, carried out an assurance engagement on greenhouse gas emissions inventory information and procurement assurance for the regional processing solution for organics in the Wellington region, performed a review of the revenue and expenditure of the Clifton Terrace Car Park managed by the City Council on behalf of NZ Transport Agency Waka Kotahi and limited assurance engagement related to the City </w:t>
      </w:r>
      <w:r>
        <w:lastRenderedPageBreak/>
        <w:t>Council’s debenture trust deed. These engagements are compatible with those independence requirements. Other than these engagements, we have no relationship with, or interests in, the Council or its subsidiaries and controlled entities.</w:t>
      </w:r>
    </w:p>
    <w:p w14:paraId="44926A26" w14:textId="301F7CCB" w:rsidR="00D94AC9" w:rsidRDefault="00230FB7" w:rsidP="00230FB7">
      <w:pPr>
        <w:spacing w:line="240" w:lineRule="auto"/>
      </w:pPr>
      <w:r w:rsidRPr="00230FB7">
        <w:rPr>
          <w:noProof/>
        </w:rPr>
        <w:drawing>
          <wp:inline distT="0" distB="0" distL="0" distR="0" wp14:anchorId="20FC6A13" wp14:editId="28D33141">
            <wp:extent cx="2052876" cy="533400"/>
            <wp:effectExtent l="0" t="0" r="5080" b="0"/>
            <wp:docPr id="89457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t="18414"/>
                    <a:stretch/>
                  </pic:blipFill>
                  <pic:spPr bwMode="auto">
                    <a:xfrm>
                      <a:off x="0" y="0"/>
                      <a:ext cx="2079222" cy="540246"/>
                    </a:xfrm>
                    <a:prstGeom prst="rect">
                      <a:avLst/>
                    </a:prstGeom>
                    <a:noFill/>
                    <a:ln>
                      <a:noFill/>
                    </a:ln>
                    <a:extLst>
                      <a:ext uri="{53640926-AAD7-44D8-BBD7-CCE9431645EC}">
                        <a14:shadowObscured xmlns:a14="http://schemas.microsoft.com/office/drawing/2010/main"/>
                      </a:ext>
                    </a:extLst>
                  </pic:spPr>
                </pic:pic>
              </a:graphicData>
            </a:graphic>
          </wp:inline>
        </w:drawing>
      </w:r>
    </w:p>
    <w:p w14:paraId="3FFF1C8E" w14:textId="77777777" w:rsidR="00D94AC9" w:rsidRPr="000B0CAF" w:rsidRDefault="00D94AC9" w:rsidP="00637A0C">
      <w:pPr>
        <w:rPr>
          <w:b/>
          <w:bCs/>
        </w:rPr>
      </w:pPr>
      <w:r w:rsidRPr="000B0CAF">
        <w:rPr>
          <w:b/>
          <w:bCs/>
        </w:rPr>
        <w:t>Karen Young</w:t>
      </w:r>
    </w:p>
    <w:p w14:paraId="38F74AE1" w14:textId="77777777" w:rsidR="00D94AC9" w:rsidRPr="000B0CAF" w:rsidRDefault="00D94AC9" w:rsidP="00637A0C">
      <w:pPr>
        <w:rPr>
          <w:b/>
          <w:bCs/>
        </w:rPr>
      </w:pPr>
      <w:r w:rsidRPr="000B0CAF">
        <w:rPr>
          <w:b/>
          <w:bCs/>
        </w:rPr>
        <w:t>Audit New Zealand</w:t>
      </w:r>
    </w:p>
    <w:p w14:paraId="020064AC" w14:textId="77777777" w:rsidR="00D94AC9" w:rsidRPr="000B0CAF" w:rsidRDefault="00D94AC9" w:rsidP="00637A0C">
      <w:pPr>
        <w:rPr>
          <w:b/>
          <w:bCs/>
        </w:rPr>
      </w:pPr>
      <w:r w:rsidRPr="000B0CAF">
        <w:rPr>
          <w:b/>
          <w:bCs/>
        </w:rPr>
        <w:t>On behalf of the Auditor-General</w:t>
      </w:r>
    </w:p>
    <w:p w14:paraId="6422C02C" w14:textId="77777777" w:rsidR="00D94AC9" w:rsidRPr="000B0CAF" w:rsidRDefault="00D94AC9" w:rsidP="00637A0C">
      <w:pPr>
        <w:rPr>
          <w:b/>
          <w:bCs/>
        </w:rPr>
      </w:pPr>
      <w:r w:rsidRPr="000B0CAF">
        <w:rPr>
          <w:b/>
          <w:bCs/>
        </w:rPr>
        <w:t>Wellington, New Zealand</w:t>
      </w:r>
    </w:p>
    <w:p w14:paraId="7134CAF6" w14:textId="24333FD7" w:rsidR="00670FB4" w:rsidRPr="000B0CAF" w:rsidRDefault="00D94AC9" w:rsidP="00637A0C">
      <w:pPr>
        <w:rPr>
          <w:b/>
          <w:bCs/>
        </w:rPr>
      </w:pPr>
      <w:r w:rsidRPr="000B0CAF">
        <w:rPr>
          <w:b/>
          <w:bCs/>
        </w:rPr>
        <w:t>2 December 2024</w:t>
      </w:r>
    </w:p>
    <w:sectPr w:rsidR="00670FB4" w:rsidRPr="000B0CAF" w:rsidSect="00720803">
      <w:type w:val="continuous"/>
      <w:pgSz w:w="16837" w:h="11905" w:orient="landscape"/>
      <w:pgMar w:top="1021" w:right="1247" w:bottom="1361" w:left="1247" w:header="567" w:footer="414" w:gutter="0"/>
      <w:paperSrc w:first="15" w:other="15"/>
      <w:cols w:num="4"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6CE8" w14:textId="77777777" w:rsidR="00F6502A" w:rsidRDefault="00F6502A" w:rsidP="00FD2096">
      <w:r>
        <w:separator/>
      </w:r>
    </w:p>
  </w:endnote>
  <w:endnote w:type="continuationSeparator" w:id="0">
    <w:p w14:paraId="0A2E53D1" w14:textId="77777777" w:rsidR="00F6502A" w:rsidRDefault="00F6502A" w:rsidP="00FD2096">
      <w:r>
        <w:continuationSeparator/>
      </w:r>
    </w:p>
  </w:endnote>
  <w:endnote w:type="continuationNotice" w:id="1">
    <w:p w14:paraId="228F50CE" w14:textId="77777777" w:rsidR="00F6502A" w:rsidRDefault="00F6502A" w:rsidP="00FD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ardian TextSans">
    <w:panose1 w:val="02060503050503060803"/>
    <w:charset w:val="00"/>
    <w:family w:val="roman"/>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uardian Sans Regular">
    <w:panose1 w:val="020B0503050503060803"/>
    <w:charset w:val="00"/>
    <w:family w:val="swiss"/>
    <w:notTrueType/>
    <w:pitch w:val="variable"/>
    <w:sig w:usb0="00000087" w:usb1="00000000" w:usb2="00000000" w:usb3="00000000" w:csb0="0000009B" w:csb1="00000000"/>
  </w:font>
  <w:font w:name="Guardian Sans Semibold">
    <w:panose1 w:val="020B0703050503060803"/>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GuardianTextEgyp">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uardian TextEgyp">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Guardian Sans Light">
    <w:altName w:val="Calibri"/>
    <w:panose1 w:val="020B0403050503060803"/>
    <w:charset w:val="00"/>
    <w:family w:val="swiss"/>
    <w:notTrueType/>
    <w:pitch w:val="variable"/>
    <w:sig w:usb0="00000087" w:usb1="00000000" w:usb2="00000000" w:usb3="00000000" w:csb0="0000009B" w:csb1="00000000"/>
  </w:font>
  <w:font w:name="Guardian Sans Medium">
    <w:panose1 w:val="020B0603050503060803"/>
    <w:charset w:val="00"/>
    <w:family w:val="swiss"/>
    <w:notTrueType/>
    <w:pitch w:val="variable"/>
    <w:sig w:usb0="00000087" w:usb1="00000000" w:usb2="00000000" w:usb3="00000000" w:csb0="0000009B" w:csb1="00000000"/>
  </w:font>
  <w:font w:name="Guardian Egyp Bold">
    <w:panose1 w:val="02060803050503060803"/>
    <w:charset w:val="00"/>
    <w:family w:val="roman"/>
    <w:notTrueType/>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Guardian Egyp Regular">
    <w:panose1 w:val="02060503050503060803"/>
    <w:charset w:val="00"/>
    <w:family w:val="roman"/>
    <w:notTrueType/>
    <w:pitch w:val="variable"/>
    <w:sig w:usb0="00000087" w:usb1="00000000" w:usb2="00000000" w:usb3="00000000" w:csb0="0000009B" w:csb1="00000000"/>
  </w:font>
  <w:font w:name="FagoCoRegular-Roman">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GuardianSans-Regular">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7162"/>
      <w:docPartObj>
        <w:docPartGallery w:val="Page Numbers (Bottom of Page)"/>
        <w:docPartUnique/>
      </w:docPartObj>
    </w:sdtPr>
    <w:sdtEndPr/>
    <w:sdtContent>
      <w:p w14:paraId="382E03F3" w14:textId="77777777" w:rsidR="00B167F5" w:rsidRDefault="00B167F5" w:rsidP="00FD2096">
        <w:r>
          <w:t xml:space="preserve">Page | </w:t>
        </w:r>
        <w:r>
          <w:fldChar w:fldCharType="begin"/>
        </w:r>
        <w:r>
          <w:instrText xml:space="preserve"> PAGE   \* MERGEFORMAT </w:instrText>
        </w:r>
        <w:r>
          <w:fldChar w:fldCharType="separate"/>
        </w:r>
        <w:r>
          <w:rPr>
            <w:noProof/>
          </w:rPr>
          <w:t>87</w:t>
        </w:r>
        <w:r>
          <w:rPr>
            <w:noProof/>
          </w:rPr>
          <w:fldChar w:fldCharType="end"/>
        </w:r>
        <w:r>
          <w:t xml:space="preserve"> </w:t>
        </w:r>
      </w:p>
    </w:sdtContent>
  </w:sdt>
  <w:p w14:paraId="585A5007" w14:textId="77777777" w:rsidR="00B167F5" w:rsidRPr="00716CCA" w:rsidRDefault="00B167F5" w:rsidP="00FD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851"/>
      <w:docPartObj>
        <w:docPartGallery w:val="Page Numbers (Bottom of Page)"/>
        <w:docPartUnique/>
      </w:docPartObj>
    </w:sdtPr>
    <w:sdtEndPr/>
    <w:sdtContent>
      <w:p w14:paraId="14E7D61D" w14:textId="51BA5EE8" w:rsidR="00B167F5" w:rsidRPr="00D31FC8" w:rsidRDefault="00B167F5" w:rsidP="006D1467">
        <w:pPr>
          <w:tabs>
            <w:tab w:val="right" w:pos="15026"/>
          </w:tabs>
        </w:pPr>
        <w:r w:rsidRPr="00D31FC8">
          <w:t xml:space="preserve">Page | </w:t>
        </w:r>
        <w:r w:rsidRPr="00D31FC8">
          <w:fldChar w:fldCharType="begin"/>
        </w:r>
        <w:r w:rsidRPr="00D31FC8">
          <w:instrText xml:space="preserve"> PAGE   \* MERGEFORMAT </w:instrText>
        </w:r>
        <w:r w:rsidRPr="00D31FC8">
          <w:fldChar w:fldCharType="separate"/>
        </w:r>
        <w:r w:rsidRPr="00D31FC8">
          <w:rPr>
            <w:noProof/>
          </w:rPr>
          <w:t>87</w:t>
        </w:r>
        <w:r w:rsidRPr="00D31FC8">
          <w:rPr>
            <w:noProof/>
          </w:rPr>
          <w:fldChar w:fldCharType="end"/>
        </w:r>
        <w:r w:rsidRPr="00D31FC8">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422246"/>
      <w:docPartObj>
        <w:docPartGallery w:val="Page Numbers (Bottom of Page)"/>
        <w:docPartUnique/>
      </w:docPartObj>
    </w:sdtPr>
    <w:sdtEndPr/>
    <w:sdtContent>
      <w:p w14:paraId="62D531F7" w14:textId="77777777" w:rsidR="00B71DC1" w:rsidRPr="00D31FC8" w:rsidRDefault="00B71DC1" w:rsidP="006D1467">
        <w:pPr>
          <w:tabs>
            <w:tab w:val="right" w:pos="15026"/>
          </w:tabs>
        </w:pPr>
        <w:r w:rsidRPr="00D31FC8">
          <w:t xml:space="preserve">Page | </w:t>
        </w:r>
        <w:r w:rsidRPr="00D31FC8">
          <w:fldChar w:fldCharType="begin"/>
        </w:r>
        <w:r w:rsidRPr="00D31FC8">
          <w:instrText xml:space="preserve"> PAGE   \* MERGEFORMAT </w:instrText>
        </w:r>
        <w:r w:rsidRPr="00D31FC8">
          <w:fldChar w:fldCharType="separate"/>
        </w:r>
        <w:r w:rsidRPr="00D31FC8">
          <w:rPr>
            <w:noProof/>
          </w:rPr>
          <w:t>87</w:t>
        </w:r>
        <w:r w:rsidRPr="00D31FC8">
          <w:rPr>
            <w:noProof/>
          </w:rPr>
          <w:fldChar w:fldCharType="end"/>
        </w:r>
        <w:r w:rsidRPr="00D31FC8">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51663"/>
      <w:docPartObj>
        <w:docPartGallery w:val="Page Numbers (Bottom of Page)"/>
        <w:docPartUnique/>
      </w:docPartObj>
    </w:sdtPr>
    <w:sdtEndPr/>
    <w:sdtContent>
      <w:p w14:paraId="3D1DFD61" w14:textId="77777777" w:rsidR="00AE6B1A" w:rsidRPr="00716CCA" w:rsidRDefault="00AE6B1A">
        <w:pPr>
          <w:pStyle w:val="Footer"/>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76892"/>
      <w:docPartObj>
        <w:docPartGallery w:val="Page Numbers (Bottom of Page)"/>
        <w:docPartUnique/>
      </w:docPartObj>
    </w:sdtPr>
    <w:sdtEndPr/>
    <w:sdtContent>
      <w:p w14:paraId="5E86092B" w14:textId="77777777" w:rsidR="00407CF4" w:rsidRPr="00716CCA" w:rsidRDefault="00407CF4">
        <w:pPr>
          <w:pStyle w:val="Footer"/>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5041"/>
      <w:docPartObj>
        <w:docPartGallery w:val="Page Numbers (Bottom of Page)"/>
        <w:docPartUnique/>
      </w:docPartObj>
    </w:sdtPr>
    <w:sdtEndPr/>
    <w:sdtContent>
      <w:p w14:paraId="5583A29E" w14:textId="710495A5" w:rsidR="00E64A13" w:rsidRPr="00716CCA" w:rsidRDefault="00E64A13" w:rsidP="00FD2096">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C801" w14:textId="77777777" w:rsidR="00F6502A" w:rsidRDefault="00F6502A" w:rsidP="00FD2096">
      <w:r>
        <w:separator/>
      </w:r>
    </w:p>
  </w:footnote>
  <w:footnote w:type="continuationSeparator" w:id="0">
    <w:p w14:paraId="7F03FFA9" w14:textId="77777777" w:rsidR="00F6502A" w:rsidRDefault="00F6502A" w:rsidP="00FD2096">
      <w:r>
        <w:continuationSeparator/>
      </w:r>
    </w:p>
  </w:footnote>
  <w:footnote w:type="continuationNotice" w:id="1">
    <w:p w14:paraId="173DF7F4" w14:textId="77777777" w:rsidR="00F6502A" w:rsidRDefault="00F6502A" w:rsidP="00FD2096"/>
  </w:footnote>
  <w:footnote w:id="2">
    <w:p w14:paraId="39EF8AED" w14:textId="4E9B404D" w:rsidR="00306C0B" w:rsidRPr="00960F78" w:rsidRDefault="00306C0B" w:rsidP="00960F78">
      <w:pPr>
        <w:pStyle w:val="CaptionorNote"/>
        <w:spacing w:before="40" w:after="40"/>
      </w:pPr>
      <w:r w:rsidRPr="00960F78">
        <w:rPr>
          <w:rStyle w:val="FootnoteReference"/>
          <w:vertAlign w:val="baseline"/>
        </w:rPr>
        <w:footnoteRef/>
      </w:r>
      <w:r w:rsidRPr="00960F78">
        <w:t xml:space="preserve"> </w:t>
      </w:r>
      <w:r w:rsidR="00B3533D" w:rsidRPr="00960F78">
        <w:t xml:space="preserve">Population </w:t>
      </w:r>
      <w:r w:rsidR="002532C8">
        <w:t xml:space="preserve">total </w:t>
      </w:r>
      <w:r w:rsidR="00007AB5">
        <w:t>and high</w:t>
      </w:r>
      <w:r w:rsidR="00D36471">
        <w:t>-</w:t>
      </w:r>
      <w:r w:rsidR="00007AB5">
        <w:t xml:space="preserve">level breakdown figures </w:t>
      </w:r>
      <w:r w:rsidR="00B3533D" w:rsidRPr="00960F78">
        <w:t xml:space="preserve">from </w:t>
      </w:r>
      <w:r w:rsidR="002532C8">
        <w:t>2023</w:t>
      </w:r>
      <w:r w:rsidR="00B3533D" w:rsidRPr="00960F78">
        <w:t xml:space="preserve"> Census </w:t>
      </w:r>
    </w:p>
  </w:footnote>
  <w:footnote w:id="3">
    <w:p w14:paraId="59BC7773" w14:textId="6266E014" w:rsidR="00795D6B" w:rsidRPr="00960F78" w:rsidRDefault="00795D6B" w:rsidP="00795D6B">
      <w:pPr>
        <w:pStyle w:val="CaptionorNote"/>
        <w:spacing w:before="40" w:after="40"/>
      </w:pPr>
      <w:r w:rsidRPr="00960F78">
        <w:rPr>
          <w:rStyle w:val="FootnoteReference"/>
          <w:vertAlign w:val="baseline"/>
        </w:rPr>
        <w:footnoteRef/>
      </w:r>
      <w:r w:rsidRPr="00960F78">
        <w:t xml:space="preserve"> NIWA Annual Climate Summary 202</w:t>
      </w:r>
      <w:r>
        <w:t>3</w:t>
      </w:r>
    </w:p>
  </w:footnote>
  <w:footnote w:id="4">
    <w:p w14:paraId="3F2F0451" w14:textId="5C11BC8A" w:rsidR="00795D6B" w:rsidRPr="00795D6B" w:rsidRDefault="00795D6B" w:rsidP="0022532A">
      <w:pPr>
        <w:pStyle w:val="CaptionorNote"/>
        <w:spacing w:before="40" w:after="40"/>
      </w:pPr>
      <w:r w:rsidRPr="0022532A">
        <w:rPr>
          <w:rStyle w:val="FootnoteReference"/>
          <w:vertAlign w:val="baseline"/>
        </w:rPr>
        <w:footnoteRef/>
      </w:r>
      <w:r w:rsidRPr="0022532A">
        <w:t xml:space="preserve"> </w:t>
      </w:r>
      <w:r w:rsidR="0022532A" w:rsidRPr="00960F78">
        <w:t>WCC Southern Landfill Power Station</w:t>
      </w:r>
    </w:p>
  </w:footnote>
  <w:footnote w:id="5">
    <w:p w14:paraId="6FDAF014" w14:textId="00285404" w:rsidR="00092A1B" w:rsidRPr="00092A1B" w:rsidRDefault="00092A1B" w:rsidP="00795D6B">
      <w:pPr>
        <w:pStyle w:val="CaptionorNote"/>
        <w:spacing w:before="40" w:after="40"/>
      </w:pPr>
      <w:r w:rsidRPr="00960F78">
        <w:rPr>
          <w:rStyle w:val="FootnoteReference"/>
          <w:vertAlign w:val="baseline"/>
        </w:rPr>
        <w:footnoteRef/>
      </w:r>
      <w:r w:rsidRPr="00960F78">
        <w:t xml:space="preserve"> </w:t>
      </w:r>
      <w:r w:rsidR="00007AB5">
        <w:t xml:space="preserve">Detailed </w:t>
      </w:r>
      <w:r w:rsidRPr="00960F78">
        <w:t xml:space="preserve">Population breakdown figures from </w:t>
      </w:r>
      <w:r>
        <w:t>2018</w:t>
      </w:r>
      <w:r w:rsidRPr="00960F78">
        <w:t xml:space="preserve"> Census</w:t>
      </w:r>
      <w:r>
        <w:t xml:space="preserve">. </w:t>
      </w:r>
      <w:r w:rsidR="0022532A">
        <w:br/>
      </w:r>
      <w:r>
        <w:t>2023 release not available at time of publication.</w:t>
      </w:r>
    </w:p>
  </w:footnote>
  <w:footnote w:id="6">
    <w:p w14:paraId="32D414D0" w14:textId="258A2D69" w:rsidR="0083521E" w:rsidRPr="00960F78" w:rsidRDefault="0083521E" w:rsidP="00960F78">
      <w:pPr>
        <w:pStyle w:val="CaptionorNote"/>
        <w:spacing w:before="40" w:after="40"/>
      </w:pPr>
      <w:r w:rsidRPr="00960F78">
        <w:rPr>
          <w:rStyle w:val="FootnoteReference"/>
          <w:vertAlign w:val="baseline"/>
        </w:rPr>
        <w:footnoteRef/>
      </w:r>
      <w:r w:rsidRPr="00960F78">
        <w:t xml:space="preserve"> </w:t>
      </w:r>
      <w:hyperlink r:id="rId1" w:history="1">
        <w:r w:rsidRPr="00EE4FC5">
          <w:rPr>
            <w:rStyle w:val="Hyperlink"/>
          </w:rPr>
          <w:t xml:space="preserve">Infometrics Wellington City Economic Profile – Living </w:t>
        </w:r>
        <w:r w:rsidR="00960F78" w:rsidRPr="00EE4FC5">
          <w:rPr>
            <w:rStyle w:val="Hyperlink"/>
          </w:rPr>
          <w:br/>
        </w:r>
        <w:r w:rsidRPr="00EE4FC5">
          <w:rPr>
            <w:rStyle w:val="Hyperlink"/>
          </w:rPr>
          <w:t>Standard</w:t>
        </w:r>
      </w:hyperlink>
      <w:r w:rsidRPr="00960F78">
        <w:t xml:space="preserve"> – </w:t>
      </w:r>
      <w:r w:rsidR="00E8046E">
        <w:t xml:space="preserve">Mean </w:t>
      </w:r>
      <w:hyperlink r:id="rId2" w:history="1">
        <w:r w:rsidRPr="00960F78">
          <w:rPr>
            <w:rStyle w:val="Hyperlink"/>
            <w:color w:val="auto"/>
            <w:u w:val="none"/>
          </w:rPr>
          <w:t>Household Income</w:t>
        </w:r>
      </w:hyperlink>
      <w:r w:rsidR="00EE4FC5">
        <w:rPr>
          <w:rStyle w:val="Hyperlink"/>
          <w:color w:val="auto"/>
          <w:u w:val="none"/>
        </w:rPr>
        <w:t xml:space="preserve">, </w:t>
      </w:r>
      <w:r w:rsidR="00095078">
        <w:rPr>
          <w:rStyle w:val="Hyperlink"/>
          <w:color w:val="auto"/>
          <w:u w:val="none"/>
        </w:rPr>
        <w:t xml:space="preserve">year to March </w:t>
      </w:r>
      <w:r w:rsidR="00EE4FC5">
        <w:rPr>
          <w:rStyle w:val="Hyperlink"/>
          <w:color w:val="auto"/>
          <w:u w:val="none"/>
        </w:rPr>
        <w:t>2024</w:t>
      </w:r>
    </w:p>
  </w:footnote>
  <w:footnote w:id="7">
    <w:p w14:paraId="3B81B6CA" w14:textId="31D9BE14" w:rsidR="0083521E" w:rsidRPr="00960F78" w:rsidRDefault="0083521E" w:rsidP="00960F78">
      <w:pPr>
        <w:pStyle w:val="CaptionorNote"/>
        <w:spacing w:before="40" w:after="40"/>
      </w:pPr>
      <w:r w:rsidRPr="00960F78">
        <w:rPr>
          <w:rStyle w:val="FootnoteReference"/>
          <w:vertAlign w:val="baseline"/>
        </w:rPr>
        <w:footnoteRef/>
      </w:r>
      <w:r w:rsidRPr="00960F78">
        <w:t xml:space="preserve"> WCC figures for Coastline, Tracks, Eateries and Playgrounds</w:t>
      </w:r>
    </w:p>
  </w:footnote>
  <w:footnote w:id="8">
    <w:p w14:paraId="6C51F88F" w14:textId="6B3595C8" w:rsidR="0083521E" w:rsidRPr="00960F78" w:rsidRDefault="0083521E" w:rsidP="00960F78">
      <w:pPr>
        <w:pStyle w:val="CaptionorNote"/>
        <w:spacing w:before="40" w:after="40"/>
      </w:pPr>
      <w:r w:rsidRPr="00960F78">
        <w:rPr>
          <w:rStyle w:val="FootnoteReference"/>
          <w:vertAlign w:val="baseline"/>
        </w:rPr>
        <w:footnoteRef/>
      </w:r>
      <w:r w:rsidRPr="00960F78">
        <w:t xml:space="preserve"> </w:t>
      </w:r>
      <w:r w:rsidR="00FA3A04">
        <w:t>NIWA Climate data</w:t>
      </w:r>
      <w:r w:rsidR="00592C24">
        <w:t>, 17 Sept</w:t>
      </w:r>
      <w:r w:rsidR="00AE22CC">
        <w:t xml:space="preserve"> 2023</w:t>
      </w:r>
      <w:r w:rsidR="00BA35C5">
        <w:t xml:space="preserve"> </w:t>
      </w:r>
    </w:p>
  </w:footnote>
  <w:footnote w:id="9">
    <w:p w14:paraId="298D9A98" w14:textId="1EE3143E" w:rsidR="7E2D6E6A" w:rsidRPr="004D0A0C" w:rsidRDefault="7E2D6E6A" w:rsidP="00123F72">
      <w:pPr>
        <w:pStyle w:val="CaptionorNote"/>
        <w:rPr>
          <w:sz w:val="16"/>
          <w:szCs w:val="16"/>
        </w:rPr>
      </w:pPr>
      <w:r w:rsidRPr="004D0A0C">
        <w:rPr>
          <w:rStyle w:val="FootnoteReference"/>
          <w:sz w:val="16"/>
          <w:szCs w:val="16"/>
          <w:vertAlign w:val="baseline"/>
        </w:rPr>
        <w:footnoteRef/>
      </w:r>
      <w:r w:rsidRPr="004D0A0C">
        <w:rPr>
          <w:sz w:val="16"/>
          <w:szCs w:val="16"/>
        </w:rPr>
        <w:t xml:space="preserve"> </w:t>
      </w:r>
      <w:hyperlink>
        <w:r w:rsidRPr="004D0A0C">
          <w:rPr>
            <w:rStyle w:val="Hyperlink"/>
            <w:color w:val="auto"/>
            <w:sz w:val="16"/>
            <w:szCs w:val="16"/>
            <w:u w:val="none"/>
          </w:rPr>
          <w:t>Stats NZ - Geographic units by region and industry 2000-2023</w:t>
        </w:r>
      </w:hyperlink>
    </w:p>
  </w:footnote>
  <w:footnote w:id="10">
    <w:p w14:paraId="6DF54719" w14:textId="23F3B99F" w:rsidR="1AE45746" w:rsidRPr="004D0A0C" w:rsidRDefault="1AE45746" w:rsidP="00123F72">
      <w:pPr>
        <w:pStyle w:val="CaptionorNote"/>
        <w:rPr>
          <w:sz w:val="16"/>
          <w:szCs w:val="16"/>
        </w:rPr>
      </w:pPr>
      <w:r w:rsidRPr="004D0A0C">
        <w:rPr>
          <w:rStyle w:val="FootnoteReference"/>
          <w:sz w:val="16"/>
          <w:szCs w:val="16"/>
          <w:vertAlign w:val="baseline"/>
        </w:rPr>
        <w:footnoteRef/>
      </w:r>
      <w:r w:rsidRPr="004D0A0C">
        <w:rPr>
          <w:sz w:val="16"/>
          <w:szCs w:val="16"/>
        </w:rPr>
        <w:t xml:space="preserve"> </w:t>
      </w:r>
      <w:r w:rsidR="002C30D8" w:rsidRPr="004D0A0C">
        <w:rPr>
          <w:sz w:val="16"/>
          <w:szCs w:val="16"/>
        </w:rPr>
        <w:t>Infometrics</w:t>
      </w:r>
      <w:r w:rsidR="00124722" w:rsidRPr="004D0A0C">
        <w:rPr>
          <w:sz w:val="16"/>
          <w:szCs w:val="16"/>
        </w:rPr>
        <w:t xml:space="preserve"> - 2024 </w:t>
      </w:r>
      <w:r w:rsidR="005A5F47" w:rsidRPr="004D0A0C">
        <w:rPr>
          <w:sz w:val="16"/>
          <w:szCs w:val="16"/>
        </w:rPr>
        <w:t>Wellington City economic information</w:t>
      </w:r>
      <w:r w:rsidR="005E4FB9" w:rsidRPr="004D0A0C">
        <w:rPr>
          <w:sz w:val="16"/>
          <w:szCs w:val="16"/>
        </w:rPr>
        <w:t xml:space="preserve"> (</w:t>
      </w:r>
      <w:r w:rsidR="004808CE" w:rsidRPr="004D0A0C">
        <w:rPr>
          <w:sz w:val="16"/>
          <w:szCs w:val="16"/>
        </w:rPr>
        <w:t xml:space="preserve">Business Counts, </w:t>
      </w:r>
      <w:r w:rsidR="005E4FB9" w:rsidRPr="004D0A0C">
        <w:rPr>
          <w:sz w:val="16"/>
          <w:szCs w:val="16"/>
        </w:rPr>
        <w:t>GDP,</w:t>
      </w:r>
      <w:r w:rsidR="004808CE" w:rsidRPr="004D0A0C">
        <w:rPr>
          <w:sz w:val="16"/>
          <w:szCs w:val="16"/>
        </w:rPr>
        <w:t xml:space="preserve"> exports)</w:t>
      </w:r>
      <w:r w:rsidR="00DB3F23" w:rsidRPr="004D0A0C">
        <w:rPr>
          <w:sz w:val="16"/>
          <w:szCs w:val="16"/>
        </w:rPr>
        <w:t xml:space="preserve"> </w:t>
      </w:r>
      <w:r w:rsidRPr="004D0A0C">
        <w:rPr>
          <w:sz w:val="16"/>
          <w:szCs w:val="16"/>
        </w:rPr>
        <w:t>qem.infometrics.co.nz/wellington-city/</w:t>
      </w:r>
    </w:p>
  </w:footnote>
  <w:footnote w:id="11">
    <w:p w14:paraId="3E047CA6" w14:textId="3CFFCC24" w:rsidR="1132D171" w:rsidRPr="004D0A0C" w:rsidRDefault="1132D171" w:rsidP="00123F72">
      <w:pPr>
        <w:pStyle w:val="CaptionorNote"/>
        <w:rPr>
          <w:sz w:val="16"/>
          <w:szCs w:val="16"/>
        </w:rPr>
      </w:pPr>
      <w:r w:rsidRPr="004D0A0C">
        <w:rPr>
          <w:rStyle w:val="FootnoteReference"/>
          <w:sz w:val="16"/>
          <w:szCs w:val="16"/>
          <w:vertAlign w:val="baseline"/>
        </w:rPr>
        <w:footnoteRef/>
      </w:r>
      <w:r w:rsidRPr="004D0A0C">
        <w:rPr>
          <w:sz w:val="16"/>
          <w:szCs w:val="16"/>
        </w:rPr>
        <w:t xml:space="preserve"> </w:t>
      </w:r>
      <w:r w:rsidR="004D0A0C" w:rsidRPr="004D0A0C">
        <w:rPr>
          <w:sz w:val="16"/>
          <w:szCs w:val="16"/>
        </w:rPr>
        <w:t xml:space="preserve">Infometrics - 2024 Wellington City economic information (Labour market) </w:t>
      </w:r>
      <w:r w:rsidRPr="004D0A0C">
        <w:rPr>
          <w:sz w:val="16"/>
          <w:szCs w:val="16"/>
        </w:rPr>
        <w:t>https://qem.infometrics.co.nz/wellington-city/</w:t>
      </w:r>
    </w:p>
  </w:footnote>
  <w:footnote w:id="12">
    <w:p w14:paraId="394DDE1A" w14:textId="1DB18428" w:rsidR="063E72A9" w:rsidRPr="004D0A0C" w:rsidRDefault="063E72A9" w:rsidP="00123F72">
      <w:pPr>
        <w:pStyle w:val="CaptionorNote"/>
        <w:rPr>
          <w:sz w:val="16"/>
          <w:szCs w:val="16"/>
        </w:rPr>
      </w:pPr>
      <w:r w:rsidRPr="004D0A0C">
        <w:rPr>
          <w:rStyle w:val="FootnoteReference"/>
          <w:sz w:val="16"/>
          <w:szCs w:val="16"/>
          <w:vertAlign w:val="baseline"/>
        </w:rPr>
        <w:footnoteRef/>
      </w:r>
      <w:r w:rsidR="3EEA5A2E" w:rsidRPr="004D0A0C">
        <w:rPr>
          <w:sz w:val="16"/>
          <w:szCs w:val="16"/>
        </w:rPr>
        <w:t xml:space="preserve"> WellingtonNZ (out of region spend generated via Major Events for FY 23/24) and Wellington City Council  </w:t>
      </w:r>
    </w:p>
  </w:footnote>
  <w:footnote w:id="13">
    <w:p w14:paraId="62BE96DD" w14:textId="215724CA" w:rsidR="006C0AAD" w:rsidRPr="00BA3B4A" w:rsidRDefault="006C0AAD" w:rsidP="00BA3B4A">
      <w:pPr>
        <w:rPr>
          <w:szCs w:val="22"/>
        </w:rPr>
      </w:pPr>
      <w:r w:rsidRPr="00BA3B4A">
        <w:rPr>
          <w:rStyle w:val="FootnoteReference"/>
          <w:szCs w:val="22"/>
        </w:rPr>
        <w:footnoteRef/>
      </w:r>
      <w:r w:rsidRPr="00BA3B4A">
        <w:rPr>
          <w:szCs w:val="22"/>
        </w:rPr>
        <w:t xml:space="preserve"> Public Service Commission, </w:t>
      </w:r>
      <w:r w:rsidR="00942897">
        <w:rPr>
          <w:szCs w:val="22"/>
        </w:rPr>
        <w:t>2023</w:t>
      </w:r>
    </w:p>
  </w:footnote>
  <w:footnote w:id="14">
    <w:p w14:paraId="29B4FEAE" w14:textId="77777777" w:rsidR="00AE6B1A" w:rsidRPr="00AC0466" w:rsidRDefault="00AE6B1A" w:rsidP="00AE6B1A">
      <w:pPr>
        <w:pStyle w:val="CaptionorNote"/>
        <w:ind w:right="-3574"/>
        <w:rPr>
          <w:sz w:val="16"/>
          <w:szCs w:val="28"/>
        </w:rPr>
      </w:pPr>
      <w:r w:rsidRPr="00AC0466">
        <w:rPr>
          <w:rStyle w:val="FootnoteReference"/>
          <w:rFonts w:ascii="Arial" w:hAnsi="Arial"/>
          <w:sz w:val="20"/>
          <w:szCs w:val="20"/>
        </w:rPr>
        <w:footnoteRef/>
      </w:r>
      <w:r w:rsidRPr="00AC0466">
        <w:rPr>
          <w:sz w:val="16"/>
          <w:szCs w:val="28"/>
        </w:rPr>
        <w:t xml:space="preserve"> Not all of this water is used in a resident’s home. Other users include industry, businesses, schools, hospitals, the fire service and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02B3" w14:textId="3A69977C" w:rsidR="00D76FB0" w:rsidRDefault="00D76FB0" w:rsidP="00FD20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7AB3" w14:textId="77777777" w:rsidR="00E64A13" w:rsidRDefault="00E64A13" w:rsidP="00FD20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742" w14:textId="77777777" w:rsidR="00E64A13" w:rsidRPr="00F52353" w:rsidRDefault="00E64A13" w:rsidP="00F523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2B98" w14:textId="5EEF641B" w:rsidR="00E64A13" w:rsidRDefault="00E64A13" w:rsidP="00FD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58FF" w14:textId="7FE53BCC" w:rsidR="00D76FB0" w:rsidRDefault="00D76FB0" w:rsidP="00FD2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483B" w14:textId="668C9629" w:rsidR="00D76FB0" w:rsidRDefault="00D76FB0" w:rsidP="00FD2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3580" w14:textId="77777777" w:rsidR="00B71DC1" w:rsidRDefault="00B71DC1" w:rsidP="00FD2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8068" w14:textId="77777777" w:rsidR="00B71DC1" w:rsidRDefault="00B71DC1" w:rsidP="00FD20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CBD7" w14:textId="77777777" w:rsidR="00B71DC1" w:rsidRDefault="00B71DC1" w:rsidP="00FD20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6857" w14:textId="1C0F63D0" w:rsidR="00D76FB0" w:rsidRDefault="00D76FB0" w:rsidP="00FD20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D9BA" w14:textId="1574DEA8" w:rsidR="00D76FB0" w:rsidRDefault="00D76FB0" w:rsidP="00FD20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0A32" w14:textId="1833F374" w:rsidR="00D76FB0" w:rsidRDefault="00D76FB0" w:rsidP="00FD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WCCCoverHeader"/>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CC2A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C0E816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70CE2F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0AA781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8A43B0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926B86"/>
    <w:lvl w:ilvl="0">
      <w:start w:val="1"/>
      <w:numFmt w:val="bullet"/>
      <w:pStyle w:val="Signature"/>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1C17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00E8C48"/>
    <w:lvl w:ilvl="0">
      <w:start w:val="1"/>
      <w:numFmt w:val="bullet"/>
      <w:pStyle w:val="PlainTex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3BE08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C3270"/>
    <w:multiLevelType w:val="multilevel"/>
    <w:tmpl w:val="809099A2"/>
    <w:styleLink w:val="CurrentList5"/>
    <w:lvl w:ilvl="0">
      <w:start w:val="1"/>
      <w:numFmt w:val="bullet"/>
      <w:lvlText w:val="o"/>
      <w:lvlJc w:val="left"/>
      <w:pPr>
        <w:ind w:left="227" w:hanging="227"/>
      </w:pPr>
      <w:rPr>
        <w:rFonts w:ascii="Wingdings" w:hAnsi="Wingdings"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194E08"/>
    <w:multiLevelType w:val="hybridMultilevel"/>
    <w:tmpl w:val="5256041E"/>
    <w:lvl w:ilvl="0" w:tplc="5F4693DA">
      <w:start w:val="1"/>
      <w:numFmt w:val="bullet"/>
      <w:pStyle w:val="Table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E266CC"/>
    <w:multiLevelType w:val="multilevel"/>
    <w:tmpl w:val="8736A8AA"/>
    <w:styleLink w:val="CurrentList7"/>
    <w:lvl w:ilvl="0">
      <w:start w:val="1"/>
      <w:numFmt w:val="bullet"/>
      <w:lvlText w:val="o"/>
      <w:lvlJc w:val="left"/>
      <w:pPr>
        <w:ind w:left="510" w:hanging="283"/>
      </w:pPr>
      <w:rPr>
        <w:rFonts w:ascii="Wingdings" w:hAnsi="Wingdings"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2093187"/>
    <w:multiLevelType w:val="multilevel"/>
    <w:tmpl w:val="07B8970A"/>
    <w:styleLink w:val="CurrentList9"/>
    <w:lvl w:ilvl="0">
      <w:start w:val="1"/>
      <w:numFmt w:val="bullet"/>
      <w:lvlText w:val="n"/>
      <w:lvlJc w:val="left"/>
      <w:pPr>
        <w:ind w:left="227" w:hanging="227"/>
      </w:pPr>
      <w:rPr>
        <w:rFonts w:ascii="Wingdings" w:hAnsi="Wingdings"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6B1FE4"/>
    <w:multiLevelType w:val="hybridMultilevel"/>
    <w:tmpl w:val="278A5AFE"/>
    <w:name w:val="List 1"/>
    <w:lvl w:ilvl="0" w:tplc="55180068">
      <w:start w:val="1"/>
      <w:numFmt w:val="decimal"/>
      <w:lvlText w:val="%1."/>
      <w:lvlJc w:val="left"/>
      <w:pPr>
        <w:ind w:left="1152" w:hanging="360"/>
      </w:pPr>
    </w:lvl>
    <w:lvl w:ilvl="1" w:tplc="0A387B42">
      <w:numFmt w:val="decimal"/>
      <w:lvlText w:val=""/>
      <w:lvlJc w:val="left"/>
    </w:lvl>
    <w:lvl w:ilvl="2" w:tplc="31469948">
      <w:numFmt w:val="decimal"/>
      <w:lvlText w:val=""/>
      <w:lvlJc w:val="left"/>
    </w:lvl>
    <w:lvl w:ilvl="3" w:tplc="0B983F44">
      <w:numFmt w:val="decimal"/>
      <w:lvlText w:val=""/>
      <w:lvlJc w:val="left"/>
    </w:lvl>
    <w:lvl w:ilvl="4" w:tplc="6CC43C82">
      <w:numFmt w:val="decimal"/>
      <w:lvlText w:val=""/>
      <w:lvlJc w:val="left"/>
    </w:lvl>
    <w:lvl w:ilvl="5" w:tplc="D36A07FE">
      <w:numFmt w:val="decimal"/>
      <w:lvlText w:val=""/>
      <w:lvlJc w:val="left"/>
    </w:lvl>
    <w:lvl w:ilvl="6" w:tplc="0A50DDA0">
      <w:numFmt w:val="decimal"/>
      <w:lvlText w:val=""/>
      <w:lvlJc w:val="left"/>
    </w:lvl>
    <w:lvl w:ilvl="7" w:tplc="F564A208">
      <w:numFmt w:val="decimal"/>
      <w:lvlText w:val=""/>
      <w:lvlJc w:val="left"/>
    </w:lvl>
    <w:lvl w:ilvl="8" w:tplc="86A25ED2">
      <w:numFmt w:val="decimal"/>
      <w:lvlText w:val=""/>
      <w:lvlJc w:val="left"/>
    </w:lvl>
  </w:abstractNum>
  <w:abstractNum w:abstractNumId="15" w15:restartNumberingAfterBreak="0">
    <w:nsid w:val="10F9600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742394"/>
    <w:multiLevelType w:val="hybridMultilevel"/>
    <w:tmpl w:val="4CE0B558"/>
    <w:name w:val="List 3"/>
    <w:lvl w:ilvl="0" w:tplc="98A4564C">
      <w:start w:val="1"/>
      <w:numFmt w:val="decimal"/>
      <w:lvlText w:val="%1."/>
      <w:lvlJc w:val="left"/>
      <w:pPr>
        <w:ind w:left="1152" w:hanging="360"/>
      </w:pPr>
    </w:lvl>
    <w:lvl w:ilvl="1" w:tplc="3AB471E0">
      <w:numFmt w:val="decimal"/>
      <w:lvlText w:val=""/>
      <w:lvlJc w:val="left"/>
    </w:lvl>
    <w:lvl w:ilvl="2" w:tplc="FFA4F6FA">
      <w:numFmt w:val="decimal"/>
      <w:lvlText w:val=""/>
      <w:lvlJc w:val="left"/>
    </w:lvl>
    <w:lvl w:ilvl="3" w:tplc="6B04F23C">
      <w:numFmt w:val="decimal"/>
      <w:lvlText w:val=""/>
      <w:lvlJc w:val="left"/>
    </w:lvl>
    <w:lvl w:ilvl="4" w:tplc="ABAEBEB0">
      <w:numFmt w:val="decimal"/>
      <w:lvlText w:val=""/>
      <w:lvlJc w:val="left"/>
    </w:lvl>
    <w:lvl w:ilvl="5" w:tplc="E390866E">
      <w:numFmt w:val="decimal"/>
      <w:lvlText w:val=""/>
      <w:lvlJc w:val="left"/>
    </w:lvl>
    <w:lvl w:ilvl="6" w:tplc="959E61C4">
      <w:numFmt w:val="decimal"/>
      <w:lvlText w:val=""/>
      <w:lvlJc w:val="left"/>
    </w:lvl>
    <w:lvl w:ilvl="7" w:tplc="FDCAB724">
      <w:numFmt w:val="decimal"/>
      <w:lvlText w:val=""/>
      <w:lvlJc w:val="left"/>
    </w:lvl>
    <w:lvl w:ilvl="8" w:tplc="7EC60FFC">
      <w:numFmt w:val="decimal"/>
      <w:lvlText w:val=""/>
      <w:lvlJc w:val="left"/>
    </w:lvl>
  </w:abstractNum>
  <w:abstractNum w:abstractNumId="17" w15:restartNumberingAfterBreak="0">
    <w:nsid w:val="164C0D4D"/>
    <w:multiLevelType w:val="multilevel"/>
    <w:tmpl w:val="EDA0B586"/>
    <w:styleLink w:val="CurrentList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6601FA"/>
    <w:multiLevelType w:val="hybridMultilevel"/>
    <w:tmpl w:val="E0860610"/>
    <w:name w:val="List 2"/>
    <w:lvl w:ilvl="0" w:tplc="F85444DC">
      <w:start w:val="1"/>
      <w:numFmt w:val="decimal"/>
      <w:lvlText w:val="%1."/>
      <w:lvlJc w:val="left"/>
      <w:pPr>
        <w:ind w:left="1152" w:hanging="360"/>
      </w:pPr>
    </w:lvl>
    <w:lvl w:ilvl="1" w:tplc="3350F0DC">
      <w:numFmt w:val="decimal"/>
      <w:lvlText w:val=""/>
      <w:lvlJc w:val="left"/>
    </w:lvl>
    <w:lvl w:ilvl="2" w:tplc="C9820CC4">
      <w:numFmt w:val="decimal"/>
      <w:lvlText w:val=""/>
      <w:lvlJc w:val="left"/>
    </w:lvl>
    <w:lvl w:ilvl="3" w:tplc="FEBC0082">
      <w:numFmt w:val="decimal"/>
      <w:lvlText w:val=""/>
      <w:lvlJc w:val="left"/>
    </w:lvl>
    <w:lvl w:ilvl="4" w:tplc="D9341E2C">
      <w:numFmt w:val="decimal"/>
      <w:lvlText w:val=""/>
      <w:lvlJc w:val="left"/>
    </w:lvl>
    <w:lvl w:ilvl="5" w:tplc="017EA186">
      <w:numFmt w:val="decimal"/>
      <w:lvlText w:val=""/>
      <w:lvlJc w:val="left"/>
    </w:lvl>
    <w:lvl w:ilvl="6" w:tplc="FD3C7AA6">
      <w:numFmt w:val="decimal"/>
      <w:lvlText w:val=""/>
      <w:lvlJc w:val="left"/>
    </w:lvl>
    <w:lvl w:ilvl="7" w:tplc="CB446E54">
      <w:numFmt w:val="decimal"/>
      <w:lvlText w:val=""/>
      <w:lvlJc w:val="left"/>
    </w:lvl>
    <w:lvl w:ilvl="8" w:tplc="217CFD04">
      <w:numFmt w:val="decimal"/>
      <w:lvlText w:val=""/>
      <w:lvlJc w:val="left"/>
    </w:lvl>
  </w:abstractNum>
  <w:abstractNum w:abstractNumId="19" w15:restartNumberingAfterBreak="0">
    <w:nsid w:val="1AEB51FF"/>
    <w:multiLevelType w:val="hybridMultilevel"/>
    <w:tmpl w:val="6C16178E"/>
    <w:lvl w:ilvl="0" w:tplc="2C507114">
      <w:start w:val="1"/>
      <w:numFmt w:val="decimal"/>
      <w:pStyle w:val="Numberedlistpar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D627681"/>
    <w:multiLevelType w:val="multilevel"/>
    <w:tmpl w:val="CC7E7AF8"/>
    <w:styleLink w:val="CurrentList3"/>
    <w:lvl w:ilvl="0">
      <w:start w:val="1"/>
      <w:numFmt w:val="bullet"/>
      <w:lvlText w:val="n"/>
      <w:lvlJc w:val="left"/>
      <w:pPr>
        <w:ind w:left="227" w:hanging="227"/>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9B7F5D"/>
    <w:multiLevelType w:val="multilevel"/>
    <w:tmpl w:val="416EA378"/>
    <w:styleLink w:val="CurrentList4"/>
    <w:lvl w:ilvl="0">
      <w:start w:val="1"/>
      <w:numFmt w:val="bullet"/>
      <w:lvlText w:val="n"/>
      <w:lvlJc w:val="left"/>
      <w:pPr>
        <w:ind w:left="227" w:hanging="227"/>
      </w:pPr>
      <w:rPr>
        <w:rFonts w:ascii="Wingdings" w:hAnsi="Wingdings"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8912E0"/>
    <w:multiLevelType w:val="hybridMultilevel"/>
    <w:tmpl w:val="C1B24CDA"/>
    <w:name w:val="List 5"/>
    <w:lvl w:ilvl="0" w:tplc="BC2A4E12">
      <w:start w:val="1"/>
      <w:numFmt w:val="decimal"/>
      <w:lvlText w:val="%1."/>
      <w:lvlJc w:val="left"/>
      <w:pPr>
        <w:ind w:left="1152" w:hanging="360"/>
      </w:pPr>
    </w:lvl>
    <w:lvl w:ilvl="1" w:tplc="6F34BD48">
      <w:numFmt w:val="decimal"/>
      <w:lvlText w:val=""/>
      <w:lvlJc w:val="left"/>
    </w:lvl>
    <w:lvl w:ilvl="2" w:tplc="05E2183E">
      <w:numFmt w:val="decimal"/>
      <w:lvlText w:val=""/>
      <w:lvlJc w:val="left"/>
    </w:lvl>
    <w:lvl w:ilvl="3" w:tplc="63E83194">
      <w:numFmt w:val="decimal"/>
      <w:lvlText w:val=""/>
      <w:lvlJc w:val="left"/>
    </w:lvl>
    <w:lvl w:ilvl="4" w:tplc="56CE715C">
      <w:numFmt w:val="decimal"/>
      <w:lvlText w:val=""/>
      <w:lvlJc w:val="left"/>
    </w:lvl>
    <w:lvl w:ilvl="5" w:tplc="374E32EC">
      <w:numFmt w:val="decimal"/>
      <w:lvlText w:val=""/>
      <w:lvlJc w:val="left"/>
    </w:lvl>
    <w:lvl w:ilvl="6" w:tplc="E76A83D2">
      <w:numFmt w:val="decimal"/>
      <w:lvlText w:val=""/>
      <w:lvlJc w:val="left"/>
    </w:lvl>
    <w:lvl w:ilvl="7" w:tplc="A3DE0290">
      <w:numFmt w:val="decimal"/>
      <w:lvlText w:val=""/>
      <w:lvlJc w:val="left"/>
    </w:lvl>
    <w:lvl w:ilvl="8" w:tplc="9E00E642">
      <w:numFmt w:val="decimal"/>
      <w:lvlText w:val=""/>
      <w:lvlJc w:val="left"/>
    </w:lvl>
  </w:abstractNum>
  <w:abstractNum w:abstractNumId="23" w15:restartNumberingAfterBreak="0">
    <w:nsid w:val="354732C4"/>
    <w:multiLevelType w:val="hybridMultilevel"/>
    <w:tmpl w:val="23E8F6A6"/>
    <w:lvl w:ilvl="0" w:tplc="FD1603A8">
      <w:start w:val="1"/>
      <w:numFmt w:val="bullet"/>
      <w:pStyle w:val="opentablebullet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8F3523"/>
    <w:multiLevelType w:val="hybridMultilevel"/>
    <w:tmpl w:val="B05E7CAE"/>
    <w:lvl w:ilvl="0" w:tplc="D1EE317A">
      <w:start w:val="1"/>
      <w:numFmt w:val="bullet"/>
      <w:pStyle w:val="BulletL2"/>
      <w:lvlText w:val="o"/>
      <w:lvlJc w:val="left"/>
      <w:pPr>
        <w:ind w:left="510" w:hanging="28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55FA4"/>
    <w:multiLevelType w:val="hybridMultilevel"/>
    <w:tmpl w:val="3138ABF0"/>
    <w:lvl w:ilvl="0" w:tplc="C84A6A48">
      <w:start w:val="1"/>
      <w:numFmt w:val="bullet"/>
      <w:pStyle w:val="ANZBulletLevel1"/>
      <w:lvlText w:val=""/>
      <w:lvlJc w:val="left"/>
      <w:pPr>
        <w:ind w:left="851" w:hanging="851"/>
      </w:pPr>
      <w:rPr>
        <w:rFonts w:ascii="Symbol" w:hAnsi="Symbol" w:hint="default"/>
        <w:sz w:val="22"/>
      </w:rPr>
    </w:lvl>
    <w:lvl w:ilvl="1" w:tplc="D278BC1C">
      <w:start w:val="1"/>
      <w:numFmt w:val="bullet"/>
      <w:pStyle w:val="ANZBulletLevel2"/>
      <w:lvlText w:val=""/>
      <w:lvlJc w:val="left"/>
      <w:pPr>
        <w:ind w:left="1701" w:hanging="850"/>
      </w:pPr>
      <w:rPr>
        <w:rFonts w:ascii="Wingdings" w:hAnsi="Wingdings" w:hint="default"/>
        <w:sz w:val="12"/>
      </w:rPr>
    </w:lvl>
    <w:lvl w:ilvl="2" w:tplc="308A9648">
      <w:start w:val="1"/>
      <w:numFmt w:val="bullet"/>
      <w:pStyle w:val="ANZBulletLevel3"/>
      <w:lvlText w:val=""/>
      <w:lvlJc w:val="left"/>
      <w:pPr>
        <w:tabs>
          <w:tab w:val="num" w:pos="1701"/>
        </w:tabs>
        <w:ind w:left="2552" w:hanging="851"/>
      </w:pPr>
      <w:rPr>
        <w:rFonts w:ascii="Symbol" w:hAnsi="Symbol" w:hint="default"/>
        <w:sz w:val="10"/>
      </w:rPr>
    </w:lvl>
    <w:lvl w:ilvl="3" w:tplc="ED265B58">
      <w:start w:val="1"/>
      <w:numFmt w:val="decimal"/>
      <w:lvlText w:val="(%4)"/>
      <w:lvlJc w:val="left"/>
      <w:pPr>
        <w:ind w:left="851" w:hanging="851"/>
      </w:pPr>
      <w:rPr>
        <w:rFonts w:hint="default"/>
      </w:rPr>
    </w:lvl>
    <w:lvl w:ilvl="4" w:tplc="9F54D5D6">
      <w:start w:val="1"/>
      <w:numFmt w:val="lowerLetter"/>
      <w:lvlText w:val="(%5)"/>
      <w:lvlJc w:val="left"/>
      <w:pPr>
        <w:ind w:left="851" w:hanging="851"/>
      </w:pPr>
      <w:rPr>
        <w:rFonts w:hint="default"/>
      </w:rPr>
    </w:lvl>
    <w:lvl w:ilvl="5" w:tplc="2578D780">
      <w:start w:val="1"/>
      <w:numFmt w:val="lowerRoman"/>
      <w:lvlText w:val="(%6)"/>
      <w:lvlJc w:val="left"/>
      <w:pPr>
        <w:ind w:left="851" w:hanging="851"/>
      </w:pPr>
      <w:rPr>
        <w:rFonts w:hint="default"/>
      </w:rPr>
    </w:lvl>
    <w:lvl w:ilvl="6" w:tplc="FA2E67C8">
      <w:start w:val="1"/>
      <w:numFmt w:val="decimal"/>
      <w:lvlText w:val="%7."/>
      <w:lvlJc w:val="left"/>
      <w:pPr>
        <w:ind w:left="851" w:hanging="851"/>
      </w:pPr>
      <w:rPr>
        <w:rFonts w:hint="default"/>
      </w:rPr>
    </w:lvl>
    <w:lvl w:ilvl="7" w:tplc="01B607E4">
      <w:start w:val="1"/>
      <w:numFmt w:val="lowerLetter"/>
      <w:lvlText w:val="%8."/>
      <w:lvlJc w:val="left"/>
      <w:pPr>
        <w:ind w:left="851" w:hanging="851"/>
      </w:pPr>
      <w:rPr>
        <w:rFonts w:hint="default"/>
      </w:rPr>
    </w:lvl>
    <w:lvl w:ilvl="8" w:tplc="0FEE6D08">
      <w:start w:val="1"/>
      <w:numFmt w:val="lowerRoman"/>
      <w:lvlText w:val="%9."/>
      <w:lvlJc w:val="left"/>
      <w:pPr>
        <w:ind w:left="851" w:hanging="851"/>
      </w:pPr>
      <w:rPr>
        <w:rFonts w:hint="default"/>
      </w:rPr>
    </w:lvl>
  </w:abstractNum>
  <w:abstractNum w:abstractNumId="26" w15:restartNumberingAfterBreak="0">
    <w:nsid w:val="40DD0EAA"/>
    <w:multiLevelType w:val="hybridMultilevel"/>
    <w:tmpl w:val="F8E4F04A"/>
    <w:lvl w:ilvl="0" w:tplc="EA9E7684">
      <w:start w:val="1"/>
      <w:numFmt w:val="bullet"/>
      <w:pStyle w:val="Tablebullett"/>
      <w:lvlText w:val="•"/>
      <w:lvlJc w:val="left"/>
      <w:pPr>
        <w:tabs>
          <w:tab w:val="num" w:pos="720"/>
        </w:tabs>
        <w:ind w:left="720" w:hanging="360"/>
      </w:pPr>
      <w:rPr>
        <w:rFonts w:ascii="Arial" w:hAnsi="Arial" w:hint="default"/>
      </w:rPr>
    </w:lvl>
    <w:lvl w:ilvl="1" w:tplc="39D4DBA6" w:tentative="1">
      <w:start w:val="1"/>
      <w:numFmt w:val="bullet"/>
      <w:lvlText w:val="•"/>
      <w:lvlJc w:val="left"/>
      <w:pPr>
        <w:tabs>
          <w:tab w:val="num" w:pos="1440"/>
        </w:tabs>
        <w:ind w:left="1440" w:hanging="360"/>
      </w:pPr>
      <w:rPr>
        <w:rFonts w:ascii="Arial" w:hAnsi="Arial" w:hint="default"/>
      </w:rPr>
    </w:lvl>
    <w:lvl w:ilvl="2" w:tplc="F9942D22" w:tentative="1">
      <w:start w:val="1"/>
      <w:numFmt w:val="bullet"/>
      <w:lvlText w:val="•"/>
      <w:lvlJc w:val="left"/>
      <w:pPr>
        <w:tabs>
          <w:tab w:val="num" w:pos="2160"/>
        </w:tabs>
        <w:ind w:left="2160" w:hanging="360"/>
      </w:pPr>
      <w:rPr>
        <w:rFonts w:ascii="Arial" w:hAnsi="Arial" w:hint="default"/>
      </w:rPr>
    </w:lvl>
    <w:lvl w:ilvl="3" w:tplc="D50490A6" w:tentative="1">
      <w:start w:val="1"/>
      <w:numFmt w:val="bullet"/>
      <w:lvlText w:val="•"/>
      <w:lvlJc w:val="left"/>
      <w:pPr>
        <w:tabs>
          <w:tab w:val="num" w:pos="2880"/>
        </w:tabs>
        <w:ind w:left="2880" w:hanging="360"/>
      </w:pPr>
      <w:rPr>
        <w:rFonts w:ascii="Arial" w:hAnsi="Arial" w:hint="default"/>
      </w:rPr>
    </w:lvl>
    <w:lvl w:ilvl="4" w:tplc="C2303C1E" w:tentative="1">
      <w:start w:val="1"/>
      <w:numFmt w:val="bullet"/>
      <w:lvlText w:val="•"/>
      <w:lvlJc w:val="left"/>
      <w:pPr>
        <w:tabs>
          <w:tab w:val="num" w:pos="3600"/>
        </w:tabs>
        <w:ind w:left="3600" w:hanging="360"/>
      </w:pPr>
      <w:rPr>
        <w:rFonts w:ascii="Arial" w:hAnsi="Arial" w:hint="default"/>
      </w:rPr>
    </w:lvl>
    <w:lvl w:ilvl="5" w:tplc="D404547C" w:tentative="1">
      <w:start w:val="1"/>
      <w:numFmt w:val="bullet"/>
      <w:lvlText w:val="•"/>
      <w:lvlJc w:val="left"/>
      <w:pPr>
        <w:tabs>
          <w:tab w:val="num" w:pos="4320"/>
        </w:tabs>
        <w:ind w:left="4320" w:hanging="360"/>
      </w:pPr>
      <w:rPr>
        <w:rFonts w:ascii="Arial" w:hAnsi="Arial" w:hint="default"/>
      </w:rPr>
    </w:lvl>
    <w:lvl w:ilvl="6" w:tplc="78480866" w:tentative="1">
      <w:start w:val="1"/>
      <w:numFmt w:val="bullet"/>
      <w:lvlText w:val="•"/>
      <w:lvlJc w:val="left"/>
      <w:pPr>
        <w:tabs>
          <w:tab w:val="num" w:pos="5040"/>
        </w:tabs>
        <w:ind w:left="5040" w:hanging="360"/>
      </w:pPr>
      <w:rPr>
        <w:rFonts w:ascii="Arial" w:hAnsi="Arial" w:hint="default"/>
      </w:rPr>
    </w:lvl>
    <w:lvl w:ilvl="7" w:tplc="9EC2FF24" w:tentative="1">
      <w:start w:val="1"/>
      <w:numFmt w:val="bullet"/>
      <w:lvlText w:val="•"/>
      <w:lvlJc w:val="left"/>
      <w:pPr>
        <w:tabs>
          <w:tab w:val="num" w:pos="5760"/>
        </w:tabs>
        <w:ind w:left="5760" w:hanging="360"/>
      </w:pPr>
      <w:rPr>
        <w:rFonts w:ascii="Arial" w:hAnsi="Arial" w:hint="default"/>
      </w:rPr>
    </w:lvl>
    <w:lvl w:ilvl="8" w:tplc="BC20CF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752271"/>
    <w:multiLevelType w:val="multilevel"/>
    <w:tmpl w:val="60DE7BB2"/>
    <w:styleLink w:val="CurrentList8"/>
    <w:lvl w:ilvl="0">
      <w:start w:val="1"/>
      <w:numFmt w:val="bullet"/>
      <w:lvlText w:val="o"/>
      <w:lvlJc w:val="left"/>
      <w:pPr>
        <w:ind w:left="510" w:hanging="283"/>
      </w:pPr>
      <w:rPr>
        <w:rFonts w:ascii="Wingdings" w:hAnsi="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941D1"/>
    <w:multiLevelType w:val="hybridMultilevel"/>
    <w:tmpl w:val="CB34440A"/>
    <w:lvl w:ilvl="0" w:tplc="3D94D860">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3859AD"/>
    <w:multiLevelType w:val="hybridMultilevel"/>
    <w:tmpl w:val="F94224C6"/>
    <w:name w:val="List 4"/>
    <w:lvl w:ilvl="0" w:tplc="1B448A8A">
      <w:start w:val="1"/>
      <w:numFmt w:val="decimal"/>
      <w:lvlText w:val="%1."/>
      <w:lvlJc w:val="left"/>
      <w:pPr>
        <w:ind w:left="1152" w:hanging="360"/>
      </w:pPr>
    </w:lvl>
    <w:lvl w:ilvl="1" w:tplc="3542AA76">
      <w:numFmt w:val="decimal"/>
      <w:lvlText w:val=""/>
      <w:lvlJc w:val="left"/>
    </w:lvl>
    <w:lvl w:ilvl="2" w:tplc="E5326B7C">
      <w:numFmt w:val="decimal"/>
      <w:lvlText w:val=""/>
      <w:lvlJc w:val="left"/>
    </w:lvl>
    <w:lvl w:ilvl="3" w:tplc="D3A28070">
      <w:numFmt w:val="decimal"/>
      <w:lvlText w:val=""/>
      <w:lvlJc w:val="left"/>
    </w:lvl>
    <w:lvl w:ilvl="4" w:tplc="F1A4BC10">
      <w:numFmt w:val="decimal"/>
      <w:lvlText w:val=""/>
      <w:lvlJc w:val="left"/>
    </w:lvl>
    <w:lvl w:ilvl="5" w:tplc="45E4A274">
      <w:numFmt w:val="decimal"/>
      <w:lvlText w:val=""/>
      <w:lvlJc w:val="left"/>
    </w:lvl>
    <w:lvl w:ilvl="6" w:tplc="C0C493C8">
      <w:numFmt w:val="decimal"/>
      <w:lvlText w:val=""/>
      <w:lvlJc w:val="left"/>
    </w:lvl>
    <w:lvl w:ilvl="7" w:tplc="072EB174">
      <w:numFmt w:val="decimal"/>
      <w:lvlText w:val=""/>
      <w:lvlJc w:val="left"/>
    </w:lvl>
    <w:lvl w:ilvl="8" w:tplc="4CE0BD80">
      <w:numFmt w:val="decimal"/>
      <w:lvlText w:val=""/>
      <w:lvlJc w:val="left"/>
    </w:lvl>
  </w:abstractNum>
  <w:abstractNum w:abstractNumId="30" w15:restartNumberingAfterBreak="0">
    <w:nsid w:val="4FAB1B9C"/>
    <w:multiLevelType w:val="multilevel"/>
    <w:tmpl w:val="C374ED26"/>
    <w:styleLink w:val="CurrentList6"/>
    <w:lvl w:ilvl="0">
      <w:start w:val="1"/>
      <w:numFmt w:val="bullet"/>
      <w:lvlText w:val="o"/>
      <w:lvlJc w:val="left"/>
      <w:pPr>
        <w:ind w:left="454" w:hanging="284"/>
      </w:pPr>
      <w:rPr>
        <w:rFonts w:ascii="Wingdings" w:hAnsi="Wingdings" w:hint="default"/>
        <w:sz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4F56A0"/>
    <w:multiLevelType w:val="hybridMultilevel"/>
    <w:tmpl w:val="47609D14"/>
    <w:lvl w:ilvl="0" w:tplc="8638744E">
      <w:start w:val="1"/>
      <w:numFmt w:val="decimal"/>
      <w:pStyle w:val="Numberedlist"/>
      <w:lvlText w:val="%1."/>
      <w:lvlJc w:val="left"/>
      <w:pPr>
        <w:ind w:left="227" w:hanging="227"/>
      </w:pPr>
      <w:rPr>
        <w:rFonts w:asciiTheme="minorHAnsi" w:hAnsiTheme="minorHAnsi" w:hint="default"/>
        <w:b w:val="0"/>
        <w:bCs w:val="0"/>
        <w:sz w:val="20"/>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45726"/>
    <w:multiLevelType w:val="hybridMultilevel"/>
    <w:tmpl w:val="F318AAF4"/>
    <w:lvl w:ilvl="0" w:tplc="ED0C982E">
      <w:start w:val="1"/>
      <w:numFmt w:val="bullet"/>
      <w:pStyle w:val="BulletL1"/>
      <w:lvlText w:val="n"/>
      <w:lvlJc w:val="left"/>
      <w:pPr>
        <w:ind w:left="227" w:hanging="227"/>
      </w:pPr>
      <w:rPr>
        <w:rFonts w:ascii="Wingdings" w:hAnsi="Wingdings" w:hint="default"/>
        <w:sz w:val="16"/>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F4057"/>
    <w:multiLevelType w:val="hybridMultilevel"/>
    <w:tmpl w:val="62EC7782"/>
    <w:lvl w:ilvl="0" w:tplc="47167B5E">
      <w:start w:val="1"/>
      <w:numFmt w:val="decimal"/>
      <w:pStyle w:val="Append2num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9445C"/>
    <w:multiLevelType w:val="hybridMultilevel"/>
    <w:tmpl w:val="DBEC877C"/>
    <w:lvl w:ilvl="0" w:tplc="8356E1B0">
      <w:start w:val="1"/>
      <w:numFmt w:val="bullet"/>
      <w:pStyle w:val="Para05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5AA7E53"/>
    <w:multiLevelType w:val="hybridMultilevel"/>
    <w:tmpl w:val="2CF884CC"/>
    <w:lvl w:ilvl="0" w:tplc="0D9A5262">
      <w:start w:val="1"/>
      <w:numFmt w:val="bullet"/>
      <w:pStyle w:val="Bullets"/>
      <w:lvlText w:val=""/>
      <w:lvlJc w:val="left"/>
      <w:pPr>
        <w:ind w:left="3600" w:hanging="360"/>
      </w:pPr>
      <w:rPr>
        <w:rFonts w:ascii="Symbol" w:hAnsi="Symbol" w:hint="default"/>
      </w:rPr>
    </w:lvl>
    <w:lvl w:ilvl="1" w:tplc="14090003">
      <w:start w:val="1"/>
      <w:numFmt w:val="bullet"/>
      <w:lvlText w:val="o"/>
      <w:lvlJc w:val="left"/>
      <w:pPr>
        <w:ind w:left="4320" w:hanging="360"/>
      </w:pPr>
      <w:rPr>
        <w:rFonts w:ascii="Courier New" w:hAnsi="Courier New" w:cs="Courier New" w:hint="default"/>
      </w:rPr>
    </w:lvl>
    <w:lvl w:ilvl="2" w:tplc="14090005">
      <w:start w:val="1"/>
      <w:numFmt w:val="bullet"/>
      <w:lvlText w:val=""/>
      <w:lvlJc w:val="left"/>
      <w:pPr>
        <w:ind w:left="5040" w:hanging="360"/>
      </w:pPr>
      <w:rPr>
        <w:rFonts w:ascii="Wingdings" w:hAnsi="Wingdings" w:hint="default"/>
      </w:rPr>
    </w:lvl>
    <w:lvl w:ilvl="3" w:tplc="14090001">
      <w:start w:val="1"/>
      <w:numFmt w:val="bullet"/>
      <w:lvlText w:val=""/>
      <w:lvlJc w:val="left"/>
      <w:pPr>
        <w:ind w:left="5760" w:hanging="360"/>
      </w:pPr>
      <w:rPr>
        <w:rFonts w:ascii="Symbol" w:hAnsi="Symbol" w:hint="default"/>
      </w:rPr>
    </w:lvl>
    <w:lvl w:ilvl="4" w:tplc="14090003">
      <w:start w:val="1"/>
      <w:numFmt w:val="bullet"/>
      <w:lvlText w:val="o"/>
      <w:lvlJc w:val="left"/>
      <w:pPr>
        <w:ind w:left="6480" w:hanging="360"/>
      </w:pPr>
      <w:rPr>
        <w:rFonts w:ascii="Courier New" w:hAnsi="Courier New" w:cs="Courier New" w:hint="default"/>
      </w:rPr>
    </w:lvl>
    <w:lvl w:ilvl="5" w:tplc="14090005">
      <w:start w:val="1"/>
      <w:numFmt w:val="bullet"/>
      <w:lvlText w:val=""/>
      <w:lvlJc w:val="left"/>
      <w:pPr>
        <w:ind w:left="7200" w:hanging="360"/>
      </w:pPr>
      <w:rPr>
        <w:rFonts w:ascii="Wingdings" w:hAnsi="Wingdings" w:hint="default"/>
      </w:rPr>
    </w:lvl>
    <w:lvl w:ilvl="6" w:tplc="14090001">
      <w:start w:val="1"/>
      <w:numFmt w:val="bullet"/>
      <w:lvlText w:val=""/>
      <w:lvlJc w:val="left"/>
      <w:pPr>
        <w:ind w:left="7920" w:hanging="360"/>
      </w:pPr>
      <w:rPr>
        <w:rFonts w:ascii="Symbol" w:hAnsi="Symbol" w:hint="default"/>
      </w:rPr>
    </w:lvl>
    <w:lvl w:ilvl="7" w:tplc="14090003">
      <w:start w:val="1"/>
      <w:numFmt w:val="bullet"/>
      <w:lvlText w:val="o"/>
      <w:lvlJc w:val="left"/>
      <w:pPr>
        <w:ind w:left="8640" w:hanging="360"/>
      </w:pPr>
      <w:rPr>
        <w:rFonts w:ascii="Courier New" w:hAnsi="Courier New" w:cs="Courier New" w:hint="default"/>
      </w:rPr>
    </w:lvl>
    <w:lvl w:ilvl="8" w:tplc="14090005">
      <w:start w:val="1"/>
      <w:numFmt w:val="bullet"/>
      <w:lvlText w:val=""/>
      <w:lvlJc w:val="left"/>
      <w:pPr>
        <w:ind w:left="9360" w:hanging="360"/>
      </w:pPr>
      <w:rPr>
        <w:rFonts w:ascii="Wingdings" w:hAnsi="Wingdings" w:hint="default"/>
      </w:rPr>
    </w:lvl>
  </w:abstractNum>
  <w:abstractNum w:abstractNumId="36" w15:restartNumberingAfterBreak="0">
    <w:nsid w:val="669A7762"/>
    <w:multiLevelType w:val="hybridMultilevel"/>
    <w:tmpl w:val="9A542D5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D7D26EB"/>
    <w:multiLevelType w:val="multilevel"/>
    <w:tmpl w:val="C3FA0A50"/>
    <w:styleLink w:val="CurrentList2"/>
    <w:lvl w:ilvl="0">
      <w:start w:val="1"/>
      <w:numFmt w:val="bullet"/>
      <w:lvlText w:val="n"/>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1448926">
    <w:abstractNumId w:val="34"/>
  </w:num>
  <w:num w:numId="2" w16cid:durableId="1590774278">
    <w:abstractNumId w:val="0"/>
  </w:num>
  <w:num w:numId="3" w16cid:durableId="1180270235">
    <w:abstractNumId w:val="35"/>
  </w:num>
  <w:num w:numId="4" w16cid:durableId="440296462">
    <w:abstractNumId w:val="19"/>
  </w:num>
  <w:num w:numId="5" w16cid:durableId="928585848">
    <w:abstractNumId w:val="33"/>
  </w:num>
  <w:num w:numId="6" w16cid:durableId="1646005816">
    <w:abstractNumId w:val="28"/>
  </w:num>
  <w:num w:numId="7" w16cid:durableId="1075862027">
    <w:abstractNumId w:val="11"/>
  </w:num>
  <w:num w:numId="8" w16cid:durableId="840774631">
    <w:abstractNumId w:val="23"/>
  </w:num>
  <w:num w:numId="9" w16cid:durableId="65347366">
    <w:abstractNumId w:val="25"/>
  </w:num>
  <w:num w:numId="10" w16cid:durableId="527643850">
    <w:abstractNumId w:val="9"/>
  </w:num>
  <w:num w:numId="11" w16cid:durableId="2092658523">
    <w:abstractNumId w:val="8"/>
  </w:num>
  <w:num w:numId="12" w16cid:durableId="715206773">
    <w:abstractNumId w:val="7"/>
  </w:num>
  <w:num w:numId="13" w16cid:durableId="1895116384">
    <w:abstractNumId w:val="6"/>
  </w:num>
  <w:num w:numId="14" w16cid:durableId="1540892299">
    <w:abstractNumId w:val="5"/>
  </w:num>
  <w:num w:numId="15" w16cid:durableId="818379492">
    <w:abstractNumId w:val="4"/>
  </w:num>
  <w:num w:numId="16" w16cid:durableId="146046793">
    <w:abstractNumId w:val="3"/>
  </w:num>
  <w:num w:numId="17" w16cid:durableId="1202933625">
    <w:abstractNumId w:val="2"/>
  </w:num>
  <w:num w:numId="18" w16cid:durableId="1620408189">
    <w:abstractNumId w:val="1"/>
  </w:num>
  <w:num w:numId="19" w16cid:durableId="1097870376">
    <w:abstractNumId w:val="26"/>
  </w:num>
  <w:num w:numId="20" w16cid:durableId="539559699">
    <w:abstractNumId w:val="32"/>
  </w:num>
  <w:num w:numId="21" w16cid:durableId="1063678388">
    <w:abstractNumId w:val="36"/>
  </w:num>
  <w:num w:numId="22" w16cid:durableId="507599469">
    <w:abstractNumId w:val="15"/>
  </w:num>
  <w:num w:numId="23" w16cid:durableId="1294798306">
    <w:abstractNumId w:val="37"/>
  </w:num>
  <w:num w:numId="24" w16cid:durableId="938296862">
    <w:abstractNumId w:val="20"/>
  </w:num>
  <w:num w:numId="25" w16cid:durableId="201863566">
    <w:abstractNumId w:val="21"/>
  </w:num>
  <w:num w:numId="26" w16cid:durableId="1504276476">
    <w:abstractNumId w:val="10"/>
  </w:num>
  <w:num w:numId="27" w16cid:durableId="1782145518">
    <w:abstractNumId w:val="30"/>
  </w:num>
  <w:num w:numId="28" w16cid:durableId="584340092">
    <w:abstractNumId w:val="12"/>
  </w:num>
  <w:num w:numId="29" w16cid:durableId="531648564">
    <w:abstractNumId w:val="27"/>
  </w:num>
  <w:num w:numId="30" w16cid:durableId="529728715">
    <w:abstractNumId w:val="13"/>
  </w:num>
  <w:num w:numId="31" w16cid:durableId="315457276">
    <w:abstractNumId w:val="17"/>
  </w:num>
  <w:num w:numId="32" w16cid:durableId="785543679">
    <w:abstractNumId w:val="32"/>
  </w:num>
  <w:num w:numId="33" w16cid:durableId="425616743">
    <w:abstractNumId w:val="24"/>
  </w:num>
  <w:num w:numId="34" w16cid:durableId="159805576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37"/>
    <w:rsid w:val="00000017"/>
    <w:rsid w:val="000000A4"/>
    <w:rsid w:val="000002AF"/>
    <w:rsid w:val="000002B6"/>
    <w:rsid w:val="000003C2"/>
    <w:rsid w:val="0000054F"/>
    <w:rsid w:val="00000655"/>
    <w:rsid w:val="00000787"/>
    <w:rsid w:val="0000082A"/>
    <w:rsid w:val="00000935"/>
    <w:rsid w:val="00000A44"/>
    <w:rsid w:val="00000AE2"/>
    <w:rsid w:val="00000FA4"/>
    <w:rsid w:val="00000FD4"/>
    <w:rsid w:val="00001002"/>
    <w:rsid w:val="0000111C"/>
    <w:rsid w:val="0000114C"/>
    <w:rsid w:val="0000116E"/>
    <w:rsid w:val="00001284"/>
    <w:rsid w:val="000012E0"/>
    <w:rsid w:val="000013F8"/>
    <w:rsid w:val="000013FE"/>
    <w:rsid w:val="00001454"/>
    <w:rsid w:val="000014A9"/>
    <w:rsid w:val="0000153F"/>
    <w:rsid w:val="00001579"/>
    <w:rsid w:val="0000161F"/>
    <w:rsid w:val="00001791"/>
    <w:rsid w:val="000019F9"/>
    <w:rsid w:val="000019FD"/>
    <w:rsid w:val="00001A45"/>
    <w:rsid w:val="00001A72"/>
    <w:rsid w:val="00001AD9"/>
    <w:rsid w:val="00001B08"/>
    <w:rsid w:val="00001B11"/>
    <w:rsid w:val="00001BB8"/>
    <w:rsid w:val="00001D61"/>
    <w:rsid w:val="00001E18"/>
    <w:rsid w:val="000020DF"/>
    <w:rsid w:val="00002292"/>
    <w:rsid w:val="000022A1"/>
    <w:rsid w:val="00002329"/>
    <w:rsid w:val="00002363"/>
    <w:rsid w:val="0000239D"/>
    <w:rsid w:val="00002480"/>
    <w:rsid w:val="00002592"/>
    <w:rsid w:val="00002600"/>
    <w:rsid w:val="00002672"/>
    <w:rsid w:val="000026AF"/>
    <w:rsid w:val="00002741"/>
    <w:rsid w:val="00002769"/>
    <w:rsid w:val="000027D0"/>
    <w:rsid w:val="00002904"/>
    <w:rsid w:val="0000295D"/>
    <w:rsid w:val="0000297C"/>
    <w:rsid w:val="000029A5"/>
    <w:rsid w:val="000029C7"/>
    <w:rsid w:val="00002C79"/>
    <w:rsid w:val="00002CE8"/>
    <w:rsid w:val="00002CF4"/>
    <w:rsid w:val="00002EC0"/>
    <w:rsid w:val="00002F4B"/>
    <w:rsid w:val="00003073"/>
    <w:rsid w:val="00003130"/>
    <w:rsid w:val="0000316D"/>
    <w:rsid w:val="00003231"/>
    <w:rsid w:val="000032CA"/>
    <w:rsid w:val="0000331B"/>
    <w:rsid w:val="00003492"/>
    <w:rsid w:val="0000360E"/>
    <w:rsid w:val="00003633"/>
    <w:rsid w:val="00003781"/>
    <w:rsid w:val="0000383E"/>
    <w:rsid w:val="000038BC"/>
    <w:rsid w:val="000038DB"/>
    <w:rsid w:val="000038F6"/>
    <w:rsid w:val="000039AF"/>
    <w:rsid w:val="000039E4"/>
    <w:rsid w:val="00003C06"/>
    <w:rsid w:val="00003E1E"/>
    <w:rsid w:val="00003EE5"/>
    <w:rsid w:val="00003EF6"/>
    <w:rsid w:val="00004097"/>
    <w:rsid w:val="0000425B"/>
    <w:rsid w:val="00004285"/>
    <w:rsid w:val="000042E6"/>
    <w:rsid w:val="00004573"/>
    <w:rsid w:val="00004589"/>
    <w:rsid w:val="000045C3"/>
    <w:rsid w:val="0000466D"/>
    <w:rsid w:val="0000476E"/>
    <w:rsid w:val="00004873"/>
    <w:rsid w:val="00004928"/>
    <w:rsid w:val="0000495E"/>
    <w:rsid w:val="000049EC"/>
    <w:rsid w:val="00004A1C"/>
    <w:rsid w:val="00004AE9"/>
    <w:rsid w:val="00004BA0"/>
    <w:rsid w:val="00004BAD"/>
    <w:rsid w:val="00004D06"/>
    <w:rsid w:val="00004D83"/>
    <w:rsid w:val="00004E69"/>
    <w:rsid w:val="0000514B"/>
    <w:rsid w:val="00005210"/>
    <w:rsid w:val="000052BF"/>
    <w:rsid w:val="000053A8"/>
    <w:rsid w:val="000053B4"/>
    <w:rsid w:val="0000541B"/>
    <w:rsid w:val="00005514"/>
    <w:rsid w:val="0000555A"/>
    <w:rsid w:val="000056A0"/>
    <w:rsid w:val="00005792"/>
    <w:rsid w:val="000057E6"/>
    <w:rsid w:val="000059BD"/>
    <w:rsid w:val="000059F6"/>
    <w:rsid w:val="00005AC4"/>
    <w:rsid w:val="00005B02"/>
    <w:rsid w:val="00005B88"/>
    <w:rsid w:val="00005BF5"/>
    <w:rsid w:val="00005DFB"/>
    <w:rsid w:val="00005F9A"/>
    <w:rsid w:val="00005FA6"/>
    <w:rsid w:val="000060AC"/>
    <w:rsid w:val="00006113"/>
    <w:rsid w:val="000061B5"/>
    <w:rsid w:val="00006268"/>
    <w:rsid w:val="00006279"/>
    <w:rsid w:val="000062AA"/>
    <w:rsid w:val="000062B1"/>
    <w:rsid w:val="000062FA"/>
    <w:rsid w:val="00006697"/>
    <w:rsid w:val="000066B7"/>
    <w:rsid w:val="0000681A"/>
    <w:rsid w:val="0000690F"/>
    <w:rsid w:val="00006945"/>
    <w:rsid w:val="000069A1"/>
    <w:rsid w:val="00006A68"/>
    <w:rsid w:val="00006A6F"/>
    <w:rsid w:val="00006AA8"/>
    <w:rsid w:val="00006AF9"/>
    <w:rsid w:val="00006BC0"/>
    <w:rsid w:val="00006BE4"/>
    <w:rsid w:val="00006C6E"/>
    <w:rsid w:val="00006DAB"/>
    <w:rsid w:val="00006DCF"/>
    <w:rsid w:val="000070F0"/>
    <w:rsid w:val="0000711B"/>
    <w:rsid w:val="0000713D"/>
    <w:rsid w:val="00007160"/>
    <w:rsid w:val="00007170"/>
    <w:rsid w:val="000071B6"/>
    <w:rsid w:val="00007224"/>
    <w:rsid w:val="00007337"/>
    <w:rsid w:val="00007418"/>
    <w:rsid w:val="0000746C"/>
    <w:rsid w:val="00007497"/>
    <w:rsid w:val="00007554"/>
    <w:rsid w:val="00007587"/>
    <w:rsid w:val="000075A2"/>
    <w:rsid w:val="0000762A"/>
    <w:rsid w:val="00007668"/>
    <w:rsid w:val="00007681"/>
    <w:rsid w:val="0000771C"/>
    <w:rsid w:val="00007764"/>
    <w:rsid w:val="0000782D"/>
    <w:rsid w:val="00007A06"/>
    <w:rsid w:val="00007A4C"/>
    <w:rsid w:val="00007A8A"/>
    <w:rsid w:val="00007AB5"/>
    <w:rsid w:val="00007B0A"/>
    <w:rsid w:val="00007B5E"/>
    <w:rsid w:val="00007C84"/>
    <w:rsid w:val="00007CB5"/>
    <w:rsid w:val="00007CDD"/>
    <w:rsid w:val="00007D37"/>
    <w:rsid w:val="00007D5C"/>
    <w:rsid w:val="00007D89"/>
    <w:rsid w:val="00007E05"/>
    <w:rsid w:val="00007EF8"/>
    <w:rsid w:val="00007F48"/>
    <w:rsid w:val="00007F72"/>
    <w:rsid w:val="0001001E"/>
    <w:rsid w:val="00010162"/>
    <w:rsid w:val="000104BF"/>
    <w:rsid w:val="000104E4"/>
    <w:rsid w:val="000105D5"/>
    <w:rsid w:val="000106A6"/>
    <w:rsid w:val="000107A9"/>
    <w:rsid w:val="000107BA"/>
    <w:rsid w:val="000107C1"/>
    <w:rsid w:val="00010907"/>
    <w:rsid w:val="00010B3F"/>
    <w:rsid w:val="00010E40"/>
    <w:rsid w:val="00010FE3"/>
    <w:rsid w:val="00011096"/>
    <w:rsid w:val="000110E1"/>
    <w:rsid w:val="000111AD"/>
    <w:rsid w:val="00011248"/>
    <w:rsid w:val="000113AB"/>
    <w:rsid w:val="00011445"/>
    <w:rsid w:val="00011454"/>
    <w:rsid w:val="000114EE"/>
    <w:rsid w:val="00011522"/>
    <w:rsid w:val="0001158A"/>
    <w:rsid w:val="000115A5"/>
    <w:rsid w:val="000115BD"/>
    <w:rsid w:val="0001164B"/>
    <w:rsid w:val="00011743"/>
    <w:rsid w:val="000117C2"/>
    <w:rsid w:val="000117F8"/>
    <w:rsid w:val="00011869"/>
    <w:rsid w:val="00011AA9"/>
    <w:rsid w:val="00011D2B"/>
    <w:rsid w:val="00011D41"/>
    <w:rsid w:val="00011EB1"/>
    <w:rsid w:val="00011FFE"/>
    <w:rsid w:val="00012001"/>
    <w:rsid w:val="00012050"/>
    <w:rsid w:val="000120A5"/>
    <w:rsid w:val="000120AD"/>
    <w:rsid w:val="000121C7"/>
    <w:rsid w:val="00012379"/>
    <w:rsid w:val="0001238A"/>
    <w:rsid w:val="000123ED"/>
    <w:rsid w:val="00012424"/>
    <w:rsid w:val="0001249E"/>
    <w:rsid w:val="0001277D"/>
    <w:rsid w:val="0001294F"/>
    <w:rsid w:val="0001295D"/>
    <w:rsid w:val="0001296E"/>
    <w:rsid w:val="00012AE7"/>
    <w:rsid w:val="00012C18"/>
    <w:rsid w:val="00012D34"/>
    <w:rsid w:val="00012D72"/>
    <w:rsid w:val="00012E1A"/>
    <w:rsid w:val="00012FB9"/>
    <w:rsid w:val="0001309C"/>
    <w:rsid w:val="00013106"/>
    <w:rsid w:val="0001310C"/>
    <w:rsid w:val="000131A6"/>
    <w:rsid w:val="000131BF"/>
    <w:rsid w:val="00013209"/>
    <w:rsid w:val="000133A4"/>
    <w:rsid w:val="00013493"/>
    <w:rsid w:val="000134A9"/>
    <w:rsid w:val="000135C6"/>
    <w:rsid w:val="00013754"/>
    <w:rsid w:val="00013892"/>
    <w:rsid w:val="0001392F"/>
    <w:rsid w:val="00013976"/>
    <w:rsid w:val="00013978"/>
    <w:rsid w:val="00013A0D"/>
    <w:rsid w:val="00013A23"/>
    <w:rsid w:val="00013B1E"/>
    <w:rsid w:val="00013DAF"/>
    <w:rsid w:val="00013DBB"/>
    <w:rsid w:val="00013DC5"/>
    <w:rsid w:val="00013E8D"/>
    <w:rsid w:val="000140D0"/>
    <w:rsid w:val="000142F3"/>
    <w:rsid w:val="00014462"/>
    <w:rsid w:val="00014478"/>
    <w:rsid w:val="000145BD"/>
    <w:rsid w:val="00014695"/>
    <w:rsid w:val="00014712"/>
    <w:rsid w:val="00014991"/>
    <w:rsid w:val="00014A2A"/>
    <w:rsid w:val="00014A6B"/>
    <w:rsid w:val="00014B97"/>
    <w:rsid w:val="00014BF4"/>
    <w:rsid w:val="00014C61"/>
    <w:rsid w:val="00014E61"/>
    <w:rsid w:val="00014ECF"/>
    <w:rsid w:val="00014F43"/>
    <w:rsid w:val="00014F7B"/>
    <w:rsid w:val="000150F5"/>
    <w:rsid w:val="000151A3"/>
    <w:rsid w:val="00015282"/>
    <w:rsid w:val="00015365"/>
    <w:rsid w:val="000153E2"/>
    <w:rsid w:val="00015424"/>
    <w:rsid w:val="000154CC"/>
    <w:rsid w:val="000154F0"/>
    <w:rsid w:val="00015522"/>
    <w:rsid w:val="00015551"/>
    <w:rsid w:val="000155BC"/>
    <w:rsid w:val="000155F3"/>
    <w:rsid w:val="00015602"/>
    <w:rsid w:val="000157ED"/>
    <w:rsid w:val="00015841"/>
    <w:rsid w:val="00015949"/>
    <w:rsid w:val="000159B1"/>
    <w:rsid w:val="00015B43"/>
    <w:rsid w:val="00015BE0"/>
    <w:rsid w:val="00015C01"/>
    <w:rsid w:val="00015DAB"/>
    <w:rsid w:val="00015DC2"/>
    <w:rsid w:val="00015F04"/>
    <w:rsid w:val="00015F2C"/>
    <w:rsid w:val="00015F62"/>
    <w:rsid w:val="00015F8D"/>
    <w:rsid w:val="00016014"/>
    <w:rsid w:val="00016120"/>
    <w:rsid w:val="00016423"/>
    <w:rsid w:val="0001645C"/>
    <w:rsid w:val="00016498"/>
    <w:rsid w:val="00016541"/>
    <w:rsid w:val="0001659C"/>
    <w:rsid w:val="000165AB"/>
    <w:rsid w:val="00016685"/>
    <w:rsid w:val="00016697"/>
    <w:rsid w:val="000166B8"/>
    <w:rsid w:val="0001699F"/>
    <w:rsid w:val="00016B3D"/>
    <w:rsid w:val="00016B7C"/>
    <w:rsid w:val="00016E07"/>
    <w:rsid w:val="00016E81"/>
    <w:rsid w:val="00016EE6"/>
    <w:rsid w:val="00016EEC"/>
    <w:rsid w:val="00016FD3"/>
    <w:rsid w:val="00017081"/>
    <w:rsid w:val="000170A0"/>
    <w:rsid w:val="000170DA"/>
    <w:rsid w:val="0001710E"/>
    <w:rsid w:val="000171D8"/>
    <w:rsid w:val="000171FF"/>
    <w:rsid w:val="0001727E"/>
    <w:rsid w:val="00017347"/>
    <w:rsid w:val="0001735C"/>
    <w:rsid w:val="000173CE"/>
    <w:rsid w:val="0001744D"/>
    <w:rsid w:val="00017505"/>
    <w:rsid w:val="000175F5"/>
    <w:rsid w:val="00017778"/>
    <w:rsid w:val="000177B0"/>
    <w:rsid w:val="0001788C"/>
    <w:rsid w:val="000178C9"/>
    <w:rsid w:val="00017B10"/>
    <w:rsid w:val="00017BB8"/>
    <w:rsid w:val="00017CF6"/>
    <w:rsid w:val="00017D41"/>
    <w:rsid w:val="00017D67"/>
    <w:rsid w:val="00017DA7"/>
    <w:rsid w:val="00017DDB"/>
    <w:rsid w:val="00017E88"/>
    <w:rsid w:val="00017FD8"/>
    <w:rsid w:val="00020175"/>
    <w:rsid w:val="0002029D"/>
    <w:rsid w:val="000202EA"/>
    <w:rsid w:val="0002031E"/>
    <w:rsid w:val="0002038B"/>
    <w:rsid w:val="00020504"/>
    <w:rsid w:val="00020639"/>
    <w:rsid w:val="000206F9"/>
    <w:rsid w:val="0002070A"/>
    <w:rsid w:val="000208D2"/>
    <w:rsid w:val="0002095A"/>
    <w:rsid w:val="00020AD1"/>
    <w:rsid w:val="00020BCB"/>
    <w:rsid w:val="00020CB6"/>
    <w:rsid w:val="00020D04"/>
    <w:rsid w:val="00020D10"/>
    <w:rsid w:val="00020E7E"/>
    <w:rsid w:val="00020EBA"/>
    <w:rsid w:val="00020EDC"/>
    <w:rsid w:val="00020F31"/>
    <w:rsid w:val="00021085"/>
    <w:rsid w:val="00021470"/>
    <w:rsid w:val="000215A7"/>
    <w:rsid w:val="000215E1"/>
    <w:rsid w:val="00021602"/>
    <w:rsid w:val="0002160B"/>
    <w:rsid w:val="00021650"/>
    <w:rsid w:val="000216B0"/>
    <w:rsid w:val="00021787"/>
    <w:rsid w:val="00021931"/>
    <w:rsid w:val="00021AE4"/>
    <w:rsid w:val="00021BA8"/>
    <w:rsid w:val="00021C45"/>
    <w:rsid w:val="00021C7D"/>
    <w:rsid w:val="00021CED"/>
    <w:rsid w:val="00021D04"/>
    <w:rsid w:val="00021D37"/>
    <w:rsid w:val="00021D9A"/>
    <w:rsid w:val="00021E8B"/>
    <w:rsid w:val="00021ED5"/>
    <w:rsid w:val="00021F90"/>
    <w:rsid w:val="00022032"/>
    <w:rsid w:val="000220A9"/>
    <w:rsid w:val="00022174"/>
    <w:rsid w:val="00022177"/>
    <w:rsid w:val="0002233F"/>
    <w:rsid w:val="00022354"/>
    <w:rsid w:val="00022493"/>
    <w:rsid w:val="0002250F"/>
    <w:rsid w:val="0002252C"/>
    <w:rsid w:val="00022559"/>
    <w:rsid w:val="00022564"/>
    <w:rsid w:val="000226D9"/>
    <w:rsid w:val="000227E5"/>
    <w:rsid w:val="00022843"/>
    <w:rsid w:val="0002289A"/>
    <w:rsid w:val="0002297D"/>
    <w:rsid w:val="00022991"/>
    <w:rsid w:val="000229B4"/>
    <w:rsid w:val="000229B8"/>
    <w:rsid w:val="00022A27"/>
    <w:rsid w:val="00022A43"/>
    <w:rsid w:val="00022C2B"/>
    <w:rsid w:val="00022E2A"/>
    <w:rsid w:val="00022F2C"/>
    <w:rsid w:val="000230B1"/>
    <w:rsid w:val="000230FD"/>
    <w:rsid w:val="000231F5"/>
    <w:rsid w:val="0002322C"/>
    <w:rsid w:val="00023503"/>
    <w:rsid w:val="00023526"/>
    <w:rsid w:val="00023547"/>
    <w:rsid w:val="00023573"/>
    <w:rsid w:val="000235E5"/>
    <w:rsid w:val="00023702"/>
    <w:rsid w:val="00023712"/>
    <w:rsid w:val="000237B2"/>
    <w:rsid w:val="000238AB"/>
    <w:rsid w:val="00023912"/>
    <w:rsid w:val="0002394E"/>
    <w:rsid w:val="00023979"/>
    <w:rsid w:val="00023A7C"/>
    <w:rsid w:val="00023C6D"/>
    <w:rsid w:val="00023CBE"/>
    <w:rsid w:val="00023D00"/>
    <w:rsid w:val="00023D4C"/>
    <w:rsid w:val="00023DA1"/>
    <w:rsid w:val="00023E48"/>
    <w:rsid w:val="00023EBE"/>
    <w:rsid w:val="00023EDB"/>
    <w:rsid w:val="00023F8A"/>
    <w:rsid w:val="00023F96"/>
    <w:rsid w:val="00024000"/>
    <w:rsid w:val="00024084"/>
    <w:rsid w:val="0002411B"/>
    <w:rsid w:val="00024133"/>
    <w:rsid w:val="00024264"/>
    <w:rsid w:val="00024450"/>
    <w:rsid w:val="00024708"/>
    <w:rsid w:val="00024743"/>
    <w:rsid w:val="00024872"/>
    <w:rsid w:val="00024947"/>
    <w:rsid w:val="000249D0"/>
    <w:rsid w:val="00024AF9"/>
    <w:rsid w:val="00024D3A"/>
    <w:rsid w:val="00024E71"/>
    <w:rsid w:val="00024EE3"/>
    <w:rsid w:val="00024FF8"/>
    <w:rsid w:val="0002515A"/>
    <w:rsid w:val="0002526E"/>
    <w:rsid w:val="0002532F"/>
    <w:rsid w:val="00025349"/>
    <w:rsid w:val="0002540C"/>
    <w:rsid w:val="00025585"/>
    <w:rsid w:val="0002558B"/>
    <w:rsid w:val="00025663"/>
    <w:rsid w:val="000256FB"/>
    <w:rsid w:val="0002571A"/>
    <w:rsid w:val="00025749"/>
    <w:rsid w:val="000257E6"/>
    <w:rsid w:val="00025992"/>
    <w:rsid w:val="000259CB"/>
    <w:rsid w:val="000259EC"/>
    <w:rsid w:val="000259ED"/>
    <w:rsid w:val="00025A46"/>
    <w:rsid w:val="00025C1B"/>
    <w:rsid w:val="00025DAC"/>
    <w:rsid w:val="00025DDB"/>
    <w:rsid w:val="00025E70"/>
    <w:rsid w:val="00025ED7"/>
    <w:rsid w:val="00025F03"/>
    <w:rsid w:val="000260BA"/>
    <w:rsid w:val="000261A5"/>
    <w:rsid w:val="0002621F"/>
    <w:rsid w:val="000262EE"/>
    <w:rsid w:val="000262F5"/>
    <w:rsid w:val="0002633F"/>
    <w:rsid w:val="000263C1"/>
    <w:rsid w:val="000263F7"/>
    <w:rsid w:val="0002648C"/>
    <w:rsid w:val="000264BC"/>
    <w:rsid w:val="00026527"/>
    <w:rsid w:val="0002655A"/>
    <w:rsid w:val="00026581"/>
    <w:rsid w:val="00026655"/>
    <w:rsid w:val="00026668"/>
    <w:rsid w:val="00026740"/>
    <w:rsid w:val="0002695B"/>
    <w:rsid w:val="00026975"/>
    <w:rsid w:val="00026A29"/>
    <w:rsid w:val="00026CE8"/>
    <w:rsid w:val="00026D03"/>
    <w:rsid w:val="00026E78"/>
    <w:rsid w:val="00026FAD"/>
    <w:rsid w:val="00026FC3"/>
    <w:rsid w:val="00026FF5"/>
    <w:rsid w:val="00027021"/>
    <w:rsid w:val="00027055"/>
    <w:rsid w:val="00027107"/>
    <w:rsid w:val="000271D0"/>
    <w:rsid w:val="000271D5"/>
    <w:rsid w:val="0002728A"/>
    <w:rsid w:val="0002742D"/>
    <w:rsid w:val="00027534"/>
    <w:rsid w:val="00027605"/>
    <w:rsid w:val="000276C2"/>
    <w:rsid w:val="0002774F"/>
    <w:rsid w:val="00027766"/>
    <w:rsid w:val="00027A10"/>
    <w:rsid w:val="00027CE1"/>
    <w:rsid w:val="00027D0C"/>
    <w:rsid w:val="00027D72"/>
    <w:rsid w:val="00027DB8"/>
    <w:rsid w:val="00027E0C"/>
    <w:rsid w:val="00027E9B"/>
    <w:rsid w:val="00027F23"/>
    <w:rsid w:val="00027F9C"/>
    <w:rsid w:val="00030043"/>
    <w:rsid w:val="00030060"/>
    <w:rsid w:val="00030076"/>
    <w:rsid w:val="000301FA"/>
    <w:rsid w:val="000302A1"/>
    <w:rsid w:val="000302DB"/>
    <w:rsid w:val="00030337"/>
    <w:rsid w:val="000303AA"/>
    <w:rsid w:val="00030452"/>
    <w:rsid w:val="0003047F"/>
    <w:rsid w:val="0003050A"/>
    <w:rsid w:val="00030536"/>
    <w:rsid w:val="000305CF"/>
    <w:rsid w:val="000305EF"/>
    <w:rsid w:val="00030670"/>
    <w:rsid w:val="00030688"/>
    <w:rsid w:val="000306EC"/>
    <w:rsid w:val="0003070A"/>
    <w:rsid w:val="000307B1"/>
    <w:rsid w:val="000307D6"/>
    <w:rsid w:val="000307FE"/>
    <w:rsid w:val="00030889"/>
    <w:rsid w:val="00030A39"/>
    <w:rsid w:val="00030ADB"/>
    <w:rsid w:val="00030B80"/>
    <w:rsid w:val="00030BD6"/>
    <w:rsid w:val="00030BEC"/>
    <w:rsid w:val="00030C02"/>
    <w:rsid w:val="00030C31"/>
    <w:rsid w:val="00030C47"/>
    <w:rsid w:val="00030C5F"/>
    <w:rsid w:val="00030C70"/>
    <w:rsid w:val="00030CFA"/>
    <w:rsid w:val="00030EB1"/>
    <w:rsid w:val="00030FF4"/>
    <w:rsid w:val="000310A9"/>
    <w:rsid w:val="000310DE"/>
    <w:rsid w:val="000311B8"/>
    <w:rsid w:val="000312E9"/>
    <w:rsid w:val="000312F6"/>
    <w:rsid w:val="00031336"/>
    <w:rsid w:val="00031374"/>
    <w:rsid w:val="0003174F"/>
    <w:rsid w:val="00031825"/>
    <w:rsid w:val="00031865"/>
    <w:rsid w:val="000319A5"/>
    <w:rsid w:val="000319E1"/>
    <w:rsid w:val="00031A5C"/>
    <w:rsid w:val="00031AC5"/>
    <w:rsid w:val="00031B7C"/>
    <w:rsid w:val="00031BC5"/>
    <w:rsid w:val="00031D92"/>
    <w:rsid w:val="00031D93"/>
    <w:rsid w:val="00031F90"/>
    <w:rsid w:val="00031FA7"/>
    <w:rsid w:val="0003201E"/>
    <w:rsid w:val="00032070"/>
    <w:rsid w:val="00032088"/>
    <w:rsid w:val="0003209D"/>
    <w:rsid w:val="0003239E"/>
    <w:rsid w:val="000326EE"/>
    <w:rsid w:val="0003287C"/>
    <w:rsid w:val="00032973"/>
    <w:rsid w:val="000329C0"/>
    <w:rsid w:val="00032B67"/>
    <w:rsid w:val="00032BDA"/>
    <w:rsid w:val="00032D40"/>
    <w:rsid w:val="00032D7A"/>
    <w:rsid w:val="00032E2F"/>
    <w:rsid w:val="00032E5C"/>
    <w:rsid w:val="00032F64"/>
    <w:rsid w:val="00033143"/>
    <w:rsid w:val="00033245"/>
    <w:rsid w:val="00033325"/>
    <w:rsid w:val="000333FD"/>
    <w:rsid w:val="000334C5"/>
    <w:rsid w:val="000334DC"/>
    <w:rsid w:val="00033514"/>
    <w:rsid w:val="0003355E"/>
    <w:rsid w:val="000335FA"/>
    <w:rsid w:val="00033766"/>
    <w:rsid w:val="000337BF"/>
    <w:rsid w:val="00033850"/>
    <w:rsid w:val="000338E2"/>
    <w:rsid w:val="00033905"/>
    <w:rsid w:val="00033D25"/>
    <w:rsid w:val="00033D31"/>
    <w:rsid w:val="00033E79"/>
    <w:rsid w:val="000340AE"/>
    <w:rsid w:val="000340B3"/>
    <w:rsid w:val="000340E9"/>
    <w:rsid w:val="00034325"/>
    <w:rsid w:val="0003434B"/>
    <w:rsid w:val="00034353"/>
    <w:rsid w:val="00034466"/>
    <w:rsid w:val="00034632"/>
    <w:rsid w:val="000346AC"/>
    <w:rsid w:val="0003470C"/>
    <w:rsid w:val="0003475C"/>
    <w:rsid w:val="00034835"/>
    <w:rsid w:val="00034AC8"/>
    <w:rsid w:val="00034B57"/>
    <w:rsid w:val="00034BC0"/>
    <w:rsid w:val="00034C46"/>
    <w:rsid w:val="00034CBB"/>
    <w:rsid w:val="00034E5C"/>
    <w:rsid w:val="00034E5F"/>
    <w:rsid w:val="00034E77"/>
    <w:rsid w:val="00034EB9"/>
    <w:rsid w:val="00034EC4"/>
    <w:rsid w:val="000350BB"/>
    <w:rsid w:val="00035195"/>
    <w:rsid w:val="00035223"/>
    <w:rsid w:val="0003528A"/>
    <w:rsid w:val="00035420"/>
    <w:rsid w:val="000354D2"/>
    <w:rsid w:val="0003555C"/>
    <w:rsid w:val="000355BD"/>
    <w:rsid w:val="000355F6"/>
    <w:rsid w:val="0003564F"/>
    <w:rsid w:val="00035795"/>
    <w:rsid w:val="000357C6"/>
    <w:rsid w:val="0003580C"/>
    <w:rsid w:val="00035867"/>
    <w:rsid w:val="00035949"/>
    <w:rsid w:val="00035970"/>
    <w:rsid w:val="000359D7"/>
    <w:rsid w:val="00035A1F"/>
    <w:rsid w:val="00035B3E"/>
    <w:rsid w:val="00035BAB"/>
    <w:rsid w:val="00035BC2"/>
    <w:rsid w:val="00035E71"/>
    <w:rsid w:val="00035E8B"/>
    <w:rsid w:val="00036032"/>
    <w:rsid w:val="0003613B"/>
    <w:rsid w:val="000361AE"/>
    <w:rsid w:val="000361D5"/>
    <w:rsid w:val="000362E1"/>
    <w:rsid w:val="0003630E"/>
    <w:rsid w:val="0003637F"/>
    <w:rsid w:val="00036506"/>
    <w:rsid w:val="00036545"/>
    <w:rsid w:val="00036550"/>
    <w:rsid w:val="00036593"/>
    <w:rsid w:val="00036695"/>
    <w:rsid w:val="0003675B"/>
    <w:rsid w:val="000367CE"/>
    <w:rsid w:val="000367CF"/>
    <w:rsid w:val="000368BF"/>
    <w:rsid w:val="0003693F"/>
    <w:rsid w:val="00036AC3"/>
    <w:rsid w:val="00036AFD"/>
    <w:rsid w:val="00036B07"/>
    <w:rsid w:val="00036CFA"/>
    <w:rsid w:val="00036D1B"/>
    <w:rsid w:val="00036FA3"/>
    <w:rsid w:val="00036FEF"/>
    <w:rsid w:val="0003708A"/>
    <w:rsid w:val="00037181"/>
    <w:rsid w:val="0003723D"/>
    <w:rsid w:val="00037245"/>
    <w:rsid w:val="00037256"/>
    <w:rsid w:val="00037339"/>
    <w:rsid w:val="0003742C"/>
    <w:rsid w:val="00037490"/>
    <w:rsid w:val="000374BA"/>
    <w:rsid w:val="000376A7"/>
    <w:rsid w:val="0003770E"/>
    <w:rsid w:val="0003771F"/>
    <w:rsid w:val="000377F9"/>
    <w:rsid w:val="00037844"/>
    <w:rsid w:val="00037873"/>
    <w:rsid w:val="000379E6"/>
    <w:rsid w:val="00037AB4"/>
    <w:rsid w:val="00037B2D"/>
    <w:rsid w:val="00037C39"/>
    <w:rsid w:val="00037DB4"/>
    <w:rsid w:val="00037F70"/>
    <w:rsid w:val="00040141"/>
    <w:rsid w:val="0004022E"/>
    <w:rsid w:val="000402DB"/>
    <w:rsid w:val="0004031C"/>
    <w:rsid w:val="00040354"/>
    <w:rsid w:val="00040379"/>
    <w:rsid w:val="000403C1"/>
    <w:rsid w:val="000406A8"/>
    <w:rsid w:val="0004073E"/>
    <w:rsid w:val="0004074A"/>
    <w:rsid w:val="000408EC"/>
    <w:rsid w:val="00040A24"/>
    <w:rsid w:val="00040ACC"/>
    <w:rsid w:val="00040AE8"/>
    <w:rsid w:val="00040BAA"/>
    <w:rsid w:val="00040C28"/>
    <w:rsid w:val="00041031"/>
    <w:rsid w:val="00041080"/>
    <w:rsid w:val="000410C5"/>
    <w:rsid w:val="00041202"/>
    <w:rsid w:val="0004125C"/>
    <w:rsid w:val="000412DA"/>
    <w:rsid w:val="000412E8"/>
    <w:rsid w:val="0004130C"/>
    <w:rsid w:val="000413F2"/>
    <w:rsid w:val="000413FB"/>
    <w:rsid w:val="00041405"/>
    <w:rsid w:val="000414AC"/>
    <w:rsid w:val="0004155C"/>
    <w:rsid w:val="000415C2"/>
    <w:rsid w:val="00041644"/>
    <w:rsid w:val="0004174D"/>
    <w:rsid w:val="00041822"/>
    <w:rsid w:val="00041A1B"/>
    <w:rsid w:val="00041ABE"/>
    <w:rsid w:val="00041D5B"/>
    <w:rsid w:val="00041D85"/>
    <w:rsid w:val="00041E11"/>
    <w:rsid w:val="00041E5E"/>
    <w:rsid w:val="00041E83"/>
    <w:rsid w:val="00041E97"/>
    <w:rsid w:val="00041EA2"/>
    <w:rsid w:val="00041EE3"/>
    <w:rsid w:val="00041EE7"/>
    <w:rsid w:val="00041F00"/>
    <w:rsid w:val="00041F3B"/>
    <w:rsid w:val="00041F4D"/>
    <w:rsid w:val="0004218D"/>
    <w:rsid w:val="00042195"/>
    <w:rsid w:val="00042290"/>
    <w:rsid w:val="0004230B"/>
    <w:rsid w:val="0004267C"/>
    <w:rsid w:val="000428D1"/>
    <w:rsid w:val="0004292E"/>
    <w:rsid w:val="00042983"/>
    <w:rsid w:val="00042A3E"/>
    <w:rsid w:val="00042AAE"/>
    <w:rsid w:val="00042AC7"/>
    <w:rsid w:val="00042B71"/>
    <w:rsid w:val="00042C14"/>
    <w:rsid w:val="00042C2A"/>
    <w:rsid w:val="00042D01"/>
    <w:rsid w:val="00042D67"/>
    <w:rsid w:val="00042D97"/>
    <w:rsid w:val="00042E0A"/>
    <w:rsid w:val="00042E33"/>
    <w:rsid w:val="00042E9F"/>
    <w:rsid w:val="00042F01"/>
    <w:rsid w:val="00042F1B"/>
    <w:rsid w:val="0004301E"/>
    <w:rsid w:val="00043311"/>
    <w:rsid w:val="00043604"/>
    <w:rsid w:val="00043644"/>
    <w:rsid w:val="000436BB"/>
    <w:rsid w:val="00043799"/>
    <w:rsid w:val="000437E6"/>
    <w:rsid w:val="000437ED"/>
    <w:rsid w:val="00043815"/>
    <w:rsid w:val="00043875"/>
    <w:rsid w:val="00043901"/>
    <w:rsid w:val="000439C4"/>
    <w:rsid w:val="00043BAC"/>
    <w:rsid w:val="00043BCA"/>
    <w:rsid w:val="00043DDE"/>
    <w:rsid w:val="00043DE2"/>
    <w:rsid w:val="00043E47"/>
    <w:rsid w:val="00043F24"/>
    <w:rsid w:val="00043F37"/>
    <w:rsid w:val="00043F68"/>
    <w:rsid w:val="00044008"/>
    <w:rsid w:val="00044067"/>
    <w:rsid w:val="0004406E"/>
    <w:rsid w:val="000440D3"/>
    <w:rsid w:val="000441B6"/>
    <w:rsid w:val="000444A2"/>
    <w:rsid w:val="000444D7"/>
    <w:rsid w:val="00044586"/>
    <w:rsid w:val="000445A3"/>
    <w:rsid w:val="000445C2"/>
    <w:rsid w:val="00044665"/>
    <w:rsid w:val="00044710"/>
    <w:rsid w:val="00044785"/>
    <w:rsid w:val="00044796"/>
    <w:rsid w:val="00044890"/>
    <w:rsid w:val="000448C5"/>
    <w:rsid w:val="00044932"/>
    <w:rsid w:val="00044AF3"/>
    <w:rsid w:val="00044B2C"/>
    <w:rsid w:val="00044C51"/>
    <w:rsid w:val="00044CAA"/>
    <w:rsid w:val="00044CD4"/>
    <w:rsid w:val="00044D5F"/>
    <w:rsid w:val="00044DCD"/>
    <w:rsid w:val="00044E50"/>
    <w:rsid w:val="00044F1B"/>
    <w:rsid w:val="00045073"/>
    <w:rsid w:val="000450D5"/>
    <w:rsid w:val="000452D7"/>
    <w:rsid w:val="00045541"/>
    <w:rsid w:val="00045547"/>
    <w:rsid w:val="0004564D"/>
    <w:rsid w:val="000456F8"/>
    <w:rsid w:val="0004571A"/>
    <w:rsid w:val="00045724"/>
    <w:rsid w:val="000457E1"/>
    <w:rsid w:val="000458B4"/>
    <w:rsid w:val="000458FB"/>
    <w:rsid w:val="00045A43"/>
    <w:rsid w:val="00045ABA"/>
    <w:rsid w:val="00045B85"/>
    <w:rsid w:val="00045C20"/>
    <w:rsid w:val="00045CA1"/>
    <w:rsid w:val="00045DA9"/>
    <w:rsid w:val="00045EC0"/>
    <w:rsid w:val="0004605F"/>
    <w:rsid w:val="0004609C"/>
    <w:rsid w:val="000460A6"/>
    <w:rsid w:val="00046108"/>
    <w:rsid w:val="000461B0"/>
    <w:rsid w:val="000461B7"/>
    <w:rsid w:val="00046276"/>
    <w:rsid w:val="000462D7"/>
    <w:rsid w:val="00046384"/>
    <w:rsid w:val="000463B4"/>
    <w:rsid w:val="000464CA"/>
    <w:rsid w:val="00046604"/>
    <w:rsid w:val="00046668"/>
    <w:rsid w:val="0004687F"/>
    <w:rsid w:val="00046A65"/>
    <w:rsid w:val="00046B16"/>
    <w:rsid w:val="00046CD5"/>
    <w:rsid w:val="00046E61"/>
    <w:rsid w:val="00046F13"/>
    <w:rsid w:val="00047021"/>
    <w:rsid w:val="00047118"/>
    <w:rsid w:val="00047123"/>
    <w:rsid w:val="00047161"/>
    <w:rsid w:val="0004721D"/>
    <w:rsid w:val="00047689"/>
    <w:rsid w:val="000476AD"/>
    <w:rsid w:val="00047815"/>
    <w:rsid w:val="000478D3"/>
    <w:rsid w:val="00047AD0"/>
    <w:rsid w:val="00047C05"/>
    <w:rsid w:val="00047E1E"/>
    <w:rsid w:val="00047E38"/>
    <w:rsid w:val="00047EBD"/>
    <w:rsid w:val="00047F12"/>
    <w:rsid w:val="00047FCA"/>
    <w:rsid w:val="0005001E"/>
    <w:rsid w:val="00050217"/>
    <w:rsid w:val="000502CC"/>
    <w:rsid w:val="000502EA"/>
    <w:rsid w:val="000503E7"/>
    <w:rsid w:val="000504BB"/>
    <w:rsid w:val="000505C9"/>
    <w:rsid w:val="0005061C"/>
    <w:rsid w:val="0005081E"/>
    <w:rsid w:val="00050B33"/>
    <w:rsid w:val="00050B4B"/>
    <w:rsid w:val="00050E01"/>
    <w:rsid w:val="000510CA"/>
    <w:rsid w:val="0005112D"/>
    <w:rsid w:val="000512F9"/>
    <w:rsid w:val="0005130E"/>
    <w:rsid w:val="00051397"/>
    <w:rsid w:val="0005143E"/>
    <w:rsid w:val="00051719"/>
    <w:rsid w:val="0005172C"/>
    <w:rsid w:val="000517E9"/>
    <w:rsid w:val="00051803"/>
    <w:rsid w:val="00051860"/>
    <w:rsid w:val="00051A6D"/>
    <w:rsid w:val="00051A85"/>
    <w:rsid w:val="00051AF0"/>
    <w:rsid w:val="00051AFD"/>
    <w:rsid w:val="00051BC3"/>
    <w:rsid w:val="00051C7F"/>
    <w:rsid w:val="00051CD1"/>
    <w:rsid w:val="00051D67"/>
    <w:rsid w:val="00051DEE"/>
    <w:rsid w:val="00051ED3"/>
    <w:rsid w:val="00052010"/>
    <w:rsid w:val="00052145"/>
    <w:rsid w:val="000523C6"/>
    <w:rsid w:val="000523D2"/>
    <w:rsid w:val="00052418"/>
    <w:rsid w:val="000524A3"/>
    <w:rsid w:val="0005267C"/>
    <w:rsid w:val="00052786"/>
    <w:rsid w:val="000527E6"/>
    <w:rsid w:val="000527FA"/>
    <w:rsid w:val="000528BF"/>
    <w:rsid w:val="00052904"/>
    <w:rsid w:val="000529F3"/>
    <w:rsid w:val="00052B48"/>
    <w:rsid w:val="00052C4C"/>
    <w:rsid w:val="00052C96"/>
    <w:rsid w:val="00052CC2"/>
    <w:rsid w:val="00052CC8"/>
    <w:rsid w:val="00052CFC"/>
    <w:rsid w:val="00052D8F"/>
    <w:rsid w:val="00052DE5"/>
    <w:rsid w:val="00052E6D"/>
    <w:rsid w:val="00052F32"/>
    <w:rsid w:val="00052F46"/>
    <w:rsid w:val="00052FA7"/>
    <w:rsid w:val="00052FEA"/>
    <w:rsid w:val="0005301C"/>
    <w:rsid w:val="000530DA"/>
    <w:rsid w:val="000531E8"/>
    <w:rsid w:val="0005321A"/>
    <w:rsid w:val="000532A4"/>
    <w:rsid w:val="000532C0"/>
    <w:rsid w:val="000533A3"/>
    <w:rsid w:val="000533CE"/>
    <w:rsid w:val="00053449"/>
    <w:rsid w:val="00053475"/>
    <w:rsid w:val="00053564"/>
    <w:rsid w:val="00053878"/>
    <w:rsid w:val="0005393B"/>
    <w:rsid w:val="00053BDC"/>
    <w:rsid w:val="00053C0D"/>
    <w:rsid w:val="00053C40"/>
    <w:rsid w:val="00053CB4"/>
    <w:rsid w:val="00053CCB"/>
    <w:rsid w:val="00053CD0"/>
    <w:rsid w:val="00053CED"/>
    <w:rsid w:val="00053DB8"/>
    <w:rsid w:val="00053E71"/>
    <w:rsid w:val="000541EC"/>
    <w:rsid w:val="00054298"/>
    <w:rsid w:val="000542F4"/>
    <w:rsid w:val="0005441C"/>
    <w:rsid w:val="0005445F"/>
    <w:rsid w:val="00054568"/>
    <w:rsid w:val="000545CE"/>
    <w:rsid w:val="0005472F"/>
    <w:rsid w:val="00054767"/>
    <w:rsid w:val="0005477E"/>
    <w:rsid w:val="00054859"/>
    <w:rsid w:val="0005490D"/>
    <w:rsid w:val="0005498E"/>
    <w:rsid w:val="00054A80"/>
    <w:rsid w:val="00054CC9"/>
    <w:rsid w:val="00054CEC"/>
    <w:rsid w:val="00054D2F"/>
    <w:rsid w:val="00054EDF"/>
    <w:rsid w:val="00054FDB"/>
    <w:rsid w:val="00055031"/>
    <w:rsid w:val="0005516E"/>
    <w:rsid w:val="000551B8"/>
    <w:rsid w:val="000552D4"/>
    <w:rsid w:val="00055577"/>
    <w:rsid w:val="000555B0"/>
    <w:rsid w:val="00055A4A"/>
    <w:rsid w:val="00055B8E"/>
    <w:rsid w:val="00055BDC"/>
    <w:rsid w:val="00055C37"/>
    <w:rsid w:val="00055C93"/>
    <w:rsid w:val="00055D40"/>
    <w:rsid w:val="00055DA1"/>
    <w:rsid w:val="00055E13"/>
    <w:rsid w:val="000560E5"/>
    <w:rsid w:val="0005610D"/>
    <w:rsid w:val="00056123"/>
    <w:rsid w:val="00056160"/>
    <w:rsid w:val="00056214"/>
    <w:rsid w:val="00056473"/>
    <w:rsid w:val="000566A0"/>
    <w:rsid w:val="000567AA"/>
    <w:rsid w:val="000568E6"/>
    <w:rsid w:val="0005691E"/>
    <w:rsid w:val="00056A25"/>
    <w:rsid w:val="00056A8B"/>
    <w:rsid w:val="00056B6F"/>
    <w:rsid w:val="00056C44"/>
    <w:rsid w:val="00056C91"/>
    <w:rsid w:val="00056D7D"/>
    <w:rsid w:val="00056F1D"/>
    <w:rsid w:val="00057097"/>
    <w:rsid w:val="0005713C"/>
    <w:rsid w:val="000571D8"/>
    <w:rsid w:val="0005722B"/>
    <w:rsid w:val="00057334"/>
    <w:rsid w:val="00057355"/>
    <w:rsid w:val="00057424"/>
    <w:rsid w:val="000574BF"/>
    <w:rsid w:val="0005780E"/>
    <w:rsid w:val="00057831"/>
    <w:rsid w:val="0005786A"/>
    <w:rsid w:val="00057877"/>
    <w:rsid w:val="00057969"/>
    <w:rsid w:val="000579FB"/>
    <w:rsid w:val="00057A70"/>
    <w:rsid w:val="00057DB1"/>
    <w:rsid w:val="00057E23"/>
    <w:rsid w:val="00057E47"/>
    <w:rsid w:val="00057EBD"/>
    <w:rsid w:val="00057FBD"/>
    <w:rsid w:val="00057FE4"/>
    <w:rsid w:val="00057FF4"/>
    <w:rsid w:val="00060036"/>
    <w:rsid w:val="0006025A"/>
    <w:rsid w:val="000604F1"/>
    <w:rsid w:val="00060540"/>
    <w:rsid w:val="000605CB"/>
    <w:rsid w:val="000609E6"/>
    <w:rsid w:val="00060A11"/>
    <w:rsid w:val="00060B09"/>
    <w:rsid w:val="00060BAB"/>
    <w:rsid w:val="00060BB3"/>
    <w:rsid w:val="00060BDF"/>
    <w:rsid w:val="00060C6B"/>
    <w:rsid w:val="00060D82"/>
    <w:rsid w:val="00060D8E"/>
    <w:rsid w:val="00060E02"/>
    <w:rsid w:val="00060E3F"/>
    <w:rsid w:val="00060E93"/>
    <w:rsid w:val="00061076"/>
    <w:rsid w:val="000610C9"/>
    <w:rsid w:val="00061216"/>
    <w:rsid w:val="000612A0"/>
    <w:rsid w:val="000612F1"/>
    <w:rsid w:val="00061396"/>
    <w:rsid w:val="0006147B"/>
    <w:rsid w:val="0006151C"/>
    <w:rsid w:val="00061554"/>
    <w:rsid w:val="00061580"/>
    <w:rsid w:val="0006163E"/>
    <w:rsid w:val="00061651"/>
    <w:rsid w:val="0006170B"/>
    <w:rsid w:val="0006180B"/>
    <w:rsid w:val="0006184B"/>
    <w:rsid w:val="000618A2"/>
    <w:rsid w:val="000619C3"/>
    <w:rsid w:val="00061A9D"/>
    <w:rsid w:val="00061AD3"/>
    <w:rsid w:val="00061ADF"/>
    <w:rsid w:val="00061B68"/>
    <w:rsid w:val="00061B97"/>
    <w:rsid w:val="00061D23"/>
    <w:rsid w:val="00061D41"/>
    <w:rsid w:val="00061F4C"/>
    <w:rsid w:val="00061F70"/>
    <w:rsid w:val="00062093"/>
    <w:rsid w:val="000620F1"/>
    <w:rsid w:val="00062171"/>
    <w:rsid w:val="00062229"/>
    <w:rsid w:val="00062282"/>
    <w:rsid w:val="0006230C"/>
    <w:rsid w:val="0006232E"/>
    <w:rsid w:val="00062385"/>
    <w:rsid w:val="00062463"/>
    <w:rsid w:val="00062483"/>
    <w:rsid w:val="000624A3"/>
    <w:rsid w:val="000624DE"/>
    <w:rsid w:val="00062564"/>
    <w:rsid w:val="0006260D"/>
    <w:rsid w:val="000627DC"/>
    <w:rsid w:val="000629E3"/>
    <w:rsid w:val="00062A0F"/>
    <w:rsid w:val="00062A4A"/>
    <w:rsid w:val="00062C57"/>
    <w:rsid w:val="00062CEF"/>
    <w:rsid w:val="00062E23"/>
    <w:rsid w:val="00062E4E"/>
    <w:rsid w:val="00062E96"/>
    <w:rsid w:val="00062F64"/>
    <w:rsid w:val="000630C8"/>
    <w:rsid w:val="0006317D"/>
    <w:rsid w:val="000632A0"/>
    <w:rsid w:val="0006330A"/>
    <w:rsid w:val="00063349"/>
    <w:rsid w:val="0006339B"/>
    <w:rsid w:val="000634D4"/>
    <w:rsid w:val="00063659"/>
    <w:rsid w:val="000637DF"/>
    <w:rsid w:val="000638CC"/>
    <w:rsid w:val="00063917"/>
    <w:rsid w:val="00063A58"/>
    <w:rsid w:val="00063ADC"/>
    <w:rsid w:val="00063B56"/>
    <w:rsid w:val="00063B5D"/>
    <w:rsid w:val="00063C3A"/>
    <w:rsid w:val="00063CF2"/>
    <w:rsid w:val="00063D0F"/>
    <w:rsid w:val="00063D12"/>
    <w:rsid w:val="00063D5C"/>
    <w:rsid w:val="00063D81"/>
    <w:rsid w:val="00063DD1"/>
    <w:rsid w:val="00063DE0"/>
    <w:rsid w:val="00063FEF"/>
    <w:rsid w:val="00064028"/>
    <w:rsid w:val="00064160"/>
    <w:rsid w:val="000641A5"/>
    <w:rsid w:val="000642E5"/>
    <w:rsid w:val="00064365"/>
    <w:rsid w:val="00064395"/>
    <w:rsid w:val="000645BD"/>
    <w:rsid w:val="00064675"/>
    <w:rsid w:val="000648A1"/>
    <w:rsid w:val="0006495D"/>
    <w:rsid w:val="000649B8"/>
    <w:rsid w:val="00064BB4"/>
    <w:rsid w:val="00064CCC"/>
    <w:rsid w:val="00064D01"/>
    <w:rsid w:val="00064D83"/>
    <w:rsid w:val="00065031"/>
    <w:rsid w:val="00065181"/>
    <w:rsid w:val="00065205"/>
    <w:rsid w:val="000652B6"/>
    <w:rsid w:val="000652C3"/>
    <w:rsid w:val="000652C6"/>
    <w:rsid w:val="0006532F"/>
    <w:rsid w:val="000653B1"/>
    <w:rsid w:val="000653F6"/>
    <w:rsid w:val="0006562E"/>
    <w:rsid w:val="000657A1"/>
    <w:rsid w:val="00065802"/>
    <w:rsid w:val="0006580A"/>
    <w:rsid w:val="0006581F"/>
    <w:rsid w:val="000658B9"/>
    <w:rsid w:val="00065952"/>
    <w:rsid w:val="00065988"/>
    <w:rsid w:val="000659C6"/>
    <w:rsid w:val="00065A56"/>
    <w:rsid w:val="00065BA9"/>
    <w:rsid w:val="00065BE6"/>
    <w:rsid w:val="00065C38"/>
    <w:rsid w:val="00065C45"/>
    <w:rsid w:val="00065C78"/>
    <w:rsid w:val="00065D8F"/>
    <w:rsid w:val="00065E34"/>
    <w:rsid w:val="00065E7C"/>
    <w:rsid w:val="000660A6"/>
    <w:rsid w:val="000661F8"/>
    <w:rsid w:val="000661FD"/>
    <w:rsid w:val="0006633B"/>
    <w:rsid w:val="000664F7"/>
    <w:rsid w:val="00066592"/>
    <w:rsid w:val="0006661B"/>
    <w:rsid w:val="00066652"/>
    <w:rsid w:val="000666DE"/>
    <w:rsid w:val="000667B8"/>
    <w:rsid w:val="0006684D"/>
    <w:rsid w:val="00066BD5"/>
    <w:rsid w:val="00066C0D"/>
    <w:rsid w:val="00066C4B"/>
    <w:rsid w:val="00066C4C"/>
    <w:rsid w:val="00066D37"/>
    <w:rsid w:val="00066DBF"/>
    <w:rsid w:val="00067001"/>
    <w:rsid w:val="000670C4"/>
    <w:rsid w:val="00067151"/>
    <w:rsid w:val="00067153"/>
    <w:rsid w:val="0006718F"/>
    <w:rsid w:val="00067339"/>
    <w:rsid w:val="00067371"/>
    <w:rsid w:val="00067486"/>
    <w:rsid w:val="000674DC"/>
    <w:rsid w:val="00067578"/>
    <w:rsid w:val="000675BC"/>
    <w:rsid w:val="00067602"/>
    <w:rsid w:val="0006773A"/>
    <w:rsid w:val="000677F8"/>
    <w:rsid w:val="00067801"/>
    <w:rsid w:val="00067896"/>
    <w:rsid w:val="00067B46"/>
    <w:rsid w:val="00067BA6"/>
    <w:rsid w:val="00067C20"/>
    <w:rsid w:val="00067D1F"/>
    <w:rsid w:val="00067D2A"/>
    <w:rsid w:val="00067F68"/>
    <w:rsid w:val="00067F71"/>
    <w:rsid w:val="00070085"/>
    <w:rsid w:val="000700E6"/>
    <w:rsid w:val="000701CA"/>
    <w:rsid w:val="00070228"/>
    <w:rsid w:val="0007025D"/>
    <w:rsid w:val="0007026A"/>
    <w:rsid w:val="00070341"/>
    <w:rsid w:val="0007042A"/>
    <w:rsid w:val="0007048A"/>
    <w:rsid w:val="000704D4"/>
    <w:rsid w:val="000705DB"/>
    <w:rsid w:val="000705FC"/>
    <w:rsid w:val="00070692"/>
    <w:rsid w:val="000706C2"/>
    <w:rsid w:val="00070721"/>
    <w:rsid w:val="00070936"/>
    <w:rsid w:val="00070A54"/>
    <w:rsid w:val="00070A98"/>
    <w:rsid w:val="00070B90"/>
    <w:rsid w:val="00070CDD"/>
    <w:rsid w:val="00070DC3"/>
    <w:rsid w:val="00070E04"/>
    <w:rsid w:val="00070FF7"/>
    <w:rsid w:val="00071095"/>
    <w:rsid w:val="0007138B"/>
    <w:rsid w:val="00071614"/>
    <w:rsid w:val="00071666"/>
    <w:rsid w:val="0007167D"/>
    <w:rsid w:val="00071807"/>
    <w:rsid w:val="00071882"/>
    <w:rsid w:val="000718A4"/>
    <w:rsid w:val="000718FB"/>
    <w:rsid w:val="000719C6"/>
    <w:rsid w:val="00071B29"/>
    <w:rsid w:val="00071BDE"/>
    <w:rsid w:val="00071CA4"/>
    <w:rsid w:val="00071CAA"/>
    <w:rsid w:val="00071CB5"/>
    <w:rsid w:val="00071CE4"/>
    <w:rsid w:val="00071E18"/>
    <w:rsid w:val="00071E1A"/>
    <w:rsid w:val="00071E9A"/>
    <w:rsid w:val="00071EB7"/>
    <w:rsid w:val="00071FA2"/>
    <w:rsid w:val="00072046"/>
    <w:rsid w:val="00072238"/>
    <w:rsid w:val="00072363"/>
    <w:rsid w:val="00072429"/>
    <w:rsid w:val="0007247F"/>
    <w:rsid w:val="000724C1"/>
    <w:rsid w:val="0007261B"/>
    <w:rsid w:val="000727F3"/>
    <w:rsid w:val="00072927"/>
    <w:rsid w:val="00072936"/>
    <w:rsid w:val="0007298C"/>
    <w:rsid w:val="00072994"/>
    <w:rsid w:val="000729BF"/>
    <w:rsid w:val="00072BA5"/>
    <w:rsid w:val="00072E11"/>
    <w:rsid w:val="00072F27"/>
    <w:rsid w:val="00073015"/>
    <w:rsid w:val="0007301F"/>
    <w:rsid w:val="0007305D"/>
    <w:rsid w:val="00073080"/>
    <w:rsid w:val="000730DF"/>
    <w:rsid w:val="00073211"/>
    <w:rsid w:val="0007321B"/>
    <w:rsid w:val="000732EE"/>
    <w:rsid w:val="000732FA"/>
    <w:rsid w:val="00073429"/>
    <w:rsid w:val="00073666"/>
    <w:rsid w:val="000736A7"/>
    <w:rsid w:val="00073750"/>
    <w:rsid w:val="0007389D"/>
    <w:rsid w:val="000738E2"/>
    <w:rsid w:val="00073917"/>
    <w:rsid w:val="00073950"/>
    <w:rsid w:val="00073A24"/>
    <w:rsid w:val="00073B35"/>
    <w:rsid w:val="00073CCB"/>
    <w:rsid w:val="00073D17"/>
    <w:rsid w:val="00073D2B"/>
    <w:rsid w:val="00073E20"/>
    <w:rsid w:val="00073EAC"/>
    <w:rsid w:val="00073F0C"/>
    <w:rsid w:val="00074046"/>
    <w:rsid w:val="000740DE"/>
    <w:rsid w:val="000741C3"/>
    <w:rsid w:val="00074214"/>
    <w:rsid w:val="00074226"/>
    <w:rsid w:val="00074249"/>
    <w:rsid w:val="0007427F"/>
    <w:rsid w:val="000743B1"/>
    <w:rsid w:val="0007448F"/>
    <w:rsid w:val="000744BE"/>
    <w:rsid w:val="0007455A"/>
    <w:rsid w:val="000747FF"/>
    <w:rsid w:val="00074822"/>
    <w:rsid w:val="000748EC"/>
    <w:rsid w:val="0007494F"/>
    <w:rsid w:val="00074A01"/>
    <w:rsid w:val="00074A98"/>
    <w:rsid w:val="00074AC9"/>
    <w:rsid w:val="00074AED"/>
    <w:rsid w:val="00074C51"/>
    <w:rsid w:val="00074D06"/>
    <w:rsid w:val="00074D7A"/>
    <w:rsid w:val="00074E78"/>
    <w:rsid w:val="00074E85"/>
    <w:rsid w:val="00074EC2"/>
    <w:rsid w:val="00074F7F"/>
    <w:rsid w:val="00074F89"/>
    <w:rsid w:val="00075034"/>
    <w:rsid w:val="000750B0"/>
    <w:rsid w:val="000750E2"/>
    <w:rsid w:val="000750EB"/>
    <w:rsid w:val="0007512F"/>
    <w:rsid w:val="00075274"/>
    <w:rsid w:val="0007536D"/>
    <w:rsid w:val="00075434"/>
    <w:rsid w:val="00075457"/>
    <w:rsid w:val="0007558A"/>
    <w:rsid w:val="000755AE"/>
    <w:rsid w:val="00075665"/>
    <w:rsid w:val="00075746"/>
    <w:rsid w:val="000757BC"/>
    <w:rsid w:val="000757D5"/>
    <w:rsid w:val="00075812"/>
    <w:rsid w:val="000758F8"/>
    <w:rsid w:val="00075A0F"/>
    <w:rsid w:val="00075AE5"/>
    <w:rsid w:val="00075B2A"/>
    <w:rsid w:val="00075C78"/>
    <w:rsid w:val="00075C8E"/>
    <w:rsid w:val="00075D55"/>
    <w:rsid w:val="00075E82"/>
    <w:rsid w:val="00075FFB"/>
    <w:rsid w:val="00076266"/>
    <w:rsid w:val="00076282"/>
    <w:rsid w:val="00076375"/>
    <w:rsid w:val="000764BB"/>
    <w:rsid w:val="00076527"/>
    <w:rsid w:val="00076540"/>
    <w:rsid w:val="00076915"/>
    <w:rsid w:val="000769EA"/>
    <w:rsid w:val="00076AB0"/>
    <w:rsid w:val="00076B01"/>
    <w:rsid w:val="00076BD2"/>
    <w:rsid w:val="00076CE3"/>
    <w:rsid w:val="00076D4C"/>
    <w:rsid w:val="00076EC5"/>
    <w:rsid w:val="00077059"/>
    <w:rsid w:val="00077152"/>
    <w:rsid w:val="000771E1"/>
    <w:rsid w:val="00077229"/>
    <w:rsid w:val="00077510"/>
    <w:rsid w:val="0007759B"/>
    <w:rsid w:val="00077636"/>
    <w:rsid w:val="00077677"/>
    <w:rsid w:val="0007772F"/>
    <w:rsid w:val="000777B6"/>
    <w:rsid w:val="0007781B"/>
    <w:rsid w:val="00077911"/>
    <w:rsid w:val="0007791D"/>
    <w:rsid w:val="00077984"/>
    <w:rsid w:val="0007799B"/>
    <w:rsid w:val="00077A50"/>
    <w:rsid w:val="00077A9D"/>
    <w:rsid w:val="00077C79"/>
    <w:rsid w:val="00077CBA"/>
    <w:rsid w:val="00077D1F"/>
    <w:rsid w:val="00077D44"/>
    <w:rsid w:val="00077DAC"/>
    <w:rsid w:val="00077DD6"/>
    <w:rsid w:val="000800BA"/>
    <w:rsid w:val="00080145"/>
    <w:rsid w:val="00080403"/>
    <w:rsid w:val="00080626"/>
    <w:rsid w:val="000806CE"/>
    <w:rsid w:val="00080725"/>
    <w:rsid w:val="0008076A"/>
    <w:rsid w:val="000808FF"/>
    <w:rsid w:val="0008091D"/>
    <w:rsid w:val="00080B48"/>
    <w:rsid w:val="00080B56"/>
    <w:rsid w:val="00080B5C"/>
    <w:rsid w:val="00080CAF"/>
    <w:rsid w:val="00080D01"/>
    <w:rsid w:val="00080DC0"/>
    <w:rsid w:val="00080DDB"/>
    <w:rsid w:val="00081007"/>
    <w:rsid w:val="00081075"/>
    <w:rsid w:val="00081141"/>
    <w:rsid w:val="00081226"/>
    <w:rsid w:val="000812B5"/>
    <w:rsid w:val="0008148E"/>
    <w:rsid w:val="000815B7"/>
    <w:rsid w:val="00081803"/>
    <w:rsid w:val="0008188A"/>
    <w:rsid w:val="000818CB"/>
    <w:rsid w:val="00081B8C"/>
    <w:rsid w:val="00081C5D"/>
    <w:rsid w:val="00081D11"/>
    <w:rsid w:val="00081E04"/>
    <w:rsid w:val="00081E39"/>
    <w:rsid w:val="00081E94"/>
    <w:rsid w:val="00081ED9"/>
    <w:rsid w:val="00081F8D"/>
    <w:rsid w:val="00082012"/>
    <w:rsid w:val="0008222E"/>
    <w:rsid w:val="000822FE"/>
    <w:rsid w:val="00082335"/>
    <w:rsid w:val="00082336"/>
    <w:rsid w:val="0008233D"/>
    <w:rsid w:val="000823F7"/>
    <w:rsid w:val="0008249A"/>
    <w:rsid w:val="0008258A"/>
    <w:rsid w:val="000825EE"/>
    <w:rsid w:val="00082A4C"/>
    <w:rsid w:val="00082AA8"/>
    <w:rsid w:val="00082AF3"/>
    <w:rsid w:val="00082B84"/>
    <w:rsid w:val="00082CEF"/>
    <w:rsid w:val="00082E67"/>
    <w:rsid w:val="00082F0C"/>
    <w:rsid w:val="00082FC5"/>
    <w:rsid w:val="000831B2"/>
    <w:rsid w:val="0008336B"/>
    <w:rsid w:val="00083388"/>
    <w:rsid w:val="000833F8"/>
    <w:rsid w:val="0008343F"/>
    <w:rsid w:val="0008355A"/>
    <w:rsid w:val="000835B1"/>
    <w:rsid w:val="0008378F"/>
    <w:rsid w:val="00083A4D"/>
    <w:rsid w:val="00083B86"/>
    <w:rsid w:val="00083B87"/>
    <w:rsid w:val="00083CFD"/>
    <w:rsid w:val="00083D52"/>
    <w:rsid w:val="00083D71"/>
    <w:rsid w:val="00083E0D"/>
    <w:rsid w:val="00083E56"/>
    <w:rsid w:val="00083F5A"/>
    <w:rsid w:val="00083FA9"/>
    <w:rsid w:val="00083FAD"/>
    <w:rsid w:val="00083FF2"/>
    <w:rsid w:val="0008408C"/>
    <w:rsid w:val="000840C5"/>
    <w:rsid w:val="000840D0"/>
    <w:rsid w:val="00084257"/>
    <w:rsid w:val="000842C9"/>
    <w:rsid w:val="000842DA"/>
    <w:rsid w:val="00084487"/>
    <w:rsid w:val="000844DB"/>
    <w:rsid w:val="000845C4"/>
    <w:rsid w:val="00084620"/>
    <w:rsid w:val="0008464C"/>
    <w:rsid w:val="00084652"/>
    <w:rsid w:val="00084668"/>
    <w:rsid w:val="000846D2"/>
    <w:rsid w:val="00084728"/>
    <w:rsid w:val="00084971"/>
    <w:rsid w:val="00084A0C"/>
    <w:rsid w:val="00084A33"/>
    <w:rsid w:val="00084B45"/>
    <w:rsid w:val="00084BE6"/>
    <w:rsid w:val="00084D72"/>
    <w:rsid w:val="00084D75"/>
    <w:rsid w:val="00084EA8"/>
    <w:rsid w:val="00084EDD"/>
    <w:rsid w:val="00084F91"/>
    <w:rsid w:val="00085123"/>
    <w:rsid w:val="000851C4"/>
    <w:rsid w:val="000851D3"/>
    <w:rsid w:val="00085294"/>
    <w:rsid w:val="0008529D"/>
    <w:rsid w:val="000852A4"/>
    <w:rsid w:val="000853E3"/>
    <w:rsid w:val="0008542D"/>
    <w:rsid w:val="00085453"/>
    <w:rsid w:val="00085598"/>
    <w:rsid w:val="000856BD"/>
    <w:rsid w:val="000857B2"/>
    <w:rsid w:val="00085836"/>
    <w:rsid w:val="0008583A"/>
    <w:rsid w:val="00085BA3"/>
    <w:rsid w:val="00085BD8"/>
    <w:rsid w:val="00085BF8"/>
    <w:rsid w:val="00085BFB"/>
    <w:rsid w:val="00085C4E"/>
    <w:rsid w:val="00085CFD"/>
    <w:rsid w:val="00085D98"/>
    <w:rsid w:val="00085E43"/>
    <w:rsid w:val="00085F7C"/>
    <w:rsid w:val="0008603A"/>
    <w:rsid w:val="00086042"/>
    <w:rsid w:val="0008611F"/>
    <w:rsid w:val="000861FD"/>
    <w:rsid w:val="0008622A"/>
    <w:rsid w:val="00086259"/>
    <w:rsid w:val="0008626A"/>
    <w:rsid w:val="00086309"/>
    <w:rsid w:val="000864BE"/>
    <w:rsid w:val="00086696"/>
    <w:rsid w:val="00086746"/>
    <w:rsid w:val="00086781"/>
    <w:rsid w:val="000867CC"/>
    <w:rsid w:val="00086841"/>
    <w:rsid w:val="00086865"/>
    <w:rsid w:val="00086977"/>
    <w:rsid w:val="00086983"/>
    <w:rsid w:val="00086B27"/>
    <w:rsid w:val="00086B2C"/>
    <w:rsid w:val="00086C8A"/>
    <w:rsid w:val="00086EB6"/>
    <w:rsid w:val="00086EBA"/>
    <w:rsid w:val="0008700B"/>
    <w:rsid w:val="00087048"/>
    <w:rsid w:val="00087120"/>
    <w:rsid w:val="000871BA"/>
    <w:rsid w:val="0008736C"/>
    <w:rsid w:val="000873D0"/>
    <w:rsid w:val="000873D6"/>
    <w:rsid w:val="00087632"/>
    <w:rsid w:val="00087755"/>
    <w:rsid w:val="00087791"/>
    <w:rsid w:val="00087888"/>
    <w:rsid w:val="00087AA3"/>
    <w:rsid w:val="00087AE0"/>
    <w:rsid w:val="00087B4A"/>
    <w:rsid w:val="00087D1A"/>
    <w:rsid w:val="00087DEE"/>
    <w:rsid w:val="00090036"/>
    <w:rsid w:val="0009007E"/>
    <w:rsid w:val="000900D7"/>
    <w:rsid w:val="000901E9"/>
    <w:rsid w:val="0009020F"/>
    <w:rsid w:val="00090432"/>
    <w:rsid w:val="000905F3"/>
    <w:rsid w:val="0009061E"/>
    <w:rsid w:val="0009077B"/>
    <w:rsid w:val="0009085A"/>
    <w:rsid w:val="000908CA"/>
    <w:rsid w:val="000908E2"/>
    <w:rsid w:val="000909D2"/>
    <w:rsid w:val="000909E2"/>
    <w:rsid w:val="00090AFE"/>
    <w:rsid w:val="00090B1E"/>
    <w:rsid w:val="00090B7C"/>
    <w:rsid w:val="00090C9D"/>
    <w:rsid w:val="00090CF6"/>
    <w:rsid w:val="00090E38"/>
    <w:rsid w:val="00090E77"/>
    <w:rsid w:val="00090EC1"/>
    <w:rsid w:val="00090F32"/>
    <w:rsid w:val="0009105B"/>
    <w:rsid w:val="0009106B"/>
    <w:rsid w:val="000910D9"/>
    <w:rsid w:val="0009113E"/>
    <w:rsid w:val="00091161"/>
    <w:rsid w:val="0009125C"/>
    <w:rsid w:val="000912DB"/>
    <w:rsid w:val="000914E9"/>
    <w:rsid w:val="000915D4"/>
    <w:rsid w:val="000916FF"/>
    <w:rsid w:val="0009177E"/>
    <w:rsid w:val="000917F0"/>
    <w:rsid w:val="0009188C"/>
    <w:rsid w:val="00091BF0"/>
    <w:rsid w:val="00091C0B"/>
    <w:rsid w:val="00091CB2"/>
    <w:rsid w:val="00091D2E"/>
    <w:rsid w:val="00091E2E"/>
    <w:rsid w:val="00091E42"/>
    <w:rsid w:val="00091EB8"/>
    <w:rsid w:val="00091ECC"/>
    <w:rsid w:val="00091F68"/>
    <w:rsid w:val="00091FE5"/>
    <w:rsid w:val="0009206C"/>
    <w:rsid w:val="00092079"/>
    <w:rsid w:val="00092133"/>
    <w:rsid w:val="000921FF"/>
    <w:rsid w:val="00092393"/>
    <w:rsid w:val="00092440"/>
    <w:rsid w:val="0009256F"/>
    <w:rsid w:val="0009290F"/>
    <w:rsid w:val="00092A1B"/>
    <w:rsid w:val="00092A9B"/>
    <w:rsid w:val="00092ADC"/>
    <w:rsid w:val="00092C55"/>
    <w:rsid w:val="00092CF4"/>
    <w:rsid w:val="00092D47"/>
    <w:rsid w:val="00092DDF"/>
    <w:rsid w:val="00092E1D"/>
    <w:rsid w:val="00092E29"/>
    <w:rsid w:val="00092EDF"/>
    <w:rsid w:val="00093043"/>
    <w:rsid w:val="00093063"/>
    <w:rsid w:val="000930C6"/>
    <w:rsid w:val="000930C7"/>
    <w:rsid w:val="00093138"/>
    <w:rsid w:val="0009313C"/>
    <w:rsid w:val="000933FD"/>
    <w:rsid w:val="0009356B"/>
    <w:rsid w:val="00093581"/>
    <w:rsid w:val="00093623"/>
    <w:rsid w:val="000936B4"/>
    <w:rsid w:val="0009384B"/>
    <w:rsid w:val="00093958"/>
    <w:rsid w:val="00093A16"/>
    <w:rsid w:val="00093A54"/>
    <w:rsid w:val="00093A8B"/>
    <w:rsid w:val="00093A95"/>
    <w:rsid w:val="00093B06"/>
    <w:rsid w:val="00093C14"/>
    <w:rsid w:val="00093D48"/>
    <w:rsid w:val="00093D5D"/>
    <w:rsid w:val="00093D7E"/>
    <w:rsid w:val="00093D9B"/>
    <w:rsid w:val="00093EA6"/>
    <w:rsid w:val="00093F21"/>
    <w:rsid w:val="00093FAA"/>
    <w:rsid w:val="00093FCD"/>
    <w:rsid w:val="00094135"/>
    <w:rsid w:val="00094145"/>
    <w:rsid w:val="00094394"/>
    <w:rsid w:val="00094500"/>
    <w:rsid w:val="0009454C"/>
    <w:rsid w:val="000945F0"/>
    <w:rsid w:val="00094680"/>
    <w:rsid w:val="000946BD"/>
    <w:rsid w:val="000947E4"/>
    <w:rsid w:val="000947E6"/>
    <w:rsid w:val="0009491D"/>
    <w:rsid w:val="000949BE"/>
    <w:rsid w:val="00094A38"/>
    <w:rsid w:val="00094DB8"/>
    <w:rsid w:val="00094E62"/>
    <w:rsid w:val="00094E90"/>
    <w:rsid w:val="00094F32"/>
    <w:rsid w:val="00094FDA"/>
    <w:rsid w:val="00095009"/>
    <w:rsid w:val="00095042"/>
    <w:rsid w:val="00095078"/>
    <w:rsid w:val="00095139"/>
    <w:rsid w:val="0009518A"/>
    <w:rsid w:val="000951FA"/>
    <w:rsid w:val="00095282"/>
    <w:rsid w:val="00095449"/>
    <w:rsid w:val="0009569F"/>
    <w:rsid w:val="00095702"/>
    <w:rsid w:val="000957B4"/>
    <w:rsid w:val="00095865"/>
    <w:rsid w:val="0009592B"/>
    <w:rsid w:val="00095937"/>
    <w:rsid w:val="00095AD6"/>
    <w:rsid w:val="00095AF2"/>
    <w:rsid w:val="00095D05"/>
    <w:rsid w:val="00095D29"/>
    <w:rsid w:val="00095DC4"/>
    <w:rsid w:val="0009602B"/>
    <w:rsid w:val="00096052"/>
    <w:rsid w:val="0009613B"/>
    <w:rsid w:val="000961A2"/>
    <w:rsid w:val="00096312"/>
    <w:rsid w:val="00096385"/>
    <w:rsid w:val="000963C5"/>
    <w:rsid w:val="00096446"/>
    <w:rsid w:val="000964D1"/>
    <w:rsid w:val="000965A3"/>
    <w:rsid w:val="000965CF"/>
    <w:rsid w:val="0009666D"/>
    <w:rsid w:val="000966C1"/>
    <w:rsid w:val="0009687B"/>
    <w:rsid w:val="00096914"/>
    <w:rsid w:val="00096B2A"/>
    <w:rsid w:val="00096C13"/>
    <w:rsid w:val="00096C20"/>
    <w:rsid w:val="00096D68"/>
    <w:rsid w:val="00096E5B"/>
    <w:rsid w:val="00096F2F"/>
    <w:rsid w:val="00096F9D"/>
    <w:rsid w:val="00097161"/>
    <w:rsid w:val="00097214"/>
    <w:rsid w:val="00097290"/>
    <w:rsid w:val="000972CF"/>
    <w:rsid w:val="000972D8"/>
    <w:rsid w:val="0009742A"/>
    <w:rsid w:val="000974D5"/>
    <w:rsid w:val="000974FC"/>
    <w:rsid w:val="000975D8"/>
    <w:rsid w:val="00097625"/>
    <w:rsid w:val="00097627"/>
    <w:rsid w:val="00097986"/>
    <w:rsid w:val="00097A06"/>
    <w:rsid w:val="00097A0C"/>
    <w:rsid w:val="00097A6D"/>
    <w:rsid w:val="00097B7E"/>
    <w:rsid w:val="00097BD1"/>
    <w:rsid w:val="00097C31"/>
    <w:rsid w:val="00097C83"/>
    <w:rsid w:val="00097CC3"/>
    <w:rsid w:val="00097D4B"/>
    <w:rsid w:val="00097E4A"/>
    <w:rsid w:val="00097F42"/>
    <w:rsid w:val="000A01C4"/>
    <w:rsid w:val="000A036F"/>
    <w:rsid w:val="000A03B4"/>
    <w:rsid w:val="000A0435"/>
    <w:rsid w:val="000A0567"/>
    <w:rsid w:val="000A05E1"/>
    <w:rsid w:val="000A0634"/>
    <w:rsid w:val="000A064A"/>
    <w:rsid w:val="000A0672"/>
    <w:rsid w:val="000A068C"/>
    <w:rsid w:val="000A069A"/>
    <w:rsid w:val="000A0700"/>
    <w:rsid w:val="000A0716"/>
    <w:rsid w:val="000A07A6"/>
    <w:rsid w:val="000A07BD"/>
    <w:rsid w:val="000A0A22"/>
    <w:rsid w:val="000A0A8A"/>
    <w:rsid w:val="000A0BFB"/>
    <w:rsid w:val="000A0C64"/>
    <w:rsid w:val="000A0D10"/>
    <w:rsid w:val="000A0DAA"/>
    <w:rsid w:val="000A10D0"/>
    <w:rsid w:val="000A10F7"/>
    <w:rsid w:val="000A12E7"/>
    <w:rsid w:val="000A1423"/>
    <w:rsid w:val="000A1728"/>
    <w:rsid w:val="000A1938"/>
    <w:rsid w:val="000A195F"/>
    <w:rsid w:val="000A197C"/>
    <w:rsid w:val="000A1BE3"/>
    <w:rsid w:val="000A1C77"/>
    <w:rsid w:val="000A1D7D"/>
    <w:rsid w:val="000A1E7E"/>
    <w:rsid w:val="000A1ED6"/>
    <w:rsid w:val="000A1FC3"/>
    <w:rsid w:val="000A1FF2"/>
    <w:rsid w:val="000A202F"/>
    <w:rsid w:val="000A207F"/>
    <w:rsid w:val="000A21A8"/>
    <w:rsid w:val="000A2287"/>
    <w:rsid w:val="000A22B0"/>
    <w:rsid w:val="000A24C0"/>
    <w:rsid w:val="000A24FC"/>
    <w:rsid w:val="000A25D6"/>
    <w:rsid w:val="000A2825"/>
    <w:rsid w:val="000A2873"/>
    <w:rsid w:val="000A2A98"/>
    <w:rsid w:val="000A2B83"/>
    <w:rsid w:val="000A2C73"/>
    <w:rsid w:val="000A2CEA"/>
    <w:rsid w:val="000A2E06"/>
    <w:rsid w:val="000A2E10"/>
    <w:rsid w:val="000A2EA7"/>
    <w:rsid w:val="000A2F81"/>
    <w:rsid w:val="000A2FB3"/>
    <w:rsid w:val="000A3018"/>
    <w:rsid w:val="000A3105"/>
    <w:rsid w:val="000A32B3"/>
    <w:rsid w:val="000A32E9"/>
    <w:rsid w:val="000A3311"/>
    <w:rsid w:val="000A3466"/>
    <w:rsid w:val="000A3473"/>
    <w:rsid w:val="000A34EA"/>
    <w:rsid w:val="000A3523"/>
    <w:rsid w:val="000A358D"/>
    <w:rsid w:val="000A3672"/>
    <w:rsid w:val="000A3708"/>
    <w:rsid w:val="000A375A"/>
    <w:rsid w:val="000A3A33"/>
    <w:rsid w:val="000A3B06"/>
    <w:rsid w:val="000A3B3A"/>
    <w:rsid w:val="000A3B56"/>
    <w:rsid w:val="000A3BFE"/>
    <w:rsid w:val="000A3C20"/>
    <w:rsid w:val="000A3F12"/>
    <w:rsid w:val="000A4017"/>
    <w:rsid w:val="000A401A"/>
    <w:rsid w:val="000A409C"/>
    <w:rsid w:val="000A420E"/>
    <w:rsid w:val="000A42E5"/>
    <w:rsid w:val="000A43B9"/>
    <w:rsid w:val="000A4496"/>
    <w:rsid w:val="000A4528"/>
    <w:rsid w:val="000A4544"/>
    <w:rsid w:val="000A45B0"/>
    <w:rsid w:val="000A45B1"/>
    <w:rsid w:val="000A4641"/>
    <w:rsid w:val="000A466A"/>
    <w:rsid w:val="000A47A4"/>
    <w:rsid w:val="000A47BA"/>
    <w:rsid w:val="000A48A7"/>
    <w:rsid w:val="000A498B"/>
    <w:rsid w:val="000A49F9"/>
    <w:rsid w:val="000A4A19"/>
    <w:rsid w:val="000A4AFC"/>
    <w:rsid w:val="000A4B84"/>
    <w:rsid w:val="000A4BAE"/>
    <w:rsid w:val="000A4E77"/>
    <w:rsid w:val="000A4EB1"/>
    <w:rsid w:val="000A4EF4"/>
    <w:rsid w:val="000A4FD8"/>
    <w:rsid w:val="000A5041"/>
    <w:rsid w:val="000A5079"/>
    <w:rsid w:val="000A50FA"/>
    <w:rsid w:val="000A5119"/>
    <w:rsid w:val="000A516A"/>
    <w:rsid w:val="000A5272"/>
    <w:rsid w:val="000A52BD"/>
    <w:rsid w:val="000A53EE"/>
    <w:rsid w:val="000A5404"/>
    <w:rsid w:val="000A54BB"/>
    <w:rsid w:val="000A55B9"/>
    <w:rsid w:val="000A56DC"/>
    <w:rsid w:val="000A5734"/>
    <w:rsid w:val="000A5856"/>
    <w:rsid w:val="000A58C6"/>
    <w:rsid w:val="000A5A5F"/>
    <w:rsid w:val="000A5A6D"/>
    <w:rsid w:val="000A5AA5"/>
    <w:rsid w:val="000A5B76"/>
    <w:rsid w:val="000A5C7A"/>
    <w:rsid w:val="000A5CAD"/>
    <w:rsid w:val="000A5E8D"/>
    <w:rsid w:val="000A5EE1"/>
    <w:rsid w:val="000A5FCD"/>
    <w:rsid w:val="000A5FD5"/>
    <w:rsid w:val="000A604B"/>
    <w:rsid w:val="000A616C"/>
    <w:rsid w:val="000A61BA"/>
    <w:rsid w:val="000A62FC"/>
    <w:rsid w:val="000A64D6"/>
    <w:rsid w:val="000A64E8"/>
    <w:rsid w:val="000A656D"/>
    <w:rsid w:val="000A65B3"/>
    <w:rsid w:val="000A6789"/>
    <w:rsid w:val="000A67D5"/>
    <w:rsid w:val="000A6A3D"/>
    <w:rsid w:val="000A6ABC"/>
    <w:rsid w:val="000A6BEC"/>
    <w:rsid w:val="000A6CED"/>
    <w:rsid w:val="000A6E54"/>
    <w:rsid w:val="000A6E74"/>
    <w:rsid w:val="000A704A"/>
    <w:rsid w:val="000A70E6"/>
    <w:rsid w:val="000A70F0"/>
    <w:rsid w:val="000A7138"/>
    <w:rsid w:val="000A714E"/>
    <w:rsid w:val="000A71DA"/>
    <w:rsid w:val="000A7260"/>
    <w:rsid w:val="000A72BB"/>
    <w:rsid w:val="000A7388"/>
    <w:rsid w:val="000A757A"/>
    <w:rsid w:val="000A75E1"/>
    <w:rsid w:val="000A76C7"/>
    <w:rsid w:val="000A76CA"/>
    <w:rsid w:val="000A77B3"/>
    <w:rsid w:val="000A7828"/>
    <w:rsid w:val="000A78D8"/>
    <w:rsid w:val="000A7904"/>
    <w:rsid w:val="000A790B"/>
    <w:rsid w:val="000A7973"/>
    <w:rsid w:val="000A7DD6"/>
    <w:rsid w:val="000A7E2F"/>
    <w:rsid w:val="000A7E61"/>
    <w:rsid w:val="000A7E70"/>
    <w:rsid w:val="000B0001"/>
    <w:rsid w:val="000B0066"/>
    <w:rsid w:val="000B00B6"/>
    <w:rsid w:val="000B00CB"/>
    <w:rsid w:val="000B014F"/>
    <w:rsid w:val="000B01E6"/>
    <w:rsid w:val="000B027C"/>
    <w:rsid w:val="000B0315"/>
    <w:rsid w:val="000B0339"/>
    <w:rsid w:val="000B03F3"/>
    <w:rsid w:val="000B05ED"/>
    <w:rsid w:val="000B07D7"/>
    <w:rsid w:val="000B082C"/>
    <w:rsid w:val="000B090E"/>
    <w:rsid w:val="000B095E"/>
    <w:rsid w:val="000B09DA"/>
    <w:rsid w:val="000B0AB5"/>
    <w:rsid w:val="000B0AC2"/>
    <w:rsid w:val="000B0B43"/>
    <w:rsid w:val="000B0B73"/>
    <w:rsid w:val="000B0BF0"/>
    <w:rsid w:val="000B0C0F"/>
    <w:rsid w:val="000B0C79"/>
    <w:rsid w:val="000B0CAF"/>
    <w:rsid w:val="000B0D99"/>
    <w:rsid w:val="000B0E0F"/>
    <w:rsid w:val="000B0FC1"/>
    <w:rsid w:val="000B0FCF"/>
    <w:rsid w:val="000B10AF"/>
    <w:rsid w:val="000B12CA"/>
    <w:rsid w:val="000B143F"/>
    <w:rsid w:val="000B14A3"/>
    <w:rsid w:val="000B14FA"/>
    <w:rsid w:val="000B158E"/>
    <w:rsid w:val="000B15BF"/>
    <w:rsid w:val="000B16AC"/>
    <w:rsid w:val="000B1796"/>
    <w:rsid w:val="000B17E0"/>
    <w:rsid w:val="000B192E"/>
    <w:rsid w:val="000B193A"/>
    <w:rsid w:val="000B19D0"/>
    <w:rsid w:val="000B1B88"/>
    <w:rsid w:val="000B1B9C"/>
    <w:rsid w:val="000B1C18"/>
    <w:rsid w:val="000B1CC5"/>
    <w:rsid w:val="000B1EE6"/>
    <w:rsid w:val="000B1F1E"/>
    <w:rsid w:val="000B201B"/>
    <w:rsid w:val="000B24CE"/>
    <w:rsid w:val="000B25CA"/>
    <w:rsid w:val="000B25E5"/>
    <w:rsid w:val="000B261D"/>
    <w:rsid w:val="000B265B"/>
    <w:rsid w:val="000B2702"/>
    <w:rsid w:val="000B2738"/>
    <w:rsid w:val="000B27E2"/>
    <w:rsid w:val="000B2878"/>
    <w:rsid w:val="000B28A9"/>
    <w:rsid w:val="000B2910"/>
    <w:rsid w:val="000B29EA"/>
    <w:rsid w:val="000B2BD8"/>
    <w:rsid w:val="000B2C77"/>
    <w:rsid w:val="000B2CE0"/>
    <w:rsid w:val="000B2D11"/>
    <w:rsid w:val="000B2D12"/>
    <w:rsid w:val="000B2D47"/>
    <w:rsid w:val="000B2D64"/>
    <w:rsid w:val="000B2DA2"/>
    <w:rsid w:val="000B2DA3"/>
    <w:rsid w:val="000B2E10"/>
    <w:rsid w:val="000B2F03"/>
    <w:rsid w:val="000B2F3A"/>
    <w:rsid w:val="000B2FF2"/>
    <w:rsid w:val="000B3036"/>
    <w:rsid w:val="000B306C"/>
    <w:rsid w:val="000B3130"/>
    <w:rsid w:val="000B3132"/>
    <w:rsid w:val="000B326A"/>
    <w:rsid w:val="000B32D1"/>
    <w:rsid w:val="000B33C0"/>
    <w:rsid w:val="000B34A3"/>
    <w:rsid w:val="000B35E2"/>
    <w:rsid w:val="000B3632"/>
    <w:rsid w:val="000B3648"/>
    <w:rsid w:val="000B3675"/>
    <w:rsid w:val="000B394F"/>
    <w:rsid w:val="000B3961"/>
    <w:rsid w:val="000B39A8"/>
    <w:rsid w:val="000B39EC"/>
    <w:rsid w:val="000B3AE7"/>
    <w:rsid w:val="000B3B4A"/>
    <w:rsid w:val="000B3C21"/>
    <w:rsid w:val="000B3C4E"/>
    <w:rsid w:val="000B3C57"/>
    <w:rsid w:val="000B3C60"/>
    <w:rsid w:val="000B3C93"/>
    <w:rsid w:val="000B3D4D"/>
    <w:rsid w:val="000B3D8A"/>
    <w:rsid w:val="000B3DB9"/>
    <w:rsid w:val="000B3E2E"/>
    <w:rsid w:val="000B3E46"/>
    <w:rsid w:val="000B3EAA"/>
    <w:rsid w:val="000B3EB9"/>
    <w:rsid w:val="000B40D0"/>
    <w:rsid w:val="000B4290"/>
    <w:rsid w:val="000B43F3"/>
    <w:rsid w:val="000B4602"/>
    <w:rsid w:val="000B4702"/>
    <w:rsid w:val="000B48DF"/>
    <w:rsid w:val="000B49EB"/>
    <w:rsid w:val="000B4A2C"/>
    <w:rsid w:val="000B4A37"/>
    <w:rsid w:val="000B4AF5"/>
    <w:rsid w:val="000B4BB3"/>
    <w:rsid w:val="000B4BF4"/>
    <w:rsid w:val="000B4C1D"/>
    <w:rsid w:val="000B4CDE"/>
    <w:rsid w:val="000B4D16"/>
    <w:rsid w:val="000B4D36"/>
    <w:rsid w:val="000B4D6A"/>
    <w:rsid w:val="000B4FC7"/>
    <w:rsid w:val="000B4FEB"/>
    <w:rsid w:val="000B5289"/>
    <w:rsid w:val="000B5292"/>
    <w:rsid w:val="000B52B7"/>
    <w:rsid w:val="000B5353"/>
    <w:rsid w:val="000B5388"/>
    <w:rsid w:val="000B5462"/>
    <w:rsid w:val="000B5486"/>
    <w:rsid w:val="000B54A6"/>
    <w:rsid w:val="000B5528"/>
    <w:rsid w:val="000B5584"/>
    <w:rsid w:val="000B55D9"/>
    <w:rsid w:val="000B5624"/>
    <w:rsid w:val="000B56CC"/>
    <w:rsid w:val="000B5760"/>
    <w:rsid w:val="000B5826"/>
    <w:rsid w:val="000B5880"/>
    <w:rsid w:val="000B58BD"/>
    <w:rsid w:val="000B596B"/>
    <w:rsid w:val="000B59D7"/>
    <w:rsid w:val="000B59F9"/>
    <w:rsid w:val="000B5C27"/>
    <w:rsid w:val="000B5C88"/>
    <w:rsid w:val="000B5D38"/>
    <w:rsid w:val="000B5D7C"/>
    <w:rsid w:val="000B5D81"/>
    <w:rsid w:val="000B5ED3"/>
    <w:rsid w:val="000B5F59"/>
    <w:rsid w:val="000B5FA0"/>
    <w:rsid w:val="000B5FC8"/>
    <w:rsid w:val="000B5FD8"/>
    <w:rsid w:val="000B613C"/>
    <w:rsid w:val="000B6143"/>
    <w:rsid w:val="000B616F"/>
    <w:rsid w:val="000B636C"/>
    <w:rsid w:val="000B63B1"/>
    <w:rsid w:val="000B6453"/>
    <w:rsid w:val="000B6558"/>
    <w:rsid w:val="000B67B5"/>
    <w:rsid w:val="000B6831"/>
    <w:rsid w:val="000B6B1D"/>
    <w:rsid w:val="000B6BC9"/>
    <w:rsid w:val="000B6C43"/>
    <w:rsid w:val="000B6E9E"/>
    <w:rsid w:val="000B702D"/>
    <w:rsid w:val="000B70F3"/>
    <w:rsid w:val="000B71C6"/>
    <w:rsid w:val="000B71E7"/>
    <w:rsid w:val="000B71F4"/>
    <w:rsid w:val="000B7208"/>
    <w:rsid w:val="000B7212"/>
    <w:rsid w:val="000B7439"/>
    <w:rsid w:val="000B748F"/>
    <w:rsid w:val="000B74FE"/>
    <w:rsid w:val="000B7594"/>
    <w:rsid w:val="000B75B0"/>
    <w:rsid w:val="000B765D"/>
    <w:rsid w:val="000B7685"/>
    <w:rsid w:val="000B77BB"/>
    <w:rsid w:val="000B7845"/>
    <w:rsid w:val="000B7918"/>
    <w:rsid w:val="000B798C"/>
    <w:rsid w:val="000B7AD5"/>
    <w:rsid w:val="000B7BE4"/>
    <w:rsid w:val="000B7CFB"/>
    <w:rsid w:val="000B7D25"/>
    <w:rsid w:val="000B7DD3"/>
    <w:rsid w:val="000B7F60"/>
    <w:rsid w:val="000C0009"/>
    <w:rsid w:val="000C0049"/>
    <w:rsid w:val="000C010D"/>
    <w:rsid w:val="000C0293"/>
    <w:rsid w:val="000C02EC"/>
    <w:rsid w:val="000C0341"/>
    <w:rsid w:val="000C03A3"/>
    <w:rsid w:val="000C0440"/>
    <w:rsid w:val="000C048E"/>
    <w:rsid w:val="000C04E8"/>
    <w:rsid w:val="000C04F3"/>
    <w:rsid w:val="000C0500"/>
    <w:rsid w:val="000C056C"/>
    <w:rsid w:val="000C0596"/>
    <w:rsid w:val="000C05BC"/>
    <w:rsid w:val="000C073E"/>
    <w:rsid w:val="000C0804"/>
    <w:rsid w:val="000C0864"/>
    <w:rsid w:val="000C0886"/>
    <w:rsid w:val="000C088F"/>
    <w:rsid w:val="000C08DD"/>
    <w:rsid w:val="000C0974"/>
    <w:rsid w:val="000C09AE"/>
    <w:rsid w:val="000C0AEF"/>
    <w:rsid w:val="000C0C72"/>
    <w:rsid w:val="000C0E12"/>
    <w:rsid w:val="000C0E47"/>
    <w:rsid w:val="000C0E83"/>
    <w:rsid w:val="000C0E9D"/>
    <w:rsid w:val="000C0F40"/>
    <w:rsid w:val="000C0FE3"/>
    <w:rsid w:val="000C103A"/>
    <w:rsid w:val="000C10D4"/>
    <w:rsid w:val="000C1162"/>
    <w:rsid w:val="000C1398"/>
    <w:rsid w:val="000C1710"/>
    <w:rsid w:val="000C17F5"/>
    <w:rsid w:val="000C1904"/>
    <w:rsid w:val="000C195A"/>
    <w:rsid w:val="000C1A9C"/>
    <w:rsid w:val="000C1D43"/>
    <w:rsid w:val="000C1D7B"/>
    <w:rsid w:val="000C1D9F"/>
    <w:rsid w:val="000C1F17"/>
    <w:rsid w:val="000C1FF0"/>
    <w:rsid w:val="000C2086"/>
    <w:rsid w:val="000C20B2"/>
    <w:rsid w:val="000C20BB"/>
    <w:rsid w:val="000C23BA"/>
    <w:rsid w:val="000C23D4"/>
    <w:rsid w:val="000C2483"/>
    <w:rsid w:val="000C2521"/>
    <w:rsid w:val="000C2566"/>
    <w:rsid w:val="000C25B4"/>
    <w:rsid w:val="000C2635"/>
    <w:rsid w:val="000C26E2"/>
    <w:rsid w:val="000C2776"/>
    <w:rsid w:val="000C29CC"/>
    <w:rsid w:val="000C2C57"/>
    <w:rsid w:val="000C2CA9"/>
    <w:rsid w:val="000C2D45"/>
    <w:rsid w:val="000C2E7C"/>
    <w:rsid w:val="000C30FE"/>
    <w:rsid w:val="000C311A"/>
    <w:rsid w:val="000C32D6"/>
    <w:rsid w:val="000C3300"/>
    <w:rsid w:val="000C3349"/>
    <w:rsid w:val="000C33F0"/>
    <w:rsid w:val="000C3643"/>
    <w:rsid w:val="000C3667"/>
    <w:rsid w:val="000C36BA"/>
    <w:rsid w:val="000C374B"/>
    <w:rsid w:val="000C385F"/>
    <w:rsid w:val="000C38D1"/>
    <w:rsid w:val="000C391A"/>
    <w:rsid w:val="000C3936"/>
    <w:rsid w:val="000C39D8"/>
    <w:rsid w:val="000C3B0F"/>
    <w:rsid w:val="000C3B6B"/>
    <w:rsid w:val="000C3B79"/>
    <w:rsid w:val="000C3C42"/>
    <w:rsid w:val="000C3ECC"/>
    <w:rsid w:val="000C3F77"/>
    <w:rsid w:val="000C3FB0"/>
    <w:rsid w:val="000C416E"/>
    <w:rsid w:val="000C42AC"/>
    <w:rsid w:val="000C42D3"/>
    <w:rsid w:val="000C4324"/>
    <w:rsid w:val="000C441C"/>
    <w:rsid w:val="000C4646"/>
    <w:rsid w:val="000C47DF"/>
    <w:rsid w:val="000C47E0"/>
    <w:rsid w:val="000C4920"/>
    <w:rsid w:val="000C4982"/>
    <w:rsid w:val="000C4B48"/>
    <w:rsid w:val="000C4B4E"/>
    <w:rsid w:val="000C4B87"/>
    <w:rsid w:val="000C4C6D"/>
    <w:rsid w:val="000C4CA3"/>
    <w:rsid w:val="000C4D0F"/>
    <w:rsid w:val="000C4D4C"/>
    <w:rsid w:val="000C4DC9"/>
    <w:rsid w:val="000C4E4D"/>
    <w:rsid w:val="000C4E6A"/>
    <w:rsid w:val="000C4E74"/>
    <w:rsid w:val="000C50C8"/>
    <w:rsid w:val="000C52AB"/>
    <w:rsid w:val="000C52AC"/>
    <w:rsid w:val="000C52C8"/>
    <w:rsid w:val="000C52DD"/>
    <w:rsid w:val="000C55F4"/>
    <w:rsid w:val="000C56D9"/>
    <w:rsid w:val="000C574F"/>
    <w:rsid w:val="000C5799"/>
    <w:rsid w:val="000C57AC"/>
    <w:rsid w:val="000C5963"/>
    <w:rsid w:val="000C5975"/>
    <w:rsid w:val="000C597A"/>
    <w:rsid w:val="000C599B"/>
    <w:rsid w:val="000C59E0"/>
    <w:rsid w:val="000C5A7C"/>
    <w:rsid w:val="000C5A8A"/>
    <w:rsid w:val="000C5ADD"/>
    <w:rsid w:val="000C5B38"/>
    <w:rsid w:val="000C5BAF"/>
    <w:rsid w:val="000C5CF7"/>
    <w:rsid w:val="000C5D11"/>
    <w:rsid w:val="000C5D3F"/>
    <w:rsid w:val="000C5DFD"/>
    <w:rsid w:val="000C5E59"/>
    <w:rsid w:val="000C5EC4"/>
    <w:rsid w:val="000C5EE9"/>
    <w:rsid w:val="000C5F4B"/>
    <w:rsid w:val="000C5F5E"/>
    <w:rsid w:val="000C5F6C"/>
    <w:rsid w:val="000C6037"/>
    <w:rsid w:val="000C60AA"/>
    <w:rsid w:val="000C60F8"/>
    <w:rsid w:val="000C6149"/>
    <w:rsid w:val="000C61CC"/>
    <w:rsid w:val="000C6417"/>
    <w:rsid w:val="000C6504"/>
    <w:rsid w:val="000C6702"/>
    <w:rsid w:val="000C68B3"/>
    <w:rsid w:val="000C6ACF"/>
    <w:rsid w:val="000C6B36"/>
    <w:rsid w:val="000C6BB8"/>
    <w:rsid w:val="000C6C0F"/>
    <w:rsid w:val="000C6C24"/>
    <w:rsid w:val="000C6C83"/>
    <w:rsid w:val="000C6CCE"/>
    <w:rsid w:val="000C6CD3"/>
    <w:rsid w:val="000C6D1A"/>
    <w:rsid w:val="000C6D43"/>
    <w:rsid w:val="000C6DCE"/>
    <w:rsid w:val="000C6E25"/>
    <w:rsid w:val="000C6E46"/>
    <w:rsid w:val="000C6E62"/>
    <w:rsid w:val="000C7012"/>
    <w:rsid w:val="000C7230"/>
    <w:rsid w:val="000C7294"/>
    <w:rsid w:val="000C72AC"/>
    <w:rsid w:val="000C731E"/>
    <w:rsid w:val="000C73EF"/>
    <w:rsid w:val="000C7504"/>
    <w:rsid w:val="000C7520"/>
    <w:rsid w:val="000C7567"/>
    <w:rsid w:val="000C7641"/>
    <w:rsid w:val="000C76A4"/>
    <w:rsid w:val="000C76BF"/>
    <w:rsid w:val="000C7717"/>
    <w:rsid w:val="000C774F"/>
    <w:rsid w:val="000C7760"/>
    <w:rsid w:val="000C7877"/>
    <w:rsid w:val="000C796F"/>
    <w:rsid w:val="000C7991"/>
    <w:rsid w:val="000C79FC"/>
    <w:rsid w:val="000C7A04"/>
    <w:rsid w:val="000C7A18"/>
    <w:rsid w:val="000C7AA5"/>
    <w:rsid w:val="000C7AC7"/>
    <w:rsid w:val="000C7B82"/>
    <w:rsid w:val="000C7B8A"/>
    <w:rsid w:val="000C7C35"/>
    <w:rsid w:val="000C7D7D"/>
    <w:rsid w:val="000C7E8B"/>
    <w:rsid w:val="000D0029"/>
    <w:rsid w:val="000D01B6"/>
    <w:rsid w:val="000D0329"/>
    <w:rsid w:val="000D032B"/>
    <w:rsid w:val="000D03A7"/>
    <w:rsid w:val="000D03F6"/>
    <w:rsid w:val="000D03FA"/>
    <w:rsid w:val="000D049E"/>
    <w:rsid w:val="000D04AC"/>
    <w:rsid w:val="000D04CC"/>
    <w:rsid w:val="000D0532"/>
    <w:rsid w:val="000D054B"/>
    <w:rsid w:val="000D0578"/>
    <w:rsid w:val="000D059A"/>
    <w:rsid w:val="000D05FD"/>
    <w:rsid w:val="000D0601"/>
    <w:rsid w:val="000D065A"/>
    <w:rsid w:val="000D0664"/>
    <w:rsid w:val="000D06BF"/>
    <w:rsid w:val="000D06C3"/>
    <w:rsid w:val="000D0841"/>
    <w:rsid w:val="000D086B"/>
    <w:rsid w:val="000D0917"/>
    <w:rsid w:val="000D0AC5"/>
    <w:rsid w:val="000D0B19"/>
    <w:rsid w:val="000D0BBE"/>
    <w:rsid w:val="000D0C14"/>
    <w:rsid w:val="000D0C4A"/>
    <w:rsid w:val="000D0CE5"/>
    <w:rsid w:val="000D0CF2"/>
    <w:rsid w:val="000D0E7A"/>
    <w:rsid w:val="000D0FC2"/>
    <w:rsid w:val="000D100A"/>
    <w:rsid w:val="000D1193"/>
    <w:rsid w:val="000D11E8"/>
    <w:rsid w:val="000D123F"/>
    <w:rsid w:val="000D1300"/>
    <w:rsid w:val="000D1438"/>
    <w:rsid w:val="000D1441"/>
    <w:rsid w:val="000D14CE"/>
    <w:rsid w:val="000D15B2"/>
    <w:rsid w:val="000D160F"/>
    <w:rsid w:val="000D16B3"/>
    <w:rsid w:val="000D1855"/>
    <w:rsid w:val="000D1877"/>
    <w:rsid w:val="000D189F"/>
    <w:rsid w:val="000D19AD"/>
    <w:rsid w:val="000D19C6"/>
    <w:rsid w:val="000D1A28"/>
    <w:rsid w:val="000D1A71"/>
    <w:rsid w:val="000D1AB5"/>
    <w:rsid w:val="000D1B5A"/>
    <w:rsid w:val="000D1C93"/>
    <w:rsid w:val="000D1C96"/>
    <w:rsid w:val="000D1CA8"/>
    <w:rsid w:val="000D1D20"/>
    <w:rsid w:val="000D1DAB"/>
    <w:rsid w:val="000D1E44"/>
    <w:rsid w:val="000D1E89"/>
    <w:rsid w:val="000D2192"/>
    <w:rsid w:val="000D21C2"/>
    <w:rsid w:val="000D21FE"/>
    <w:rsid w:val="000D2208"/>
    <w:rsid w:val="000D237C"/>
    <w:rsid w:val="000D23E1"/>
    <w:rsid w:val="000D25C3"/>
    <w:rsid w:val="000D2651"/>
    <w:rsid w:val="000D2693"/>
    <w:rsid w:val="000D2698"/>
    <w:rsid w:val="000D27FB"/>
    <w:rsid w:val="000D2808"/>
    <w:rsid w:val="000D28A3"/>
    <w:rsid w:val="000D28E1"/>
    <w:rsid w:val="000D2937"/>
    <w:rsid w:val="000D29E5"/>
    <w:rsid w:val="000D2AA3"/>
    <w:rsid w:val="000D2B63"/>
    <w:rsid w:val="000D2B9D"/>
    <w:rsid w:val="000D2C44"/>
    <w:rsid w:val="000D2CBD"/>
    <w:rsid w:val="000D2D14"/>
    <w:rsid w:val="000D2D35"/>
    <w:rsid w:val="000D2D6B"/>
    <w:rsid w:val="000D2D9E"/>
    <w:rsid w:val="000D2DEA"/>
    <w:rsid w:val="000D2E03"/>
    <w:rsid w:val="000D2E49"/>
    <w:rsid w:val="000D2FCB"/>
    <w:rsid w:val="000D30F9"/>
    <w:rsid w:val="000D3303"/>
    <w:rsid w:val="000D3412"/>
    <w:rsid w:val="000D3446"/>
    <w:rsid w:val="000D3577"/>
    <w:rsid w:val="000D35A1"/>
    <w:rsid w:val="000D35F1"/>
    <w:rsid w:val="000D3656"/>
    <w:rsid w:val="000D368E"/>
    <w:rsid w:val="000D372D"/>
    <w:rsid w:val="000D380A"/>
    <w:rsid w:val="000D388E"/>
    <w:rsid w:val="000D3973"/>
    <w:rsid w:val="000D39BA"/>
    <w:rsid w:val="000D3AAF"/>
    <w:rsid w:val="000D3BC7"/>
    <w:rsid w:val="000D3C5F"/>
    <w:rsid w:val="000D3C68"/>
    <w:rsid w:val="000D3D19"/>
    <w:rsid w:val="000D3D2C"/>
    <w:rsid w:val="000D3E1E"/>
    <w:rsid w:val="000D3E96"/>
    <w:rsid w:val="000D3F42"/>
    <w:rsid w:val="000D4048"/>
    <w:rsid w:val="000D413A"/>
    <w:rsid w:val="000D41E7"/>
    <w:rsid w:val="000D42FC"/>
    <w:rsid w:val="000D4339"/>
    <w:rsid w:val="000D4361"/>
    <w:rsid w:val="000D4445"/>
    <w:rsid w:val="000D45AB"/>
    <w:rsid w:val="000D4790"/>
    <w:rsid w:val="000D486A"/>
    <w:rsid w:val="000D48C2"/>
    <w:rsid w:val="000D48FE"/>
    <w:rsid w:val="000D4A6F"/>
    <w:rsid w:val="000D4B2C"/>
    <w:rsid w:val="000D4BA4"/>
    <w:rsid w:val="000D4BD4"/>
    <w:rsid w:val="000D4C9E"/>
    <w:rsid w:val="000D4D6D"/>
    <w:rsid w:val="000D4D8E"/>
    <w:rsid w:val="000D4E23"/>
    <w:rsid w:val="000D4F6D"/>
    <w:rsid w:val="000D5067"/>
    <w:rsid w:val="000D5197"/>
    <w:rsid w:val="000D536E"/>
    <w:rsid w:val="000D53A2"/>
    <w:rsid w:val="000D53A7"/>
    <w:rsid w:val="000D53CB"/>
    <w:rsid w:val="000D5431"/>
    <w:rsid w:val="000D546B"/>
    <w:rsid w:val="000D568B"/>
    <w:rsid w:val="000D57FA"/>
    <w:rsid w:val="000D5A25"/>
    <w:rsid w:val="000D5BB6"/>
    <w:rsid w:val="000D5BDB"/>
    <w:rsid w:val="000D5BEA"/>
    <w:rsid w:val="000D5BF0"/>
    <w:rsid w:val="000D5C7F"/>
    <w:rsid w:val="000D5D09"/>
    <w:rsid w:val="000D5FE4"/>
    <w:rsid w:val="000D6137"/>
    <w:rsid w:val="000D62B3"/>
    <w:rsid w:val="000D62F1"/>
    <w:rsid w:val="000D630E"/>
    <w:rsid w:val="000D638A"/>
    <w:rsid w:val="000D63AC"/>
    <w:rsid w:val="000D64DE"/>
    <w:rsid w:val="000D6513"/>
    <w:rsid w:val="000D653C"/>
    <w:rsid w:val="000D6567"/>
    <w:rsid w:val="000D65F0"/>
    <w:rsid w:val="000D664C"/>
    <w:rsid w:val="000D677F"/>
    <w:rsid w:val="000D68B3"/>
    <w:rsid w:val="000D6AC9"/>
    <w:rsid w:val="000D6B03"/>
    <w:rsid w:val="000D6B3F"/>
    <w:rsid w:val="000D6B5A"/>
    <w:rsid w:val="000D6B77"/>
    <w:rsid w:val="000D6D0E"/>
    <w:rsid w:val="000D6E8D"/>
    <w:rsid w:val="000D6EFD"/>
    <w:rsid w:val="000D7047"/>
    <w:rsid w:val="000D705B"/>
    <w:rsid w:val="000D70AA"/>
    <w:rsid w:val="000D715A"/>
    <w:rsid w:val="000D71B7"/>
    <w:rsid w:val="000D71F4"/>
    <w:rsid w:val="000D725D"/>
    <w:rsid w:val="000D72DF"/>
    <w:rsid w:val="000D73DA"/>
    <w:rsid w:val="000D76F0"/>
    <w:rsid w:val="000D7714"/>
    <w:rsid w:val="000D7741"/>
    <w:rsid w:val="000D78E5"/>
    <w:rsid w:val="000D7955"/>
    <w:rsid w:val="000D7A25"/>
    <w:rsid w:val="000D7A3C"/>
    <w:rsid w:val="000D7ACC"/>
    <w:rsid w:val="000D7C46"/>
    <w:rsid w:val="000D7C50"/>
    <w:rsid w:val="000D7DB8"/>
    <w:rsid w:val="000D7E74"/>
    <w:rsid w:val="000D7EE8"/>
    <w:rsid w:val="000D7F42"/>
    <w:rsid w:val="000D7F98"/>
    <w:rsid w:val="000E01FE"/>
    <w:rsid w:val="000E024E"/>
    <w:rsid w:val="000E02BF"/>
    <w:rsid w:val="000E02ED"/>
    <w:rsid w:val="000E0391"/>
    <w:rsid w:val="000E048E"/>
    <w:rsid w:val="000E0495"/>
    <w:rsid w:val="000E052E"/>
    <w:rsid w:val="000E05ED"/>
    <w:rsid w:val="000E0625"/>
    <w:rsid w:val="000E065D"/>
    <w:rsid w:val="000E0810"/>
    <w:rsid w:val="000E0960"/>
    <w:rsid w:val="000E09A0"/>
    <w:rsid w:val="000E0A07"/>
    <w:rsid w:val="000E0A6A"/>
    <w:rsid w:val="000E0AAB"/>
    <w:rsid w:val="000E0ADB"/>
    <w:rsid w:val="000E0AEC"/>
    <w:rsid w:val="000E0AFB"/>
    <w:rsid w:val="000E0D50"/>
    <w:rsid w:val="000E0D90"/>
    <w:rsid w:val="000E0E0D"/>
    <w:rsid w:val="000E0E26"/>
    <w:rsid w:val="000E1025"/>
    <w:rsid w:val="000E103D"/>
    <w:rsid w:val="000E10C6"/>
    <w:rsid w:val="000E11BD"/>
    <w:rsid w:val="000E12EC"/>
    <w:rsid w:val="000E137A"/>
    <w:rsid w:val="000E13EE"/>
    <w:rsid w:val="000E1429"/>
    <w:rsid w:val="000E144B"/>
    <w:rsid w:val="000E1450"/>
    <w:rsid w:val="000E1553"/>
    <w:rsid w:val="000E1577"/>
    <w:rsid w:val="000E16E4"/>
    <w:rsid w:val="000E16FD"/>
    <w:rsid w:val="000E186D"/>
    <w:rsid w:val="000E1886"/>
    <w:rsid w:val="000E1892"/>
    <w:rsid w:val="000E19C3"/>
    <w:rsid w:val="000E19C7"/>
    <w:rsid w:val="000E1AF2"/>
    <w:rsid w:val="000E1B2B"/>
    <w:rsid w:val="000E1B3A"/>
    <w:rsid w:val="000E1B9E"/>
    <w:rsid w:val="000E1CFB"/>
    <w:rsid w:val="000E1D02"/>
    <w:rsid w:val="000E1DA6"/>
    <w:rsid w:val="000E1E23"/>
    <w:rsid w:val="000E1E39"/>
    <w:rsid w:val="000E1EB5"/>
    <w:rsid w:val="000E1EF0"/>
    <w:rsid w:val="000E1F11"/>
    <w:rsid w:val="000E20F9"/>
    <w:rsid w:val="000E22D5"/>
    <w:rsid w:val="000E22F6"/>
    <w:rsid w:val="000E2386"/>
    <w:rsid w:val="000E238A"/>
    <w:rsid w:val="000E2529"/>
    <w:rsid w:val="000E27AB"/>
    <w:rsid w:val="000E2AA7"/>
    <w:rsid w:val="000E2ACF"/>
    <w:rsid w:val="000E2AF4"/>
    <w:rsid w:val="000E2AFF"/>
    <w:rsid w:val="000E2BA6"/>
    <w:rsid w:val="000E2C73"/>
    <w:rsid w:val="000E2CB7"/>
    <w:rsid w:val="000E2D17"/>
    <w:rsid w:val="000E2D66"/>
    <w:rsid w:val="000E2D7C"/>
    <w:rsid w:val="000E2EDE"/>
    <w:rsid w:val="000E2F02"/>
    <w:rsid w:val="000E301C"/>
    <w:rsid w:val="000E30EA"/>
    <w:rsid w:val="000E3139"/>
    <w:rsid w:val="000E33B3"/>
    <w:rsid w:val="000E3604"/>
    <w:rsid w:val="000E36E4"/>
    <w:rsid w:val="000E36F8"/>
    <w:rsid w:val="000E3898"/>
    <w:rsid w:val="000E3AC2"/>
    <w:rsid w:val="000E3AF6"/>
    <w:rsid w:val="000E3CF5"/>
    <w:rsid w:val="000E3DBA"/>
    <w:rsid w:val="000E3E28"/>
    <w:rsid w:val="000E3EA6"/>
    <w:rsid w:val="000E412A"/>
    <w:rsid w:val="000E42FE"/>
    <w:rsid w:val="000E43CD"/>
    <w:rsid w:val="000E43E0"/>
    <w:rsid w:val="000E43FF"/>
    <w:rsid w:val="000E4425"/>
    <w:rsid w:val="000E4590"/>
    <w:rsid w:val="000E45C4"/>
    <w:rsid w:val="000E460F"/>
    <w:rsid w:val="000E46D0"/>
    <w:rsid w:val="000E46D4"/>
    <w:rsid w:val="000E46DA"/>
    <w:rsid w:val="000E46FB"/>
    <w:rsid w:val="000E478B"/>
    <w:rsid w:val="000E47B2"/>
    <w:rsid w:val="000E494A"/>
    <w:rsid w:val="000E499A"/>
    <w:rsid w:val="000E49D6"/>
    <w:rsid w:val="000E49F2"/>
    <w:rsid w:val="000E4B54"/>
    <w:rsid w:val="000E4C85"/>
    <w:rsid w:val="000E4E1A"/>
    <w:rsid w:val="000E4E5E"/>
    <w:rsid w:val="000E4F2D"/>
    <w:rsid w:val="000E50B1"/>
    <w:rsid w:val="000E50EE"/>
    <w:rsid w:val="000E50F4"/>
    <w:rsid w:val="000E5104"/>
    <w:rsid w:val="000E510E"/>
    <w:rsid w:val="000E5121"/>
    <w:rsid w:val="000E5288"/>
    <w:rsid w:val="000E529E"/>
    <w:rsid w:val="000E53E8"/>
    <w:rsid w:val="000E5508"/>
    <w:rsid w:val="000E5652"/>
    <w:rsid w:val="000E5656"/>
    <w:rsid w:val="000E5792"/>
    <w:rsid w:val="000E57A6"/>
    <w:rsid w:val="000E5821"/>
    <w:rsid w:val="000E58AC"/>
    <w:rsid w:val="000E58CD"/>
    <w:rsid w:val="000E5914"/>
    <w:rsid w:val="000E59BC"/>
    <w:rsid w:val="000E5A47"/>
    <w:rsid w:val="000E5A68"/>
    <w:rsid w:val="000E5ACC"/>
    <w:rsid w:val="000E5C9A"/>
    <w:rsid w:val="000E5DFC"/>
    <w:rsid w:val="000E5EA3"/>
    <w:rsid w:val="000E5FB9"/>
    <w:rsid w:val="000E6117"/>
    <w:rsid w:val="000E6458"/>
    <w:rsid w:val="000E65EE"/>
    <w:rsid w:val="000E6628"/>
    <w:rsid w:val="000E662E"/>
    <w:rsid w:val="000E665F"/>
    <w:rsid w:val="000E67CE"/>
    <w:rsid w:val="000E67FD"/>
    <w:rsid w:val="000E6825"/>
    <w:rsid w:val="000E6833"/>
    <w:rsid w:val="000E6940"/>
    <w:rsid w:val="000E6A0D"/>
    <w:rsid w:val="000E6CD8"/>
    <w:rsid w:val="000E6FEF"/>
    <w:rsid w:val="000E7163"/>
    <w:rsid w:val="000E7216"/>
    <w:rsid w:val="000E737A"/>
    <w:rsid w:val="000E7380"/>
    <w:rsid w:val="000E7434"/>
    <w:rsid w:val="000E7498"/>
    <w:rsid w:val="000E74EB"/>
    <w:rsid w:val="000E7556"/>
    <w:rsid w:val="000E7632"/>
    <w:rsid w:val="000E7712"/>
    <w:rsid w:val="000E78FD"/>
    <w:rsid w:val="000E7AED"/>
    <w:rsid w:val="000E7B6A"/>
    <w:rsid w:val="000E7BF0"/>
    <w:rsid w:val="000E7E02"/>
    <w:rsid w:val="000E7F95"/>
    <w:rsid w:val="000F0028"/>
    <w:rsid w:val="000F0286"/>
    <w:rsid w:val="000F0327"/>
    <w:rsid w:val="000F040A"/>
    <w:rsid w:val="000F0728"/>
    <w:rsid w:val="000F0820"/>
    <w:rsid w:val="000F0A7D"/>
    <w:rsid w:val="000F0B38"/>
    <w:rsid w:val="000F0E00"/>
    <w:rsid w:val="000F0E83"/>
    <w:rsid w:val="000F0E8E"/>
    <w:rsid w:val="000F0EE4"/>
    <w:rsid w:val="000F108E"/>
    <w:rsid w:val="000F10ED"/>
    <w:rsid w:val="000F11BF"/>
    <w:rsid w:val="000F1297"/>
    <w:rsid w:val="000F1378"/>
    <w:rsid w:val="000F14F0"/>
    <w:rsid w:val="000F152B"/>
    <w:rsid w:val="000F1588"/>
    <w:rsid w:val="000F15E4"/>
    <w:rsid w:val="000F1621"/>
    <w:rsid w:val="000F16A8"/>
    <w:rsid w:val="000F17BF"/>
    <w:rsid w:val="000F18DC"/>
    <w:rsid w:val="000F1A45"/>
    <w:rsid w:val="000F1A58"/>
    <w:rsid w:val="000F1AA6"/>
    <w:rsid w:val="000F1DC7"/>
    <w:rsid w:val="000F1FA7"/>
    <w:rsid w:val="000F200B"/>
    <w:rsid w:val="000F20BA"/>
    <w:rsid w:val="000F2165"/>
    <w:rsid w:val="000F217B"/>
    <w:rsid w:val="000F229E"/>
    <w:rsid w:val="000F23DF"/>
    <w:rsid w:val="000F2470"/>
    <w:rsid w:val="000F2667"/>
    <w:rsid w:val="000F27A3"/>
    <w:rsid w:val="000F280D"/>
    <w:rsid w:val="000F29A3"/>
    <w:rsid w:val="000F2A11"/>
    <w:rsid w:val="000F2A9D"/>
    <w:rsid w:val="000F2B7A"/>
    <w:rsid w:val="000F2C01"/>
    <w:rsid w:val="000F2C4E"/>
    <w:rsid w:val="000F2CE6"/>
    <w:rsid w:val="000F2D38"/>
    <w:rsid w:val="000F2DAA"/>
    <w:rsid w:val="000F2E0E"/>
    <w:rsid w:val="000F2EA1"/>
    <w:rsid w:val="000F2ECA"/>
    <w:rsid w:val="000F2EFF"/>
    <w:rsid w:val="000F2F27"/>
    <w:rsid w:val="000F2F4C"/>
    <w:rsid w:val="000F3003"/>
    <w:rsid w:val="000F303A"/>
    <w:rsid w:val="000F305C"/>
    <w:rsid w:val="000F30A5"/>
    <w:rsid w:val="000F30B8"/>
    <w:rsid w:val="000F30D6"/>
    <w:rsid w:val="000F3190"/>
    <w:rsid w:val="000F320F"/>
    <w:rsid w:val="000F3223"/>
    <w:rsid w:val="000F3260"/>
    <w:rsid w:val="000F32E7"/>
    <w:rsid w:val="000F330D"/>
    <w:rsid w:val="000F33E6"/>
    <w:rsid w:val="000F3571"/>
    <w:rsid w:val="000F35EF"/>
    <w:rsid w:val="000F3730"/>
    <w:rsid w:val="000F3828"/>
    <w:rsid w:val="000F388F"/>
    <w:rsid w:val="000F389A"/>
    <w:rsid w:val="000F38F0"/>
    <w:rsid w:val="000F3934"/>
    <w:rsid w:val="000F39E1"/>
    <w:rsid w:val="000F3B14"/>
    <w:rsid w:val="000F3EA8"/>
    <w:rsid w:val="000F3EAA"/>
    <w:rsid w:val="000F3F07"/>
    <w:rsid w:val="000F3F69"/>
    <w:rsid w:val="000F403C"/>
    <w:rsid w:val="000F409F"/>
    <w:rsid w:val="000F41A3"/>
    <w:rsid w:val="000F41EE"/>
    <w:rsid w:val="000F422E"/>
    <w:rsid w:val="000F4478"/>
    <w:rsid w:val="000F467E"/>
    <w:rsid w:val="000F475A"/>
    <w:rsid w:val="000F4A10"/>
    <w:rsid w:val="000F4A53"/>
    <w:rsid w:val="000F4B20"/>
    <w:rsid w:val="000F4C19"/>
    <w:rsid w:val="000F4C28"/>
    <w:rsid w:val="000F4D62"/>
    <w:rsid w:val="000F4E2D"/>
    <w:rsid w:val="000F4FC8"/>
    <w:rsid w:val="000F504A"/>
    <w:rsid w:val="000F5168"/>
    <w:rsid w:val="000F51EA"/>
    <w:rsid w:val="000F5279"/>
    <w:rsid w:val="000F52EE"/>
    <w:rsid w:val="000F52F6"/>
    <w:rsid w:val="000F5497"/>
    <w:rsid w:val="000F5522"/>
    <w:rsid w:val="000F5630"/>
    <w:rsid w:val="000F56F4"/>
    <w:rsid w:val="000F5758"/>
    <w:rsid w:val="000F5804"/>
    <w:rsid w:val="000F5892"/>
    <w:rsid w:val="000F5AAC"/>
    <w:rsid w:val="000F5C35"/>
    <w:rsid w:val="000F5E1A"/>
    <w:rsid w:val="000F5EC7"/>
    <w:rsid w:val="000F5F9B"/>
    <w:rsid w:val="000F5FBD"/>
    <w:rsid w:val="000F60F2"/>
    <w:rsid w:val="000F6151"/>
    <w:rsid w:val="000F61FD"/>
    <w:rsid w:val="000F6210"/>
    <w:rsid w:val="000F6247"/>
    <w:rsid w:val="000F64C8"/>
    <w:rsid w:val="000F658C"/>
    <w:rsid w:val="000F65D9"/>
    <w:rsid w:val="000F67CA"/>
    <w:rsid w:val="000F67F2"/>
    <w:rsid w:val="000F682C"/>
    <w:rsid w:val="000F698D"/>
    <w:rsid w:val="000F69BD"/>
    <w:rsid w:val="000F6AA0"/>
    <w:rsid w:val="000F6AFD"/>
    <w:rsid w:val="000F6B30"/>
    <w:rsid w:val="000F6B33"/>
    <w:rsid w:val="000F6B8E"/>
    <w:rsid w:val="000F6C54"/>
    <w:rsid w:val="000F6CCF"/>
    <w:rsid w:val="000F6D19"/>
    <w:rsid w:val="000F6D21"/>
    <w:rsid w:val="000F6D30"/>
    <w:rsid w:val="000F6D3D"/>
    <w:rsid w:val="000F6D93"/>
    <w:rsid w:val="000F6DF6"/>
    <w:rsid w:val="000F6E3D"/>
    <w:rsid w:val="000F6E88"/>
    <w:rsid w:val="000F6ED4"/>
    <w:rsid w:val="000F6EE1"/>
    <w:rsid w:val="000F6F2A"/>
    <w:rsid w:val="000F6FA5"/>
    <w:rsid w:val="000F6FBA"/>
    <w:rsid w:val="000F6FCC"/>
    <w:rsid w:val="000F6FE8"/>
    <w:rsid w:val="000F7430"/>
    <w:rsid w:val="000F743E"/>
    <w:rsid w:val="000F77CF"/>
    <w:rsid w:val="000F7AB2"/>
    <w:rsid w:val="000F7B20"/>
    <w:rsid w:val="000F7BA2"/>
    <w:rsid w:val="000F7C17"/>
    <w:rsid w:val="000F7C2E"/>
    <w:rsid w:val="000F7C65"/>
    <w:rsid w:val="000F7C67"/>
    <w:rsid w:val="000F7CF2"/>
    <w:rsid w:val="000F7D4D"/>
    <w:rsid w:val="000F7F1D"/>
    <w:rsid w:val="000F7F54"/>
    <w:rsid w:val="000F7FBF"/>
    <w:rsid w:val="00100015"/>
    <w:rsid w:val="00100077"/>
    <w:rsid w:val="00100094"/>
    <w:rsid w:val="001000FB"/>
    <w:rsid w:val="00100225"/>
    <w:rsid w:val="00100226"/>
    <w:rsid w:val="0010027F"/>
    <w:rsid w:val="00100287"/>
    <w:rsid w:val="0010029D"/>
    <w:rsid w:val="00100327"/>
    <w:rsid w:val="0010046C"/>
    <w:rsid w:val="0010052C"/>
    <w:rsid w:val="001005DB"/>
    <w:rsid w:val="001006E4"/>
    <w:rsid w:val="00100747"/>
    <w:rsid w:val="001007E3"/>
    <w:rsid w:val="001007EC"/>
    <w:rsid w:val="0010082D"/>
    <w:rsid w:val="00100869"/>
    <w:rsid w:val="001009B6"/>
    <w:rsid w:val="00100A66"/>
    <w:rsid w:val="00100C01"/>
    <w:rsid w:val="00100C89"/>
    <w:rsid w:val="00100F75"/>
    <w:rsid w:val="00101257"/>
    <w:rsid w:val="00101273"/>
    <w:rsid w:val="001012BA"/>
    <w:rsid w:val="00101391"/>
    <w:rsid w:val="001015C5"/>
    <w:rsid w:val="001015F5"/>
    <w:rsid w:val="001016A1"/>
    <w:rsid w:val="0010178F"/>
    <w:rsid w:val="0010181B"/>
    <w:rsid w:val="0010182E"/>
    <w:rsid w:val="00101845"/>
    <w:rsid w:val="001018B2"/>
    <w:rsid w:val="00101901"/>
    <w:rsid w:val="00101995"/>
    <w:rsid w:val="001019AD"/>
    <w:rsid w:val="00101B67"/>
    <w:rsid w:val="00101CBB"/>
    <w:rsid w:val="00101CEC"/>
    <w:rsid w:val="00101DCA"/>
    <w:rsid w:val="00101E02"/>
    <w:rsid w:val="00101FB8"/>
    <w:rsid w:val="00101FC4"/>
    <w:rsid w:val="00102008"/>
    <w:rsid w:val="00102044"/>
    <w:rsid w:val="0010204F"/>
    <w:rsid w:val="001020B0"/>
    <w:rsid w:val="001020F6"/>
    <w:rsid w:val="00102220"/>
    <w:rsid w:val="00102248"/>
    <w:rsid w:val="00102410"/>
    <w:rsid w:val="00102476"/>
    <w:rsid w:val="0010253C"/>
    <w:rsid w:val="0010258C"/>
    <w:rsid w:val="0010260C"/>
    <w:rsid w:val="001027F1"/>
    <w:rsid w:val="00102856"/>
    <w:rsid w:val="001029C5"/>
    <w:rsid w:val="00102B97"/>
    <w:rsid w:val="00102BC5"/>
    <w:rsid w:val="00102C62"/>
    <w:rsid w:val="00102DAE"/>
    <w:rsid w:val="00102E91"/>
    <w:rsid w:val="00103084"/>
    <w:rsid w:val="00103109"/>
    <w:rsid w:val="00103274"/>
    <w:rsid w:val="001033BA"/>
    <w:rsid w:val="001034BD"/>
    <w:rsid w:val="001034E3"/>
    <w:rsid w:val="00103501"/>
    <w:rsid w:val="00103515"/>
    <w:rsid w:val="00103567"/>
    <w:rsid w:val="001036ED"/>
    <w:rsid w:val="001037B6"/>
    <w:rsid w:val="00103897"/>
    <w:rsid w:val="001038E2"/>
    <w:rsid w:val="00103925"/>
    <w:rsid w:val="00103933"/>
    <w:rsid w:val="001039D5"/>
    <w:rsid w:val="00103E54"/>
    <w:rsid w:val="00103EA6"/>
    <w:rsid w:val="00103EFA"/>
    <w:rsid w:val="00103FD3"/>
    <w:rsid w:val="00103FF7"/>
    <w:rsid w:val="00104065"/>
    <w:rsid w:val="0010406F"/>
    <w:rsid w:val="001041F0"/>
    <w:rsid w:val="00104254"/>
    <w:rsid w:val="0010435C"/>
    <w:rsid w:val="0010439F"/>
    <w:rsid w:val="001043FF"/>
    <w:rsid w:val="00104450"/>
    <w:rsid w:val="001044A0"/>
    <w:rsid w:val="0010454D"/>
    <w:rsid w:val="00104681"/>
    <w:rsid w:val="001046FB"/>
    <w:rsid w:val="00104844"/>
    <w:rsid w:val="00104913"/>
    <w:rsid w:val="001049BF"/>
    <w:rsid w:val="00104A69"/>
    <w:rsid w:val="00104BA9"/>
    <w:rsid w:val="00104BE3"/>
    <w:rsid w:val="00104BF0"/>
    <w:rsid w:val="00104C38"/>
    <w:rsid w:val="00104C8A"/>
    <w:rsid w:val="00104D05"/>
    <w:rsid w:val="00104D57"/>
    <w:rsid w:val="00104D9D"/>
    <w:rsid w:val="00104DBD"/>
    <w:rsid w:val="00104DC6"/>
    <w:rsid w:val="00104FD6"/>
    <w:rsid w:val="0010502C"/>
    <w:rsid w:val="00105226"/>
    <w:rsid w:val="0010535D"/>
    <w:rsid w:val="0010554B"/>
    <w:rsid w:val="0010554F"/>
    <w:rsid w:val="0010568A"/>
    <w:rsid w:val="00105784"/>
    <w:rsid w:val="001057B0"/>
    <w:rsid w:val="001057F4"/>
    <w:rsid w:val="00105808"/>
    <w:rsid w:val="00105852"/>
    <w:rsid w:val="00105866"/>
    <w:rsid w:val="001058BB"/>
    <w:rsid w:val="00105936"/>
    <w:rsid w:val="001059A6"/>
    <w:rsid w:val="00105A07"/>
    <w:rsid w:val="00105A55"/>
    <w:rsid w:val="00105A57"/>
    <w:rsid w:val="00105B3B"/>
    <w:rsid w:val="00105B41"/>
    <w:rsid w:val="00105C89"/>
    <w:rsid w:val="00105CD0"/>
    <w:rsid w:val="00105D2B"/>
    <w:rsid w:val="00105DD2"/>
    <w:rsid w:val="00105E53"/>
    <w:rsid w:val="00105E8D"/>
    <w:rsid w:val="00105EC3"/>
    <w:rsid w:val="00105F03"/>
    <w:rsid w:val="00105F8A"/>
    <w:rsid w:val="0010609D"/>
    <w:rsid w:val="001060DF"/>
    <w:rsid w:val="00106363"/>
    <w:rsid w:val="00106367"/>
    <w:rsid w:val="0010636A"/>
    <w:rsid w:val="0010642C"/>
    <w:rsid w:val="001066EE"/>
    <w:rsid w:val="00106953"/>
    <w:rsid w:val="00106966"/>
    <w:rsid w:val="001069C3"/>
    <w:rsid w:val="00106A65"/>
    <w:rsid w:val="00106C02"/>
    <w:rsid w:val="00106C4D"/>
    <w:rsid w:val="00106C9F"/>
    <w:rsid w:val="00106CB4"/>
    <w:rsid w:val="00106D37"/>
    <w:rsid w:val="00106EB7"/>
    <w:rsid w:val="00106EDE"/>
    <w:rsid w:val="00106FD2"/>
    <w:rsid w:val="001070B6"/>
    <w:rsid w:val="00107112"/>
    <w:rsid w:val="00107117"/>
    <w:rsid w:val="00107245"/>
    <w:rsid w:val="001072EB"/>
    <w:rsid w:val="0010731D"/>
    <w:rsid w:val="0010733C"/>
    <w:rsid w:val="0010735D"/>
    <w:rsid w:val="00107428"/>
    <w:rsid w:val="0010743D"/>
    <w:rsid w:val="0010745C"/>
    <w:rsid w:val="0010748D"/>
    <w:rsid w:val="00107499"/>
    <w:rsid w:val="00107569"/>
    <w:rsid w:val="00107733"/>
    <w:rsid w:val="001077B1"/>
    <w:rsid w:val="001079B7"/>
    <w:rsid w:val="001079CA"/>
    <w:rsid w:val="00107A24"/>
    <w:rsid w:val="00107A40"/>
    <w:rsid w:val="00107B25"/>
    <w:rsid w:val="00107D37"/>
    <w:rsid w:val="00107DA6"/>
    <w:rsid w:val="00107FCD"/>
    <w:rsid w:val="00108835"/>
    <w:rsid w:val="00110189"/>
    <w:rsid w:val="0011035A"/>
    <w:rsid w:val="001103DC"/>
    <w:rsid w:val="001103F6"/>
    <w:rsid w:val="00110773"/>
    <w:rsid w:val="0011085D"/>
    <w:rsid w:val="00110B04"/>
    <w:rsid w:val="00110B29"/>
    <w:rsid w:val="00110D16"/>
    <w:rsid w:val="00110D37"/>
    <w:rsid w:val="00110D4F"/>
    <w:rsid w:val="00110DB4"/>
    <w:rsid w:val="00110E29"/>
    <w:rsid w:val="00110F59"/>
    <w:rsid w:val="00110F5F"/>
    <w:rsid w:val="00111027"/>
    <w:rsid w:val="001110D9"/>
    <w:rsid w:val="00111141"/>
    <w:rsid w:val="00111148"/>
    <w:rsid w:val="00111227"/>
    <w:rsid w:val="0011125B"/>
    <w:rsid w:val="00111265"/>
    <w:rsid w:val="00111378"/>
    <w:rsid w:val="001113E0"/>
    <w:rsid w:val="00111689"/>
    <w:rsid w:val="001117AF"/>
    <w:rsid w:val="001119B5"/>
    <w:rsid w:val="00111AB3"/>
    <w:rsid w:val="00111E95"/>
    <w:rsid w:val="00111F5A"/>
    <w:rsid w:val="00111FF7"/>
    <w:rsid w:val="00112021"/>
    <w:rsid w:val="001120E5"/>
    <w:rsid w:val="00112129"/>
    <w:rsid w:val="00112138"/>
    <w:rsid w:val="001121D2"/>
    <w:rsid w:val="00112395"/>
    <w:rsid w:val="001126C1"/>
    <w:rsid w:val="00112912"/>
    <w:rsid w:val="00112979"/>
    <w:rsid w:val="00112BB5"/>
    <w:rsid w:val="00112C74"/>
    <w:rsid w:val="00112DE3"/>
    <w:rsid w:val="00112EAB"/>
    <w:rsid w:val="00112F56"/>
    <w:rsid w:val="00113175"/>
    <w:rsid w:val="001133FD"/>
    <w:rsid w:val="00113459"/>
    <w:rsid w:val="00113476"/>
    <w:rsid w:val="001134AA"/>
    <w:rsid w:val="00113823"/>
    <w:rsid w:val="0011383B"/>
    <w:rsid w:val="0011388B"/>
    <w:rsid w:val="00113932"/>
    <w:rsid w:val="0011394F"/>
    <w:rsid w:val="001139E9"/>
    <w:rsid w:val="00113B9B"/>
    <w:rsid w:val="00113BA1"/>
    <w:rsid w:val="00113BC9"/>
    <w:rsid w:val="00113BE0"/>
    <w:rsid w:val="00113C5D"/>
    <w:rsid w:val="00113D83"/>
    <w:rsid w:val="00113DD2"/>
    <w:rsid w:val="00113E35"/>
    <w:rsid w:val="00113E39"/>
    <w:rsid w:val="00113E4F"/>
    <w:rsid w:val="00113E54"/>
    <w:rsid w:val="00113EBF"/>
    <w:rsid w:val="00113F51"/>
    <w:rsid w:val="00114075"/>
    <w:rsid w:val="001140AA"/>
    <w:rsid w:val="001140B8"/>
    <w:rsid w:val="00114159"/>
    <w:rsid w:val="001141B0"/>
    <w:rsid w:val="00114232"/>
    <w:rsid w:val="0011436C"/>
    <w:rsid w:val="001143F5"/>
    <w:rsid w:val="00114555"/>
    <w:rsid w:val="001145AA"/>
    <w:rsid w:val="00114608"/>
    <w:rsid w:val="0011461A"/>
    <w:rsid w:val="001146CA"/>
    <w:rsid w:val="0011477A"/>
    <w:rsid w:val="001149E9"/>
    <w:rsid w:val="00114A25"/>
    <w:rsid w:val="00114A87"/>
    <w:rsid w:val="00114AB8"/>
    <w:rsid w:val="00114AEB"/>
    <w:rsid w:val="00114B57"/>
    <w:rsid w:val="00114B90"/>
    <w:rsid w:val="00114C1A"/>
    <w:rsid w:val="00114C5C"/>
    <w:rsid w:val="00114C77"/>
    <w:rsid w:val="00114CF8"/>
    <w:rsid w:val="00114DE8"/>
    <w:rsid w:val="00114ED0"/>
    <w:rsid w:val="0011506B"/>
    <w:rsid w:val="001150C0"/>
    <w:rsid w:val="001150DB"/>
    <w:rsid w:val="0011516B"/>
    <w:rsid w:val="001151D3"/>
    <w:rsid w:val="00115245"/>
    <w:rsid w:val="001153CD"/>
    <w:rsid w:val="0011558F"/>
    <w:rsid w:val="001155A2"/>
    <w:rsid w:val="00115687"/>
    <w:rsid w:val="001159AD"/>
    <w:rsid w:val="00115AED"/>
    <w:rsid w:val="00115BE7"/>
    <w:rsid w:val="00115C28"/>
    <w:rsid w:val="00115C8C"/>
    <w:rsid w:val="00115D0F"/>
    <w:rsid w:val="00115D1A"/>
    <w:rsid w:val="00115D8D"/>
    <w:rsid w:val="00115DD1"/>
    <w:rsid w:val="00115E36"/>
    <w:rsid w:val="00115EDA"/>
    <w:rsid w:val="00115F85"/>
    <w:rsid w:val="00115FDA"/>
    <w:rsid w:val="0011616D"/>
    <w:rsid w:val="001161C9"/>
    <w:rsid w:val="001161CC"/>
    <w:rsid w:val="00116213"/>
    <w:rsid w:val="0011636B"/>
    <w:rsid w:val="00116373"/>
    <w:rsid w:val="001163C1"/>
    <w:rsid w:val="00116451"/>
    <w:rsid w:val="001164D5"/>
    <w:rsid w:val="00116500"/>
    <w:rsid w:val="0011653B"/>
    <w:rsid w:val="001167A8"/>
    <w:rsid w:val="001167C3"/>
    <w:rsid w:val="0011682F"/>
    <w:rsid w:val="0011683B"/>
    <w:rsid w:val="001168C5"/>
    <w:rsid w:val="00116A0C"/>
    <w:rsid w:val="00116AC2"/>
    <w:rsid w:val="00116AF2"/>
    <w:rsid w:val="00116B3C"/>
    <w:rsid w:val="00116D39"/>
    <w:rsid w:val="00116E77"/>
    <w:rsid w:val="00116F28"/>
    <w:rsid w:val="001170E0"/>
    <w:rsid w:val="001171D4"/>
    <w:rsid w:val="00117369"/>
    <w:rsid w:val="00117589"/>
    <w:rsid w:val="00117591"/>
    <w:rsid w:val="00117668"/>
    <w:rsid w:val="0011778D"/>
    <w:rsid w:val="001177AD"/>
    <w:rsid w:val="0011787F"/>
    <w:rsid w:val="00117880"/>
    <w:rsid w:val="00117921"/>
    <w:rsid w:val="001179E3"/>
    <w:rsid w:val="00117A1A"/>
    <w:rsid w:val="00117A72"/>
    <w:rsid w:val="00117C0F"/>
    <w:rsid w:val="00117CC9"/>
    <w:rsid w:val="00117DCA"/>
    <w:rsid w:val="00117DD2"/>
    <w:rsid w:val="00117E24"/>
    <w:rsid w:val="00120026"/>
    <w:rsid w:val="001200C5"/>
    <w:rsid w:val="001200DF"/>
    <w:rsid w:val="001200EA"/>
    <w:rsid w:val="00120183"/>
    <w:rsid w:val="00120236"/>
    <w:rsid w:val="0012026B"/>
    <w:rsid w:val="001202F0"/>
    <w:rsid w:val="001205D7"/>
    <w:rsid w:val="001205DD"/>
    <w:rsid w:val="001205EB"/>
    <w:rsid w:val="001206E4"/>
    <w:rsid w:val="00120814"/>
    <w:rsid w:val="00120823"/>
    <w:rsid w:val="0012092F"/>
    <w:rsid w:val="00120A28"/>
    <w:rsid w:val="00120ACA"/>
    <w:rsid w:val="00120B9C"/>
    <w:rsid w:val="00120BAC"/>
    <w:rsid w:val="00120BCC"/>
    <w:rsid w:val="00120C05"/>
    <w:rsid w:val="00120C57"/>
    <w:rsid w:val="00120CDF"/>
    <w:rsid w:val="00120DAF"/>
    <w:rsid w:val="001210EA"/>
    <w:rsid w:val="00121113"/>
    <w:rsid w:val="00121342"/>
    <w:rsid w:val="00121413"/>
    <w:rsid w:val="00121592"/>
    <w:rsid w:val="001215FF"/>
    <w:rsid w:val="00121602"/>
    <w:rsid w:val="00121676"/>
    <w:rsid w:val="001216B0"/>
    <w:rsid w:val="001216E5"/>
    <w:rsid w:val="001218DB"/>
    <w:rsid w:val="00121922"/>
    <w:rsid w:val="00121BFF"/>
    <w:rsid w:val="00121C7E"/>
    <w:rsid w:val="00121DF6"/>
    <w:rsid w:val="00121E1B"/>
    <w:rsid w:val="00121EB2"/>
    <w:rsid w:val="00121F95"/>
    <w:rsid w:val="00121FA2"/>
    <w:rsid w:val="00122011"/>
    <w:rsid w:val="001220BA"/>
    <w:rsid w:val="00122155"/>
    <w:rsid w:val="00122191"/>
    <w:rsid w:val="001221C8"/>
    <w:rsid w:val="001221D3"/>
    <w:rsid w:val="00122224"/>
    <w:rsid w:val="0012224C"/>
    <w:rsid w:val="001222A4"/>
    <w:rsid w:val="00122316"/>
    <w:rsid w:val="00122320"/>
    <w:rsid w:val="0012234D"/>
    <w:rsid w:val="00122353"/>
    <w:rsid w:val="0012237F"/>
    <w:rsid w:val="00122386"/>
    <w:rsid w:val="001224A7"/>
    <w:rsid w:val="0012254B"/>
    <w:rsid w:val="00122557"/>
    <w:rsid w:val="001226AC"/>
    <w:rsid w:val="001226AE"/>
    <w:rsid w:val="00122760"/>
    <w:rsid w:val="00122788"/>
    <w:rsid w:val="0012279B"/>
    <w:rsid w:val="001227DB"/>
    <w:rsid w:val="00122846"/>
    <w:rsid w:val="001228CF"/>
    <w:rsid w:val="001228E0"/>
    <w:rsid w:val="00122D22"/>
    <w:rsid w:val="00122DBC"/>
    <w:rsid w:val="00122DEC"/>
    <w:rsid w:val="00122E30"/>
    <w:rsid w:val="00122E88"/>
    <w:rsid w:val="00122FD1"/>
    <w:rsid w:val="001231B1"/>
    <w:rsid w:val="00123225"/>
    <w:rsid w:val="00123315"/>
    <w:rsid w:val="00123365"/>
    <w:rsid w:val="001233B9"/>
    <w:rsid w:val="001233D6"/>
    <w:rsid w:val="00123476"/>
    <w:rsid w:val="0012349C"/>
    <w:rsid w:val="001234AB"/>
    <w:rsid w:val="001234CF"/>
    <w:rsid w:val="001235EB"/>
    <w:rsid w:val="00123634"/>
    <w:rsid w:val="001236AE"/>
    <w:rsid w:val="00123743"/>
    <w:rsid w:val="00123770"/>
    <w:rsid w:val="001237AD"/>
    <w:rsid w:val="001237B4"/>
    <w:rsid w:val="00123971"/>
    <w:rsid w:val="001239A4"/>
    <w:rsid w:val="00123A48"/>
    <w:rsid w:val="00123AB6"/>
    <w:rsid w:val="00123D56"/>
    <w:rsid w:val="00123EAE"/>
    <w:rsid w:val="00123F40"/>
    <w:rsid w:val="00123F5B"/>
    <w:rsid w:val="00123F72"/>
    <w:rsid w:val="00123F8C"/>
    <w:rsid w:val="00123FEE"/>
    <w:rsid w:val="0012410B"/>
    <w:rsid w:val="00124146"/>
    <w:rsid w:val="0012421A"/>
    <w:rsid w:val="00124226"/>
    <w:rsid w:val="00124267"/>
    <w:rsid w:val="001242E4"/>
    <w:rsid w:val="001244BB"/>
    <w:rsid w:val="00124573"/>
    <w:rsid w:val="00124722"/>
    <w:rsid w:val="0012482B"/>
    <w:rsid w:val="00124831"/>
    <w:rsid w:val="00124845"/>
    <w:rsid w:val="00124927"/>
    <w:rsid w:val="00124A1E"/>
    <w:rsid w:val="00124AA7"/>
    <w:rsid w:val="00124AB3"/>
    <w:rsid w:val="00124B96"/>
    <w:rsid w:val="00124CA4"/>
    <w:rsid w:val="00124DD5"/>
    <w:rsid w:val="00124DF1"/>
    <w:rsid w:val="001250AA"/>
    <w:rsid w:val="001251D9"/>
    <w:rsid w:val="0012521A"/>
    <w:rsid w:val="00125239"/>
    <w:rsid w:val="00125289"/>
    <w:rsid w:val="001252C3"/>
    <w:rsid w:val="001252E8"/>
    <w:rsid w:val="0012549B"/>
    <w:rsid w:val="001254CB"/>
    <w:rsid w:val="00125745"/>
    <w:rsid w:val="00125903"/>
    <w:rsid w:val="001259FA"/>
    <w:rsid w:val="00125A0A"/>
    <w:rsid w:val="00125A2D"/>
    <w:rsid w:val="00125A88"/>
    <w:rsid w:val="00125B8F"/>
    <w:rsid w:val="00125BA4"/>
    <w:rsid w:val="00125BE7"/>
    <w:rsid w:val="00125CB6"/>
    <w:rsid w:val="00125D20"/>
    <w:rsid w:val="00125D48"/>
    <w:rsid w:val="00125EFD"/>
    <w:rsid w:val="00125F2A"/>
    <w:rsid w:val="0012602F"/>
    <w:rsid w:val="001260EF"/>
    <w:rsid w:val="00126219"/>
    <w:rsid w:val="0012651D"/>
    <w:rsid w:val="0012663A"/>
    <w:rsid w:val="0012667A"/>
    <w:rsid w:val="001266D9"/>
    <w:rsid w:val="00126709"/>
    <w:rsid w:val="00126746"/>
    <w:rsid w:val="00126790"/>
    <w:rsid w:val="001267D2"/>
    <w:rsid w:val="001267E1"/>
    <w:rsid w:val="00126823"/>
    <w:rsid w:val="001268F7"/>
    <w:rsid w:val="00126A25"/>
    <w:rsid w:val="00126A26"/>
    <w:rsid w:val="00126A92"/>
    <w:rsid w:val="00126AED"/>
    <w:rsid w:val="00126B7C"/>
    <w:rsid w:val="00126D0F"/>
    <w:rsid w:val="00126E12"/>
    <w:rsid w:val="00126E56"/>
    <w:rsid w:val="00127026"/>
    <w:rsid w:val="00127036"/>
    <w:rsid w:val="0012703F"/>
    <w:rsid w:val="0012728C"/>
    <w:rsid w:val="001272FB"/>
    <w:rsid w:val="001273F6"/>
    <w:rsid w:val="001274A4"/>
    <w:rsid w:val="001274B4"/>
    <w:rsid w:val="001274CC"/>
    <w:rsid w:val="00127578"/>
    <w:rsid w:val="001275DA"/>
    <w:rsid w:val="00127615"/>
    <w:rsid w:val="0012765C"/>
    <w:rsid w:val="001276B5"/>
    <w:rsid w:val="001276FF"/>
    <w:rsid w:val="001277EA"/>
    <w:rsid w:val="00127847"/>
    <w:rsid w:val="001278CA"/>
    <w:rsid w:val="001279D1"/>
    <w:rsid w:val="00127A32"/>
    <w:rsid w:val="00127A86"/>
    <w:rsid w:val="00127A93"/>
    <w:rsid w:val="00127AB7"/>
    <w:rsid w:val="00127AF9"/>
    <w:rsid w:val="00127C36"/>
    <w:rsid w:val="00127C5A"/>
    <w:rsid w:val="00127D45"/>
    <w:rsid w:val="00127E7A"/>
    <w:rsid w:val="00127ED9"/>
    <w:rsid w:val="00127F78"/>
    <w:rsid w:val="00130029"/>
    <w:rsid w:val="0013007E"/>
    <w:rsid w:val="00130089"/>
    <w:rsid w:val="001300DC"/>
    <w:rsid w:val="00130125"/>
    <w:rsid w:val="0013037C"/>
    <w:rsid w:val="00130467"/>
    <w:rsid w:val="001305B7"/>
    <w:rsid w:val="001305D2"/>
    <w:rsid w:val="0013061D"/>
    <w:rsid w:val="00130640"/>
    <w:rsid w:val="001306B8"/>
    <w:rsid w:val="001306C0"/>
    <w:rsid w:val="00130781"/>
    <w:rsid w:val="001308B4"/>
    <w:rsid w:val="001308CB"/>
    <w:rsid w:val="00130B3A"/>
    <w:rsid w:val="00130B42"/>
    <w:rsid w:val="00130C4F"/>
    <w:rsid w:val="00130C59"/>
    <w:rsid w:val="00130C74"/>
    <w:rsid w:val="00130C99"/>
    <w:rsid w:val="00130CA8"/>
    <w:rsid w:val="00130CDA"/>
    <w:rsid w:val="00130CFB"/>
    <w:rsid w:val="00130E15"/>
    <w:rsid w:val="00130E80"/>
    <w:rsid w:val="00130F45"/>
    <w:rsid w:val="0013102A"/>
    <w:rsid w:val="001311AA"/>
    <w:rsid w:val="0013128B"/>
    <w:rsid w:val="001312C8"/>
    <w:rsid w:val="00131313"/>
    <w:rsid w:val="00131353"/>
    <w:rsid w:val="00131447"/>
    <w:rsid w:val="0013151E"/>
    <w:rsid w:val="00131647"/>
    <w:rsid w:val="00131734"/>
    <w:rsid w:val="001317F3"/>
    <w:rsid w:val="00131811"/>
    <w:rsid w:val="00131820"/>
    <w:rsid w:val="00131891"/>
    <w:rsid w:val="0013191C"/>
    <w:rsid w:val="00131963"/>
    <w:rsid w:val="00131A89"/>
    <w:rsid w:val="00131AA4"/>
    <w:rsid w:val="00131AAE"/>
    <w:rsid w:val="00131AD6"/>
    <w:rsid w:val="00131B33"/>
    <w:rsid w:val="00131B9E"/>
    <w:rsid w:val="00131BB9"/>
    <w:rsid w:val="00131C07"/>
    <w:rsid w:val="00131C2A"/>
    <w:rsid w:val="00131C73"/>
    <w:rsid w:val="00131D95"/>
    <w:rsid w:val="00131E3C"/>
    <w:rsid w:val="00131E44"/>
    <w:rsid w:val="00131E61"/>
    <w:rsid w:val="00131EEC"/>
    <w:rsid w:val="00131F99"/>
    <w:rsid w:val="00132597"/>
    <w:rsid w:val="00132654"/>
    <w:rsid w:val="00132668"/>
    <w:rsid w:val="00132670"/>
    <w:rsid w:val="0013281E"/>
    <w:rsid w:val="00132957"/>
    <w:rsid w:val="0013297B"/>
    <w:rsid w:val="001329EA"/>
    <w:rsid w:val="00132A42"/>
    <w:rsid w:val="00132A56"/>
    <w:rsid w:val="00132A87"/>
    <w:rsid w:val="00132BF6"/>
    <w:rsid w:val="00132C7C"/>
    <w:rsid w:val="00132CE5"/>
    <w:rsid w:val="00132D07"/>
    <w:rsid w:val="00132D90"/>
    <w:rsid w:val="00132E08"/>
    <w:rsid w:val="00132F0E"/>
    <w:rsid w:val="00133017"/>
    <w:rsid w:val="0013303B"/>
    <w:rsid w:val="00133095"/>
    <w:rsid w:val="001330DB"/>
    <w:rsid w:val="00133118"/>
    <w:rsid w:val="0013313E"/>
    <w:rsid w:val="00133170"/>
    <w:rsid w:val="00133278"/>
    <w:rsid w:val="001333DB"/>
    <w:rsid w:val="0013349E"/>
    <w:rsid w:val="001336E4"/>
    <w:rsid w:val="0013371A"/>
    <w:rsid w:val="001338D4"/>
    <w:rsid w:val="001339CF"/>
    <w:rsid w:val="00133B35"/>
    <w:rsid w:val="00133BF4"/>
    <w:rsid w:val="00133CD3"/>
    <w:rsid w:val="00133D38"/>
    <w:rsid w:val="00133DDA"/>
    <w:rsid w:val="00133EBB"/>
    <w:rsid w:val="00133FEE"/>
    <w:rsid w:val="001340DA"/>
    <w:rsid w:val="0013411F"/>
    <w:rsid w:val="00134151"/>
    <w:rsid w:val="00134289"/>
    <w:rsid w:val="001342A4"/>
    <w:rsid w:val="001344C2"/>
    <w:rsid w:val="0013450B"/>
    <w:rsid w:val="0013456F"/>
    <w:rsid w:val="0013481D"/>
    <w:rsid w:val="0013482C"/>
    <w:rsid w:val="00134882"/>
    <w:rsid w:val="001348AD"/>
    <w:rsid w:val="00134A26"/>
    <w:rsid w:val="00134A28"/>
    <w:rsid w:val="00134A58"/>
    <w:rsid w:val="00134B5D"/>
    <w:rsid w:val="00134B9D"/>
    <w:rsid w:val="00134C8A"/>
    <w:rsid w:val="00134DAF"/>
    <w:rsid w:val="00134E64"/>
    <w:rsid w:val="00134EFF"/>
    <w:rsid w:val="00134F37"/>
    <w:rsid w:val="00134F40"/>
    <w:rsid w:val="00134F8C"/>
    <w:rsid w:val="001352E1"/>
    <w:rsid w:val="0013536E"/>
    <w:rsid w:val="00135426"/>
    <w:rsid w:val="00135461"/>
    <w:rsid w:val="00135478"/>
    <w:rsid w:val="001354AF"/>
    <w:rsid w:val="00135572"/>
    <w:rsid w:val="0013560D"/>
    <w:rsid w:val="0013576A"/>
    <w:rsid w:val="0013591D"/>
    <w:rsid w:val="00135956"/>
    <w:rsid w:val="00135A2C"/>
    <w:rsid w:val="00135B4F"/>
    <w:rsid w:val="00135B99"/>
    <w:rsid w:val="00135C0A"/>
    <w:rsid w:val="00135C61"/>
    <w:rsid w:val="00135CF3"/>
    <w:rsid w:val="00135D0C"/>
    <w:rsid w:val="00135D1F"/>
    <w:rsid w:val="00135D82"/>
    <w:rsid w:val="00135E5E"/>
    <w:rsid w:val="00135E85"/>
    <w:rsid w:val="00135E94"/>
    <w:rsid w:val="00135F70"/>
    <w:rsid w:val="00135F87"/>
    <w:rsid w:val="00135FF7"/>
    <w:rsid w:val="001360C9"/>
    <w:rsid w:val="00136295"/>
    <w:rsid w:val="001362BE"/>
    <w:rsid w:val="00136367"/>
    <w:rsid w:val="001363A3"/>
    <w:rsid w:val="001363D6"/>
    <w:rsid w:val="00136423"/>
    <w:rsid w:val="001364A2"/>
    <w:rsid w:val="00136557"/>
    <w:rsid w:val="001365D1"/>
    <w:rsid w:val="0013662E"/>
    <w:rsid w:val="001369E9"/>
    <w:rsid w:val="00136AF6"/>
    <w:rsid w:val="00136C8A"/>
    <w:rsid w:val="00136CAF"/>
    <w:rsid w:val="00136D4D"/>
    <w:rsid w:val="00136E03"/>
    <w:rsid w:val="00136E28"/>
    <w:rsid w:val="00136E3D"/>
    <w:rsid w:val="00136E53"/>
    <w:rsid w:val="00136EA0"/>
    <w:rsid w:val="00137016"/>
    <w:rsid w:val="00137018"/>
    <w:rsid w:val="001371A9"/>
    <w:rsid w:val="001372F1"/>
    <w:rsid w:val="0013733A"/>
    <w:rsid w:val="0013747C"/>
    <w:rsid w:val="00137491"/>
    <w:rsid w:val="0013761D"/>
    <w:rsid w:val="0013774C"/>
    <w:rsid w:val="00137772"/>
    <w:rsid w:val="0013780A"/>
    <w:rsid w:val="00137862"/>
    <w:rsid w:val="001378E9"/>
    <w:rsid w:val="00137952"/>
    <w:rsid w:val="0013796D"/>
    <w:rsid w:val="00137996"/>
    <w:rsid w:val="00137A38"/>
    <w:rsid w:val="00137A5F"/>
    <w:rsid w:val="00137B9C"/>
    <w:rsid w:val="00137CA6"/>
    <w:rsid w:val="00137D77"/>
    <w:rsid w:val="0014001E"/>
    <w:rsid w:val="00140067"/>
    <w:rsid w:val="001400F1"/>
    <w:rsid w:val="00140212"/>
    <w:rsid w:val="00140215"/>
    <w:rsid w:val="00140376"/>
    <w:rsid w:val="001403D5"/>
    <w:rsid w:val="0014045B"/>
    <w:rsid w:val="0014049F"/>
    <w:rsid w:val="001406DE"/>
    <w:rsid w:val="0014072C"/>
    <w:rsid w:val="001407E1"/>
    <w:rsid w:val="0014082A"/>
    <w:rsid w:val="001409C7"/>
    <w:rsid w:val="00140A03"/>
    <w:rsid w:val="00140A73"/>
    <w:rsid w:val="00140AA7"/>
    <w:rsid w:val="00140B30"/>
    <w:rsid w:val="00140BF2"/>
    <w:rsid w:val="00140DBF"/>
    <w:rsid w:val="00140E25"/>
    <w:rsid w:val="00140E34"/>
    <w:rsid w:val="00141008"/>
    <w:rsid w:val="001411E9"/>
    <w:rsid w:val="001411F7"/>
    <w:rsid w:val="00141271"/>
    <w:rsid w:val="00141330"/>
    <w:rsid w:val="001413DC"/>
    <w:rsid w:val="001413EA"/>
    <w:rsid w:val="001413FF"/>
    <w:rsid w:val="00141459"/>
    <w:rsid w:val="001415A1"/>
    <w:rsid w:val="001415CB"/>
    <w:rsid w:val="00141614"/>
    <w:rsid w:val="0014169A"/>
    <w:rsid w:val="001417D9"/>
    <w:rsid w:val="00141832"/>
    <w:rsid w:val="00141895"/>
    <w:rsid w:val="001418EE"/>
    <w:rsid w:val="00141A9D"/>
    <w:rsid w:val="00141ABF"/>
    <w:rsid w:val="00141B23"/>
    <w:rsid w:val="00141DA1"/>
    <w:rsid w:val="00141E09"/>
    <w:rsid w:val="00141ED9"/>
    <w:rsid w:val="00141EF5"/>
    <w:rsid w:val="00141F4B"/>
    <w:rsid w:val="00142094"/>
    <w:rsid w:val="0014213A"/>
    <w:rsid w:val="0014219F"/>
    <w:rsid w:val="00142240"/>
    <w:rsid w:val="00142371"/>
    <w:rsid w:val="001423DA"/>
    <w:rsid w:val="001423FC"/>
    <w:rsid w:val="001423FE"/>
    <w:rsid w:val="00142418"/>
    <w:rsid w:val="00142759"/>
    <w:rsid w:val="00142859"/>
    <w:rsid w:val="001428DB"/>
    <w:rsid w:val="0014293C"/>
    <w:rsid w:val="001429CF"/>
    <w:rsid w:val="00142A33"/>
    <w:rsid w:val="00142A7A"/>
    <w:rsid w:val="00142AC1"/>
    <w:rsid w:val="00142BC3"/>
    <w:rsid w:val="00142C78"/>
    <w:rsid w:val="00142E89"/>
    <w:rsid w:val="00142EA7"/>
    <w:rsid w:val="00142F50"/>
    <w:rsid w:val="00142FCD"/>
    <w:rsid w:val="0014300A"/>
    <w:rsid w:val="0014300D"/>
    <w:rsid w:val="001430D1"/>
    <w:rsid w:val="0014316C"/>
    <w:rsid w:val="00143188"/>
    <w:rsid w:val="0014318D"/>
    <w:rsid w:val="001431C8"/>
    <w:rsid w:val="0014327E"/>
    <w:rsid w:val="001433F7"/>
    <w:rsid w:val="00143417"/>
    <w:rsid w:val="0014346E"/>
    <w:rsid w:val="001434D9"/>
    <w:rsid w:val="0014357B"/>
    <w:rsid w:val="001435B1"/>
    <w:rsid w:val="0014363E"/>
    <w:rsid w:val="00143723"/>
    <w:rsid w:val="0014377A"/>
    <w:rsid w:val="0014383E"/>
    <w:rsid w:val="001439A4"/>
    <w:rsid w:val="00143A5A"/>
    <w:rsid w:val="00143A9D"/>
    <w:rsid w:val="00143AF0"/>
    <w:rsid w:val="00143B0C"/>
    <w:rsid w:val="00143D42"/>
    <w:rsid w:val="00143E0C"/>
    <w:rsid w:val="00143E12"/>
    <w:rsid w:val="00143EB3"/>
    <w:rsid w:val="001440C7"/>
    <w:rsid w:val="00144186"/>
    <w:rsid w:val="0014418B"/>
    <w:rsid w:val="001441AA"/>
    <w:rsid w:val="0014421A"/>
    <w:rsid w:val="00144224"/>
    <w:rsid w:val="00144347"/>
    <w:rsid w:val="001444D2"/>
    <w:rsid w:val="001444DA"/>
    <w:rsid w:val="00144591"/>
    <w:rsid w:val="00144606"/>
    <w:rsid w:val="001446E4"/>
    <w:rsid w:val="001447F9"/>
    <w:rsid w:val="00144824"/>
    <w:rsid w:val="0014491F"/>
    <w:rsid w:val="00144A22"/>
    <w:rsid w:val="00144A48"/>
    <w:rsid w:val="00144A76"/>
    <w:rsid w:val="00144AA3"/>
    <w:rsid w:val="00144ACE"/>
    <w:rsid w:val="00144B06"/>
    <w:rsid w:val="00144C12"/>
    <w:rsid w:val="00144E64"/>
    <w:rsid w:val="00144E9D"/>
    <w:rsid w:val="00144F04"/>
    <w:rsid w:val="00144F0E"/>
    <w:rsid w:val="00145002"/>
    <w:rsid w:val="00145053"/>
    <w:rsid w:val="001451E3"/>
    <w:rsid w:val="00145217"/>
    <w:rsid w:val="00145273"/>
    <w:rsid w:val="00145322"/>
    <w:rsid w:val="00145417"/>
    <w:rsid w:val="00145497"/>
    <w:rsid w:val="001454E5"/>
    <w:rsid w:val="00145565"/>
    <w:rsid w:val="00145672"/>
    <w:rsid w:val="00145755"/>
    <w:rsid w:val="0014580F"/>
    <w:rsid w:val="001458CB"/>
    <w:rsid w:val="00145A31"/>
    <w:rsid w:val="00145B48"/>
    <w:rsid w:val="00145B83"/>
    <w:rsid w:val="00145BEF"/>
    <w:rsid w:val="00145C44"/>
    <w:rsid w:val="00145C91"/>
    <w:rsid w:val="00145CCC"/>
    <w:rsid w:val="00145D74"/>
    <w:rsid w:val="00145E9D"/>
    <w:rsid w:val="00145F3A"/>
    <w:rsid w:val="00145FE9"/>
    <w:rsid w:val="001460F9"/>
    <w:rsid w:val="00146117"/>
    <w:rsid w:val="00146317"/>
    <w:rsid w:val="001463D9"/>
    <w:rsid w:val="0014645F"/>
    <w:rsid w:val="00146574"/>
    <w:rsid w:val="0014664E"/>
    <w:rsid w:val="001466DA"/>
    <w:rsid w:val="001466FF"/>
    <w:rsid w:val="0014670E"/>
    <w:rsid w:val="00146772"/>
    <w:rsid w:val="001467D4"/>
    <w:rsid w:val="00146867"/>
    <w:rsid w:val="0014687D"/>
    <w:rsid w:val="00146887"/>
    <w:rsid w:val="001468A8"/>
    <w:rsid w:val="00146A1F"/>
    <w:rsid w:val="00146AA0"/>
    <w:rsid w:val="00146ACC"/>
    <w:rsid w:val="00146B40"/>
    <w:rsid w:val="00146BA4"/>
    <w:rsid w:val="00146C01"/>
    <w:rsid w:val="00146D7C"/>
    <w:rsid w:val="00147177"/>
    <w:rsid w:val="00147229"/>
    <w:rsid w:val="00147288"/>
    <w:rsid w:val="0014730C"/>
    <w:rsid w:val="001475BA"/>
    <w:rsid w:val="001475C9"/>
    <w:rsid w:val="001476AC"/>
    <w:rsid w:val="00147773"/>
    <w:rsid w:val="001477AD"/>
    <w:rsid w:val="0014784E"/>
    <w:rsid w:val="0014788B"/>
    <w:rsid w:val="00147A30"/>
    <w:rsid w:val="00147ACD"/>
    <w:rsid w:val="00147C23"/>
    <w:rsid w:val="00147CB6"/>
    <w:rsid w:val="00147D1E"/>
    <w:rsid w:val="00147D3E"/>
    <w:rsid w:val="00147E29"/>
    <w:rsid w:val="0015007D"/>
    <w:rsid w:val="0015012F"/>
    <w:rsid w:val="00150150"/>
    <w:rsid w:val="001502F2"/>
    <w:rsid w:val="001502F6"/>
    <w:rsid w:val="00150332"/>
    <w:rsid w:val="0015040A"/>
    <w:rsid w:val="00150449"/>
    <w:rsid w:val="001505C6"/>
    <w:rsid w:val="00150671"/>
    <w:rsid w:val="00150879"/>
    <w:rsid w:val="00150929"/>
    <w:rsid w:val="001509BF"/>
    <w:rsid w:val="001509CA"/>
    <w:rsid w:val="00150A95"/>
    <w:rsid w:val="00150AB3"/>
    <w:rsid w:val="00150B2D"/>
    <w:rsid w:val="00150C17"/>
    <w:rsid w:val="00150C2A"/>
    <w:rsid w:val="00150C5F"/>
    <w:rsid w:val="00150C63"/>
    <w:rsid w:val="00150C8A"/>
    <w:rsid w:val="00150CF7"/>
    <w:rsid w:val="00150D47"/>
    <w:rsid w:val="00150EFE"/>
    <w:rsid w:val="00150F9F"/>
    <w:rsid w:val="0015102F"/>
    <w:rsid w:val="00151041"/>
    <w:rsid w:val="00151059"/>
    <w:rsid w:val="0015118C"/>
    <w:rsid w:val="00151281"/>
    <w:rsid w:val="001512C0"/>
    <w:rsid w:val="00151368"/>
    <w:rsid w:val="0015167E"/>
    <w:rsid w:val="001516F7"/>
    <w:rsid w:val="0015170E"/>
    <w:rsid w:val="00151897"/>
    <w:rsid w:val="00151930"/>
    <w:rsid w:val="00151A51"/>
    <w:rsid w:val="00151A96"/>
    <w:rsid w:val="00151B85"/>
    <w:rsid w:val="00151BB4"/>
    <w:rsid w:val="00151C97"/>
    <w:rsid w:val="00151D38"/>
    <w:rsid w:val="00151D88"/>
    <w:rsid w:val="00151E03"/>
    <w:rsid w:val="00151E3B"/>
    <w:rsid w:val="00151F31"/>
    <w:rsid w:val="00151FE6"/>
    <w:rsid w:val="00152015"/>
    <w:rsid w:val="00152032"/>
    <w:rsid w:val="00152082"/>
    <w:rsid w:val="00152088"/>
    <w:rsid w:val="00152141"/>
    <w:rsid w:val="00152340"/>
    <w:rsid w:val="0015234E"/>
    <w:rsid w:val="0015237C"/>
    <w:rsid w:val="00152397"/>
    <w:rsid w:val="00152416"/>
    <w:rsid w:val="00152447"/>
    <w:rsid w:val="001524A0"/>
    <w:rsid w:val="001524E2"/>
    <w:rsid w:val="00152537"/>
    <w:rsid w:val="0015266D"/>
    <w:rsid w:val="001526B8"/>
    <w:rsid w:val="00152740"/>
    <w:rsid w:val="00152944"/>
    <w:rsid w:val="001529FD"/>
    <w:rsid w:val="001529FE"/>
    <w:rsid w:val="00152A38"/>
    <w:rsid w:val="00152A44"/>
    <w:rsid w:val="00152B33"/>
    <w:rsid w:val="00152BFA"/>
    <w:rsid w:val="00152F00"/>
    <w:rsid w:val="00152F08"/>
    <w:rsid w:val="00152F55"/>
    <w:rsid w:val="001530B8"/>
    <w:rsid w:val="001530CF"/>
    <w:rsid w:val="001531FE"/>
    <w:rsid w:val="00153267"/>
    <w:rsid w:val="0015330A"/>
    <w:rsid w:val="0015338C"/>
    <w:rsid w:val="0015338E"/>
    <w:rsid w:val="001533B7"/>
    <w:rsid w:val="0015340C"/>
    <w:rsid w:val="0015342D"/>
    <w:rsid w:val="0015350E"/>
    <w:rsid w:val="00153908"/>
    <w:rsid w:val="001539DE"/>
    <w:rsid w:val="00153A95"/>
    <w:rsid w:val="00153A99"/>
    <w:rsid w:val="00153AA4"/>
    <w:rsid w:val="00153B10"/>
    <w:rsid w:val="00153F2F"/>
    <w:rsid w:val="00153F54"/>
    <w:rsid w:val="00153F87"/>
    <w:rsid w:val="00153FDE"/>
    <w:rsid w:val="00153FF3"/>
    <w:rsid w:val="0015423E"/>
    <w:rsid w:val="00154279"/>
    <w:rsid w:val="001542C2"/>
    <w:rsid w:val="001542C6"/>
    <w:rsid w:val="00154332"/>
    <w:rsid w:val="001543BC"/>
    <w:rsid w:val="001543D5"/>
    <w:rsid w:val="00154562"/>
    <w:rsid w:val="001545AD"/>
    <w:rsid w:val="0015460B"/>
    <w:rsid w:val="0015460D"/>
    <w:rsid w:val="001546C6"/>
    <w:rsid w:val="0015474B"/>
    <w:rsid w:val="001548A6"/>
    <w:rsid w:val="00154957"/>
    <w:rsid w:val="0015495F"/>
    <w:rsid w:val="00154A60"/>
    <w:rsid w:val="00154A92"/>
    <w:rsid w:val="00154B38"/>
    <w:rsid w:val="00154C31"/>
    <w:rsid w:val="00154DD8"/>
    <w:rsid w:val="00154DFC"/>
    <w:rsid w:val="00155034"/>
    <w:rsid w:val="001551A5"/>
    <w:rsid w:val="001552FA"/>
    <w:rsid w:val="0015533A"/>
    <w:rsid w:val="001554BD"/>
    <w:rsid w:val="0015558C"/>
    <w:rsid w:val="00155666"/>
    <w:rsid w:val="00155731"/>
    <w:rsid w:val="001557AF"/>
    <w:rsid w:val="00155A7D"/>
    <w:rsid w:val="00155B3F"/>
    <w:rsid w:val="00155B88"/>
    <w:rsid w:val="00155BC4"/>
    <w:rsid w:val="00155BFD"/>
    <w:rsid w:val="00155CFF"/>
    <w:rsid w:val="00155D56"/>
    <w:rsid w:val="00155E78"/>
    <w:rsid w:val="00155E87"/>
    <w:rsid w:val="00155E96"/>
    <w:rsid w:val="00155F43"/>
    <w:rsid w:val="00156009"/>
    <w:rsid w:val="00156028"/>
    <w:rsid w:val="00156218"/>
    <w:rsid w:val="00156276"/>
    <w:rsid w:val="001562FC"/>
    <w:rsid w:val="001563E8"/>
    <w:rsid w:val="0015646A"/>
    <w:rsid w:val="00156512"/>
    <w:rsid w:val="0015651D"/>
    <w:rsid w:val="00156537"/>
    <w:rsid w:val="00156694"/>
    <w:rsid w:val="00156765"/>
    <w:rsid w:val="00156801"/>
    <w:rsid w:val="00156837"/>
    <w:rsid w:val="0015687C"/>
    <w:rsid w:val="00156881"/>
    <w:rsid w:val="001568F6"/>
    <w:rsid w:val="0015697C"/>
    <w:rsid w:val="00156AE0"/>
    <w:rsid w:val="00156B60"/>
    <w:rsid w:val="00156CCC"/>
    <w:rsid w:val="00156D90"/>
    <w:rsid w:val="00157085"/>
    <w:rsid w:val="0015727B"/>
    <w:rsid w:val="001572C6"/>
    <w:rsid w:val="00157405"/>
    <w:rsid w:val="0015747C"/>
    <w:rsid w:val="001574B8"/>
    <w:rsid w:val="0015751E"/>
    <w:rsid w:val="00157635"/>
    <w:rsid w:val="0015768F"/>
    <w:rsid w:val="001576AC"/>
    <w:rsid w:val="001578FA"/>
    <w:rsid w:val="0015791A"/>
    <w:rsid w:val="00157990"/>
    <w:rsid w:val="001579C4"/>
    <w:rsid w:val="00157A42"/>
    <w:rsid w:val="00157B94"/>
    <w:rsid w:val="00157B97"/>
    <w:rsid w:val="00157BE5"/>
    <w:rsid w:val="00157CEB"/>
    <w:rsid w:val="00157D2B"/>
    <w:rsid w:val="00157D31"/>
    <w:rsid w:val="00157E42"/>
    <w:rsid w:val="00160112"/>
    <w:rsid w:val="00160124"/>
    <w:rsid w:val="00160161"/>
    <w:rsid w:val="00160392"/>
    <w:rsid w:val="001603C0"/>
    <w:rsid w:val="00160711"/>
    <w:rsid w:val="00160750"/>
    <w:rsid w:val="001607A3"/>
    <w:rsid w:val="001607CB"/>
    <w:rsid w:val="0016080E"/>
    <w:rsid w:val="00160AA8"/>
    <w:rsid w:val="00160B68"/>
    <w:rsid w:val="00160BC0"/>
    <w:rsid w:val="00160C3B"/>
    <w:rsid w:val="00160C76"/>
    <w:rsid w:val="00160DD4"/>
    <w:rsid w:val="00160E65"/>
    <w:rsid w:val="00160E81"/>
    <w:rsid w:val="00160F05"/>
    <w:rsid w:val="00161002"/>
    <w:rsid w:val="001611F7"/>
    <w:rsid w:val="001614A0"/>
    <w:rsid w:val="001614CB"/>
    <w:rsid w:val="00161517"/>
    <w:rsid w:val="0016153B"/>
    <w:rsid w:val="001615EE"/>
    <w:rsid w:val="00161606"/>
    <w:rsid w:val="00161610"/>
    <w:rsid w:val="0016163D"/>
    <w:rsid w:val="001616A2"/>
    <w:rsid w:val="00161791"/>
    <w:rsid w:val="00161825"/>
    <w:rsid w:val="0016183E"/>
    <w:rsid w:val="001618DC"/>
    <w:rsid w:val="00161944"/>
    <w:rsid w:val="00161BE6"/>
    <w:rsid w:val="00161D30"/>
    <w:rsid w:val="00161D43"/>
    <w:rsid w:val="00161E40"/>
    <w:rsid w:val="00161F06"/>
    <w:rsid w:val="00161F1A"/>
    <w:rsid w:val="00162164"/>
    <w:rsid w:val="00162187"/>
    <w:rsid w:val="001622C5"/>
    <w:rsid w:val="001622ED"/>
    <w:rsid w:val="00162340"/>
    <w:rsid w:val="001623C4"/>
    <w:rsid w:val="00162484"/>
    <w:rsid w:val="001624B3"/>
    <w:rsid w:val="001625AC"/>
    <w:rsid w:val="00162619"/>
    <w:rsid w:val="00162784"/>
    <w:rsid w:val="001627B8"/>
    <w:rsid w:val="00162877"/>
    <w:rsid w:val="00162B33"/>
    <w:rsid w:val="00162B41"/>
    <w:rsid w:val="00162D28"/>
    <w:rsid w:val="00162DA0"/>
    <w:rsid w:val="00162F5E"/>
    <w:rsid w:val="00163042"/>
    <w:rsid w:val="00163049"/>
    <w:rsid w:val="001632AB"/>
    <w:rsid w:val="00163313"/>
    <w:rsid w:val="001633BE"/>
    <w:rsid w:val="00163443"/>
    <w:rsid w:val="00163457"/>
    <w:rsid w:val="00163461"/>
    <w:rsid w:val="001634E0"/>
    <w:rsid w:val="00163535"/>
    <w:rsid w:val="001635E0"/>
    <w:rsid w:val="001635F7"/>
    <w:rsid w:val="0016362C"/>
    <w:rsid w:val="00163770"/>
    <w:rsid w:val="00163813"/>
    <w:rsid w:val="0016381E"/>
    <w:rsid w:val="001638A1"/>
    <w:rsid w:val="001638A7"/>
    <w:rsid w:val="00163913"/>
    <w:rsid w:val="0016396A"/>
    <w:rsid w:val="00163A0A"/>
    <w:rsid w:val="00163BB1"/>
    <w:rsid w:val="00163CC5"/>
    <w:rsid w:val="00163EAC"/>
    <w:rsid w:val="00163EEB"/>
    <w:rsid w:val="00163F77"/>
    <w:rsid w:val="00163FA1"/>
    <w:rsid w:val="001640DB"/>
    <w:rsid w:val="001641F4"/>
    <w:rsid w:val="00164289"/>
    <w:rsid w:val="0016430E"/>
    <w:rsid w:val="00164389"/>
    <w:rsid w:val="0016441E"/>
    <w:rsid w:val="0016447B"/>
    <w:rsid w:val="001645EB"/>
    <w:rsid w:val="00164618"/>
    <w:rsid w:val="0016467A"/>
    <w:rsid w:val="001647A8"/>
    <w:rsid w:val="00164883"/>
    <w:rsid w:val="00164904"/>
    <w:rsid w:val="0016491C"/>
    <w:rsid w:val="00164925"/>
    <w:rsid w:val="0016498F"/>
    <w:rsid w:val="001649B7"/>
    <w:rsid w:val="00164A28"/>
    <w:rsid w:val="00164B66"/>
    <w:rsid w:val="00164C67"/>
    <w:rsid w:val="00164FDF"/>
    <w:rsid w:val="00165172"/>
    <w:rsid w:val="00165197"/>
    <w:rsid w:val="001651AA"/>
    <w:rsid w:val="001651CD"/>
    <w:rsid w:val="001651EE"/>
    <w:rsid w:val="00165323"/>
    <w:rsid w:val="00165358"/>
    <w:rsid w:val="0016545A"/>
    <w:rsid w:val="0016548E"/>
    <w:rsid w:val="001654A2"/>
    <w:rsid w:val="00165596"/>
    <w:rsid w:val="001655F2"/>
    <w:rsid w:val="00165684"/>
    <w:rsid w:val="0016597F"/>
    <w:rsid w:val="001659E0"/>
    <w:rsid w:val="00165A18"/>
    <w:rsid w:val="00165A1F"/>
    <w:rsid w:val="00165A30"/>
    <w:rsid w:val="00165A7A"/>
    <w:rsid w:val="00165AF8"/>
    <w:rsid w:val="00165C83"/>
    <w:rsid w:val="00165CDC"/>
    <w:rsid w:val="00165D1B"/>
    <w:rsid w:val="00165DAC"/>
    <w:rsid w:val="00165DF7"/>
    <w:rsid w:val="00165E19"/>
    <w:rsid w:val="00165EC4"/>
    <w:rsid w:val="00165F65"/>
    <w:rsid w:val="00165FA9"/>
    <w:rsid w:val="00165FE2"/>
    <w:rsid w:val="00165FFF"/>
    <w:rsid w:val="0016617E"/>
    <w:rsid w:val="001661DD"/>
    <w:rsid w:val="001662AF"/>
    <w:rsid w:val="00166483"/>
    <w:rsid w:val="0016652C"/>
    <w:rsid w:val="00166555"/>
    <w:rsid w:val="00166559"/>
    <w:rsid w:val="0016676E"/>
    <w:rsid w:val="001667CB"/>
    <w:rsid w:val="0016682C"/>
    <w:rsid w:val="00166846"/>
    <w:rsid w:val="00166847"/>
    <w:rsid w:val="00166A31"/>
    <w:rsid w:val="00166A62"/>
    <w:rsid w:val="00166ABC"/>
    <w:rsid w:val="00166B1B"/>
    <w:rsid w:val="00166B5A"/>
    <w:rsid w:val="00166BE4"/>
    <w:rsid w:val="00166C1A"/>
    <w:rsid w:val="00166D15"/>
    <w:rsid w:val="00166DBC"/>
    <w:rsid w:val="00166E98"/>
    <w:rsid w:val="00167077"/>
    <w:rsid w:val="00167092"/>
    <w:rsid w:val="0016709F"/>
    <w:rsid w:val="00167196"/>
    <w:rsid w:val="00167398"/>
    <w:rsid w:val="00167583"/>
    <w:rsid w:val="0016760B"/>
    <w:rsid w:val="001676C2"/>
    <w:rsid w:val="00167798"/>
    <w:rsid w:val="001677B0"/>
    <w:rsid w:val="001677B5"/>
    <w:rsid w:val="001677BF"/>
    <w:rsid w:val="001677DD"/>
    <w:rsid w:val="00167835"/>
    <w:rsid w:val="001678A3"/>
    <w:rsid w:val="001679E9"/>
    <w:rsid w:val="001679F5"/>
    <w:rsid w:val="00167D9D"/>
    <w:rsid w:val="00167DE4"/>
    <w:rsid w:val="00167E90"/>
    <w:rsid w:val="00167EEA"/>
    <w:rsid w:val="00169480"/>
    <w:rsid w:val="00170257"/>
    <w:rsid w:val="00170328"/>
    <w:rsid w:val="0017034C"/>
    <w:rsid w:val="001703C3"/>
    <w:rsid w:val="00170446"/>
    <w:rsid w:val="001706AB"/>
    <w:rsid w:val="001706B9"/>
    <w:rsid w:val="001706EB"/>
    <w:rsid w:val="00170709"/>
    <w:rsid w:val="0017081F"/>
    <w:rsid w:val="001708B6"/>
    <w:rsid w:val="0017097A"/>
    <w:rsid w:val="00170A85"/>
    <w:rsid w:val="00170A95"/>
    <w:rsid w:val="00170B0E"/>
    <w:rsid w:val="00170B8C"/>
    <w:rsid w:val="00170C2C"/>
    <w:rsid w:val="00170C62"/>
    <w:rsid w:val="00170D11"/>
    <w:rsid w:val="00170E74"/>
    <w:rsid w:val="00170ED3"/>
    <w:rsid w:val="00170ED5"/>
    <w:rsid w:val="00170ED7"/>
    <w:rsid w:val="00170EE3"/>
    <w:rsid w:val="00170F53"/>
    <w:rsid w:val="00170FC1"/>
    <w:rsid w:val="00171075"/>
    <w:rsid w:val="0017111A"/>
    <w:rsid w:val="00171166"/>
    <w:rsid w:val="001714EE"/>
    <w:rsid w:val="00171521"/>
    <w:rsid w:val="0017162F"/>
    <w:rsid w:val="00171658"/>
    <w:rsid w:val="0017168C"/>
    <w:rsid w:val="001716C5"/>
    <w:rsid w:val="00171727"/>
    <w:rsid w:val="0017179B"/>
    <w:rsid w:val="001718A9"/>
    <w:rsid w:val="00171967"/>
    <w:rsid w:val="00171B88"/>
    <w:rsid w:val="00171C13"/>
    <w:rsid w:val="00171C94"/>
    <w:rsid w:val="00171CB4"/>
    <w:rsid w:val="00171CDB"/>
    <w:rsid w:val="00171D7B"/>
    <w:rsid w:val="00171DD9"/>
    <w:rsid w:val="00171DE5"/>
    <w:rsid w:val="0017209D"/>
    <w:rsid w:val="001721E6"/>
    <w:rsid w:val="00172297"/>
    <w:rsid w:val="00172596"/>
    <w:rsid w:val="001725C6"/>
    <w:rsid w:val="001725F1"/>
    <w:rsid w:val="0017268E"/>
    <w:rsid w:val="0017276D"/>
    <w:rsid w:val="00172772"/>
    <w:rsid w:val="001728BB"/>
    <w:rsid w:val="00172935"/>
    <w:rsid w:val="0017299C"/>
    <w:rsid w:val="00172A00"/>
    <w:rsid w:val="00172B11"/>
    <w:rsid w:val="00172C3A"/>
    <w:rsid w:val="00172C78"/>
    <w:rsid w:val="00172D25"/>
    <w:rsid w:val="00172DEA"/>
    <w:rsid w:val="00172E3B"/>
    <w:rsid w:val="00172E50"/>
    <w:rsid w:val="00172FCD"/>
    <w:rsid w:val="0017313D"/>
    <w:rsid w:val="001731B1"/>
    <w:rsid w:val="00173302"/>
    <w:rsid w:val="00173376"/>
    <w:rsid w:val="001736C2"/>
    <w:rsid w:val="001737A5"/>
    <w:rsid w:val="0017384B"/>
    <w:rsid w:val="001738E1"/>
    <w:rsid w:val="00173AD6"/>
    <w:rsid w:val="00173BA5"/>
    <w:rsid w:val="00173D80"/>
    <w:rsid w:val="00173E1F"/>
    <w:rsid w:val="00174250"/>
    <w:rsid w:val="001742FB"/>
    <w:rsid w:val="001744DE"/>
    <w:rsid w:val="00174557"/>
    <w:rsid w:val="00174595"/>
    <w:rsid w:val="001746F5"/>
    <w:rsid w:val="00174753"/>
    <w:rsid w:val="0017476D"/>
    <w:rsid w:val="00174867"/>
    <w:rsid w:val="001748B1"/>
    <w:rsid w:val="001748E8"/>
    <w:rsid w:val="00174A08"/>
    <w:rsid w:val="00174B12"/>
    <w:rsid w:val="00174C7A"/>
    <w:rsid w:val="00174D05"/>
    <w:rsid w:val="00174D91"/>
    <w:rsid w:val="00174E3C"/>
    <w:rsid w:val="00174E50"/>
    <w:rsid w:val="00175077"/>
    <w:rsid w:val="00175194"/>
    <w:rsid w:val="001752A2"/>
    <w:rsid w:val="001752A8"/>
    <w:rsid w:val="001754FF"/>
    <w:rsid w:val="0017552D"/>
    <w:rsid w:val="001755EB"/>
    <w:rsid w:val="001755F2"/>
    <w:rsid w:val="00175739"/>
    <w:rsid w:val="001757D5"/>
    <w:rsid w:val="001757F9"/>
    <w:rsid w:val="0017580C"/>
    <w:rsid w:val="00175888"/>
    <w:rsid w:val="001758BE"/>
    <w:rsid w:val="001758C0"/>
    <w:rsid w:val="001758D5"/>
    <w:rsid w:val="0017591B"/>
    <w:rsid w:val="00175AF5"/>
    <w:rsid w:val="00175C39"/>
    <w:rsid w:val="00175C3A"/>
    <w:rsid w:val="00175CD3"/>
    <w:rsid w:val="00175CFC"/>
    <w:rsid w:val="00175DA6"/>
    <w:rsid w:val="00175E9D"/>
    <w:rsid w:val="00175F58"/>
    <w:rsid w:val="00175F9A"/>
    <w:rsid w:val="00175FA1"/>
    <w:rsid w:val="001760AB"/>
    <w:rsid w:val="001761E7"/>
    <w:rsid w:val="0017627A"/>
    <w:rsid w:val="001762A4"/>
    <w:rsid w:val="00176352"/>
    <w:rsid w:val="001763EC"/>
    <w:rsid w:val="00176462"/>
    <w:rsid w:val="00176473"/>
    <w:rsid w:val="001764A8"/>
    <w:rsid w:val="001764C5"/>
    <w:rsid w:val="00176516"/>
    <w:rsid w:val="001766D7"/>
    <w:rsid w:val="00176729"/>
    <w:rsid w:val="001767F1"/>
    <w:rsid w:val="00176853"/>
    <w:rsid w:val="00176977"/>
    <w:rsid w:val="0017698C"/>
    <w:rsid w:val="00176A37"/>
    <w:rsid w:val="00176A62"/>
    <w:rsid w:val="00176AF8"/>
    <w:rsid w:val="00176C69"/>
    <w:rsid w:val="00176D20"/>
    <w:rsid w:val="00176E25"/>
    <w:rsid w:val="00176FA9"/>
    <w:rsid w:val="001770E8"/>
    <w:rsid w:val="00177100"/>
    <w:rsid w:val="0017711D"/>
    <w:rsid w:val="00177173"/>
    <w:rsid w:val="001771B1"/>
    <w:rsid w:val="001771E2"/>
    <w:rsid w:val="0017725D"/>
    <w:rsid w:val="001772AA"/>
    <w:rsid w:val="001772DA"/>
    <w:rsid w:val="00177531"/>
    <w:rsid w:val="0017755A"/>
    <w:rsid w:val="00177823"/>
    <w:rsid w:val="00177921"/>
    <w:rsid w:val="00177999"/>
    <w:rsid w:val="00177A04"/>
    <w:rsid w:val="00177B72"/>
    <w:rsid w:val="00177C04"/>
    <w:rsid w:val="00177C11"/>
    <w:rsid w:val="00177C5E"/>
    <w:rsid w:val="00177C7F"/>
    <w:rsid w:val="00177CEA"/>
    <w:rsid w:val="00177D85"/>
    <w:rsid w:val="0018009D"/>
    <w:rsid w:val="00180162"/>
    <w:rsid w:val="0018024A"/>
    <w:rsid w:val="00180472"/>
    <w:rsid w:val="001804C3"/>
    <w:rsid w:val="00180535"/>
    <w:rsid w:val="001806E1"/>
    <w:rsid w:val="0018074C"/>
    <w:rsid w:val="001808C6"/>
    <w:rsid w:val="001808F7"/>
    <w:rsid w:val="001809EF"/>
    <w:rsid w:val="00180A40"/>
    <w:rsid w:val="00180A9F"/>
    <w:rsid w:val="00180AC5"/>
    <w:rsid w:val="00180C9B"/>
    <w:rsid w:val="00180D32"/>
    <w:rsid w:val="00180EBD"/>
    <w:rsid w:val="00180EF3"/>
    <w:rsid w:val="00180F41"/>
    <w:rsid w:val="00180F76"/>
    <w:rsid w:val="00180FAD"/>
    <w:rsid w:val="001810B5"/>
    <w:rsid w:val="00181234"/>
    <w:rsid w:val="00181351"/>
    <w:rsid w:val="00181356"/>
    <w:rsid w:val="00181370"/>
    <w:rsid w:val="001813F0"/>
    <w:rsid w:val="001813F6"/>
    <w:rsid w:val="00181533"/>
    <w:rsid w:val="00181606"/>
    <w:rsid w:val="00181717"/>
    <w:rsid w:val="0018172A"/>
    <w:rsid w:val="0018176E"/>
    <w:rsid w:val="00181778"/>
    <w:rsid w:val="001817E7"/>
    <w:rsid w:val="001817FD"/>
    <w:rsid w:val="00181AAD"/>
    <w:rsid w:val="00181B80"/>
    <w:rsid w:val="00181C0C"/>
    <w:rsid w:val="00181D28"/>
    <w:rsid w:val="00181E09"/>
    <w:rsid w:val="00182014"/>
    <w:rsid w:val="0018201B"/>
    <w:rsid w:val="001820F0"/>
    <w:rsid w:val="00182186"/>
    <w:rsid w:val="00182198"/>
    <w:rsid w:val="001821E8"/>
    <w:rsid w:val="001823AC"/>
    <w:rsid w:val="001824E9"/>
    <w:rsid w:val="001824EA"/>
    <w:rsid w:val="00182533"/>
    <w:rsid w:val="001825A6"/>
    <w:rsid w:val="001825A8"/>
    <w:rsid w:val="001825B0"/>
    <w:rsid w:val="001825E3"/>
    <w:rsid w:val="0018285A"/>
    <w:rsid w:val="001828E1"/>
    <w:rsid w:val="001828EA"/>
    <w:rsid w:val="00182900"/>
    <w:rsid w:val="0018291C"/>
    <w:rsid w:val="00182A0C"/>
    <w:rsid w:val="00182A79"/>
    <w:rsid w:val="00182B05"/>
    <w:rsid w:val="00182BC6"/>
    <w:rsid w:val="00182BDA"/>
    <w:rsid w:val="00182DEC"/>
    <w:rsid w:val="00182EAB"/>
    <w:rsid w:val="00182F15"/>
    <w:rsid w:val="00182FD5"/>
    <w:rsid w:val="0018314F"/>
    <w:rsid w:val="00183202"/>
    <w:rsid w:val="001832C9"/>
    <w:rsid w:val="00183654"/>
    <w:rsid w:val="001836E3"/>
    <w:rsid w:val="001836FA"/>
    <w:rsid w:val="001837C8"/>
    <w:rsid w:val="00183860"/>
    <w:rsid w:val="001838E3"/>
    <w:rsid w:val="00183908"/>
    <w:rsid w:val="00183932"/>
    <w:rsid w:val="00183996"/>
    <w:rsid w:val="001839F5"/>
    <w:rsid w:val="00183ACB"/>
    <w:rsid w:val="00183AE2"/>
    <w:rsid w:val="00183B42"/>
    <w:rsid w:val="00183B4B"/>
    <w:rsid w:val="00183B66"/>
    <w:rsid w:val="00183B78"/>
    <w:rsid w:val="00183B91"/>
    <w:rsid w:val="00183C55"/>
    <w:rsid w:val="00183DAE"/>
    <w:rsid w:val="00183E55"/>
    <w:rsid w:val="00183F6A"/>
    <w:rsid w:val="00184020"/>
    <w:rsid w:val="0018412F"/>
    <w:rsid w:val="00184137"/>
    <w:rsid w:val="00184165"/>
    <w:rsid w:val="001841DA"/>
    <w:rsid w:val="0018425C"/>
    <w:rsid w:val="0018426E"/>
    <w:rsid w:val="00184456"/>
    <w:rsid w:val="00184460"/>
    <w:rsid w:val="00184510"/>
    <w:rsid w:val="001845F4"/>
    <w:rsid w:val="00184658"/>
    <w:rsid w:val="00184A02"/>
    <w:rsid w:val="00184C38"/>
    <w:rsid w:val="00184C8F"/>
    <w:rsid w:val="00184D40"/>
    <w:rsid w:val="00184DD5"/>
    <w:rsid w:val="00184F69"/>
    <w:rsid w:val="00184F77"/>
    <w:rsid w:val="00184F9A"/>
    <w:rsid w:val="00185061"/>
    <w:rsid w:val="0018522B"/>
    <w:rsid w:val="0018523F"/>
    <w:rsid w:val="00185346"/>
    <w:rsid w:val="001853C8"/>
    <w:rsid w:val="001853F4"/>
    <w:rsid w:val="001854C2"/>
    <w:rsid w:val="001855BC"/>
    <w:rsid w:val="001855ED"/>
    <w:rsid w:val="00185639"/>
    <w:rsid w:val="00185707"/>
    <w:rsid w:val="001857B8"/>
    <w:rsid w:val="001857CF"/>
    <w:rsid w:val="001857FA"/>
    <w:rsid w:val="0018596D"/>
    <w:rsid w:val="001859C4"/>
    <w:rsid w:val="00185A13"/>
    <w:rsid w:val="00185C4A"/>
    <w:rsid w:val="00185CDF"/>
    <w:rsid w:val="00185CF6"/>
    <w:rsid w:val="00185D51"/>
    <w:rsid w:val="00185F9E"/>
    <w:rsid w:val="001860BD"/>
    <w:rsid w:val="0018612F"/>
    <w:rsid w:val="00186155"/>
    <w:rsid w:val="00186219"/>
    <w:rsid w:val="001862D9"/>
    <w:rsid w:val="00186308"/>
    <w:rsid w:val="0018634D"/>
    <w:rsid w:val="0018636C"/>
    <w:rsid w:val="00186385"/>
    <w:rsid w:val="001863CE"/>
    <w:rsid w:val="0018659A"/>
    <w:rsid w:val="0018659E"/>
    <w:rsid w:val="00186687"/>
    <w:rsid w:val="001869C6"/>
    <w:rsid w:val="00186B04"/>
    <w:rsid w:val="00186E02"/>
    <w:rsid w:val="00186E12"/>
    <w:rsid w:val="00186E13"/>
    <w:rsid w:val="00186ED0"/>
    <w:rsid w:val="00186F13"/>
    <w:rsid w:val="00186F7F"/>
    <w:rsid w:val="00186F98"/>
    <w:rsid w:val="001870D7"/>
    <w:rsid w:val="00187157"/>
    <w:rsid w:val="0018722E"/>
    <w:rsid w:val="001872FC"/>
    <w:rsid w:val="001872FE"/>
    <w:rsid w:val="00187399"/>
    <w:rsid w:val="0018745F"/>
    <w:rsid w:val="00187483"/>
    <w:rsid w:val="001875E7"/>
    <w:rsid w:val="00187824"/>
    <w:rsid w:val="00187AFC"/>
    <w:rsid w:val="00187C8A"/>
    <w:rsid w:val="00187F90"/>
    <w:rsid w:val="0018D0BB"/>
    <w:rsid w:val="00190232"/>
    <w:rsid w:val="0019027A"/>
    <w:rsid w:val="00190734"/>
    <w:rsid w:val="0019083B"/>
    <w:rsid w:val="00190876"/>
    <w:rsid w:val="001908D8"/>
    <w:rsid w:val="00190981"/>
    <w:rsid w:val="001909AE"/>
    <w:rsid w:val="00190A65"/>
    <w:rsid w:val="00190BDD"/>
    <w:rsid w:val="00190C86"/>
    <w:rsid w:val="00190D9E"/>
    <w:rsid w:val="00190F21"/>
    <w:rsid w:val="00191000"/>
    <w:rsid w:val="00191322"/>
    <w:rsid w:val="00191385"/>
    <w:rsid w:val="00191395"/>
    <w:rsid w:val="0019147A"/>
    <w:rsid w:val="00191604"/>
    <w:rsid w:val="001916D2"/>
    <w:rsid w:val="00191743"/>
    <w:rsid w:val="00191885"/>
    <w:rsid w:val="00191888"/>
    <w:rsid w:val="001918A0"/>
    <w:rsid w:val="001919DB"/>
    <w:rsid w:val="00191C36"/>
    <w:rsid w:val="00191CD4"/>
    <w:rsid w:val="00191CF3"/>
    <w:rsid w:val="00191E4A"/>
    <w:rsid w:val="00191F02"/>
    <w:rsid w:val="00191FDD"/>
    <w:rsid w:val="00192553"/>
    <w:rsid w:val="0019262E"/>
    <w:rsid w:val="00192664"/>
    <w:rsid w:val="001926C7"/>
    <w:rsid w:val="0019277E"/>
    <w:rsid w:val="001927B5"/>
    <w:rsid w:val="00192861"/>
    <w:rsid w:val="001929E9"/>
    <w:rsid w:val="00192A9F"/>
    <w:rsid w:val="00192C11"/>
    <w:rsid w:val="00192CC7"/>
    <w:rsid w:val="00192F5F"/>
    <w:rsid w:val="00192F70"/>
    <w:rsid w:val="00192F90"/>
    <w:rsid w:val="001933AB"/>
    <w:rsid w:val="00193681"/>
    <w:rsid w:val="0019369A"/>
    <w:rsid w:val="00193749"/>
    <w:rsid w:val="00193762"/>
    <w:rsid w:val="00193870"/>
    <w:rsid w:val="001939DA"/>
    <w:rsid w:val="001939F1"/>
    <w:rsid w:val="00193A12"/>
    <w:rsid w:val="00193B0B"/>
    <w:rsid w:val="00193B22"/>
    <w:rsid w:val="00193B61"/>
    <w:rsid w:val="00193BD2"/>
    <w:rsid w:val="00193C70"/>
    <w:rsid w:val="00193D52"/>
    <w:rsid w:val="00193D69"/>
    <w:rsid w:val="00193D8A"/>
    <w:rsid w:val="00193ECA"/>
    <w:rsid w:val="00193F1A"/>
    <w:rsid w:val="00193F3C"/>
    <w:rsid w:val="0019403E"/>
    <w:rsid w:val="001940CD"/>
    <w:rsid w:val="0019416A"/>
    <w:rsid w:val="00194202"/>
    <w:rsid w:val="00194215"/>
    <w:rsid w:val="00194360"/>
    <w:rsid w:val="001943CE"/>
    <w:rsid w:val="0019440F"/>
    <w:rsid w:val="00194579"/>
    <w:rsid w:val="0019463C"/>
    <w:rsid w:val="001946AE"/>
    <w:rsid w:val="001948A0"/>
    <w:rsid w:val="001948A8"/>
    <w:rsid w:val="001948AC"/>
    <w:rsid w:val="00194ABC"/>
    <w:rsid w:val="00194B7C"/>
    <w:rsid w:val="00194BB9"/>
    <w:rsid w:val="00194CBA"/>
    <w:rsid w:val="00194D3C"/>
    <w:rsid w:val="00194E83"/>
    <w:rsid w:val="00195088"/>
    <w:rsid w:val="001950CF"/>
    <w:rsid w:val="00195184"/>
    <w:rsid w:val="001952CB"/>
    <w:rsid w:val="00195343"/>
    <w:rsid w:val="0019544A"/>
    <w:rsid w:val="0019548F"/>
    <w:rsid w:val="001954BF"/>
    <w:rsid w:val="00195593"/>
    <w:rsid w:val="001956C6"/>
    <w:rsid w:val="001956FA"/>
    <w:rsid w:val="00195715"/>
    <w:rsid w:val="00195757"/>
    <w:rsid w:val="00195880"/>
    <w:rsid w:val="00195890"/>
    <w:rsid w:val="001958FD"/>
    <w:rsid w:val="00195991"/>
    <w:rsid w:val="001959A3"/>
    <w:rsid w:val="00195B79"/>
    <w:rsid w:val="00195BE9"/>
    <w:rsid w:val="00195C22"/>
    <w:rsid w:val="00195CE4"/>
    <w:rsid w:val="00195CF9"/>
    <w:rsid w:val="00195D3F"/>
    <w:rsid w:val="00195E19"/>
    <w:rsid w:val="00195EEE"/>
    <w:rsid w:val="00195F1C"/>
    <w:rsid w:val="00195F2C"/>
    <w:rsid w:val="00195FB8"/>
    <w:rsid w:val="00195FEB"/>
    <w:rsid w:val="00195FF0"/>
    <w:rsid w:val="0019601B"/>
    <w:rsid w:val="00196034"/>
    <w:rsid w:val="00196053"/>
    <w:rsid w:val="00196167"/>
    <w:rsid w:val="00196253"/>
    <w:rsid w:val="0019629A"/>
    <w:rsid w:val="001962A7"/>
    <w:rsid w:val="001962CD"/>
    <w:rsid w:val="001962D0"/>
    <w:rsid w:val="00196304"/>
    <w:rsid w:val="0019630F"/>
    <w:rsid w:val="0019631C"/>
    <w:rsid w:val="001963C3"/>
    <w:rsid w:val="001964F8"/>
    <w:rsid w:val="00196527"/>
    <w:rsid w:val="001967A5"/>
    <w:rsid w:val="001967CB"/>
    <w:rsid w:val="00196845"/>
    <w:rsid w:val="00196932"/>
    <w:rsid w:val="00196AEE"/>
    <w:rsid w:val="00196B2E"/>
    <w:rsid w:val="00196B49"/>
    <w:rsid w:val="00196C00"/>
    <w:rsid w:val="00196C82"/>
    <w:rsid w:val="00196CF1"/>
    <w:rsid w:val="00196DFB"/>
    <w:rsid w:val="00196E16"/>
    <w:rsid w:val="00196E8A"/>
    <w:rsid w:val="00196F4F"/>
    <w:rsid w:val="001970C6"/>
    <w:rsid w:val="001970D2"/>
    <w:rsid w:val="00197208"/>
    <w:rsid w:val="00197222"/>
    <w:rsid w:val="0019724C"/>
    <w:rsid w:val="00197315"/>
    <w:rsid w:val="001973B9"/>
    <w:rsid w:val="00197499"/>
    <w:rsid w:val="0019749E"/>
    <w:rsid w:val="0019751D"/>
    <w:rsid w:val="00197737"/>
    <w:rsid w:val="00197749"/>
    <w:rsid w:val="0019777A"/>
    <w:rsid w:val="001977AA"/>
    <w:rsid w:val="001977E0"/>
    <w:rsid w:val="00197807"/>
    <w:rsid w:val="00197959"/>
    <w:rsid w:val="00197967"/>
    <w:rsid w:val="00197A17"/>
    <w:rsid w:val="00197C9E"/>
    <w:rsid w:val="00197CD4"/>
    <w:rsid w:val="00197CE1"/>
    <w:rsid w:val="00197DBB"/>
    <w:rsid w:val="00197E42"/>
    <w:rsid w:val="001A0022"/>
    <w:rsid w:val="001A0126"/>
    <w:rsid w:val="001A0144"/>
    <w:rsid w:val="001A04E6"/>
    <w:rsid w:val="001A05AA"/>
    <w:rsid w:val="001A07D7"/>
    <w:rsid w:val="001A097B"/>
    <w:rsid w:val="001A09BF"/>
    <w:rsid w:val="001A0A83"/>
    <w:rsid w:val="001A0BD5"/>
    <w:rsid w:val="001A0E44"/>
    <w:rsid w:val="001A0E4E"/>
    <w:rsid w:val="001A0E5E"/>
    <w:rsid w:val="001A0F36"/>
    <w:rsid w:val="001A0F51"/>
    <w:rsid w:val="001A0FC6"/>
    <w:rsid w:val="001A10E6"/>
    <w:rsid w:val="001A1126"/>
    <w:rsid w:val="001A12DC"/>
    <w:rsid w:val="001A1391"/>
    <w:rsid w:val="001A1402"/>
    <w:rsid w:val="001A142D"/>
    <w:rsid w:val="001A1455"/>
    <w:rsid w:val="001A1572"/>
    <w:rsid w:val="001A159E"/>
    <w:rsid w:val="001A15C3"/>
    <w:rsid w:val="001A15DA"/>
    <w:rsid w:val="001A1695"/>
    <w:rsid w:val="001A177C"/>
    <w:rsid w:val="001A178E"/>
    <w:rsid w:val="001A1823"/>
    <w:rsid w:val="001A1921"/>
    <w:rsid w:val="001A1AB0"/>
    <w:rsid w:val="001A1C3C"/>
    <w:rsid w:val="001A1D53"/>
    <w:rsid w:val="001A1FC9"/>
    <w:rsid w:val="001A2055"/>
    <w:rsid w:val="001A2199"/>
    <w:rsid w:val="001A2230"/>
    <w:rsid w:val="001A2239"/>
    <w:rsid w:val="001A23C8"/>
    <w:rsid w:val="001A2421"/>
    <w:rsid w:val="001A243A"/>
    <w:rsid w:val="001A2790"/>
    <w:rsid w:val="001A27D5"/>
    <w:rsid w:val="001A27E5"/>
    <w:rsid w:val="001A281A"/>
    <w:rsid w:val="001A2A29"/>
    <w:rsid w:val="001A2BDE"/>
    <w:rsid w:val="001A2DAA"/>
    <w:rsid w:val="001A2FEE"/>
    <w:rsid w:val="001A3036"/>
    <w:rsid w:val="001A3179"/>
    <w:rsid w:val="001A3192"/>
    <w:rsid w:val="001A32F4"/>
    <w:rsid w:val="001A3370"/>
    <w:rsid w:val="001A3550"/>
    <w:rsid w:val="001A35A3"/>
    <w:rsid w:val="001A36B9"/>
    <w:rsid w:val="001A37EA"/>
    <w:rsid w:val="001A39BB"/>
    <w:rsid w:val="001A3A0A"/>
    <w:rsid w:val="001A3BAC"/>
    <w:rsid w:val="001A3C67"/>
    <w:rsid w:val="001A3CAA"/>
    <w:rsid w:val="001A3EFC"/>
    <w:rsid w:val="001A3F39"/>
    <w:rsid w:val="001A3F55"/>
    <w:rsid w:val="001A4064"/>
    <w:rsid w:val="001A4073"/>
    <w:rsid w:val="001A418C"/>
    <w:rsid w:val="001A420B"/>
    <w:rsid w:val="001A42CD"/>
    <w:rsid w:val="001A4397"/>
    <w:rsid w:val="001A43E8"/>
    <w:rsid w:val="001A44BB"/>
    <w:rsid w:val="001A457B"/>
    <w:rsid w:val="001A4655"/>
    <w:rsid w:val="001A46B0"/>
    <w:rsid w:val="001A4749"/>
    <w:rsid w:val="001A4884"/>
    <w:rsid w:val="001A48C0"/>
    <w:rsid w:val="001A491C"/>
    <w:rsid w:val="001A4965"/>
    <w:rsid w:val="001A4A62"/>
    <w:rsid w:val="001A4DFF"/>
    <w:rsid w:val="001A4F7C"/>
    <w:rsid w:val="001A4FF5"/>
    <w:rsid w:val="001A5015"/>
    <w:rsid w:val="001A515F"/>
    <w:rsid w:val="001A5194"/>
    <w:rsid w:val="001A51A6"/>
    <w:rsid w:val="001A520C"/>
    <w:rsid w:val="001A524C"/>
    <w:rsid w:val="001A5350"/>
    <w:rsid w:val="001A53B8"/>
    <w:rsid w:val="001A53EB"/>
    <w:rsid w:val="001A543F"/>
    <w:rsid w:val="001A55BE"/>
    <w:rsid w:val="001A5684"/>
    <w:rsid w:val="001A5711"/>
    <w:rsid w:val="001A572C"/>
    <w:rsid w:val="001A5739"/>
    <w:rsid w:val="001A57A5"/>
    <w:rsid w:val="001A57C8"/>
    <w:rsid w:val="001A5810"/>
    <w:rsid w:val="001A5897"/>
    <w:rsid w:val="001A5919"/>
    <w:rsid w:val="001A59BB"/>
    <w:rsid w:val="001A59EE"/>
    <w:rsid w:val="001A5A2A"/>
    <w:rsid w:val="001A5A37"/>
    <w:rsid w:val="001A5A8F"/>
    <w:rsid w:val="001A5A9D"/>
    <w:rsid w:val="001A5C61"/>
    <w:rsid w:val="001A5D74"/>
    <w:rsid w:val="001A5DC6"/>
    <w:rsid w:val="001A5E71"/>
    <w:rsid w:val="001A5EA4"/>
    <w:rsid w:val="001A5EB3"/>
    <w:rsid w:val="001A5F4B"/>
    <w:rsid w:val="001A5F5C"/>
    <w:rsid w:val="001A5F93"/>
    <w:rsid w:val="001A604D"/>
    <w:rsid w:val="001A61B5"/>
    <w:rsid w:val="001A61E6"/>
    <w:rsid w:val="001A61F6"/>
    <w:rsid w:val="001A631D"/>
    <w:rsid w:val="001A635F"/>
    <w:rsid w:val="001A63B4"/>
    <w:rsid w:val="001A6583"/>
    <w:rsid w:val="001A6829"/>
    <w:rsid w:val="001A68E9"/>
    <w:rsid w:val="001A6A24"/>
    <w:rsid w:val="001A6AC0"/>
    <w:rsid w:val="001A6AED"/>
    <w:rsid w:val="001A6C50"/>
    <w:rsid w:val="001A6CBF"/>
    <w:rsid w:val="001A6D54"/>
    <w:rsid w:val="001A6E3A"/>
    <w:rsid w:val="001A6F42"/>
    <w:rsid w:val="001A6FC1"/>
    <w:rsid w:val="001A702A"/>
    <w:rsid w:val="001A70FE"/>
    <w:rsid w:val="001A713F"/>
    <w:rsid w:val="001A7236"/>
    <w:rsid w:val="001A72D7"/>
    <w:rsid w:val="001A737F"/>
    <w:rsid w:val="001A75B0"/>
    <w:rsid w:val="001A75D0"/>
    <w:rsid w:val="001A7661"/>
    <w:rsid w:val="001A7668"/>
    <w:rsid w:val="001A7707"/>
    <w:rsid w:val="001A772C"/>
    <w:rsid w:val="001A78C4"/>
    <w:rsid w:val="001A7940"/>
    <w:rsid w:val="001A79C7"/>
    <w:rsid w:val="001A7AAF"/>
    <w:rsid w:val="001A7B27"/>
    <w:rsid w:val="001A7B5D"/>
    <w:rsid w:val="001A7C16"/>
    <w:rsid w:val="001A7C46"/>
    <w:rsid w:val="001A7C5A"/>
    <w:rsid w:val="001A7CD5"/>
    <w:rsid w:val="001A7D30"/>
    <w:rsid w:val="001A7DC5"/>
    <w:rsid w:val="001A7E4E"/>
    <w:rsid w:val="001A7F1B"/>
    <w:rsid w:val="001B0164"/>
    <w:rsid w:val="001B018D"/>
    <w:rsid w:val="001B02AA"/>
    <w:rsid w:val="001B02C2"/>
    <w:rsid w:val="001B02EE"/>
    <w:rsid w:val="001B040A"/>
    <w:rsid w:val="001B0444"/>
    <w:rsid w:val="001B046B"/>
    <w:rsid w:val="001B04B0"/>
    <w:rsid w:val="001B054A"/>
    <w:rsid w:val="001B06EE"/>
    <w:rsid w:val="001B072B"/>
    <w:rsid w:val="001B076A"/>
    <w:rsid w:val="001B076F"/>
    <w:rsid w:val="001B07AF"/>
    <w:rsid w:val="001B083B"/>
    <w:rsid w:val="001B09D8"/>
    <w:rsid w:val="001B0B68"/>
    <w:rsid w:val="001B0B8D"/>
    <w:rsid w:val="001B0C02"/>
    <w:rsid w:val="001B0CAA"/>
    <w:rsid w:val="001B0CE7"/>
    <w:rsid w:val="001B0D11"/>
    <w:rsid w:val="001B0D16"/>
    <w:rsid w:val="001B0D4F"/>
    <w:rsid w:val="001B0E43"/>
    <w:rsid w:val="001B0E6A"/>
    <w:rsid w:val="001B11F7"/>
    <w:rsid w:val="001B1209"/>
    <w:rsid w:val="001B1273"/>
    <w:rsid w:val="001B129D"/>
    <w:rsid w:val="001B12DB"/>
    <w:rsid w:val="001B1334"/>
    <w:rsid w:val="001B13CC"/>
    <w:rsid w:val="001B147D"/>
    <w:rsid w:val="001B14E5"/>
    <w:rsid w:val="001B14FD"/>
    <w:rsid w:val="001B1586"/>
    <w:rsid w:val="001B167B"/>
    <w:rsid w:val="001B1880"/>
    <w:rsid w:val="001B191F"/>
    <w:rsid w:val="001B19AF"/>
    <w:rsid w:val="001B1B2C"/>
    <w:rsid w:val="001B1B8F"/>
    <w:rsid w:val="001B1B97"/>
    <w:rsid w:val="001B1C03"/>
    <w:rsid w:val="001B1C09"/>
    <w:rsid w:val="001B1C8A"/>
    <w:rsid w:val="001B1D08"/>
    <w:rsid w:val="001B1E6F"/>
    <w:rsid w:val="001B1F79"/>
    <w:rsid w:val="001B20B8"/>
    <w:rsid w:val="001B2165"/>
    <w:rsid w:val="001B21C0"/>
    <w:rsid w:val="001B21C9"/>
    <w:rsid w:val="001B22FF"/>
    <w:rsid w:val="001B2304"/>
    <w:rsid w:val="001B2311"/>
    <w:rsid w:val="001B232E"/>
    <w:rsid w:val="001B251A"/>
    <w:rsid w:val="001B26E7"/>
    <w:rsid w:val="001B271F"/>
    <w:rsid w:val="001B280E"/>
    <w:rsid w:val="001B285E"/>
    <w:rsid w:val="001B2A2A"/>
    <w:rsid w:val="001B2A6C"/>
    <w:rsid w:val="001B2BB0"/>
    <w:rsid w:val="001B2C66"/>
    <w:rsid w:val="001B304E"/>
    <w:rsid w:val="001B3063"/>
    <w:rsid w:val="001B3118"/>
    <w:rsid w:val="001B31A5"/>
    <w:rsid w:val="001B3334"/>
    <w:rsid w:val="001B342B"/>
    <w:rsid w:val="001B3562"/>
    <w:rsid w:val="001B3594"/>
    <w:rsid w:val="001B3613"/>
    <w:rsid w:val="001B36B3"/>
    <w:rsid w:val="001B380F"/>
    <w:rsid w:val="001B3855"/>
    <w:rsid w:val="001B3AF8"/>
    <w:rsid w:val="001B3B0B"/>
    <w:rsid w:val="001B3B7A"/>
    <w:rsid w:val="001B3C64"/>
    <w:rsid w:val="001B3CCB"/>
    <w:rsid w:val="001B3CED"/>
    <w:rsid w:val="001B3F09"/>
    <w:rsid w:val="001B401D"/>
    <w:rsid w:val="001B4051"/>
    <w:rsid w:val="001B40AF"/>
    <w:rsid w:val="001B420F"/>
    <w:rsid w:val="001B42AE"/>
    <w:rsid w:val="001B4656"/>
    <w:rsid w:val="001B469E"/>
    <w:rsid w:val="001B47D0"/>
    <w:rsid w:val="001B47D5"/>
    <w:rsid w:val="001B4815"/>
    <w:rsid w:val="001B4835"/>
    <w:rsid w:val="001B4839"/>
    <w:rsid w:val="001B4A43"/>
    <w:rsid w:val="001B4A5D"/>
    <w:rsid w:val="001B4B85"/>
    <w:rsid w:val="001B4BB9"/>
    <w:rsid w:val="001B4C93"/>
    <w:rsid w:val="001B4CA9"/>
    <w:rsid w:val="001B4CC2"/>
    <w:rsid w:val="001B4D69"/>
    <w:rsid w:val="001B4D6A"/>
    <w:rsid w:val="001B4E77"/>
    <w:rsid w:val="001B4F2D"/>
    <w:rsid w:val="001B4F9A"/>
    <w:rsid w:val="001B502A"/>
    <w:rsid w:val="001B50F9"/>
    <w:rsid w:val="001B5134"/>
    <w:rsid w:val="001B515E"/>
    <w:rsid w:val="001B5165"/>
    <w:rsid w:val="001B5174"/>
    <w:rsid w:val="001B51C9"/>
    <w:rsid w:val="001B52B5"/>
    <w:rsid w:val="001B52BB"/>
    <w:rsid w:val="001B55EE"/>
    <w:rsid w:val="001B57F1"/>
    <w:rsid w:val="001B5806"/>
    <w:rsid w:val="001B58F7"/>
    <w:rsid w:val="001B59A6"/>
    <w:rsid w:val="001B5A41"/>
    <w:rsid w:val="001B5AC4"/>
    <w:rsid w:val="001B5C65"/>
    <w:rsid w:val="001B5C77"/>
    <w:rsid w:val="001B5CD4"/>
    <w:rsid w:val="001B5CF3"/>
    <w:rsid w:val="001B5D7A"/>
    <w:rsid w:val="001B5DD4"/>
    <w:rsid w:val="001B5E20"/>
    <w:rsid w:val="001B5F88"/>
    <w:rsid w:val="001B6014"/>
    <w:rsid w:val="001B61A4"/>
    <w:rsid w:val="001B61CF"/>
    <w:rsid w:val="001B6293"/>
    <w:rsid w:val="001B62DC"/>
    <w:rsid w:val="001B62F7"/>
    <w:rsid w:val="001B64F7"/>
    <w:rsid w:val="001B6533"/>
    <w:rsid w:val="001B655F"/>
    <w:rsid w:val="001B674A"/>
    <w:rsid w:val="001B68CA"/>
    <w:rsid w:val="001B6961"/>
    <w:rsid w:val="001B6A55"/>
    <w:rsid w:val="001B6A74"/>
    <w:rsid w:val="001B6B90"/>
    <w:rsid w:val="001B6D4F"/>
    <w:rsid w:val="001B6DB4"/>
    <w:rsid w:val="001B6F8D"/>
    <w:rsid w:val="001B6FD0"/>
    <w:rsid w:val="001B7003"/>
    <w:rsid w:val="001B7016"/>
    <w:rsid w:val="001B718F"/>
    <w:rsid w:val="001B72B9"/>
    <w:rsid w:val="001B72D4"/>
    <w:rsid w:val="001B733F"/>
    <w:rsid w:val="001B7482"/>
    <w:rsid w:val="001B757C"/>
    <w:rsid w:val="001B761F"/>
    <w:rsid w:val="001B7626"/>
    <w:rsid w:val="001B77DB"/>
    <w:rsid w:val="001B783E"/>
    <w:rsid w:val="001B7889"/>
    <w:rsid w:val="001B7947"/>
    <w:rsid w:val="001B7A1E"/>
    <w:rsid w:val="001B7A4C"/>
    <w:rsid w:val="001B7A53"/>
    <w:rsid w:val="001B7A64"/>
    <w:rsid w:val="001B7A84"/>
    <w:rsid w:val="001B7AE1"/>
    <w:rsid w:val="001B7AE2"/>
    <w:rsid w:val="001B7C58"/>
    <w:rsid w:val="001B7DB4"/>
    <w:rsid w:val="001B7EA2"/>
    <w:rsid w:val="001B7F72"/>
    <w:rsid w:val="001C005C"/>
    <w:rsid w:val="001C0082"/>
    <w:rsid w:val="001C0148"/>
    <w:rsid w:val="001C01B0"/>
    <w:rsid w:val="001C0237"/>
    <w:rsid w:val="001C0286"/>
    <w:rsid w:val="001C036A"/>
    <w:rsid w:val="001C0541"/>
    <w:rsid w:val="001C062F"/>
    <w:rsid w:val="001C06D0"/>
    <w:rsid w:val="001C0766"/>
    <w:rsid w:val="001C07B5"/>
    <w:rsid w:val="001C07D5"/>
    <w:rsid w:val="001C0809"/>
    <w:rsid w:val="001C0A52"/>
    <w:rsid w:val="001C0ACD"/>
    <w:rsid w:val="001C0B3D"/>
    <w:rsid w:val="001C0B61"/>
    <w:rsid w:val="001C0C20"/>
    <w:rsid w:val="001C0D8A"/>
    <w:rsid w:val="001C0EEE"/>
    <w:rsid w:val="001C1216"/>
    <w:rsid w:val="001C148A"/>
    <w:rsid w:val="001C14D7"/>
    <w:rsid w:val="001C14DF"/>
    <w:rsid w:val="001C174C"/>
    <w:rsid w:val="001C175A"/>
    <w:rsid w:val="001C17DC"/>
    <w:rsid w:val="001C1840"/>
    <w:rsid w:val="001C1845"/>
    <w:rsid w:val="001C1A14"/>
    <w:rsid w:val="001C1A35"/>
    <w:rsid w:val="001C1AD7"/>
    <w:rsid w:val="001C1B69"/>
    <w:rsid w:val="001C1BAC"/>
    <w:rsid w:val="001C1C60"/>
    <w:rsid w:val="001C1E28"/>
    <w:rsid w:val="001C1E8D"/>
    <w:rsid w:val="001C1F1B"/>
    <w:rsid w:val="001C1FA6"/>
    <w:rsid w:val="001C2052"/>
    <w:rsid w:val="001C220F"/>
    <w:rsid w:val="001C2445"/>
    <w:rsid w:val="001C2580"/>
    <w:rsid w:val="001C258E"/>
    <w:rsid w:val="001C2592"/>
    <w:rsid w:val="001C27BD"/>
    <w:rsid w:val="001C27DE"/>
    <w:rsid w:val="001C2814"/>
    <w:rsid w:val="001C2817"/>
    <w:rsid w:val="001C2879"/>
    <w:rsid w:val="001C292C"/>
    <w:rsid w:val="001C29D4"/>
    <w:rsid w:val="001C2A19"/>
    <w:rsid w:val="001C2AB7"/>
    <w:rsid w:val="001C2AE9"/>
    <w:rsid w:val="001C2B4C"/>
    <w:rsid w:val="001C2BE0"/>
    <w:rsid w:val="001C2C22"/>
    <w:rsid w:val="001C2CB6"/>
    <w:rsid w:val="001C2D94"/>
    <w:rsid w:val="001C2D9C"/>
    <w:rsid w:val="001C2E1A"/>
    <w:rsid w:val="001C2FFC"/>
    <w:rsid w:val="001C325F"/>
    <w:rsid w:val="001C3330"/>
    <w:rsid w:val="001C336A"/>
    <w:rsid w:val="001C3573"/>
    <w:rsid w:val="001C366D"/>
    <w:rsid w:val="001C36DE"/>
    <w:rsid w:val="001C3718"/>
    <w:rsid w:val="001C3835"/>
    <w:rsid w:val="001C3879"/>
    <w:rsid w:val="001C38BE"/>
    <w:rsid w:val="001C3B4D"/>
    <w:rsid w:val="001C3B4E"/>
    <w:rsid w:val="001C3B8F"/>
    <w:rsid w:val="001C3CD4"/>
    <w:rsid w:val="001C3CEB"/>
    <w:rsid w:val="001C3D44"/>
    <w:rsid w:val="001C3DFE"/>
    <w:rsid w:val="001C3F65"/>
    <w:rsid w:val="001C407D"/>
    <w:rsid w:val="001C4247"/>
    <w:rsid w:val="001C4283"/>
    <w:rsid w:val="001C43B1"/>
    <w:rsid w:val="001C43DE"/>
    <w:rsid w:val="001C43EA"/>
    <w:rsid w:val="001C443B"/>
    <w:rsid w:val="001C45C5"/>
    <w:rsid w:val="001C4670"/>
    <w:rsid w:val="001C499D"/>
    <w:rsid w:val="001C49DA"/>
    <w:rsid w:val="001C4B36"/>
    <w:rsid w:val="001C4BC0"/>
    <w:rsid w:val="001C4BD8"/>
    <w:rsid w:val="001C4D7D"/>
    <w:rsid w:val="001C4DDB"/>
    <w:rsid w:val="001C4EB1"/>
    <w:rsid w:val="001C4FC4"/>
    <w:rsid w:val="001C5061"/>
    <w:rsid w:val="001C517C"/>
    <w:rsid w:val="001C51B8"/>
    <w:rsid w:val="001C5232"/>
    <w:rsid w:val="001C544E"/>
    <w:rsid w:val="001C54CA"/>
    <w:rsid w:val="001C5796"/>
    <w:rsid w:val="001C58AA"/>
    <w:rsid w:val="001C596A"/>
    <w:rsid w:val="001C5A46"/>
    <w:rsid w:val="001C5B6D"/>
    <w:rsid w:val="001C5BFD"/>
    <w:rsid w:val="001C5C16"/>
    <w:rsid w:val="001C5D19"/>
    <w:rsid w:val="001C5D77"/>
    <w:rsid w:val="001C6008"/>
    <w:rsid w:val="001C6062"/>
    <w:rsid w:val="001C60AF"/>
    <w:rsid w:val="001C6314"/>
    <w:rsid w:val="001C63D7"/>
    <w:rsid w:val="001C6435"/>
    <w:rsid w:val="001C662E"/>
    <w:rsid w:val="001C68B7"/>
    <w:rsid w:val="001C690E"/>
    <w:rsid w:val="001C697D"/>
    <w:rsid w:val="001C6C2F"/>
    <w:rsid w:val="001C6C52"/>
    <w:rsid w:val="001C6CBC"/>
    <w:rsid w:val="001C6CF5"/>
    <w:rsid w:val="001C6DD3"/>
    <w:rsid w:val="001C70F1"/>
    <w:rsid w:val="001C71EF"/>
    <w:rsid w:val="001C7266"/>
    <w:rsid w:val="001C73A4"/>
    <w:rsid w:val="001C73D2"/>
    <w:rsid w:val="001C74A2"/>
    <w:rsid w:val="001C74E5"/>
    <w:rsid w:val="001C74FE"/>
    <w:rsid w:val="001C7572"/>
    <w:rsid w:val="001C75D4"/>
    <w:rsid w:val="001C7689"/>
    <w:rsid w:val="001C76AB"/>
    <w:rsid w:val="001C76C9"/>
    <w:rsid w:val="001C76D1"/>
    <w:rsid w:val="001C76FF"/>
    <w:rsid w:val="001C772B"/>
    <w:rsid w:val="001C782F"/>
    <w:rsid w:val="001C787D"/>
    <w:rsid w:val="001C78B0"/>
    <w:rsid w:val="001C7C1D"/>
    <w:rsid w:val="001C7D28"/>
    <w:rsid w:val="001C7D98"/>
    <w:rsid w:val="001C7DA3"/>
    <w:rsid w:val="001C7F5B"/>
    <w:rsid w:val="001C7F75"/>
    <w:rsid w:val="001D0087"/>
    <w:rsid w:val="001D00AD"/>
    <w:rsid w:val="001D016B"/>
    <w:rsid w:val="001D0396"/>
    <w:rsid w:val="001D0421"/>
    <w:rsid w:val="001D04E7"/>
    <w:rsid w:val="001D05EA"/>
    <w:rsid w:val="001D06C5"/>
    <w:rsid w:val="001D074E"/>
    <w:rsid w:val="001D0755"/>
    <w:rsid w:val="001D0821"/>
    <w:rsid w:val="001D083E"/>
    <w:rsid w:val="001D08D8"/>
    <w:rsid w:val="001D0BA7"/>
    <w:rsid w:val="001D0C50"/>
    <w:rsid w:val="001D0CC1"/>
    <w:rsid w:val="001D0D45"/>
    <w:rsid w:val="001D0DEC"/>
    <w:rsid w:val="001D0DFC"/>
    <w:rsid w:val="001D0E51"/>
    <w:rsid w:val="001D0EEE"/>
    <w:rsid w:val="001D0F6D"/>
    <w:rsid w:val="001D109F"/>
    <w:rsid w:val="001D126E"/>
    <w:rsid w:val="001D1399"/>
    <w:rsid w:val="001D142B"/>
    <w:rsid w:val="001D1448"/>
    <w:rsid w:val="001D1449"/>
    <w:rsid w:val="001D156D"/>
    <w:rsid w:val="001D15F7"/>
    <w:rsid w:val="001D1605"/>
    <w:rsid w:val="001D167E"/>
    <w:rsid w:val="001D16A4"/>
    <w:rsid w:val="001D16F3"/>
    <w:rsid w:val="001D17C3"/>
    <w:rsid w:val="001D1810"/>
    <w:rsid w:val="001D186C"/>
    <w:rsid w:val="001D186E"/>
    <w:rsid w:val="001D1901"/>
    <w:rsid w:val="001D1981"/>
    <w:rsid w:val="001D1A2F"/>
    <w:rsid w:val="001D1A82"/>
    <w:rsid w:val="001D1B55"/>
    <w:rsid w:val="001D1CCC"/>
    <w:rsid w:val="001D1D09"/>
    <w:rsid w:val="001D1F71"/>
    <w:rsid w:val="001D1FED"/>
    <w:rsid w:val="001D2114"/>
    <w:rsid w:val="001D2157"/>
    <w:rsid w:val="001D22B5"/>
    <w:rsid w:val="001D2318"/>
    <w:rsid w:val="001D231E"/>
    <w:rsid w:val="001D237C"/>
    <w:rsid w:val="001D2442"/>
    <w:rsid w:val="001D246D"/>
    <w:rsid w:val="001D2497"/>
    <w:rsid w:val="001D24B4"/>
    <w:rsid w:val="001D24CF"/>
    <w:rsid w:val="001D2632"/>
    <w:rsid w:val="001D268F"/>
    <w:rsid w:val="001D26A5"/>
    <w:rsid w:val="001D26F9"/>
    <w:rsid w:val="001D277A"/>
    <w:rsid w:val="001D29A3"/>
    <w:rsid w:val="001D29E2"/>
    <w:rsid w:val="001D29E7"/>
    <w:rsid w:val="001D2A67"/>
    <w:rsid w:val="001D2AB7"/>
    <w:rsid w:val="001D2D29"/>
    <w:rsid w:val="001D2D50"/>
    <w:rsid w:val="001D2EAA"/>
    <w:rsid w:val="001D2EE9"/>
    <w:rsid w:val="001D2F8F"/>
    <w:rsid w:val="001D3004"/>
    <w:rsid w:val="001D30A1"/>
    <w:rsid w:val="001D320F"/>
    <w:rsid w:val="001D3332"/>
    <w:rsid w:val="001D337C"/>
    <w:rsid w:val="001D337D"/>
    <w:rsid w:val="001D3408"/>
    <w:rsid w:val="001D3444"/>
    <w:rsid w:val="001D3693"/>
    <w:rsid w:val="001D369E"/>
    <w:rsid w:val="001D36B0"/>
    <w:rsid w:val="001D36ED"/>
    <w:rsid w:val="001D371C"/>
    <w:rsid w:val="001D37AB"/>
    <w:rsid w:val="001D37AF"/>
    <w:rsid w:val="001D395A"/>
    <w:rsid w:val="001D3991"/>
    <w:rsid w:val="001D39DB"/>
    <w:rsid w:val="001D3A0A"/>
    <w:rsid w:val="001D3A81"/>
    <w:rsid w:val="001D3B84"/>
    <w:rsid w:val="001D3B94"/>
    <w:rsid w:val="001D3C78"/>
    <w:rsid w:val="001D3CBD"/>
    <w:rsid w:val="001D3CCB"/>
    <w:rsid w:val="001D3D24"/>
    <w:rsid w:val="001D3F7B"/>
    <w:rsid w:val="001D414E"/>
    <w:rsid w:val="001D4187"/>
    <w:rsid w:val="001D41E6"/>
    <w:rsid w:val="001D41FA"/>
    <w:rsid w:val="001D4259"/>
    <w:rsid w:val="001D432E"/>
    <w:rsid w:val="001D43BE"/>
    <w:rsid w:val="001D4533"/>
    <w:rsid w:val="001D45E0"/>
    <w:rsid w:val="001D45F5"/>
    <w:rsid w:val="001D4800"/>
    <w:rsid w:val="001D4914"/>
    <w:rsid w:val="001D4952"/>
    <w:rsid w:val="001D499B"/>
    <w:rsid w:val="001D49BC"/>
    <w:rsid w:val="001D4A0B"/>
    <w:rsid w:val="001D4A27"/>
    <w:rsid w:val="001D4B3C"/>
    <w:rsid w:val="001D4C04"/>
    <w:rsid w:val="001D4C0B"/>
    <w:rsid w:val="001D4C89"/>
    <w:rsid w:val="001D4D48"/>
    <w:rsid w:val="001D4D74"/>
    <w:rsid w:val="001D4DE9"/>
    <w:rsid w:val="001D4E04"/>
    <w:rsid w:val="001D4EE0"/>
    <w:rsid w:val="001D4F44"/>
    <w:rsid w:val="001D5048"/>
    <w:rsid w:val="001D5072"/>
    <w:rsid w:val="001D51CD"/>
    <w:rsid w:val="001D5237"/>
    <w:rsid w:val="001D5278"/>
    <w:rsid w:val="001D5320"/>
    <w:rsid w:val="001D533B"/>
    <w:rsid w:val="001D537B"/>
    <w:rsid w:val="001D5380"/>
    <w:rsid w:val="001D5421"/>
    <w:rsid w:val="001D559C"/>
    <w:rsid w:val="001D5641"/>
    <w:rsid w:val="001D5643"/>
    <w:rsid w:val="001D5654"/>
    <w:rsid w:val="001D5672"/>
    <w:rsid w:val="001D56A8"/>
    <w:rsid w:val="001D56F5"/>
    <w:rsid w:val="001D57F9"/>
    <w:rsid w:val="001D57FE"/>
    <w:rsid w:val="001D58B8"/>
    <w:rsid w:val="001D58FB"/>
    <w:rsid w:val="001D5906"/>
    <w:rsid w:val="001D5927"/>
    <w:rsid w:val="001D5A10"/>
    <w:rsid w:val="001D5A46"/>
    <w:rsid w:val="001D5A57"/>
    <w:rsid w:val="001D5AC9"/>
    <w:rsid w:val="001D5AD5"/>
    <w:rsid w:val="001D5AEA"/>
    <w:rsid w:val="001D5B53"/>
    <w:rsid w:val="001D5BE0"/>
    <w:rsid w:val="001D5CDF"/>
    <w:rsid w:val="001D5D0D"/>
    <w:rsid w:val="001D5D17"/>
    <w:rsid w:val="001D5E07"/>
    <w:rsid w:val="001D5E9E"/>
    <w:rsid w:val="001D5EB9"/>
    <w:rsid w:val="001D5EF8"/>
    <w:rsid w:val="001D5F97"/>
    <w:rsid w:val="001D602B"/>
    <w:rsid w:val="001D6057"/>
    <w:rsid w:val="001D6130"/>
    <w:rsid w:val="001D6176"/>
    <w:rsid w:val="001D61D2"/>
    <w:rsid w:val="001D622A"/>
    <w:rsid w:val="001D6230"/>
    <w:rsid w:val="001D6418"/>
    <w:rsid w:val="001D6439"/>
    <w:rsid w:val="001D6457"/>
    <w:rsid w:val="001D647E"/>
    <w:rsid w:val="001D64A0"/>
    <w:rsid w:val="001D6812"/>
    <w:rsid w:val="001D68A5"/>
    <w:rsid w:val="001D6A3B"/>
    <w:rsid w:val="001D6A5D"/>
    <w:rsid w:val="001D6AE6"/>
    <w:rsid w:val="001D6B78"/>
    <w:rsid w:val="001D6BB3"/>
    <w:rsid w:val="001D6BF6"/>
    <w:rsid w:val="001D6C64"/>
    <w:rsid w:val="001D6D16"/>
    <w:rsid w:val="001D6EDF"/>
    <w:rsid w:val="001D6F0A"/>
    <w:rsid w:val="001D6F56"/>
    <w:rsid w:val="001D6F9A"/>
    <w:rsid w:val="001D6FA8"/>
    <w:rsid w:val="001D6FCA"/>
    <w:rsid w:val="001D70B6"/>
    <w:rsid w:val="001D715C"/>
    <w:rsid w:val="001D7232"/>
    <w:rsid w:val="001D7296"/>
    <w:rsid w:val="001D72D2"/>
    <w:rsid w:val="001D72D6"/>
    <w:rsid w:val="001D7341"/>
    <w:rsid w:val="001D73B5"/>
    <w:rsid w:val="001D73C5"/>
    <w:rsid w:val="001D7417"/>
    <w:rsid w:val="001D75A4"/>
    <w:rsid w:val="001D75AF"/>
    <w:rsid w:val="001D7623"/>
    <w:rsid w:val="001D77C8"/>
    <w:rsid w:val="001D77D3"/>
    <w:rsid w:val="001D7822"/>
    <w:rsid w:val="001D785D"/>
    <w:rsid w:val="001D78F1"/>
    <w:rsid w:val="001D796F"/>
    <w:rsid w:val="001D797D"/>
    <w:rsid w:val="001D7A1C"/>
    <w:rsid w:val="001D7C4C"/>
    <w:rsid w:val="001D7CB7"/>
    <w:rsid w:val="001D7D63"/>
    <w:rsid w:val="001D7D8A"/>
    <w:rsid w:val="001D7E23"/>
    <w:rsid w:val="001D7ECB"/>
    <w:rsid w:val="001D7F55"/>
    <w:rsid w:val="001E0003"/>
    <w:rsid w:val="001E0048"/>
    <w:rsid w:val="001E00E5"/>
    <w:rsid w:val="001E0126"/>
    <w:rsid w:val="001E01AE"/>
    <w:rsid w:val="001E0264"/>
    <w:rsid w:val="001E02BE"/>
    <w:rsid w:val="001E02D7"/>
    <w:rsid w:val="001E02DE"/>
    <w:rsid w:val="001E030A"/>
    <w:rsid w:val="001E03C3"/>
    <w:rsid w:val="001E03F4"/>
    <w:rsid w:val="001E04AB"/>
    <w:rsid w:val="001E055E"/>
    <w:rsid w:val="001E062D"/>
    <w:rsid w:val="001E0641"/>
    <w:rsid w:val="001E0883"/>
    <w:rsid w:val="001E09BC"/>
    <w:rsid w:val="001E0A35"/>
    <w:rsid w:val="001E0AAD"/>
    <w:rsid w:val="001E0AB6"/>
    <w:rsid w:val="001E0B93"/>
    <w:rsid w:val="001E0C2D"/>
    <w:rsid w:val="001E0D3D"/>
    <w:rsid w:val="001E10C3"/>
    <w:rsid w:val="001E1102"/>
    <w:rsid w:val="001E1177"/>
    <w:rsid w:val="001E119E"/>
    <w:rsid w:val="001E11D8"/>
    <w:rsid w:val="001E120B"/>
    <w:rsid w:val="001E12E0"/>
    <w:rsid w:val="001E136F"/>
    <w:rsid w:val="001E13BF"/>
    <w:rsid w:val="001E13EA"/>
    <w:rsid w:val="001E1479"/>
    <w:rsid w:val="001E14DA"/>
    <w:rsid w:val="001E1549"/>
    <w:rsid w:val="001E1596"/>
    <w:rsid w:val="001E15B3"/>
    <w:rsid w:val="001E1670"/>
    <w:rsid w:val="001E173C"/>
    <w:rsid w:val="001E1854"/>
    <w:rsid w:val="001E18B1"/>
    <w:rsid w:val="001E18C1"/>
    <w:rsid w:val="001E1A90"/>
    <w:rsid w:val="001E1B70"/>
    <w:rsid w:val="001E1BA2"/>
    <w:rsid w:val="001E1C3D"/>
    <w:rsid w:val="001E1C7A"/>
    <w:rsid w:val="001E1D2D"/>
    <w:rsid w:val="001E1E34"/>
    <w:rsid w:val="001E2135"/>
    <w:rsid w:val="001E2477"/>
    <w:rsid w:val="001E24EF"/>
    <w:rsid w:val="001E2726"/>
    <w:rsid w:val="001E272D"/>
    <w:rsid w:val="001E281A"/>
    <w:rsid w:val="001E281F"/>
    <w:rsid w:val="001E28CE"/>
    <w:rsid w:val="001E2989"/>
    <w:rsid w:val="001E29C6"/>
    <w:rsid w:val="001E2A12"/>
    <w:rsid w:val="001E2CFF"/>
    <w:rsid w:val="001E2DA6"/>
    <w:rsid w:val="001E2F08"/>
    <w:rsid w:val="001E32C5"/>
    <w:rsid w:val="001E339A"/>
    <w:rsid w:val="001E340F"/>
    <w:rsid w:val="001E3485"/>
    <w:rsid w:val="001E348B"/>
    <w:rsid w:val="001E34FD"/>
    <w:rsid w:val="001E350D"/>
    <w:rsid w:val="001E355F"/>
    <w:rsid w:val="001E35B8"/>
    <w:rsid w:val="001E371D"/>
    <w:rsid w:val="001E37A5"/>
    <w:rsid w:val="001E37F6"/>
    <w:rsid w:val="001E3843"/>
    <w:rsid w:val="001E39A9"/>
    <w:rsid w:val="001E39ED"/>
    <w:rsid w:val="001E3AD2"/>
    <w:rsid w:val="001E3ADB"/>
    <w:rsid w:val="001E3AF0"/>
    <w:rsid w:val="001E3C2E"/>
    <w:rsid w:val="001E3C86"/>
    <w:rsid w:val="001E3C9A"/>
    <w:rsid w:val="001E3CCF"/>
    <w:rsid w:val="001E3E00"/>
    <w:rsid w:val="001E3E3C"/>
    <w:rsid w:val="001E3ED2"/>
    <w:rsid w:val="001E3EF2"/>
    <w:rsid w:val="001E3FE2"/>
    <w:rsid w:val="001E400E"/>
    <w:rsid w:val="001E4102"/>
    <w:rsid w:val="001E41BD"/>
    <w:rsid w:val="001E4247"/>
    <w:rsid w:val="001E4289"/>
    <w:rsid w:val="001E4546"/>
    <w:rsid w:val="001E45ED"/>
    <w:rsid w:val="001E462A"/>
    <w:rsid w:val="001E4682"/>
    <w:rsid w:val="001E46AD"/>
    <w:rsid w:val="001E4907"/>
    <w:rsid w:val="001E497F"/>
    <w:rsid w:val="001E4AA2"/>
    <w:rsid w:val="001E4B82"/>
    <w:rsid w:val="001E4CA1"/>
    <w:rsid w:val="001E4CCB"/>
    <w:rsid w:val="001E4DC8"/>
    <w:rsid w:val="001E4DC9"/>
    <w:rsid w:val="001E4DD6"/>
    <w:rsid w:val="001E4DF7"/>
    <w:rsid w:val="001E4E82"/>
    <w:rsid w:val="001E4E8B"/>
    <w:rsid w:val="001E4EBC"/>
    <w:rsid w:val="001E4F4B"/>
    <w:rsid w:val="001E5036"/>
    <w:rsid w:val="001E5103"/>
    <w:rsid w:val="001E5138"/>
    <w:rsid w:val="001E51F5"/>
    <w:rsid w:val="001E5296"/>
    <w:rsid w:val="001E5297"/>
    <w:rsid w:val="001E529E"/>
    <w:rsid w:val="001E5361"/>
    <w:rsid w:val="001E5537"/>
    <w:rsid w:val="001E55D1"/>
    <w:rsid w:val="001E5617"/>
    <w:rsid w:val="001E5637"/>
    <w:rsid w:val="001E56AD"/>
    <w:rsid w:val="001E5961"/>
    <w:rsid w:val="001E5A70"/>
    <w:rsid w:val="001E5AE1"/>
    <w:rsid w:val="001E5BDB"/>
    <w:rsid w:val="001E5C0A"/>
    <w:rsid w:val="001E5C8B"/>
    <w:rsid w:val="001E5D6B"/>
    <w:rsid w:val="001E5E42"/>
    <w:rsid w:val="001E5E51"/>
    <w:rsid w:val="001E6076"/>
    <w:rsid w:val="001E60C5"/>
    <w:rsid w:val="001E60F3"/>
    <w:rsid w:val="001E612C"/>
    <w:rsid w:val="001E6275"/>
    <w:rsid w:val="001E6294"/>
    <w:rsid w:val="001E62F3"/>
    <w:rsid w:val="001E6316"/>
    <w:rsid w:val="001E6414"/>
    <w:rsid w:val="001E647D"/>
    <w:rsid w:val="001E64F8"/>
    <w:rsid w:val="001E6557"/>
    <w:rsid w:val="001E665A"/>
    <w:rsid w:val="001E68AC"/>
    <w:rsid w:val="001E690E"/>
    <w:rsid w:val="001E694A"/>
    <w:rsid w:val="001E69B1"/>
    <w:rsid w:val="001E69C7"/>
    <w:rsid w:val="001E6A53"/>
    <w:rsid w:val="001E6A90"/>
    <w:rsid w:val="001E6B55"/>
    <w:rsid w:val="001E6B87"/>
    <w:rsid w:val="001E6BD7"/>
    <w:rsid w:val="001E6C18"/>
    <w:rsid w:val="001E6C58"/>
    <w:rsid w:val="001E6C7D"/>
    <w:rsid w:val="001E6DF7"/>
    <w:rsid w:val="001E6E70"/>
    <w:rsid w:val="001E6EFC"/>
    <w:rsid w:val="001E6FCC"/>
    <w:rsid w:val="001E7047"/>
    <w:rsid w:val="001E71D3"/>
    <w:rsid w:val="001E7216"/>
    <w:rsid w:val="001E7235"/>
    <w:rsid w:val="001E72F7"/>
    <w:rsid w:val="001E73C7"/>
    <w:rsid w:val="001E7500"/>
    <w:rsid w:val="001E756B"/>
    <w:rsid w:val="001E75A8"/>
    <w:rsid w:val="001E75AB"/>
    <w:rsid w:val="001E7640"/>
    <w:rsid w:val="001E767A"/>
    <w:rsid w:val="001E7799"/>
    <w:rsid w:val="001E77DA"/>
    <w:rsid w:val="001E7802"/>
    <w:rsid w:val="001E789F"/>
    <w:rsid w:val="001E78D0"/>
    <w:rsid w:val="001E7942"/>
    <w:rsid w:val="001E7A37"/>
    <w:rsid w:val="001E7A3A"/>
    <w:rsid w:val="001E7AB3"/>
    <w:rsid w:val="001E7B6E"/>
    <w:rsid w:val="001E7BCE"/>
    <w:rsid w:val="001E7BDE"/>
    <w:rsid w:val="001E7D06"/>
    <w:rsid w:val="001E7DCD"/>
    <w:rsid w:val="001E7E1C"/>
    <w:rsid w:val="001F0006"/>
    <w:rsid w:val="001F0022"/>
    <w:rsid w:val="001F01C1"/>
    <w:rsid w:val="001F020F"/>
    <w:rsid w:val="001F0311"/>
    <w:rsid w:val="001F0319"/>
    <w:rsid w:val="001F0343"/>
    <w:rsid w:val="001F036D"/>
    <w:rsid w:val="001F0402"/>
    <w:rsid w:val="001F06E7"/>
    <w:rsid w:val="001F0846"/>
    <w:rsid w:val="001F08DF"/>
    <w:rsid w:val="001F09A6"/>
    <w:rsid w:val="001F0AB5"/>
    <w:rsid w:val="001F0B7D"/>
    <w:rsid w:val="001F0BDC"/>
    <w:rsid w:val="001F0CCC"/>
    <w:rsid w:val="001F0DB9"/>
    <w:rsid w:val="001F0DCC"/>
    <w:rsid w:val="001F0E5D"/>
    <w:rsid w:val="001F0F4F"/>
    <w:rsid w:val="001F0FDC"/>
    <w:rsid w:val="001F11FC"/>
    <w:rsid w:val="001F1215"/>
    <w:rsid w:val="001F13F7"/>
    <w:rsid w:val="001F1414"/>
    <w:rsid w:val="001F14CB"/>
    <w:rsid w:val="001F1553"/>
    <w:rsid w:val="001F1606"/>
    <w:rsid w:val="001F17B5"/>
    <w:rsid w:val="001F19CC"/>
    <w:rsid w:val="001F1AEC"/>
    <w:rsid w:val="001F1B92"/>
    <w:rsid w:val="001F1D38"/>
    <w:rsid w:val="001F1EAF"/>
    <w:rsid w:val="001F202C"/>
    <w:rsid w:val="001F219B"/>
    <w:rsid w:val="001F2284"/>
    <w:rsid w:val="001F22A3"/>
    <w:rsid w:val="001F23DC"/>
    <w:rsid w:val="001F2633"/>
    <w:rsid w:val="001F2641"/>
    <w:rsid w:val="001F2654"/>
    <w:rsid w:val="001F270B"/>
    <w:rsid w:val="001F276C"/>
    <w:rsid w:val="001F27E6"/>
    <w:rsid w:val="001F27F3"/>
    <w:rsid w:val="001F28F4"/>
    <w:rsid w:val="001F28FE"/>
    <w:rsid w:val="001F29D6"/>
    <w:rsid w:val="001F2AA3"/>
    <w:rsid w:val="001F2B4B"/>
    <w:rsid w:val="001F2DEF"/>
    <w:rsid w:val="001F2DF8"/>
    <w:rsid w:val="001F2E00"/>
    <w:rsid w:val="001F2E4B"/>
    <w:rsid w:val="001F3125"/>
    <w:rsid w:val="001F31D6"/>
    <w:rsid w:val="001F31EA"/>
    <w:rsid w:val="001F3334"/>
    <w:rsid w:val="001F3408"/>
    <w:rsid w:val="001F3510"/>
    <w:rsid w:val="001F351F"/>
    <w:rsid w:val="001F358A"/>
    <w:rsid w:val="001F35B0"/>
    <w:rsid w:val="001F35CB"/>
    <w:rsid w:val="001F36BF"/>
    <w:rsid w:val="001F38F1"/>
    <w:rsid w:val="001F3969"/>
    <w:rsid w:val="001F3A68"/>
    <w:rsid w:val="001F3BE4"/>
    <w:rsid w:val="001F3BFF"/>
    <w:rsid w:val="001F3CB1"/>
    <w:rsid w:val="001F3E86"/>
    <w:rsid w:val="001F3F24"/>
    <w:rsid w:val="001F3FFE"/>
    <w:rsid w:val="001F411C"/>
    <w:rsid w:val="001F4142"/>
    <w:rsid w:val="001F4173"/>
    <w:rsid w:val="001F41BC"/>
    <w:rsid w:val="001F4212"/>
    <w:rsid w:val="001F42E9"/>
    <w:rsid w:val="001F43AB"/>
    <w:rsid w:val="001F4429"/>
    <w:rsid w:val="001F446C"/>
    <w:rsid w:val="001F44BA"/>
    <w:rsid w:val="001F4576"/>
    <w:rsid w:val="001F4584"/>
    <w:rsid w:val="001F4834"/>
    <w:rsid w:val="001F487C"/>
    <w:rsid w:val="001F4920"/>
    <w:rsid w:val="001F49AE"/>
    <w:rsid w:val="001F49D0"/>
    <w:rsid w:val="001F4A07"/>
    <w:rsid w:val="001F4AD2"/>
    <w:rsid w:val="001F4DF9"/>
    <w:rsid w:val="001F4E5A"/>
    <w:rsid w:val="001F4E60"/>
    <w:rsid w:val="001F4EA5"/>
    <w:rsid w:val="001F4FBC"/>
    <w:rsid w:val="001F5300"/>
    <w:rsid w:val="001F5369"/>
    <w:rsid w:val="001F536B"/>
    <w:rsid w:val="001F536F"/>
    <w:rsid w:val="001F53F5"/>
    <w:rsid w:val="001F54DA"/>
    <w:rsid w:val="001F551B"/>
    <w:rsid w:val="001F55F5"/>
    <w:rsid w:val="001F565E"/>
    <w:rsid w:val="001F5693"/>
    <w:rsid w:val="001F56FF"/>
    <w:rsid w:val="001F57D9"/>
    <w:rsid w:val="001F5949"/>
    <w:rsid w:val="001F596F"/>
    <w:rsid w:val="001F59C5"/>
    <w:rsid w:val="001F5A8B"/>
    <w:rsid w:val="001F5AE6"/>
    <w:rsid w:val="001F5AF4"/>
    <w:rsid w:val="001F5B02"/>
    <w:rsid w:val="001F5B7D"/>
    <w:rsid w:val="001F5C46"/>
    <w:rsid w:val="001F5C6D"/>
    <w:rsid w:val="001F5C8E"/>
    <w:rsid w:val="001F5D93"/>
    <w:rsid w:val="001F5E14"/>
    <w:rsid w:val="001F5E59"/>
    <w:rsid w:val="001F5E9A"/>
    <w:rsid w:val="001F5EBA"/>
    <w:rsid w:val="001F5EEA"/>
    <w:rsid w:val="001F5FF9"/>
    <w:rsid w:val="001F6090"/>
    <w:rsid w:val="001F6420"/>
    <w:rsid w:val="001F6451"/>
    <w:rsid w:val="001F6495"/>
    <w:rsid w:val="001F64D1"/>
    <w:rsid w:val="001F6509"/>
    <w:rsid w:val="001F6538"/>
    <w:rsid w:val="001F65E8"/>
    <w:rsid w:val="001F6606"/>
    <w:rsid w:val="001F6695"/>
    <w:rsid w:val="001F6789"/>
    <w:rsid w:val="001F6821"/>
    <w:rsid w:val="001F68A6"/>
    <w:rsid w:val="001F69BD"/>
    <w:rsid w:val="001F6C37"/>
    <w:rsid w:val="001F6CAF"/>
    <w:rsid w:val="001F6CF1"/>
    <w:rsid w:val="001F6F36"/>
    <w:rsid w:val="001F6FC5"/>
    <w:rsid w:val="001F71AD"/>
    <w:rsid w:val="001F71F1"/>
    <w:rsid w:val="001F7238"/>
    <w:rsid w:val="001F7324"/>
    <w:rsid w:val="001F7438"/>
    <w:rsid w:val="001F7463"/>
    <w:rsid w:val="001F74A5"/>
    <w:rsid w:val="001F74E3"/>
    <w:rsid w:val="001F74F7"/>
    <w:rsid w:val="001F784E"/>
    <w:rsid w:val="001F7B87"/>
    <w:rsid w:val="001F7B92"/>
    <w:rsid w:val="001F7BB0"/>
    <w:rsid w:val="001F7CEC"/>
    <w:rsid w:val="001F7D6B"/>
    <w:rsid w:val="001F7E6C"/>
    <w:rsid w:val="001F7F29"/>
    <w:rsid w:val="001F7F84"/>
    <w:rsid w:val="002001EE"/>
    <w:rsid w:val="002002A8"/>
    <w:rsid w:val="002002FC"/>
    <w:rsid w:val="0020037E"/>
    <w:rsid w:val="0020062A"/>
    <w:rsid w:val="00200751"/>
    <w:rsid w:val="002008A4"/>
    <w:rsid w:val="00200910"/>
    <w:rsid w:val="002009A4"/>
    <w:rsid w:val="002009E3"/>
    <w:rsid w:val="00200A93"/>
    <w:rsid w:val="00200B4C"/>
    <w:rsid w:val="00200D84"/>
    <w:rsid w:val="00200DE2"/>
    <w:rsid w:val="00200E01"/>
    <w:rsid w:val="0020101A"/>
    <w:rsid w:val="0020107A"/>
    <w:rsid w:val="002010C2"/>
    <w:rsid w:val="002011AF"/>
    <w:rsid w:val="0020138D"/>
    <w:rsid w:val="00201618"/>
    <w:rsid w:val="0020171C"/>
    <w:rsid w:val="002017B0"/>
    <w:rsid w:val="002017EA"/>
    <w:rsid w:val="0020181B"/>
    <w:rsid w:val="0020182F"/>
    <w:rsid w:val="0020187E"/>
    <w:rsid w:val="002018C7"/>
    <w:rsid w:val="002018FB"/>
    <w:rsid w:val="00201A79"/>
    <w:rsid w:val="00201A7E"/>
    <w:rsid w:val="00201B94"/>
    <w:rsid w:val="00201EC1"/>
    <w:rsid w:val="00201EC8"/>
    <w:rsid w:val="00201F50"/>
    <w:rsid w:val="00201F90"/>
    <w:rsid w:val="00202011"/>
    <w:rsid w:val="002020B9"/>
    <w:rsid w:val="002020CD"/>
    <w:rsid w:val="002021C5"/>
    <w:rsid w:val="002022D4"/>
    <w:rsid w:val="00202581"/>
    <w:rsid w:val="002025B1"/>
    <w:rsid w:val="002026CF"/>
    <w:rsid w:val="0020284F"/>
    <w:rsid w:val="0020288A"/>
    <w:rsid w:val="002029BA"/>
    <w:rsid w:val="002029C4"/>
    <w:rsid w:val="002029FC"/>
    <w:rsid w:val="00202A18"/>
    <w:rsid w:val="00202AED"/>
    <w:rsid w:val="00202B23"/>
    <w:rsid w:val="00202B68"/>
    <w:rsid w:val="00202CB6"/>
    <w:rsid w:val="00202DE7"/>
    <w:rsid w:val="00202E76"/>
    <w:rsid w:val="00202F3B"/>
    <w:rsid w:val="00202FC0"/>
    <w:rsid w:val="00202FED"/>
    <w:rsid w:val="00203025"/>
    <w:rsid w:val="0020303D"/>
    <w:rsid w:val="0020310F"/>
    <w:rsid w:val="00203273"/>
    <w:rsid w:val="0020336E"/>
    <w:rsid w:val="002034E8"/>
    <w:rsid w:val="002035E5"/>
    <w:rsid w:val="00203649"/>
    <w:rsid w:val="00203727"/>
    <w:rsid w:val="00203837"/>
    <w:rsid w:val="002038AE"/>
    <w:rsid w:val="002038E5"/>
    <w:rsid w:val="00203900"/>
    <w:rsid w:val="00203923"/>
    <w:rsid w:val="00203950"/>
    <w:rsid w:val="002039D5"/>
    <w:rsid w:val="00203A5D"/>
    <w:rsid w:val="00203AB7"/>
    <w:rsid w:val="00203B02"/>
    <w:rsid w:val="00203B12"/>
    <w:rsid w:val="00203B72"/>
    <w:rsid w:val="00203CB8"/>
    <w:rsid w:val="00203D42"/>
    <w:rsid w:val="00203D58"/>
    <w:rsid w:val="00203E16"/>
    <w:rsid w:val="00203E41"/>
    <w:rsid w:val="00203EAF"/>
    <w:rsid w:val="00203F15"/>
    <w:rsid w:val="00203F30"/>
    <w:rsid w:val="00203F5F"/>
    <w:rsid w:val="00204003"/>
    <w:rsid w:val="00204080"/>
    <w:rsid w:val="002041EF"/>
    <w:rsid w:val="00204234"/>
    <w:rsid w:val="00204348"/>
    <w:rsid w:val="00204409"/>
    <w:rsid w:val="002045D2"/>
    <w:rsid w:val="0020482C"/>
    <w:rsid w:val="00204915"/>
    <w:rsid w:val="00204930"/>
    <w:rsid w:val="00204AFE"/>
    <w:rsid w:val="00204B72"/>
    <w:rsid w:val="00204BB5"/>
    <w:rsid w:val="00204BDD"/>
    <w:rsid w:val="00204E64"/>
    <w:rsid w:val="00204E66"/>
    <w:rsid w:val="00205105"/>
    <w:rsid w:val="00205121"/>
    <w:rsid w:val="002052BA"/>
    <w:rsid w:val="00205638"/>
    <w:rsid w:val="00205695"/>
    <w:rsid w:val="00205713"/>
    <w:rsid w:val="00205761"/>
    <w:rsid w:val="00205875"/>
    <w:rsid w:val="00205A99"/>
    <w:rsid w:val="00205C31"/>
    <w:rsid w:val="00205C6B"/>
    <w:rsid w:val="00205CFA"/>
    <w:rsid w:val="00205D55"/>
    <w:rsid w:val="00205D71"/>
    <w:rsid w:val="00205E44"/>
    <w:rsid w:val="00206132"/>
    <w:rsid w:val="00206177"/>
    <w:rsid w:val="002064BA"/>
    <w:rsid w:val="002064EA"/>
    <w:rsid w:val="00206520"/>
    <w:rsid w:val="0020655F"/>
    <w:rsid w:val="002066B0"/>
    <w:rsid w:val="002066EF"/>
    <w:rsid w:val="002067F5"/>
    <w:rsid w:val="002068E8"/>
    <w:rsid w:val="00206929"/>
    <w:rsid w:val="00206A6B"/>
    <w:rsid w:val="00206ACE"/>
    <w:rsid w:val="00206C58"/>
    <w:rsid w:val="00206D9C"/>
    <w:rsid w:val="00206DFF"/>
    <w:rsid w:val="00206E37"/>
    <w:rsid w:val="00206E64"/>
    <w:rsid w:val="00206EBA"/>
    <w:rsid w:val="002070CC"/>
    <w:rsid w:val="00207127"/>
    <w:rsid w:val="002073C4"/>
    <w:rsid w:val="0020741A"/>
    <w:rsid w:val="0020741D"/>
    <w:rsid w:val="0020742C"/>
    <w:rsid w:val="00207512"/>
    <w:rsid w:val="002076CA"/>
    <w:rsid w:val="00207881"/>
    <w:rsid w:val="00207937"/>
    <w:rsid w:val="0020797E"/>
    <w:rsid w:val="00207AD6"/>
    <w:rsid w:val="00207C48"/>
    <w:rsid w:val="00207C53"/>
    <w:rsid w:val="00207C5E"/>
    <w:rsid w:val="00207D37"/>
    <w:rsid w:val="00207F20"/>
    <w:rsid w:val="00207F9D"/>
    <w:rsid w:val="00207FA1"/>
    <w:rsid w:val="002100C6"/>
    <w:rsid w:val="0021013C"/>
    <w:rsid w:val="00210151"/>
    <w:rsid w:val="0021021C"/>
    <w:rsid w:val="002102B8"/>
    <w:rsid w:val="00210477"/>
    <w:rsid w:val="0021057D"/>
    <w:rsid w:val="002106AC"/>
    <w:rsid w:val="0021072A"/>
    <w:rsid w:val="00210897"/>
    <w:rsid w:val="002108C8"/>
    <w:rsid w:val="002108FF"/>
    <w:rsid w:val="0021092C"/>
    <w:rsid w:val="00210968"/>
    <w:rsid w:val="00210ADC"/>
    <w:rsid w:val="00210AF7"/>
    <w:rsid w:val="00210B6E"/>
    <w:rsid w:val="00210C22"/>
    <w:rsid w:val="00210E91"/>
    <w:rsid w:val="00211060"/>
    <w:rsid w:val="00211076"/>
    <w:rsid w:val="00211082"/>
    <w:rsid w:val="0021110E"/>
    <w:rsid w:val="002113BA"/>
    <w:rsid w:val="00211464"/>
    <w:rsid w:val="002114C9"/>
    <w:rsid w:val="00211545"/>
    <w:rsid w:val="00211564"/>
    <w:rsid w:val="002115B5"/>
    <w:rsid w:val="00211658"/>
    <w:rsid w:val="00211686"/>
    <w:rsid w:val="002116F5"/>
    <w:rsid w:val="00211849"/>
    <w:rsid w:val="00211A34"/>
    <w:rsid w:val="00211BCE"/>
    <w:rsid w:val="00211D4C"/>
    <w:rsid w:val="00211DBB"/>
    <w:rsid w:val="00211F46"/>
    <w:rsid w:val="00211F92"/>
    <w:rsid w:val="00212212"/>
    <w:rsid w:val="002122DF"/>
    <w:rsid w:val="00212346"/>
    <w:rsid w:val="00212351"/>
    <w:rsid w:val="00212395"/>
    <w:rsid w:val="00212444"/>
    <w:rsid w:val="002125C6"/>
    <w:rsid w:val="00212754"/>
    <w:rsid w:val="00212896"/>
    <w:rsid w:val="002129A2"/>
    <w:rsid w:val="002129F0"/>
    <w:rsid w:val="00212A73"/>
    <w:rsid w:val="00212A7E"/>
    <w:rsid w:val="00212B71"/>
    <w:rsid w:val="00212B7F"/>
    <w:rsid w:val="00212BC7"/>
    <w:rsid w:val="00212C36"/>
    <w:rsid w:val="00212CF3"/>
    <w:rsid w:val="00212DDC"/>
    <w:rsid w:val="00212DDD"/>
    <w:rsid w:val="00212EA8"/>
    <w:rsid w:val="00212EAA"/>
    <w:rsid w:val="00212EDD"/>
    <w:rsid w:val="0021318B"/>
    <w:rsid w:val="002131BE"/>
    <w:rsid w:val="00213388"/>
    <w:rsid w:val="002133F0"/>
    <w:rsid w:val="0021350E"/>
    <w:rsid w:val="00213582"/>
    <w:rsid w:val="002135BF"/>
    <w:rsid w:val="002135CE"/>
    <w:rsid w:val="0021364D"/>
    <w:rsid w:val="00213764"/>
    <w:rsid w:val="002137D8"/>
    <w:rsid w:val="002137DC"/>
    <w:rsid w:val="002137EC"/>
    <w:rsid w:val="00213818"/>
    <w:rsid w:val="00213993"/>
    <w:rsid w:val="002139D1"/>
    <w:rsid w:val="00213B63"/>
    <w:rsid w:val="00213B89"/>
    <w:rsid w:val="00213C26"/>
    <w:rsid w:val="00213C7C"/>
    <w:rsid w:val="00213CD7"/>
    <w:rsid w:val="00213EEC"/>
    <w:rsid w:val="002140CB"/>
    <w:rsid w:val="002140EE"/>
    <w:rsid w:val="002142EE"/>
    <w:rsid w:val="002143D6"/>
    <w:rsid w:val="00214405"/>
    <w:rsid w:val="0021449C"/>
    <w:rsid w:val="002144CD"/>
    <w:rsid w:val="002146D2"/>
    <w:rsid w:val="002146FB"/>
    <w:rsid w:val="0021475A"/>
    <w:rsid w:val="0021477B"/>
    <w:rsid w:val="002147BB"/>
    <w:rsid w:val="002147F3"/>
    <w:rsid w:val="002148AA"/>
    <w:rsid w:val="0021494A"/>
    <w:rsid w:val="00214AE9"/>
    <w:rsid w:val="00214AF1"/>
    <w:rsid w:val="00214B5A"/>
    <w:rsid w:val="00214D1D"/>
    <w:rsid w:val="00214D42"/>
    <w:rsid w:val="00214DBA"/>
    <w:rsid w:val="00214DBD"/>
    <w:rsid w:val="00214E3B"/>
    <w:rsid w:val="00214EB5"/>
    <w:rsid w:val="00214EDD"/>
    <w:rsid w:val="00214F93"/>
    <w:rsid w:val="00215137"/>
    <w:rsid w:val="00215176"/>
    <w:rsid w:val="00215376"/>
    <w:rsid w:val="00215442"/>
    <w:rsid w:val="002154CA"/>
    <w:rsid w:val="0021560C"/>
    <w:rsid w:val="00215723"/>
    <w:rsid w:val="00215849"/>
    <w:rsid w:val="0021584C"/>
    <w:rsid w:val="00215876"/>
    <w:rsid w:val="002158C0"/>
    <w:rsid w:val="00215964"/>
    <w:rsid w:val="0021597F"/>
    <w:rsid w:val="00215A04"/>
    <w:rsid w:val="00215AA6"/>
    <w:rsid w:val="00215B81"/>
    <w:rsid w:val="00215C31"/>
    <w:rsid w:val="00215C54"/>
    <w:rsid w:val="00215D5E"/>
    <w:rsid w:val="00215E2C"/>
    <w:rsid w:val="00215F0D"/>
    <w:rsid w:val="00215F14"/>
    <w:rsid w:val="00215F6B"/>
    <w:rsid w:val="00216024"/>
    <w:rsid w:val="002160CC"/>
    <w:rsid w:val="002163CC"/>
    <w:rsid w:val="0021640F"/>
    <w:rsid w:val="0021662F"/>
    <w:rsid w:val="0021665B"/>
    <w:rsid w:val="00216693"/>
    <w:rsid w:val="002166B3"/>
    <w:rsid w:val="0021670F"/>
    <w:rsid w:val="00216743"/>
    <w:rsid w:val="002168B4"/>
    <w:rsid w:val="0021694F"/>
    <w:rsid w:val="00216958"/>
    <w:rsid w:val="00216991"/>
    <w:rsid w:val="002169F8"/>
    <w:rsid w:val="00216A12"/>
    <w:rsid w:val="00216A5B"/>
    <w:rsid w:val="00216AB5"/>
    <w:rsid w:val="00216AE2"/>
    <w:rsid w:val="00216B5F"/>
    <w:rsid w:val="00216BE8"/>
    <w:rsid w:val="00216C24"/>
    <w:rsid w:val="00216C6F"/>
    <w:rsid w:val="00216D93"/>
    <w:rsid w:val="00216EBD"/>
    <w:rsid w:val="00216EF9"/>
    <w:rsid w:val="00217024"/>
    <w:rsid w:val="00217038"/>
    <w:rsid w:val="002170DA"/>
    <w:rsid w:val="002170F0"/>
    <w:rsid w:val="00217175"/>
    <w:rsid w:val="00217218"/>
    <w:rsid w:val="00217307"/>
    <w:rsid w:val="0021744E"/>
    <w:rsid w:val="002174C6"/>
    <w:rsid w:val="00217573"/>
    <w:rsid w:val="0021767C"/>
    <w:rsid w:val="002176D4"/>
    <w:rsid w:val="002177A6"/>
    <w:rsid w:val="00217887"/>
    <w:rsid w:val="002178FE"/>
    <w:rsid w:val="0021798A"/>
    <w:rsid w:val="00217AF0"/>
    <w:rsid w:val="00217AF4"/>
    <w:rsid w:val="00217B2F"/>
    <w:rsid w:val="00217BB0"/>
    <w:rsid w:val="00217BBD"/>
    <w:rsid w:val="00217CC1"/>
    <w:rsid w:val="00217DE9"/>
    <w:rsid w:val="00217DEE"/>
    <w:rsid w:val="00217E21"/>
    <w:rsid w:val="00217EAF"/>
    <w:rsid w:val="00217FB7"/>
    <w:rsid w:val="00220068"/>
    <w:rsid w:val="0022012A"/>
    <w:rsid w:val="00220166"/>
    <w:rsid w:val="002201E7"/>
    <w:rsid w:val="00220331"/>
    <w:rsid w:val="002203AB"/>
    <w:rsid w:val="002203BE"/>
    <w:rsid w:val="002204F6"/>
    <w:rsid w:val="002205D5"/>
    <w:rsid w:val="002205DA"/>
    <w:rsid w:val="002205FF"/>
    <w:rsid w:val="002206DE"/>
    <w:rsid w:val="002207E6"/>
    <w:rsid w:val="002207E7"/>
    <w:rsid w:val="00220811"/>
    <w:rsid w:val="00220932"/>
    <w:rsid w:val="0022094A"/>
    <w:rsid w:val="00220A27"/>
    <w:rsid w:val="00220AAA"/>
    <w:rsid w:val="00220D24"/>
    <w:rsid w:val="00220E1F"/>
    <w:rsid w:val="00220E59"/>
    <w:rsid w:val="00220F9D"/>
    <w:rsid w:val="00220FD6"/>
    <w:rsid w:val="0022103F"/>
    <w:rsid w:val="00221091"/>
    <w:rsid w:val="002210C5"/>
    <w:rsid w:val="002210D4"/>
    <w:rsid w:val="00221116"/>
    <w:rsid w:val="00221179"/>
    <w:rsid w:val="0022119B"/>
    <w:rsid w:val="002211D1"/>
    <w:rsid w:val="002212CC"/>
    <w:rsid w:val="002212EB"/>
    <w:rsid w:val="00221347"/>
    <w:rsid w:val="002213E3"/>
    <w:rsid w:val="0022158A"/>
    <w:rsid w:val="00221651"/>
    <w:rsid w:val="0022166D"/>
    <w:rsid w:val="002217E6"/>
    <w:rsid w:val="00221813"/>
    <w:rsid w:val="00221978"/>
    <w:rsid w:val="00221ADF"/>
    <w:rsid w:val="00221B2A"/>
    <w:rsid w:val="00221C1F"/>
    <w:rsid w:val="00221E76"/>
    <w:rsid w:val="00221EB7"/>
    <w:rsid w:val="00221F61"/>
    <w:rsid w:val="00221FD3"/>
    <w:rsid w:val="00222057"/>
    <w:rsid w:val="00222207"/>
    <w:rsid w:val="00222295"/>
    <w:rsid w:val="00222376"/>
    <w:rsid w:val="002224C7"/>
    <w:rsid w:val="0022260A"/>
    <w:rsid w:val="002226B5"/>
    <w:rsid w:val="002227BA"/>
    <w:rsid w:val="002227DA"/>
    <w:rsid w:val="0022294F"/>
    <w:rsid w:val="002229CA"/>
    <w:rsid w:val="00222A10"/>
    <w:rsid w:val="00222CB6"/>
    <w:rsid w:val="00222CB9"/>
    <w:rsid w:val="00222E38"/>
    <w:rsid w:val="00222E3B"/>
    <w:rsid w:val="00222ECB"/>
    <w:rsid w:val="00223047"/>
    <w:rsid w:val="002230ED"/>
    <w:rsid w:val="00223136"/>
    <w:rsid w:val="00223207"/>
    <w:rsid w:val="0022325A"/>
    <w:rsid w:val="002232E3"/>
    <w:rsid w:val="00223468"/>
    <w:rsid w:val="00223550"/>
    <w:rsid w:val="0022380F"/>
    <w:rsid w:val="0022384D"/>
    <w:rsid w:val="00223907"/>
    <w:rsid w:val="00223918"/>
    <w:rsid w:val="0022392D"/>
    <w:rsid w:val="0022398B"/>
    <w:rsid w:val="002239BC"/>
    <w:rsid w:val="00223B6D"/>
    <w:rsid w:val="00223C4A"/>
    <w:rsid w:val="00223CDB"/>
    <w:rsid w:val="00223DA0"/>
    <w:rsid w:val="00223E6B"/>
    <w:rsid w:val="00223ED1"/>
    <w:rsid w:val="0022402B"/>
    <w:rsid w:val="002240EA"/>
    <w:rsid w:val="00224168"/>
    <w:rsid w:val="002241EA"/>
    <w:rsid w:val="002242A0"/>
    <w:rsid w:val="002244BB"/>
    <w:rsid w:val="00224525"/>
    <w:rsid w:val="0022456C"/>
    <w:rsid w:val="00224586"/>
    <w:rsid w:val="002245AB"/>
    <w:rsid w:val="0022460B"/>
    <w:rsid w:val="00224655"/>
    <w:rsid w:val="0022466A"/>
    <w:rsid w:val="002246D6"/>
    <w:rsid w:val="00224796"/>
    <w:rsid w:val="00224814"/>
    <w:rsid w:val="00224876"/>
    <w:rsid w:val="0022499A"/>
    <w:rsid w:val="00224A88"/>
    <w:rsid w:val="00224B32"/>
    <w:rsid w:val="00224BB2"/>
    <w:rsid w:val="00224C85"/>
    <w:rsid w:val="00224C95"/>
    <w:rsid w:val="00224CA3"/>
    <w:rsid w:val="00224CE1"/>
    <w:rsid w:val="00224EAF"/>
    <w:rsid w:val="00224ED5"/>
    <w:rsid w:val="00224F51"/>
    <w:rsid w:val="00224FCA"/>
    <w:rsid w:val="00225032"/>
    <w:rsid w:val="002250AF"/>
    <w:rsid w:val="002250F7"/>
    <w:rsid w:val="002251C0"/>
    <w:rsid w:val="002251EC"/>
    <w:rsid w:val="002251FF"/>
    <w:rsid w:val="0022526B"/>
    <w:rsid w:val="00225287"/>
    <w:rsid w:val="002252D4"/>
    <w:rsid w:val="00225320"/>
    <w:rsid w:val="0022532A"/>
    <w:rsid w:val="00225439"/>
    <w:rsid w:val="002255F1"/>
    <w:rsid w:val="00225956"/>
    <w:rsid w:val="00225973"/>
    <w:rsid w:val="00225974"/>
    <w:rsid w:val="00225981"/>
    <w:rsid w:val="00225BD1"/>
    <w:rsid w:val="00225CBC"/>
    <w:rsid w:val="00225D6F"/>
    <w:rsid w:val="00225DDA"/>
    <w:rsid w:val="00225DEE"/>
    <w:rsid w:val="00225EB2"/>
    <w:rsid w:val="00225EFE"/>
    <w:rsid w:val="00225F12"/>
    <w:rsid w:val="0022600A"/>
    <w:rsid w:val="00226060"/>
    <w:rsid w:val="0022626F"/>
    <w:rsid w:val="00226300"/>
    <w:rsid w:val="002263AF"/>
    <w:rsid w:val="002264D7"/>
    <w:rsid w:val="0022656D"/>
    <w:rsid w:val="002265CC"/>
    <w:rsid w:val="0022664F"/>
    <w:rsid w:val="00226670"/>
    <w:rsid w:val="00226706"/>
    <w:rsid w:val="00226897"/>
    <w:rsid w:val="002268C0"/>
    <w:rsid w:val="0022692E"/>
    <w:rsid w:val="00226959"/>
    <w:rsid w:val="00226ACA"/>
    <w:rsid w:val="00226BA0"/>
    <w:rsid w:val="00226BC9"/>
    <w:rsid w:val="00226C00"/>
    <w:rsid w:val="00226C08"/>
    <w:rsid w:val="00226E35"/>
    <w:rsid w:val="00226F68"/>
    <w:rsid w:val="00226F7C"/>
    <w:rsid w:val="0022705E"/>
    <w:rsid w:val="002270A3"/>
    <w:rsid w:val="002270A7"/>
    <w:rsid w:val="002270D1"/>
    <w:rsid w:val="00227216"/>
    <w:rsid w:val="0022725F"/>
    <w:rsid w:val="002272C8"/>
    <w:rsid w:val="002273B1"/>
    <w:rsid w:val="00227420"/>
    <w:rsid w:val="0022749A"/>
    <w:rsid w:val="002274D3"/>
    <w:rsid w:val="002274DE"/>
    <w:rsid w:val="002275E9"/>
    <w:rsid w:val="00227670"/>
    <w:rsid w:val="00227738"/>
    <w:rsid w:val="00227848"/>
    <w:rsid w:val="00227860"/>
    <w:rsid w:val="00227861"/>
    <w:rsid w:val="002278EC"/>
    <w:rsid w:val="002279D9"/>
    <w:rsid w:val="00227A32"/>
    <w:rsid w:val="00227A74"/>
    <w:rsid w:val="00227B17"/>
    <w:rsid w:val="00227B6A"/>
    <w:rsid w:val="00227C6B"/>
    <w:rsid w:val="00227D77"/>
    <w:rsid w:val="00227DF1"/>
    <w:rsid w:val="00227E39"/>
    <w:rsid w:val="00230053"/>
    <w:rsid w:val="00230061"/>
    <w:rsid w:val="00230150"/>
    <w:rsid w:val="002301FA"/>
    <w:rsid w:val="0023031A"/>
    <w:rsid w:val="00230369"/>
    <w:rsid w:val="00230371"/>
    <w:rsid w:val="002303DB"/>
    <w:rsid w:val="002303DE"/>
    <w:rsid w:val="002303DF"/>
    <w:rsid w:val="002304D6"/>
    <w:rsid w:val="00230519"/>
    <w:rsid w:val="00230584"/>
    <w:rsid w:val="0023059D"/>
    <w:rsid w:val="002305B6"/>
    <w:rsid w:val="00230895"/>
    <w:rsid w:val="002308DE"/>
    <w:rsid w:val="002308F0"/>
    <w:rsid w:val="002309B7"/>
    <w:rsid w:val="00230AA0"/>
    <w:rsid w:val="00230AD7"/>
    <w:rsid w:val="00230BE4"/>
    <w:rsid w:val="00230BEA"/>
    <w:rsid w:val="00230D27"/>
    <w:rsid w:val="00230DF3"/>
    <w:rsid w:val="00230E89"/>
    <w:rsid w:val="00230E9A"/>
    <w:rsid w:val="00230FB7"/>
    <w:rsid w:val="00231021"/>
    <w:rsid w:val="00231030"/>
    <w:rsid w:val="0023110C"/>
    <w:rsid w:val="00231116"/>
    <w:rsid w:val="0023111D"/>
    <w:rsid w:val="002311F0"/>
    <w:rsid w:val="0023121F"/>
    <w:rsid w:val="00231299"/>
    <w:rsid w:val="002314D9"/>
    <w:rsid w:val="002315B1"/>
    <w:rsid w:val="00231666"/>
    <w:rsid w:val="002316BD"/>
    <w:rsid w:val="002317B9"/>
    <w:rsid w:val="00231842"/>
    <w:rsid w:val="00231925"/>
    <w:rsid w:val="00231A27"/>
    <w:rsid w:val="00231A6D"/>
    <w:rsid w:val="00231BE8"/>
    <w:rsid w:val="00231BF7"/>
    <w:rsid w:val="00231C1E"/>
    <w:rsid w:val="00231C88"/>
    <w:rsid w:val="00231CA3"/>
    <w:rsid w:val="00231CC1"/>
    <w:rsid w:val="00231CC3"/>
    <w:rsid w:val="00231D3E"/>
    <w:rsid w:val="00231D77"/>
    <w:rsid w:val="00231E3D"/>
    <w:rsid w:val="00231EA7"/>
    <w:rsid w:val="00231F7C"/>
    <w:rsid w:val="00231FE0"/>
    <w:rsid w:val="00232206"/>
    <w:rsid w:val="00232253"/>
    <w:rsid w:val="002322E4"/>
    <w:rsid w:val="00232313"/>
    <w:rsid w:val="00232359"/>
    <w:rsid w:val="00232390"/>
    <w:rsid w:val="002324AD"/>
    <w:rsid w:val="00232533"/>
    <w:rsid w:val="0023256A"/>
    <w:rsid w:val="0023268A"/>
    <w:rsid w:val="002326D2"/>
    <w:rsid w:val="002326E9"/>
    <w:rsid w:val="00232724"/>
    <w:rsid w:val="0023275E"/>
    <w:rsid w:val="00232779"/>
    <w:rsid w:val="0023278E"/>
    <w:rsid w:val="00232812"/>
    <w:rsid w:val="0023287B"/>
    <w:rsid w:val="0023293C"/>
    <w:rsid w:val="002329EF"/>
    <w:rsid w:val="00232AC0"/>
    <w:rsid w:val="00232B60"/>
    <w:rsid w:val="00232CA7"/>
    <w:rsid w:val="00232CC3"/>
    <w:rsid w:val="00232D04"/>
    <w:rsid w:val="00232DF0"/>
    <w:rsid w:val="00232EEB"/>
    <w:rsid w:val="0023301A"/>
    <w:rsid w:val="0023313A"/>
    <w:rsid w:val="00233172"/>
    <w:rsid w:val="002332E1"/>
    <w:rsid w:val="002332F8"/>
    <w:rsid w:val="0023330B"/>
    <w:rsid w:val="00233370"/>
    <w:rsid w:val="00233443"/>
    <w:rsid w:val="002334DF"/>
    <w:rsid w:val="00233537"/>
    <w:rsid w:val="0023357F"/>
    <w:rsid w:val="0023366F"/>
    <w:rsid w:val="002337B2"/>
    <w:rsid w:val="00233838"/>
    <w:rsid w:val="0023386A"/>
    <w:rsid w:val="002338F9"/>
    <w:rsid w:val="002339A1"/>
    <w:rsid w:val="00233A8E"/>
    <w:rsid w:val="00233C3C"/>
    <w:rsid w:val="00233D09"/>
    <w:rsid w:val="00233D6A"/>
    <w:rsid w:val="00233DD9"/>
    <w:rsid w:val="00233DE9"/>
    <w:rsid w:val="00233E20"/>
    <w:rsid w:val="00233E8C"/>
    <w:rsid w:val="00233FA6"/>
    <w:rsid w:val="00233FAB"/>
    <w:rsid w:val="00233FB9"/>
    <w:rsid w:val="00233FF2"/>
    <w:rsid w:val="00234004"/>
    <w:rsid w:val="0023402B"/>
    <w:rsid w:val="002340F5"/>
    <w:rsid w:val="0023411C"/>
    <w:rsid w:val="002341AC"/>
    <w:rsid w:val="002343E2"/>
    <w:rsid w:val="002344AE"/>
    <w:rsid w:val="00234654"/>
    <w:rsid w:val="002346C5"/>
    <w:rsid w:val="002347C9"/>
    <w:rsid w:val="0023482B"/>
    <w:rsid w:val="002349E5"/>
    <w:rsid w:val="002349FB"/>
    <w:rsid w:val="00234A4E"/>
    <w:rsid w:val="00234AD4"/>
    <w:rsid w:val="00234B46"/>
    <w:rsid w:val="00234D53"/>
    <w:rsid w:val="00234D67"/>
    <w:rsid w:val="00234D95"/>
    <w:rsid w:val="00234DA8"/>
    <w:rsid w:val="00234E24"/>
    <w:rsid w:val="00234EEE"/>
    <w:rsid w:val="00235029"/>
    <w:rsid w:val="0023507D"/>
    <w:rsid w:val="00235233"/>
    <w:rsid w:val="0023528D"/>
    <w:rsid w:val="0023536B"/>
    <w:rsid w:val="002353D6"/>
    <w:rsid w:val="002353EE"/>
    <w:rsid w:val="00235452"/>
    <w:rsid w:val="00235472"/>
    <w:rsid w:val="00235490"/>
    <w:rsid w:val="002354F4"/>
    <w:rsid w:val="002355DD"/>
    <w:rsid w:val="00235876"/>
    <w:rsid w:val="0023587A"/>
    <w:rsid w:val="002358C8"/>
    <w:rsid w:val="00235A61"/>
    <w:rsid w:val="00235AF0"/>
    <w:rsid w:val="00235AF5"/>
    <w:rsid w:val="00235BEB"/>
    <w:rsid w:val="00235C76"/>
    <w:rsid w:val="00235C9F"/>
    <w:rsid w:val="00235E7B"/>
    <w:rsid w:val="0023601B"/>
    <w:rsid w:val="0023612F"/>
    <w:rsid w:val="0023618A"/>
    <w:rsid w:val="0023621E"/>
    <w:rsid w:val="00236404"/>
    <w:rsid w:val="00236475"/>
    <w:rsid w:val="002365CE"/>
    <w:rsid w:val="0023670A"/>
    <w:rsid w:val="00236775"/>
    <w:rsid w:val="002368D1"/>
    <w:rsid w:val="00236993"/>
    <w:rsid w:val="00236B3C"/>
    <w:rsid w:val="00236C1B"/>
    <w:rsid w:val="00236E41"/>
    <w:rsid w:val="00236EAD"/>
    <w:rsid w:val="00236EFD"/>
    <w:rsid w:val="0023707A"/>
    <w:rsid w:val="00237189"/>
    <w:rsid w:val="00237241"/>
    <w:rsid w:val="0023739F"/>
    <w:rsid w:val="002377B7"/>
    <w:rsid w:val="002377D5"/>
    <w:rsid w:val="002377F0"/>
    <w:rsid w:val="00237945"/>
    <w:rsid w:val="0023796D"/>
    <w:rsid w:val="00237AEB"/>
    <w:rsid w:val="00237B4D"/>
    <w:rsid w:val="00237C2E"/>
    <w:rsid w:val="00237C9B"/>
    <w:rsid w:val="00237D61"/>
    <w:rsid w:val="00237DF5"/>
    <w:rsid w:val="00237F73"/>
    <w:rsid w:val="0024000E"/>
    <w:rsid w:val="00240047"/>
    <w:rsid w:val="00240154"/>
    <w:rsid w:val="002401D4"/>
    <w:rsid w:val="002403E5"/>
    <w:rsid w:val="00240447"/>
    <w:rsid w:val="002404F7"/>
    <w:rsid w:val="0024053C"/>
    <w:rsid w:val="002406F9"/>
    <w:rsid w:val="00240706"/>
    <w:rsid w:val="002407EA"/>
    <w:rsid w:val="0024090C"/>
    <w:rsid w:val="0024092C"/>
    <w:rsid w:val="00240A8C"/>
    <w:rsid w:val="00240BAD"/>
    <w:rsid w:val="00240BD2"/>
    <w:rsid w:val="00240CA7"/>
    <w:rsid w:val="00240CFF"/>
    <w:rsid w:val="00240D2A"/>
    <w:rsid w:val="00240D4F"/>
    <w:rsid w:val="00240E13"/>
    <w:rsid w:val="00240EAE"/>
    <w:rsid w:val="00240F3F"/>
    <w:rsid w:val="00241063"/>
    <w:rsid w:val="00241152"/>
    <w:rsid w:val="002411D2"/>
    <w:rsid w:val="00241329"/>
    <w:rsid w:val="00241437"/>
    <w:rsid w:val="00241490"/>
    <w:rsid w:val="00241517"/>
    <w:rsid w:val="002415C4"/>
    <w:rsid w:val="002415F0"/>
    <w:rsid w:val="0024163E"/>
    <w:rsid w:val="0024165B"/>
    <w:rsid w:val="0024165E"/>
    <w:rsid w:val="002416E1"/>
    <w:rsid w:val="002416F3"/>
    <w:rsid w:val="002417AB"/>
    <w:rsid w:val="002417C8"/>
    <w:rsid w:val="002417D2"/>
    <w:rsid w:val="002417DF"/>
    <w:rsid w:val="002417FE"/>
    <w:rsid w:val="00241933"/>
    <w:rsid w:val="00241954"/>
    <w:rsid w:val="0024195C"/>
    <w:rsid w:val="00241B9E"/>
    <w:rsid w:val="00241DD1"/>
    <w:rsid w:val="00241DEA"/>
    <w:rsid w:val="00241F16"/>
    <w:rsid w:val="00241F2C"/>
    <w:rsid w:val="00241FF0"/>
    <w:rsid w:val="0024217B"/>
    <w:rsid w:val="002421D1"/>
    <w:rsid w:val="00242205"/>
    <w:rsid w:val="0024239A"/>
    <w:rsid w:val="002423F3"/>
    <w:rsid w:val="00242503"/>
    <w:rsid w:val="00242549"/>
    <w:rsid w:val="0024261D"/>
    <w:rsid w:val="002427C9"/>
    <w:rsid w:val="00242840"/>
    <w:rsid w:val="00242900"/>
    <w:rsid w:val="00242912"/>
    <w:rsid w:val="002429CA"/>
    <w:rsid w:val="002429F6"/>
    <w:rsid w:val="00242A00"/>
    <w:rsid w:val="00242AD9"/>
    <w:rsid w:val="00242AF1"/>
    <w:rsid w:val="00242C31"/>
    <w:rsid w:val="00242C37"/>
    <w:rsid w:val="00242DBC"/>
    <w:rsid w:val="00242F5E"/>
    <w:rsid w:val="00242F7E"/>
    <w:rsid w:val="00242FF0"/>
    <w:rsid w:val="002430D0"/>
    <w:rsid w:val="00243176"/>
    <w:rsid w:val="002431BD"/>
    <w:rsid w:val="00243222"/>
    <w:rsid w:val="00243248"/>
    <w:rsid w:val="002432F4"/>
    <w:rsid w:val="002433CB"/>
    <w:rsid w:val="0024340D"/>
    <w:rsid w:val="00243610"/>
    <w:rsid w:val="0024364E"/>
    <w:rsid w:val="0024366A"/>
    <w:rsid w:val="00243682"/>
    <w:rsid w:val="00243748"/>
    <w:rsid w:val="0024387F"/>
    <w:rsid w:val="002438B9"/>
    <w:rsid w:val="002438C0"/>
    <w:rsid w:val="0024396A"/>
    <w:rsid w:val="00243A19"/>
    <w:rsid w:val="00243C5A"/>
    <w:rsid w:val="00243D99"/>
    <w:rsid w:val="00243E50"/>
    <w:rsid w:val="00243E7A"/>
    <w:rsid w:val="00243EDA"/>
    <w:rsid w:val="00243F4D"/>
    <w:rsid w:val="00243FD1"/>
    <w:rsid w:val="002440F9"/>
    <w:rsid w:val="002441AF"/>
    <w:rsid w:val="002441FF"/>
    <w:rsid w:val="0024444A"/>
    <w:rsid w:val="002444E7"/>
    <w:rsid w:val="00244597"/>
    <w:rsid w:val="002445BA"/>
    <w:rsid w:val="00244630"/>
    <w:rsid w:val="00244693"/>
    <w:rsid w:val="00244694"/>
    <w:rsid w:val="0024472D"/>
    <w:rsid w:val="00244869"/>
    <w:rsid w:val="00244894"/>
    <w:rsid w:val="00244A6B"/>
    <w:rsid w:val="00244A79"/>
    <w:rsid w:val="00244B4C"/>
    <w:rsid w:val="00244C58"/>
    <w:rsid w:val="00244C5A"/>
    <w:rsid w:val="00244E84"/>
    <w:rsid w:val="00244EA0"/>
    <w:rsid w:val="00244F5C"/>
    <w:rsid w:val="00244FDA"/>
    <w:rsid w:val="00244FE6"/>
    <w:rsid w:val="00245237"/>
    <w:rsid w:val="00245240"/>
    <w:rsid w:val="0024526A"/>
    <w:rsid w:val="0024526F"/>
    <w:rsid w:val="0024533B"/>
    <w:rsid w:val="0024537C"/>
    <w:rsid w:val="002453DF"/>
    <w:rsid w:val="002453EA"/>
    <w:rsid w:val="00245413"/>
    <w:rsid w:val="0024546B"/>
    <w:rsid w:val="0024548C"/>
    <w:rsid w:val="002454F5"/>
    <w:rsid w:val="002455A8"/>
    <w:rsid w:val="00245628"/>
    <w:rsid w:val="00245729"/>
    <w:rsid w:val="00245792"/>
    <w:rsid w:val="0024584A"/>
    <w:rsid w:val="0024587E"/>
    <w:rsid w:val="002458F9"/>
    <w:rsid w:val="00245975"/>
    <w:rsid w:val="00245A31"/>
    <w:rsid w:val="00245AFE"/>
    <w:rsid w:val="00245C32"/>
    <w:rsid w:val="00245C5A"/>
    <w:rsid w:val="00245CDF"/>
    <w:rsid w:val="00245DC7"/>
    <w:rsid w:val="00245DDA"/>
    <w:rsid w:val="00245E2A"/>
    <w:rsid w:val="00245F03"/>
    <w:rsid w:val="00245FEC"/>
    <w:rsid w:val="00246059"/>
    <w:rsid w:val="0024642A"/>
    <w:rsid w:val="0024652A"/>
    <w:rsid w:val="00246553"/>
    <w:rsid w:val="00246562"/>
    <w:rsid w:val="002466CF"/>
    <w:rsid w:val="00246935"/>
    <w:rsid w:val="00246943"/>
    <w:rsid w:val="00246B44"/>
    <w:rsid w:val="00246DBF"/>
    <w:rsid w:val="00246DF6"/>
    <w:rsid w:val="00246E0A"/>
    <w:rsid w:val="00246E14"/>
    <w:rsid w:val="00246EEF"/>
    <w:rsid w:val="00246F4D"/>
    <w:rsid w:val="0024707D"/>
    <w:rsid w:val="002470EB"/>
    <w:rsid w:val="002470F6"/>
    <w:rsid w:val="00247140"/>
    <w:rsid w:val="0024724F"/>
    <w:rsid w:val="00247261"/>
    <w:rsid w:val="002472A0"/>
    <w:rsid w:val="002472D1"/>
    <w:rsid w:val="0024735E"/>
    <w:rsid w:val="0024740D"/>
    <w:rsid w:val="002474EA"/>
    <w:rsid w:val="00247599"/>
    <w:rsid w:val="002479DA"/>
    <w:rsid w:val="00247C07"/>
    <w:rsid w:val="00247E25"/>
    <w:rsid w:val="00247E4C"/>
    <w:rsid w:val="00247F3C"/>
    <w:rsid w:val="00250003"/>
    <w:rsid w:val="00250102"/>
    <w:rsid w:val="00250105"/>
    <w:rsid w:val="00250195"/>
    <w:rsid w:val="002501A3"/>
    <w:rsid w:val="00250262"/>
    <w:rsid w:val="00250346"/>
    <w:rsid w:val="002503F0"/>
    <w:rsid w:val="00250757"/>
    <w:rsid w:val="0025082F"/>
    <w:rsid w:val="00250842"/>
    <w:rsid w:val="0025095D"/>
    <w:rsid w:val="0025095E"/>
    <w:rsid w:val="0025096B"/>
    <w:rsid w:val="002509CE"/>
    <w:rsid w:val="002509D4"/>
    <w:rsid w:val="002509DB"/>
    <w:rsid w:val="00250B4F"/>
    <w:rsid w:val="00250C07"/>
    <w:rsid w:val="00250CE2"/>
    <w:rsid w:val="00250D2A"/>
    <w:rsid w:val="00250D95"/>
    <w:rsid w:val="00250E0F"/>
    <w:rsid w:val="00250E31"/>
    <w:rsid w:val="00250E58"/>
    <w:rsid w:val="00250EC0"/>
    <w:rsid w:val="00250F25"/>
    <w:rsid w:val="00250FF2"/>
    <w:rsid w:val="00251127"/>
    <w:rsid w:val="00251169"/>
    <w:rsid w:val="0025116C"/>
    <w:rsid w:val="00251231"/>
    <w:rsid w:val="00251288"/>
    <w:rsid w:val="0025132B"/>
    <w:rsid w:val="002513D6"/>
    <w:rsid w:val="002513ED"/>
    <w:rsid w:val="0025144C"/>
    <w:rsid w:val="00251607"/>
    <w:rsid w:val="00251647"/>
    <w:rsid w:val="00251652"/>
    <w:rsid w:val="002516CF"/>
    <w:rsid w:val="00251801"/>
    <w:rsid w:val="00251804"/>
    <w:rsid w:val="00251826"/>
    <w:rsid w:val="00251892"/>
    <w:rsid w:val="002519A5"/>
    <w:rsid w:val="002519DD"/>
    <w:rsid w:val="002519E5"/>
    <w:rsid w:val="00251A68"/>
    <w:rsid w:val="00251A9D"/>
    <w:rsid w:val="00251AD3"/>
    <w:rsid w:val="00251ADB"/>
    <w:rsid w:val="00251B12"/>
    <w:rsid w:val="00251B22"/>
    <w:rsid w:val="00251C2C"/>
    <w:rsid w:val="00251CDF"/>
    <w:rsid w:val="00251CFC"/>
    <w:rsid w:val="00251D30"/>
    <w:rsid w:val="00251E0F"/>
    <w:rsid w:val="00251EA4"/>
    <w:rsid w:val="0025203D"/>
    <w:rsid w:val="0025209F"/>
    <w:rsid w:val="00252140"/>
    <w:rsid w:val="00252184"/>
    <w:rsid w:val="00252187"/>
    <w:rsid w:val="00252230"/>
    <w:rsid w:val="0025226F"/>
    <w:rsid w:val="0025232D"/>
    <w:rsid w:val="00252519"/>
    <w:rsid w:val="00252549"/>
    <w:rsid w:val="0025261B"/>
    <w:rsid w:val="0025261E"/>
    <w:rsid w:val="0025262E"/>
    <w:rsid w:val="00252667"/>
    <w:rsid w:val="0025274D"/>
    <w:rsid w:val="00252798"/>
    <w:rsid w:val="002527AD"/>
    <w:rsid w:val="002527DF"/>
    <w:rsid w:val="00252877"/>
    <w:rsid w:val="0025288F"/>
    <w:rsid w:val="002528C3"/>
    <w:rsid w:val="0025290C"/>
    <w:rsid w:val="00252964"/>
    <w:rsid w:val="00252AA1"/>
    <w:rsid w:val="00252B69"/>
    <w:rsid w:val="00252B90"/>
    <w:rsid w:val="00252C25"/>
    <w:rsid w:val="00252D82"/>
    <w:rsid w:val="00253046"/>
    <w:rsid w:val="002532C8"/>
    <w:rsid w:val="002532CC"/>
    <w:rsid w:val="00253443"/>
    <w:rsid w:val="0025346E"/>
    <w:rsid w:val="002534EA"/>
    <w:rsid w:val="0025355A"/>
    <w:rsid w:val="002535DD"/>
    <w:rsid w:val="0025362D"/>
    <w:rsid w:val="002536DB"/>
    <w:rsid w:val="0025375C"/>
    <w:rsid w:val="002537C2"/>
    <w:rsid w:val="0025380E"/>
    <w:rsid w:val="0025390B"/>
    <w:rsid w:val="002539B9"/>
    <w:rsid w:val="002539F6"/>
    <w:rsid w:val="00253A79"/>
    <w:rsid w:val="00253B5D"/>
    <w:rsid w:val="00253C17"/>
    <w:rsid w:val="00253C40"/>
    <w:rsid w:val="00253D43"/>
    <w:rsid w:val="00253E8C"/>
    <w:rsid w:val="00253F0F"/>
    <w:rsid w:val="00254387"/>
    <w:rsid w:val="00254400"/>
    <w:rsid w:val="002546F8"/>
    <w:rsid w:val="00254784"/>
    <w:rsid w:val="002547A0"/>
    <w:rsid w:val="002547C9"/>
    <w:rsid w:val="00254896"/>
    <w:rsid w:val="0025492C"/>
    <w:rsid w:val="00254975"/>
    <w:rsid w:val="00254A50"/>
    <w:rsid w:val="00254CCD"/>
    <w:rsid w:val="00254D70"/>
    <w:rsid w:val="00254E88"/>
    <w:rsid w:val="00254F21"/>
    <w:rsid w:val="00254F65"/>
    <w:rsid w:val="00254F82"/>
    <w:rsid w:val="00255033"/>
    <w:rsid w:val="00255062"/>
    <w:rsid w:val="00255135"/>
    <w:rsid w:val="00255157"/>
    <w:rsid w:val="00255169"/>
    <w:rsid w:val="00255193"/>
    <w:rsid w:val="00255302"/>
    <w:rsid w:val="00255328"/>
    <w:rsid w:val="00255404"/>
    <w:rsid w:val="0025581D"/>
    <w:rsid w:val="0025584B"/>
    <w:rsid w:val="002558B6"/>
    <w:rsid w:val="002558CB"/>
    <w:rsid w:val="002558FE"/>
    <w:rsid w:val="002559AA"/>
    <w:rsid w:val="00255AD1"/>
    <w:rsid w:val="00255AF8"/>
    <w:rsid w:val="00255D54"/>
    <w:rsid w:val="00255DE9"/>
    <w:rsid w:val="00255EBF"/>
    <w:rsid w:val="00255F64"/>
    <w:rsid w:val="00255FB4"/>
    <w:rsid w:val="00255FF4"/>
    <w:rsid w:val="00256067"/>
    <w:rsid w:val="002560AA"/>
    <w:rsid w:val="002561DF"/>
    <w:rsid w:val="00256294"/>
    <w:rsid w:val="0025644B"/>
    <w:rsid w:val="002565D4"/>
    <w:rsid w:val="0025687C"/>
    <w:rsid w:val="002568C4"/>
    <w:rsid w:val="002569F6"/>
    <w:rsid w:val="00256A3D"/>
    <w:rsid w:val="00256C55"/>
    <w:rsid w:val="00256E9B"/>
    <w:rsid w:val="00256EDD"/>
    <w:rsid w:val="00256FEF"/>
    <w:rsid w:val="00257050"/>
    <w:rsid w:val="002570BD"/>
    <w:rsid w:val="002571D2"/>
    <w:rsid w:val="00257315"/>
    <w:rsid w:val="0025744C"/>
    <w:rsid w:val="00257495"/>
    <w:rsid w:val="0025749D"/>
    <w:rsid w:val="002574DF"/>
    <w:rsid w:val="0025751D"/>
    <w:rsid w:val="002575EB"/>
    <w:rsid w:val="002578E0"/>
    <w:rsid w:val="0025793B"/>
    <w:rsid w:val="002579A7"/>
    <w:rsid w:val="00257C11"/>
    <w:rsid w:val="00257CBD"/>
    <w:rsid w:val="00257EA9"/>
    <w:rsid w:val="00257F1A"/>
    <w:rsid w:val="0026019C"/>
    <w:rsid w:val="002601BF"/>
    <w:rsid w:val="00260207"/>
    <w:rsid w:val="0026030F"/>
    <w:rsid w:val="00260378"/>
    <w:rsid w:val="002603A4"/>
    <w:rsid w:val="002604F7"/>
    <w:rsid w:val="0026052A"/>
    <w:rsid w:val="0026052F"/>
    <w:rsid w:val="0026070E"/>
    <w:rsid w:val="002608C8"/>
    <w:rsid w:val="00260952"/>
    <w:rsid w:val="002609B8"/>
    <w:rsid w:val="00260B47"/>
    <w:rsid w:val="00260D6C"/>
    <w:rsid w:val="00260EBE"/>
    <w:rsid w:val="00260EFF"/>
    <w:rsid w:val="00260FA0"/>
    <w:rsid w:val="0026103F"/>
    <w:rsid w:val="002610D9"/>
    <w:rsid w:val="00261220"/>
    <w:rsid w:val="00261294"/>
    <w:rsid w:val="002612E8"/>
    <w:rsid w:val="00261397"/>
    <w:rsid w:val="002613CD"/>
    <w:rsid w:val="0026150E"/>
    <w:rsid w:val="0026155A"/>
    <w:rsid w:val="002615E9"/>
    <w:rsid w:val="002617F0"/>
    <w:rsid w:val="002619FA"/>
    <w:rsid w:val="00261AC9"/>
    <w:rsid w:val="00261BD0"/>
    <w:rsid w:val="00261C52"/>
    <w:rsid w:val="00261C89"/>
    <w:rsid w:val="00261CDA"/>
    <w:rsid w:val="00261ECA"/>
    <w:rsid w:val="00261F4A"/>
    <w:rsid w:val="00261FD8"/>
    <w:rsid w:val="00262177"/>
    <w:rsid w:val="00262243"/>
    <w:rsid w:val="00262266"/>
    <w:rsid w:val="00262302"/>
    <w:rsid w:val="0026236F"/>
    <w:rsid w:val="002623FB"/>
    <w:rsid w:val="00262545"/>
    <w:rsid w:val="00262612"/>
    <w:rsid w:val="0026262A"/>
    <w:rsid w:val="0026268B"/>
    <w:rsid w:val="0026272E"/>
    <w:rsid w:val="002627DD"/>
    <w:rsid w:val="0026283E"/>
    <w:rsid w:val="002628FC"/>
    <w:rsid w:val="00262902"/>
    <w:rsid w:val="00262A26"/>
    <w:rsid w:val="00262AD8"/>
    <w:rsid w:val="00262AE9"/>
    <w:rsid w:val="00262AFB"/>
    <w:rsid w:val="00262B90"/>
    <w:rsid w:val="00262BB4"/>
    <w:rsid w:val="00262CF7"/>
    <w:rsid w:val="00262ECE"/>
    <w:rsid w:val="00262FAB"/>
    <w:rsid w:val="00262FF2"/>
    <w:rsid w:val="002630A2"/>
    <w:rsid w:val="002630E8"/>
    <w:rsid w:val="00263163"/>
    <w:rsid w:val="002631A0"/>
    <w:rsid w:val="002632C8"/>
    <w:rsid w:val="002633F1"/>
    <w:rsid w:val="0026360E"/>
    <w:rsid w:val="00263618"/>
    <w:rsid w:val="00263633"/>
    <w:rsid w:val="0026367D"/>
    <w:rsid w:val="002636C2"/>
    <w:rsid w:val="002636E9"/>
    <w:rsid w:val="00263817"/>
    <w:rsid w:val="00263927"/>
    <w:rsid w:val="0026395B"/>
    <w:rsid w:val="00263A2E"/>
    <w:rsid w:val="00263AB0"/>
    <w:rsid w:val="00263ABB"/>
    <w:rsid w:val="00263ABF"/>
    <w:rsid w:val="00263AF9"/>
    <w:rsid w:val="00263CF2"/>
    <w:rsid w:val="00263D33"/>
    <w:rsid w:val="00263D99"/>
    <w:rsid w:val="00263E82"/>
    <w:rsid w:val="00263EA3"/>
    <w:rsid w:val="00263EB4"/>
    <w:rsid w:val="00263F68"/>
    <w:rsid w:val="00263F86"/>
    <w:rsid w:val="00264012"/>
    <w:rsid w:val="002640A8"/>
    <w:rsid w:val="002640B1"/>
    <w:rsid w:val="002640DF"/>
    <w:rsid w:val="00264174"/>
    <w:rsid w:val="002641A1"/>
    <w:rsid w:val="00264244"/>
    <w:rsid w:val="0026446F"/>
    <w:rsid w:val="002644B8"/>
    <w:rsid w:val="002644E3"/>
    <w:rsid w:val="00264545"/>
    <w:rsid w:val="00264574"/>
    <w:rsid w:val="00264651"/>
    <w:rsid w:val="0026468C"/>
    <w:rsid w:val="00264724"/>
    <w:rsid w:val="00264791"/>
    <w:rsid w:val="002648BD"/>
    <w:rsid w:val="002649C4"/>
    <w:rsid w:val="00264A1E"/>
    <w:rsid w:val="00264A29"/>
    <w:rsid w:val="00264A9A"/>
    <w:rsid w:val="00264B49"/>
    <w:rsid w:val="00264B4F"/>
    <w:rsid w:val="00264BBD"/>
    <w:rsid w:val="00264C1E"/>
    <w:rsid w:val="00264C54"/>
    <w:rsid w:val="00264DE6"/>
    <w:rsid w:val="00264E57"/>
    <w:rsid w:val="00264F9A"/>
    <w:rsid w:val="00264FAF"/>
    <w:rsid w:val="00264FF5"/>
    <w:rsid w:val="00265065"/>
    <w:rsid w:val="002651D7"/>
    <w:rsid w:val="0026523D"/>
    <w:rsid w:val="00265454"/>
    <w:rsid w:val="002654B0"/>
    <w:rsid w:val="0026557E"/>
    <w:rsid w:val="002657FA"/>
    <w:rsid w:val="00265864"/>
    <w:rsid w:val="002658F8"/>
    <w:rsid w:val="00265962"/>
    <w:rsid w:val="00265A6A"/>
    <w:rsid w:val="00265C60"/>
    <w:rsid w:val="00265DE4"/>
    <w:rsid w:val="00265E14"/>
    <w:rsid w:val="00265E7D"/>
    <w:rsid w:val="00265E7E"/>
    <w:rsid w:val="002661FC"/>
    <w:rsid w:val="00266500"/>
    <w:rsid w:val="00266563"/>
    <w:rsid w:val="0026657E"/>
    <w:rsid w:val="002665E7"/>
    <w:rsid w:val="00266635"/>
    <w:rsid w:val="00266686"/>
    <w:rsid w:val="00266761"/>
    <w:rsid w:val="00266778"/>
    <w:rsid w:val="0026684E"/>
    <w:rsid w:val="00266927"/>
    <w:rsid w:val="0026696D"/>
    <w:rsid w:val="002669B6"/>
    <w:rsid w:val="00266A3C"/>
    <w:rsid w:val="00266A7D"/>
    <w:rsid w:val="00266ACA"/>
    <w:rsid w:val="00266BCD"/>
    <w:rsid w:val="00266C09"/>
    <w:rsid w:val="00266C3A"/>
    <w:rsid w:val="00266DC2"/>
    <w:rsid w:val="00266DEB"/>
    <w:rsid w:val="00266E8E"/>
    <w:rsid w:val="00266F72"/>
    <w:rsid w:val="002670B5"/>
    <w:rsid w:val="00267159"/>
    <w:rsid w:val="002672FE"/>
    <w:rsid w:val="00267343"/>
    <w:rsid w:val="00267425"/>
    <w:rsid w:val="0026743D"/>
    <w:rsid w:val="002675B2"/>
    <w:rsid w:val="00267663"/>
    <w:rsid w:val="002676BA"/>
    <w:rsid w:val="002676E4"/>
    <w:rsid w:val="002676F4"/>
    <w:rsid w:val="00267742"/>
    <w:rsid w:val="00267772"/>
    <w:rsid w:val="00267807"/>
    <w:rsid w:val="00267826"/>
    <w:rsid w:val="00267941"/>
    <w:rsid w:val="00267966"/>
    <w:rsid w:val="00267997"/>
    <w:rsid w:val="00267A28"/>
    <w:rsid w:val="00267A98"/>
    <w:rsid w:val="00267AD8"/>
    <w:rsid w:val="00267AEE"/>
    <w:rsid w:val="00267C1D"/>
    <w:rsid w:val="00267C4C"/>
    <w:rsid w:val="00267DC7"/>
    <w:rsid w:val="00267E02"/>
    <w:rsid w:val="00267F08"/>
    <w:rsid w:val="00267F75"/>
    <w:rsid w:val="00270017"/>
    <w:rsid w:val="00270231"/>
    <w:rsid w:val="0027023F"/>
    <w:rsid w:val="002702A9"/>
    <w:rsid w:val="00270333"/>
    <w:rsid w:val="002703EC"/>
    <w:rsid w:val="0027042D"/>
    <w:rsid w:val="0027044D"/>
    <w:rsid w:val="002704A6"/>
    <w:rsid w:val="0027053C"/>
    <w:rsid w:val="002705EE"/>
    <w:rsid w:val="00270701"/>
    <w:rsid w:val="00270763"/>
    <w:rsid w:val="002708C8"/>
    <w:rsid w:val="002708DA"/>
    <w:rsid w:val="002708F0"/>
    <w:rsid w:val="00270924"/>
    <w:rsid w:val="0027097A"/>
    <w:rsid w:val="002709A5"/>
    <w:rsid w:val="00270A59"/>
    <w:rsid w:val="00270DB7"/>
    <w:rsid w:val="00270F68"/>
    <w:rsid w:val="0027132A"/>
    <w:rsid w:val="0027144C"/>
    <w:rsid w:val="00271477"/>
    <w:rsid w:val="00271481"/>
    <w:rsid w:val="0027150C"/>
    <w:rsid w:val="002715EE"/>
    <w:rsid w:val="00271727"/>
    <w:rsid w:val="002718E7"/>
    <w:rsid w:val="00271902"/>
    <w:rsid w:val="00271B49"/>
    <w:rsid w:val="00271BC5"/>
    <w:rsid w:val="00271D1F"/>
    <w:rsid w:val="00271EB0"/>
    <w:rsid w:val="00271ED9"/>
    <w:rsid w:val="002722DA"/>
    <w:rsid w:val="0027263C"/>
    <w:rsid w:val="00272672"/>
    <w:rsid w:val="00272676"/>
    <w:rsid w:val="002727AD"/>
    <w:rsid w:val="0027286F"/>
    <w:rsid w:val="002729A5"/>
    <w:rsid w:val="00272CB5"/>
    <w:rsid w:val="00272D3F"/>
    <w:rsid w:val="00272EF6"/>
    <w:rsid w:val="00272FF0"/>
    <w:rsid w:val="0027319C"/>
    <w:rsid w:val="002731E9"/>
    <w:rsid w:val="00273261"/>
    <w:rsid w:val="0027355A"/>
    <w:rsid w:val="00273660"/>
    <w:rsid w:val="00273686"/>
    <w:rsid w:val="002736D9"/>
    <w:rsid w:val="0027375E"/>
    <w:rsid w:val="002737C7"/>
    <w:rsid w:val="00273886"/>
    <w:rsid w:val="00273907"/>
    <w:rsid w:val="002739C8"/>
    <w:rsid w:val="00273A1C"/>
    <w:rsid w:val="00273AB1"/>
    <w:rsid w:val="00273ABC"/>
    <w:rsid w:val="00273C7B"/>
    <w:rsid w:val="00273E2F"/>
    <w:rsid w:val="00273E99"/>
    <w:rsid w:val="00273EAC"/>
    <w:rsid w:val="00273F1E"/>
    <w:rsid w:val="00273F3A"/>
    <w:rsid w:val="00273F42"/>
    <w:rsid w:val="00274018"/>
    <w:rsid w:val="002740FF"/>
    <w:rsid w:val="00274109"/>
    <w:rsid w:val="00274158"/>
    <w:rsid w:val="00274189"/>
    <w:rsid w:val="00274204"/>
    <w:rsid w:val="00274239"/>
    <w:rsid w:val="0027429C"/>
    <w:rsid w:val="002742A3"/>
    <w:rsid w:val="0027460D"/>
    <w:rsid w:val="00274687"/>
    <w:rsid w:val="002747FA"/>
    <w:rsid w:val="00274871"/>
    <w:rsid w:val="002748C7"/>
    <w:rsid w:val="0027497D"/>
    <w:rsid w:val="00274A37"/>
    <w:rsid w:val="00274A3F"/>
    <w:rsid w:val="00274A5B"/>
    <w:rsid w:val="00274A83"/>
    <w:rsid w:val="00274B90"/>
    <w:rsid w:val="00274C47"/>
    <w:rsid w:val="00274C6A"/>
    <w:rsid w:val="00274CF6"/>
    <w:rsid w:val="00274D1B"/>
    <w:rsid w:val="00274DA5"/>
    <w:rsid w:val="00274DE9"/>
    <w:rsid w:val="00274E50"/>
    <w:rsid w:val="00274E62"/>
    <w:rsid w:val="00274EB6"/>
    <w:rsid w:val="00274F03"/>
    <w:rsid w:val="00274F73"/>
    <w:rsid w:val="00274FCD"/>
    <w:rsid w:val="00275006"/>
    <w:rsid w:val="0027503D"/>
    <w:rsid w:val="00275133"/>
    <w:rsid w:val="00275268"/>
    <w:rsid w:val="002753BB"/>
    <w:rsid w:val="0027545C"/>
    <w:rsid w:val="0027551F"/>
    <w:rsid w:val="002757FF"/>
    <w:rsid w:val="00275884"/>
    <w:rsid w:val="00275898"/>
    <w:rsid w:val="002758D5"/>
    <w:rsid w:val="00275923"/>
    <w:rsid w:val="00275B80"/>
    <w:rsid w:val="00275C74"/>
    <w:rsid w:val="00275C9A"/>
    <w:rsid w:val="00275CBB"/>
    <w:rsid w:val="00275DC2"/>
    <w:rsid w:val="00275E0F"/>
    <w:rsid w:val="00276167"/>
    <w:rsid w:val="00276392"/>
    <w:rsid w:val="0027639D"/>
    <w:rsid w:val="00276446"/>
    <w:rsid w:val="00276595"/>
    <w:rsid w:val="002766E9"/>
    <w:rsid w:val="002766F0"/>
    <w:rsid w:val="00276794"/>
    <w:rsid w:val="002767DB"/>
    <w:rsid w:val="002768EF"/>
    <w:rsid w:val="002769DF"/>
    <w:rsid w:val="00276A8A"/>
    <w:rsid w:val="00276AA9"/>
    <w:rsid w:val="00276BBA"/>
    <w:rsid w:val="00276D4B"/>
    <w:rsid w:val="00276DB3"/>
    <w:rsid w:val="00276EA5"/>
    <w:rsid w:val="00276F39"/>
    <w:rsid w:val="00276FB4"/>
    <w:rsid w:val="00276FBB"/>
    <w:rsid w:val="0027713F"/>
    <w:rsid w:val="0027714A"/>
    <w:rsid w:val="002771BF"/>
    <w:rsid w:val="002772A6"/>
    <w:rsid w:val="002772CD"/>
    <w:rsid w:val="0027734D"/>
    <w:rsid w:val="00277355"/>
    <w:rsid w:val="00277388"/>
    <w:rsid w:val="00277403"/>
    <w:rsid w:val="002774BA"/>
    <w:rsid w:val="002774D6"/>
    <w:rsid w:val="0027751C"/>
    <w:rsid w:val="00277663"/>
    <w:rsid w:val="002777C4"/>
    <w:rsid w:val="0027785B"/>
    <w:rsid w:val="00277862"/>
    <w:rsid w:val="00277886"/>
    <w:rsid w:val="002779FE"/>
    <w:rsid w:val="00277A12"/>
    <w:rsid w:val="00277A96"/>
    <w:rsid w:val="00277B49"/>
    <w:rsid w:val="00277BFC"/>
    <w:rsid w:val="00277C77"/>
    <w:rsid w:val="00277D19"/>
    <w:rsid w:val="00277D4A"/>
    <w:rsid w:val="00277DC4"/>
    <w:rsid w:val="00277EC7"/>
    <w:rsid w:val="00277F16"/>
    <w:rsid w:val="0028002F"/>
    <w:rsid w:val="00280081"/>
    <w:rsid w:val="002800C2"/>
    <w:rsid w:val="002800FA"/>
    <w:rsid w:val="00280198"/>
    <w:rsid w:val="002801F9"/>
    <w:rsid w:val="00280262"/>
    <w:rsid w:val="0028035F"/>
    <w:rsid w:val="002803E2"/>
    <w:rsid w:val="002803ED"/>
    <w:rsid w:val="00280771"/>
    <w:rsid w:val="00280805"/>
    <w:rsid w:val="00280874"/>
    <w:rsid w:val="00280887"/>
    <w:rsid w:val="0028094A"/>
    <w:rsid w:val="002809E9"/>
    <w:rsid w:val="00280D7E"/>
    <w:rsid w:val="00280D95"/>
    <w:rsid w:val="00280D9F"/>
    <w:rsid w:val="00280E47"/>
    <w:rsid w:val="00280F05"/>
    <w:rsid w:val="00280F48"/>
    <w:rsid w:val="00281005"/>
    <w:rsid w:val="002810F9"/>
    <w:rsid w:val="00281168"/>
    <w:rsid w:val="00281175"/>
    <w:rsid w:val="00281256"/>
    <w:rsid w:val="00281473"/>
    <w:rsid w:val="002815F9"/>
    <w:rsid w:val="002817B1"/>
    <w:rsid w:val="002818BA"/>
    <w:rsid w:val="00281921"/>
    <w:rsid w:val="002819EF"/>
    <w:rsid w:val="00281A0F"/>
    <w:rsid w:val="00281C89"/>
    <w:rsid w:val="00281DFF"/>
    <w:rsid w:val="00281E06"/>
    <w:rsid w:val="00281E26"/>
    <w:rsid w:val="00281E45"/>
    <w:rsid w:val="00281ECE"/>
    <w:rsid w:val="00281F2A"/>
    <w:rsid w:val="00282232"/>
    <w:rsid w:val="002822BC"/>
    <w:rsid w:val="002822D8"/>
    <w:rsid w:val="002822F3"/>
    <w:rsid w:val="00282345"/>
    <w:rsid w:val="0028246D"/>
    <w:rsid w:val="00282491"/>
    <w:rsid w:val="002825A3"/>
    <w:rsid w:val="00282881"/>
    <w:rsid w:val="00282944"/>
    <w:rsid w:val="00282A49"/>
    <w:rsid w:val="00282AD6"/>
    <w:rsid w:val="00282C17"/>
    <w:rsid w:val="00282C54"/>
    <w:rsid w:val="00282DAD"/>
    <w:rsid w:val="00282E03"/>
    <w:rsid w:val="00282ED3"/>
    <w:rsid w:val="00282FA4"/>
    <w:rsid w:val="0028311C"/>
    <w:rsid w:val="0028312A"/>
    <w:rsid w:val="0028313B"/>
    <w:rsid w:val="00283153"/>
    <w:rsid w:val="002831DA"/>
    <w:rsid w:val="0028336E"/>
    <w:rsid w:val="0028338F"/>
    <w:rsid w:val="00283473"/>
    <w:rsid w:val="0028372F"/>
    <w:rsid w:val="0028394E"/>
    <w:rsid w:val="00283A20"/>
    <w:rsid w:val="00283D5F"/>
    <w:rsid w:val="00283DAC"/>
    <w:rsid w:val="00283EA7"/>
    <w:rsid w:val="00283F41"/>
    <w:rsid w:val="00283F44"/>
    <w:rsid w:val="00284112"/>
    <w:rsid w:val="00284233"/>
    <w:rsid w:val="0028426D"/>
    <w:rsid w:val="0028448B"/>
    <w:rsid w:val="00284522"/>
    <w:rsid w:val="002845FE"/>
    <w:rsid w:val="00284739"/>
    <w:rsid w:val="0028477F"/>
    <w:rsid w:val="00284793"/>
    <w:rsid w:val="0028479F"/>
    <w:rsid w:val="002847D7"/>
    <w:rsid w:val="002847DA"/>
    <w:rsid w:val="002848C7"/>
    <w:rsid w:val="00284A03"/>
    <w:rsid w:val="00284A29"/>
    <w:rsid w:val="00284A8D"/>
    <w:rsid w:val="00284B55"/>
    <w:rsid w:val="00284BE0"/>
    <w:rsid w:val="00284BF3"/>
    <w:rsid w:val="00284D54"/>
    <w:rsid w:val="00284D6F"/>
    <w:rsid w:val="00284E77"/>
    <w:rsid w:val="00284EA4"/>
    <w:rsid w:val="00284F19"/>
    <w:rsid w:val="00284FA0"/>
    <w:rsid w:val="002850AD"/>
    <w:rsid w:val="0028524F"/>
    <w:rsid w:val="0028530D"/>
    <w:rsid w:val="00285521"/>
    <w:rsid w:val="00285524"/>
    <w:rsid w:val="00285677"/>
    <w:rsid w:val="00285850"/>
    <w:rsid w:val="00285860"/>
    <w:rsid w:val="00285A62"/>
    <w:rsid w:val="00285C3B"/>
    <w:rsid w:val="00285CD8"/>
    <w:rsid w:val="00285CFD"/>
    <w:rsid w:val="00285D9F"/>
    <w:rsid w:val="00285DD4"/>
    <w:rsid w:val="00285E1A"/>
    <w:rsid w:val="00285E6F"/>
    <w:rsid w:val="00285EB5"/>
    <w:rsid w:val="00285EEE"/>
    <w:rsid w:val="00285F0F"/>
    <w:rsid w:val="00285F3E"/>
    <w:rsid w:val="0028603B"/>
    <w:rsid w:val="002866BE"/>
    <w:rsid w:val="0028677E"/>
    <w:rsid w:val="002867C1"/>
    <w:rsid w:val="00286896"/>
    <w:rsid w:val="00286932"/>
    <w:rsid w:val="002869CB"/>
    <w:rsid w:val="00286AFB"/>
    <w:rsid w:val="00286BD0"/>
    <w:rsid w:val="00286C3E"/>
    <w:rsid w:val="00286C41"/>
    <w:rsid w:val="00286DD4"/>
    <w:rsid w:val="00286EC9"/>
    <w:rsid w:val="00287122"/>
    <w:rsid w:val="00287139"/>
    <w:rsid w:val="0028717B"/>
    <w:rsid w:val="0028717D"/>
    <w:rsid w:val="002873A5"/>
    <w:rsid w:val="00287566"/>
    <w:rsid w:val="00287611"/>
    <w:rsid w:val="00287738"/>
    <w:rsid w:val="002877BE"/>
    <w:rsid w:val="0028786F"/>
    <w:rsid w:val="00287965"/>
    <w:rsid w:val="0028798A"/>
    <w:rsid w:val="00287A18"/>
    <w:rsid w:val="00287A70"/>
    <w:rsid w:val="00287B45"/>
    <w:rsid w:val="00287C6C"/>
    <w:rsid w:val="00287DEB"/>
    <w:rsid w:val="00287E3E"/>
    <w:rsid w:val="00287ED8"/>
    <w:rsid w:val="00287FEE"/>
    <w:rsid w:val="002900E5"/>
    <w:rsid w:val="00290164"/>
    <w:rsid w:val="00290256"/>
    <w:rsid w:val="00290280"/>
    <w:rsid w:val="00290304"/>
    <w:rsid w:val="0029030A"/>
    <w:rsid w:val="00290382"/>
    <w:rsid w:val="0029044F"/>
    <w:rsid w:val="002904A8"/>
    <w:rsid w:val="00290602"/>
    <w:rsid w:val="0029061C"/>
    <w:rsid w:val="00290941"/>
    <w:rsid w:val="0029099B"/>
    <w:rsid w:val="002909BC"/>
    <w:rsid w:val="002909C5"/>
    <w:rsid w:val="002909C8"/>
    <w:rsid w:val="00290A96"/>
    <w:rsid w:val="00290BA7"/>
    <w:rsid w:val="00290C71"/>
    <w:rsid w:val="00290C87"/>
    <w:rsid w:val="00290D6B"/>
    <w:rsid w:val="00290D7D"/>
    <w:rsid w:val="00290DB5"/>
    <w:rsid w:val="00290E5F"/>
    <w:rsid w:val="00290F57"/>
    <w:rsid w:val="0029106B"/>
    <w:rsid w:val="0029114A"/>
    <w:rsid w:val="002911B4"/>
    <w:rsid w:val="002911CC"/>
    <w:rsid w:val="00291300"/>
    <w:rsid w:val="0029136C"/>
    <w:rsid w:val="002913DA"/>
    <w:rsid w:val="00291400"/>
    <w:rsid w:val="002914F8"/>
    <w:rsid w:val="0029162E"/>
    <w:rsid w:val="00291894"/>
    <w:rsid w:val="00291AE6"/>
    <w:rsid w:val="00291B41"/>
    <w:rsid w:val="00291C15"/>
    <w:rsid w:val="00291CEC"/>
    <w:rsid w:val="00291CEF"/>
    <w:rsid w:val="00291DEE"/>
    <w:rsid w:val="00291E95"/>
    <w:rsid w:val="00292024"/>
    <w:rsid w:val="0029202A"/>
    <w:rsid w:val="002920B7"/>
    <w:rsid w:val="00292110"/>
    <w:rsid w:val="00292150"/>
    <w:rsid w:val="002921BF"/>
    <w:rsid w:val="002922EB"/>
    <w:rsid w:val="0029236C"/>
    <w:rsid w:val="00292485"/>
    <w:rsid w:val="002924BF"/>
    <w:rsid w:val="002924C9"/>
    <w:rsid w:val="00292599"/>
    <w:rsid w:val="002925D9"/>
    <w:rsid w:val="00292677"/>
    <w:rsid w:val="0029269F"/>
    <w:rsid w:val="002926CD"/>
    <w:rsid w:val="0029270B"/>
    <w:rsid w:val="00292885"/>
    <w:rsid w:val="00292900"/>
    <w:rsid w:val="002929C5"/>
    <w:rsid w:val="00292AE0"/>
    <w:rsid w:val="00292B38"/>
    <w:rsid w:val="00292B5B"/>
    <w:rsid w:val="00292C4D"/>
    <w:rsid w:val="00292CCC"/>
    <w:rsid w:val="00292D5A"/>
    <w:rsid w:val="00292D6C"/>
    <w:rsid w:val="00292DC1"/>
    <w:rsid w:val="00292DC9"/>
    <w:rsid w:val="00292DD4"/>
    <w:rsid w:val="00292E00"/>
    <w:rsid w:val="00292E4E"/>
    <w:rsid w:val="00292E7D"/>
    <w:rsid w:val="00292EC6"/>
    <w:rsid w:val="00292EF7"/>
    <w:rsid w:val="00292F13"/>
    <w:rsid w:val="00292F89"/>
    <w:rsid w:val="002930A2"/>
    <w:rsid w:val="002930F3"/>
    <w:rsid w:val="00293178"/>
    <w:rsid w:val="0029317C"/>
    <w:rsid w:val="002931F4"/>
    <w:rsid w:val="002933DD"/>
    <w:rsid w:val="002934E6"/>
    <w:rsid w:val="002935E0"/>
    <w:rsid w:val="0029369C"/>
    <w:rsid w:val="002936BE"/>
    <w:rsid w:val="0029382A"/>
    <w:rsid w:val="0029390D"/>
    <w:rsid w:val="00293B02"/>
    <w:rsid w:val="00293BBC"/>
    <w:rsid w:val="00293CF8"/>
    <w:rsid w:val="00293D53"/>
    <w:rsid w:val="00293D75"/>
    <w:rsid w:val="00293E13"/>
    <w:rsid w:val="002940C9"/>
    <w:rsid w:val="0029413A"/>
    <w:rsid w:val="00294250"/>
    <w:rsid w:val="002942FD"/>
    <w:rsid w:val="0029433D"/>
    <w:rsid w:val="0029444B"/>
    <w:rsid w:val="0029467D"/>
    <w:rsid w:val="002946BE"/>
    <w:rsid w:val="00294812"/>
    <w:rsid w:val="00294AC8"/>
    <w:rsid w:val="00294AFA"/>
    <w:rsid w:val="00294B8C"/>
    <w:rsid w:val="00294C1A"/>
    <w:rsid w:val="00294C30"/>
    <w:rsid w:val="00294C47"/>
    <w:rsid w:val="00294CA3"/>
    <w:rsid w:val="00294CB0"/>
    <w:rsid w:val="00294DED"/>
    <w:rsid w:val="00294E31"/>
    <w:rsid w:val="002950E0"/>
    <w:rsid w:val="002951C3"/>
    <w:rsid w:val="002951FA"/>
    <w:rsid w:val="002952AE"/>
    <w:rsid w:val="00295382"/>
    <w:rsid w:val="0029551E"/>
    <w:rsid w:val="00295549"/>
    <w:rsid w:val="002955AC"/>
    <w:rsid w:val="002956C0"/>
    <w:rsid w:val="002956F5"/>
    <w:rsid w:val="00295752"/>
    <w:rsid w:val="0029576A"/>
    <w:rsid w:val="00295789"/>
    <w:rsid w:val="0029590A"/>
    <w:rsid w:val="0029597A"/>
    <w:rsid w:val="00295A3C"/>
    <w:rsid w:val="00295A48"/>
    <w:rsid w:val="00295AA6"/>
    <w:rsid w:val="00295B03"/>
    <w:rsid w:val="00295BB9"/>
    <w:rsid w:val="00295C18"/>
    <w:rsid w:val="00295C99"/>
    <w:rsid w:val="00295CAC"/>
    <w:rsid w:val="00295DE7"/>
    <w:rsid w:val="00295EE9"/>
    <w:rsid w:val="00295F72"/>
    <w:rsid w:val="00296045"/>
    <w:rsid w:val="002960E1"/>
    <w:rsid w:val="00296178"/>
    <w:rsid w:val="002961BA"/>
    <w:rsid w:val="0029622A"/>
    <w:rsid w:val="002963E0"/>
    <w:rsid w:val="00296551"/>
    <w:rsid w:val="002966AA"/>
    <w:rsid w:val="0029670E"/>
    <w:rsid w:val="00296750"/>
    <w:rsid w:val="002967EF"/>
    <w:rsid w:val="002968E2"/>
    <w:rsid w:val="0029694F"/>
    <w:rsid w:val="00296A54"/>
    <w:rsid w:val="00296A64"/>
    <w:rsid w:val="00296C39"/>
    <w:rsid w:val="00296EA3"/>
    <w:rsid w:val="00296F23"/>
    <w:rsid w:val="00296F2A"/>
    <w:rsid w:val="00297115"/>
    <w:rsid w:val="002971B6"/>
    <w:rsid w:val="0029722E"/>
    <w:rsid w:val="002973FB"/>
    <w:rsid w:val="0029749B"/>
    <w:rsid w:val="0029774C"/>
    <w:rsid w:val="002977C2"/>
    <w:rsid w:val="002978C2"/>
    <w:rsid w:val="0029797F"/>
    <w:rsid w:val="00297A31"/>
    <w:rsid w:val="00297C42"/>
    <w:rsid w:val="00297C6D"/>
    <w:rsid w:val="00297DA0"/>
    <w:rsid w:val="00297F9F"/>
    <w:rsid w:val="00297FF3"/>
    <w:rsid w:val="002A00A7"/>
    <w:rsid w:val="002A00DE"/>
    <w:rsid w:val="002A0146"/>
    <w:rsid w:val="002A01BD"/>
    <w:rsid w:val="002A02BF"/>
    <w:rsid w:val="002A0352"/>
    <w:rsid w:val="002A039B"/>
    <w:rsid w:val="002A03A4"/>
    <w:rsid w:val="002A03B5"/>
    <w:rsid w:val="002A03C2"/>
    <w:rsid w:val="002A0534"/>
    <w:rsid w:val="002A0698"/>
    <w:rsid w:val="002A0841"/>
    <w:rsid w:val="002A0919"/>
    <w:rsid w:val="002A0BC1"/>
    <w:rsid w:val="002A0C64"/>
    <w:rsid w:val="002A0CD3"/>
    <w:rsid w:val="002A0D6A"/>
    <w:rsid w:val="002A0D7E"/>
    <w:rsid w:val="002A0DB9"/>
    <w:rsid w:val="002A0DD0"/>
    <w:rsid w:val="002A0EF3"/>
    <w:rsid w:val="002A1003"/>
    <w:rsid w:val="002A1015"/>
    <w:rsid w:val="002A10D8"/>
    <w:rsid w:val="002A10FB"/>
    <w:rsid w:val="002A1182"/>
    <w:rsid w:val="002A119D"/>
    <w:rsid w:val="002A11E1"/>
    <w:rsid w:val="002A1290"/>
    <w:rsid w:val="002A131F"/>
    <w:rsid w:val="002A150E"/>
    <w:rsid w:val="002A1611"/>
    <w:rsid w:val="002A168C"/>
    <w:rsid w:val="002A16B3"/>
    <w:rsid w:val="002A171D"/>
    <w:rsid w:val="002A1ACB"/>
    <w:rsid w:val="002A1B57"/>
    <w:rsid w:val="002A1CAA"/>
    <w:rsid w:val="002A1CB2"/>
    <w:rsid w:val="002A1CDD"/>
    <w:rsid w:val="002A1D5F"/>
    <w:rsid w:val="002A1DA0"/>
    <w:rsid w:val="002A1E78"/>
    <w:rsid w:val="002A1F12"/>
    <w:rsid w:val="002A1F32"/>
    <w:rsid w:val="002A1FB8"/>
    <w:rsid w:val="002A2004"/>
    <w:rsid w:val="002A2115"/>
    <w:rsid w:val="002A235D"/>
    <w:rsid w:val="002A23E6"/>
    <w:rsid w:val="002A252D"/>
    <w:rsid w:val="002A2768"/>
    <w:rsid w:val="002A276C"/>
    <w:rsid w:val="002A2875"/>
    <w:rsid w:val="002A2971"/>
    <w:rsid w:val="002A2A22"/>
    <w:rsid w:val="002A2B8F"/>
    <w:rsid w:val="002A2CB5"/>
    <w:rsid w:val="002A2DA9"/>
    <w:rsid w:val="002A2EA2"/>
    <w:rsid w:val="002A2FC8"/>
    <w:rsid w:val="002A300D"/>
    <w:rsid w:val="002A3136"/>
    <w:rsid w:val="002A33D3"/>
    <w:rsid w:val="002A343C"/>
    <w:rsid w:val="002A34AA"/>
    <w:rsid w:val="002A34F9"/>
    <w:rsid w:val="002A3700"/>
    <w:rsid w:val="002A374E"/>
    <w:rsid w:val="002A3885"/>
    <w:rsid w:val="002A38D2"/>
    <w:rsid w:val="002A3941"/>
    <w:rsid w:val="002A39B6"/>
    <w:rsid w:val="002A3A7C"/>
    <w:rsid w:val="002A3C72"/>
    <w:rsid w:val="002A3D2E"/>
    <w:rsid w:val="002A3D49"/>
    <w:rsid w:val="002A3DC9"/>
    <w:rsid w:val="002A3F44"/>
    <w:rsid w:val="002A3F48"/>
    <w:rsid w:val="002A420F"/>
    <w:rsid w:val="002A4371"/>
    <w:rsid w:val="002A441C"/>
    <w:rsid w:val="002A4431"/>
    <w:rsid w:val="002A443F"/>
    <w:rsid w:val="002A45CE"/>
    <w:rsid w:val="002A464A"/>
    <w:rsid w:val="002A467E"/>
    <w:rsid w:val="002A4825"/>
    <w:rsid w:val="002A48A3"/>
    <w:rsid w:val="002A48DB"/>
    <w:rsid w:val="002A49A7"/>
    <w:rsid w:val="002A4C05"/>
    <w:rsid w:val="002A4C28"/>
    <w:rsid w:val="002A4CA7"/>
    <w:rsid w:val="002A4CD4"/>
    <w:rsid w:val="002A4D52"/>
    <w:rsid w:val="002A4E51"/>
    <w:rsid w:val="002A50D0"/>
    <w:rsid w:val="002A514F"/>
    <w:rsid w:val="002A523B"/>
    <w:rsid w:val="002A53B5"/>
    <w:rsid w:val="002A54F0"/>
    <w:rsid w:val="002A56C9"/>
    <w:rsid w:val="002A56D6"/>
    <w:rsid w:val="002A5700"/>
    <w:rsid w:val="002A5732"/>
    <w:rsid w:val="002A5746"/>
    <w:rsid w:val="002A5783"/>
    <w:rsid w:val="002A57EB"/>
    <w:rsid w:val="002A58EE"/>
    <w:rsid w:val="002A5BC8"/>
    <w:rsid w:val="002A5DA3"/>
    <w:rsid w:val="002A5DB5"/>
    <w:rsid w:val="002A5E0D"/>
    <w:rsid w:val="002A5E31"/>
    <w:rsid w:val="002A5EC8"/>
    <w:rsid w:val="002A5F0D"/>
    <w:rsid w:val="002A5F24"/>
    <w:rsid w:val="002A5FB8"/>
    <w:rsid w:val="002A611C"/>
    <w:rsid w:val="002A6148"/>
    <w:rsid w:val="002A616F"/>
    <w:rsid w:val="002A62D9"/>
    <w:rsid w:val="002A6383"/>
    <w:rsid w:val="002A6549"/>
    <w:rsid w:val="002A65F4"/>
    <w:rsid w:val="002A666C"/>
    <w:rsid w:val="002A67A5"/>
    <w:rsid w:val="002A67FD"/>
    <w:rsid w:val="002A6823"/>
    <w:rsid w:val="002A6951"/>
    <w:rsid w:val="002A69CD"/>
    <w:rsid w:val="002A6D32"/>
    <w:rsid w:val="002A6D67"/>
    <w:rsid w:val="002A6DDC"/>
    <w:rsid w:val="002A6E7F"/>
    <w:rsid w:val="002A7026"/>
    <w:rsid w:val="002A7148"/>
    <w:rsid w:val="002A7288"/>
    <w:rsid w:val="002A734C"/>
    <w:rsid w:val="002A745E"/>
    <w:rsid w:val="002A74A5"/>
    <w:rsid w:val="002A752E"/>
    <w:rsid w:val="002A75D0"/>
    <w:rsid w:val="002A7631"/>
    <w:rsid w:val="002A76BD"/>
    <w:rsid w:val="002A76DA"/>
    <w:rsid w:val="002A777B"/>
    <w:rsid w:val="002A7793"/>
    <w:rsid w:val="002A77E6"/>
    <w:rsid w:val="002A77F1"/>
    <w:rsid w:val="002A7859"/>
    <w:rsid w:val="002A78D4"/>
    <w:rsid w:val="002A7963"/>
    <w:rsid w:val="002A79BE"/>
    <w:rsid w:val="002A79DA"/>
    <w:rsid w:val="002A7B3F"/>
    <w:rsid w:val="002A7B4F"/>
    <w:rsid w:val="002A7BE5"/>
    <w:rsid w:val="002A7C5F"/>
    <w:rsid w:val="002A7CF2"/>
    <w:rsid w:val="002A7D0B"/>
    <w:rsid w:val="002A7DF6"/>
    <w:rsid w:val="002A7E0E"/>
    <w:rsid w:val="002A7E85"/>
    <w:rsid w:val="002A7F34"/>
    <w:rsid w:val="002A7F53"/>
    <w:rsid w:val="002B004A"/>
    <w:rsid w:val="002B00FA"/>
    <w:rsid w:val="002B01B0"/>
    <w:rsid w:val="002B03BC"/>
    <w:rsid w:val="002B045F"/>
    <w:rsid w:val="002B0469"/>
    <w:rsid w:val="002B05ED"/>
    <w:rsid w:val="002B062F"/>
    <w:rsid w:val="002B06B7"/>
    <w:rsid w:val="002B06C7"/>
    <w:rsid w:val="002B0831"/>
    <w:rsid w:val="002B0864"/>
    <w:rsid w:val="002B0A0D"/>
    <w:rsid w:val="002B0A2D"/>
    <w:rsid w:val="002B0A81"/>
    <w:rsid w:val="002B0B45"/>
    <w:rsid w:val="002B0D2C"/>
    <w:rsid w:val="002B0DBF"/>
    <w:rsid w:val="002B0DE0"/>
    <w:rsid w:val="002B0DFB"/>
    <w:rsid w:val="002B0EEE"/>
    <w:rsid w:val="002B1023"/>
    <w:rsid w:val="002B103C"/>
    <w:rsid w:val="002B105B"/>
    <w:rsid w:val="002B10B8"/>
    <w:rsid w:val="002B1166"/>
    <w:rsid w:val="002B124A"/>
    <w:rsid w:val="002B1309"/>
    <w:rsid w:val="002B1316"/>
    <w:rsid w:val="002B1374"/>
    <w:rsid w:val="002B141F"/>
    <w:rsid w:val="002B1448"/>
    <w:rsid w:val="002B1527"/>
    <w:rsid w:val="002B15E5"/>
    <w:rsid w:val="002B16AA"/>
    <w:rsid w:val="002B1725"/>
    <w:rsid w:val="002B176C"/>
    <w:rsid w:val="002B179A"/>
    <w:rsid w:val="002B189E"/>
    <w:rsid w:val="002B1972"/>
    <w:rsid w:val="002B1A83"/>
    <w:rsid w:val="002B1C3B"/>
    <w:rsid w:val="002B1C5A"/>
    <w:rsid w:val="002B1C85"/>
    <w:rsid w:val="002B1E82"/>
    <w:rsid w:val="002B1ECC"/>
    <w:rsid w:val="002B1EE8"/>
    <w:rsid w:val="002B21F2"/>
    <w:rsid w:val="002B2306"/>
    <w:rsid w:val="002B2346"/>
    <w:rsid w:val="002B23C5"/>
    <w:rsid w:val="002B244B"/>
    <w:rsid w:val="002B24C0"/>
    <w:rsid w:val="002B2570"/>
    <w:rsid w:val="002B270A"/>
    <w:rsid w:val="002B2839"/>
    <w:rsid w:val="002B2997"/>
    <w:rsid w:val="002B2B5F"/>
    <w:rsid w:val="002B2CA3"/>
    <w:rsid w:val="002B2CD3"/>
    <w:rsid w:val="002B2D70"/>
    <w:rsid w:val="002B2E73"/>
    <w:rsid w:val="002B2F0C"/>
    <w:rsid w:val="002B2F2E"/>
    <w:rsid w:val="002B2F47"/>
    <w:rsid w:val="002B30E6"/>
    <w:rsid w:val="002B3120"/>
    <w:rsid w:val="002B313C"/>
    <w:rsid w:val="002B319F"/>
    <w:rsid w:val="002B33B9"/>
    <w:rsid w:val="002B3468"/>
    <w:rsid w:val="002B34E6"/>
    <w:rsid w:val="002B3578"/>
    <w:rsid w:val="002B35CB"/>
    <w:rsid w:val="002B3625"/>
    <w:rsid w:val="002B3809"/>
    <w:rsid w:val="002B3975"/>
    <w:rsid w:val="002B397E"/>
    <w:rsid w:val="002B3A0E"/>
    <w:rsid w:val="002B3C56"/>
    <w:rsid w:val="002B3DAF"/>
    <w:rsid w:val="002B3DDA"/>
    <w:rsid w:val="002B3F97"/>
    <w:rsid w:val="002B4049"/>
    <w:rsid w:val="002B41CC"/>
    <w:rsid w:val="002B4259"/>
    <w:rsid w:val="002B4330"/>
    <w:rsid w:val="002B4444"/>
    <w:rsid w:val="002B456C"/>
    <w:rsid w:val="002B4656"/>
    <w:rsid w:val="002B48F6"/>
    <w:rsid w:val="002B4910"/>
    <w:rsid w:val="002B4B21"/>
    <w:rsid w:val="002B4B34"/>
    <w:rsid w:val="002B4BA2"/>
    <w:rsid w:val="002B4C7B"/>
    <w:rsid w:val="002B4CB6"/>
    <w:rsid w:val="002B4F64"/>
    <w:rsid w:val="002B4FAD"/>
    <w:rsid w:val="002B501F"/>
    <w:rsid w:val="002B503A"/>
    <w:rsid w:val="002B524C"/>
    <w:rsid w:val="002B53FD"/>
    <w:rsid w:val="002B54A9"/>
    <w:rsid w:val="002B5525"/>
    <w:rsid w:val="002B55E1"/>
    <w:rsid w:val="002B55F8"/>
    <w:rsid w:val="002B5628"/>
    <w:rsid w:val="002B5730"/>
    <w:rsid w:val="002B5778"/>
    <w:rsid w:val="002B5950"/>
    <w:rsid w:val="002B5A96"/>
    <w:rsid w:val="002B5AA0"/>
    <w:rsid w:val="002B5B58"/>
    <w:rsid w:val="002B5B67"/>
    <w:rsid w:val="002B5B88"/>
    <w:rsid w:val="002B5B9E"/>
    <w:rsid w:val="002B5D55"/>
    <w:rsid w:val="002B5DED"/>
    <w:rsid w:val="002B5EA6"/>
    <w:rsid w:val="002B5FE8"/>
    <w:rsid w:val="002B6061"/>
    <w:rsid w:val="002B619A"/>
    <w:rsid w:val="002B63E0"/>
    <w:rsid w:val="002B648E"/>
    <w:rsid w:val="002B654C"/>
    <w:rsid w:val="002B657C"/>
    <w:rsid w:val="002B6589"/>
    <w:rsid w:val="002B692F"/>
    <w:rsid w:val="002B6940"/>
    <w:rsid w:val="002B69BF"/>
    <w:rsid w:val="002B69E0"/>
    <w:rsid w:val="002B6AE6"/>
    <w:rsid w:val="002B6AE8"/>
    <w:rsid w:val="002B6B46"/>
    <w:rsid w:val="002B6B49"/>
    <w:rsid w:val="002B6C4C"/>
    <w:rsid w:val="002B6C68"/>
    <w:rsid w:val="002B6C73"/>
    <w:rsid w:val="002B6CB9"/>
    <w:rsid w:val="002B6CF7"/>
    <w:rsid w:val="002B6D7C"/>
    <w:rsid w:val="002B6D99"/>
    <w:rsid w:val="002B6DDE"/>
    <w:rsid w:val="002B7199"/>
    <w:rsid w:val="002B71DE"/>
    <w:rsid w:val="002B74D4"/>
    <w:rsid w:val="002B76BC"/>
    <w:rsid w:val="002B76F7"/>
    <w:rsid w:val="002B7709"/>
    <w:rsid w:val="002B770D"/>
    <w:rsid w:val="002B7719"/>
    <w:rsid w:val="002B7798"/>
    <w:rsid w:val="002B78E4"/>
    <w:rsid w:val="002B7969"/>
    <w:rsid w:val="002B7A66"/>
    <w:rsid w:val="002B7AA2"/>
    <w:rsid w:val="002B7B1D"/>
    <w:rsid w:val="002B7BAD"/>
    <w:rsid w:val="002B7CEE"/>
    <w:rsid w:val="002B7D03"/>
    <w:rsid w:val="002B7E1A"/>
    <w:rsid w:val="002B7EEA"/>
    <w:rsid w:val="002B7F97"/>
    <w:rsid w:val="002BC295"/>
    <w:rsid w:val="002C002C"/>
    <w:rsid w:val="002C01A6"/>
    <w:rsid w:val="002C024F"/>
    <w:rsid w:val="002C03DD"/>
    <w:rsid w:val="002C042E"/>
    <w:rsid w:val="002C0552"/>
    <w:rsid w:val="002C0744"/>
    <w:rsid w:val="002C074B"/>
    <w:rsid w:val="002C078E"/>
    <w:rsid w:val="002C07D1"/>
    <w:rsid w:val="002C082A"/>
    <w:rsid w:val="002C098A"/>
    <w:rsid w:val="002C0A17"/>
    <w:rsid w:val="002C0A46"/>
    <w:rsid w:val="002C0A5D"/>
    <w:rsid w:val="002C0B9F"/>
    <w:rsid w:val="002C0BAA"/>
    <w:rsid w:val="002C0C64"/>
    <w:rsid w:val="002C0CB4"/>
    <w:rsid w:val="002C0CE9"/>
    <w:rsid w:val="002C0CF9"/>
    <w:rsid w:val="002C0E18"/>
    <w:rsid w:val="002C0E43"/>
    <w:rsid w:val="002C0FD8"/>
    <w:rsid w:val="002C10F6"/>
    <w:rsid w:val="002C1237"/>
    <w:rsid w:val="002C1384"/>
    <w:rsid w:val="002C1387"/>
    <w:rsid w:val="002C1389"/>
    <w:rsid w:val="002C1391"/>
    <w:rsid w:val="002C1509"/>
    <w:rsid w:val="002C1779"/>
    <w:rsid w:val="002C18FD"/>
    <w:rsid w:val="002C1904"/>
    <w:rsid w:val="002C1A01"/>
    <w:rsid w:val="002C1A40"/>
    <w:rsid w:val="002C1B29"/>
    <w:rsid w:val="002C1BFB"/>
    <w:rsid w:val="002C1C49"/>
    <w:rsid w:val="002C1CAE"/>
    <w:rsid w:val="002C1CC6"/>
    <w:rsid w:val="002C1CCE"/>
    <w:rsid w:val="002C1D19"/>
    <w:rsid w:val="002C1D24"/>
    <w:rsid w:val="002C1D6B"/>
    <w:rsid w:val="002C1DB6"/>
    <w:rsid w:val="002C1E60"/>
    <w:rsid w:val="002C1FFE"/>
    <w:rsid w:val="002C2044"/>
    <w:rsid w:val="002C22F9"/>
    <w:rsid w:val="002C23A4"/>
    <w:rsid w:val="002C23E8"/>
    <w:rsid w:val="002C2482"/>
    <w:rsid w:val="002C24C8"/>
    <w:rsid w:val="002C24EA"/>
    <w:rsid w:val="002C2618"/>
    <w:rsid w:val="002C26A5"/>
    <w:rsid w:val="002C2783"/>
    <w:rsid w:val="002C2856"/>
    <w:rsid w:val="002C29DA"/>
    <w:rsid w:val="002C2C29"/>
    <w:rsid w:val="002C2DD2"/>
    <w:rsid w:val="002C2E5E"/>
    <w:rsid w:val="002C2EEA"/>
    <w:rsid w:val="002C2FEE"/>
    <w:rsid w:val="002C30D8"/>
    <w:rsid w:val="002C325D"/>
    <w:rsid w:val="002C32BD"/>
    <w:rsid w:val="002C32F6"/>
    <w:rsid w:val="002C32FB"/>
    <w:rsid w:val="002C331D"/>
    <w:rsid w:val="002C3330"/>
    <w:rsid w:val="002C3336"/>
    <w:rsid w:val="002C33CB"/>
    <w:rsid w:val="002C3438"/>
    <w:rsid w:val="002C34F9"/>
    <w:rsid w:val="002C35CE"/>
    <w:rsid w:val="002C3785"/>
    <w:rsid w:val="002C37E2"/>
    <w:rsid w:val="002C3858"/>
    <w:rsid w:val="002C38F0"/>
    <w:rsid w:val="002C3C3C"/>
    <w:rsid w:val="002C3D5A"/>
    <w:rsid w:val="002C3F16"/>
    <w:rsid w:val="002C3FF4"/>
    <w:rsid w:val="002C4041"/>
    <w:rsid w:val="002C4131"/>
    <w:rsid w:val="002C417F"/>
    <w:rsid w:val="002C41DC"/>
    <w:rsid w:val="002C4234"/>
    <w:rsid w:val="002C4258"/>
    <w:rsid w:val="002C4278"/>
    <w:rsid w:val="002C430F"/>
    <w:rsid w:val="002C4327"/>
    <w:rsid w:val="002C4376"/>
    <w:rsid w:val="002C43BF"/>
    <w:rsid w:val="002C43DA"/>
    <w:rsid w:val="002C4536"/>
    <w:rsid w:val="002C45B5"/>
    <w:rsid w:val="002C4621"/>
    <w:rsid w:val="002C476F"/>
    <w:rsid w:val="002C49A6"/>
    <w:rsid w:val="002C4B44"/>
    <w:rsid w:val="002C4C2C"/>
    <w:rsid w:val="002C4C45"/>
    <w:rsid w:val="002C4C97"/>
    <w:rsid w:val="002C4D0A"/>
    <w:rsid w:val="002C4D11"/>
    <w:rsid w:val="002C4DA3"/>
    <w:rsid w:val="002C4DD3"/>
    <w:rsid w:val="002C4F57"/>
    <w:rsid w:val="002C4FDF"/>
    <w:rsid w:val="002C50E0"/>
    <w:rsid w:val="002C51C9"/>
    <w:rsid w:val="002C52A9"/>
    <w:rsid w:val="002C53A1"/>
    <w:rsid w:val="002C53D6"/>
    <w:rsid w:val="002C542D"/>
    <w:rsid w:val="002C54C4"/>
    <w:rsid w:val="002C5509"/>
    <w:rsid w:val="002C5602"/>
    <w:rsid w:val="002C5644"/>
    <w:rsid w:val="002C565F"/>
    <w:rsid w:val="002C56CA"/>
    <w:rsid w:val="002C57E6"/>
    <w:rsid w:val="002C5806"/>
    <w:rsid w:val="002C5AB6"/>
    <w:rsid w:val="002C5C10"/>
    <w:rsid w:val="002C5C3C"/>
    <w:rsid w:val="002C5DDF"/>
    <w:rsid w:val="002C5EB2"/>
    <w:rsid w:val="002C5FB8"/>
    <w:rsid w:val="002C6010"/>
    <w:rsid w:val="002C601A"/>
    <w:rsid w:val="002C6064"/>
    <w:rsid w:val="002C60E4"/>
    <w:rsid w:val="002C610E"/>
    <w:rsid w:val="002C61A3"/>
    <w:rsid w:val="002C61AD"/>
    <w:rsid w:val="002C6260"/>
    <w:rsid w:val="002C6299"/>
    <w:rsid w:val="002C6433"/>
    <w:rsid w:val="002C6593"/>
    <w:rsid w:val="002C65BA"/>
    <w:rsid w:val="002C6610"/>
    <w:rsid w:val="002C6705"/>
    <w:rsid w:val="002C6761"/>
    <w:rsid w:val="002C6773"/>
    <w:rsid w:val="002C6853"/>
    <w:rsid w:val="002C6928"/>
    <w:rsid w:val="002C69A5"/>
    <w:rsid w:val="002C69F5"/>
    <w:rsid w:val="002C6A1A"/>
    <w:rsid w:val="002C6A8A"/>
    <w:rsid w:val="002C6AC6"/>
    <w:rsid w:val="002C6B85"/>
    <w:rsid w:val="002C6BCF"/>
    <w:rsid w:val="002C6D21"/>
    <w:rsid w:val="002C6D6E"/>
    <w:rsid w:val="002C6D7C"/>
    <w:rsid w:val="002C6F74"/>
    <w:rsid w:val="002C7064"/>
    <w:rsid w:val="002C70C0"/>
    <w:rsid w:val="002C7375"/>
    <w:rsid w:val="002C745A"/>
    <w:rsid w:val="002C765B"/>
    <w:rsid w:val="002C76C6"/>
    <w:rsid w:val="002C76EF"/>
    <w:rsid w:val="002C7745"/>
    <w:rsid w:val="002C7763"/>
    <w:rsid w:val="002C7953"/>
    <w:rsid w:val="002C7BF8"/>
    <w:rsid w:val="002C7D1B"/>
    <w:rsid w:val="002C7D5C"/>
    <w:rsid w:val="002C7E02"/>
    <w:rsid w:val="002C7E1D"/>
    <w:rsid w:val="002C7E73"/>
    <w:rsid w:val="002C7EF6"/>
    <w:rsid w:val="002C7F5E"/>
    <w:rsid w:val="002C7F6E"/>
    <w:rsid w:val="002C7FFB"/>
    <w:rsid w:val="002D017A"/>
    <w:rsid w:val="002D01CE"/>
    <w:rsid w:val="002D029C"/>
    <w:rsid w:val="002D0378"/>
    <w:rsid w:val="002D042F"/>
    <w:rsid w:val="002D0459"/>
    <w:rsid w:val="002D0630"/>
    <w:rsid w:val="002D06F6"/>
    <w:rsid w:val="002D0709"/>
    <w:rsid w:val="002D07D6"/>
    <w:rsid w:val="002D07E4"/>
    <w:rsid w:val="002D08D1"/>
    <w:rsid w:val="002D09C7"/>
    <w:rsid w:val="002D0A7B"/>
    <w:rsid w:val="002D0AC2"/>
    <w:rsid w:val="002D0B0C"/>
    <w:rsid w:val="002D0BD5"/>
    <w:rsid w:val="002D0CF1"/>
    <w:rsid w:val="002D0D81"/>
    <w:rsid w:val="002D0DC9"/>
    <w:rsid w:val="002D0E58"/>
    <w:rsid w:val="002D0F15"/>
    <w:rsid w:val="002D0F50"/>
    <w:rsid w:val="002D0FCE"/>
    <w:rsid w:val="002D10A7"/>
    <w:rsid w:val="002D10B9"/>
    <w:rsid w:val="002D10F7"/>
    <w:rsid w:val="002D1109"/>
    <w:rsid w:val="002D1269"/>
    <w:rsid w:val="002D130C"/>
    <w:rsid w:val="002D1346"/>
    <w:rsid w:val="002D1369"/>
    <w:rsid w:val="002D13EE"/>
    <w:rsid w:val="002D1567"/>
    <w:rsid w:val="002D163B"/>
    <w:rsid w:val="002D166C"/>
    <w:rsid w:val="002D16DC"/>
    <w:rsid w:val="002D1C6C"/>
    <w:rsid w:val="002D1C6E"/>
    <w:rsid w:val="002D1CA3"/>
    <w:rsid w:val="002D1CEA"/>
    <w:rsid w:val="002D1D4D"/>
    <w:rsid w:val="002D1D50"/>
    <w:rsid w:val="002D1D97"/>
    <w:rsid w:val="002D1E07"/>
    <w:rsid w:val="002D1EB7"/>
    <w:rsid w:val="002D1F4B"/>
    <w:rsid w:val="002D1F56"/>
    <w:rsid w:val="002D1FEC"/>
    <w:rsid w:val="002D201B"/>
    <w:rsid w:val="002D20ED"/>
    <w:rsid w:val="002D21B1"/>
    <w:rsid w:val="002D21FF"/>
    <w:rsid w:val="002D22EB"/>
    <w:rsid w:val="002D2362"/>
    <w:rsid w:val="002D23D4"/>
    <w:rsid w:val="002D243D"/>
    <w:rsid w:val="002D2498"/>
    <w:rsid w:val="002D2549"/>
    <w:rsid w:val="002D25A5"/>
    <w:rsid w:val="002D26B3"/>
    <w:rsid w:val="002D26FE"/>
    <w:rsid w:val="002D2773"/>
    <w:rsid w:val="002D2AE0"/>
    <w:rsid w:val="002D2C25"/>
    <w:rsid w:val="002D2C86"/>
    <w:rsid w:val="002D2D2E"/>
    <w:rsid w:val="002D2D32"/>
    <w:rsid w:val="002D2E07"/>
    <w:rsid w:val="002D2FA9"/>
    <w:rsid w:val="002D3158"/>
    <w:rsid w:val="002D3175"/>
    <w:rsid w:val="002D31FB"/>
    <w:rsid w:val="002D32F1"/>
    <w:rsid w:val="002D334D"/>
    <w:rsid w:val="002D3387"/>
    <w:rsid w:val="002D33E2"/>
    <w:rsid w:val="002D348E"/>
    <w:rsid w:val="002D34B4"/>
    <w:rsid w:val="002D34B7"/>
    <w:rsid w:val="002D3517"/>
    <w:rsid w:val="002D35E6"/>
    <w:rsid w:val="002D35F3"/>
    <w:rsid w:val="002D3678"/>
    <w:rsid w:val="002D3768"/>
    <w:rsid w:val="002D3788"/>
    <w:rsid w:val="002D3844"/>
    <w:rsid w:val="002D3870"/>
    <w:rsid w:val="002D38D6"/>
    <w:rsid w:val="002D3928"/>
    <w:rsid w:val="002D39B5"/>
    <w:rsid w:val="002D39D4"/>
    <w:rsid w:val="002D39E1"/>
    <w:rsid w:val="002D3AA2"/>
    <w:rsid w:val="002D3D54"/>
    <w:rsid w:val="002D3E50"/>
    <w:rsid w:val="002D3E86"/>
    <w:rsid w:val="002D3F3C"/>
    <w:rsid w:val="002D4007"/>
    <w:rsid w:val="002D4013"/>
    <w:rsid w:val="002D4031"/>
    <w:rsid w:val="002D4177"/>
    <w:rsid w:val="002D41BD"/>
    <w:rsid w:val="002D41C5"/>
    <w:rsid w:val="002D41C6"/>
    <w:rsid w:val="002D41E3"/>
    <w:rsid w:val="002D43A0"/>
    <w:rsid w:val="002D43AE"/>
    <w:rsid w:val="002D452C"/>
    <w:rsid w:val="002D4531"/>
    <w:rsid w:val="002D4551"/>
    <w:rsid w:val="002D4618"/>
    <w:rsid w:val="002D46F1"/>
    <w:rsid w:val="002D489E"/>
    <w:rsid w:val="002D490B"/>
    <w:rsid w:val="002D4995"/>
    <w:rsid w:val="002D49B2"/>
    <w:rsid w:val="002D4A9A"/>
    <w:rsid w:val="002D4B8C"/>
    <w:rsid w:val="002D4CD0"/>
    <w:rsid w:val="002D4CF8"/>
    <w:rsid w:val="002D4F13"/>
    <w:rsid w:val="002D4F6A"/>
    <w:rsid w:val="002D4F9D"/>
    <w:rsid w:val="002D4FCE"/>
    <w:rsid w:val="002D4FDE"/>
    <w:rsid w:val="002D5290"/>
    <w:rsid w:val="002D52FD"/>
    <w:rsid w:val="002D53AE"/>
    <w:rsid w:val="002D54E8"/>
    <w:rsid w:val="002D5542"/>
    <w:rsid w:val="002D55FD"/>
    <w:rsid w:val="002D56D2"/>
    <w:rsid w:val="002D5704"/>
    <w:rsid w:val="002D584B"/>
    <w:rsid w:val="002D58ED"/>
    <w:rsid w:val="002D596F"/>
    <w:rsid w:val="002D5AC2"/>
    <w:rsid w:val="002D5AE1"/>
    <w:rsid w:val="002D5B18"/>
    <w:rsid w:val="002D5B74"/>
    <w:rsid w:val="002D5D49"/>
    <w:rsid w:val="002D5E24"/>
    <w:rsid w:val="002D5F25"/>
    <w:rsid w:val="002D6014"/>
    <w:rsid w:val="002D612C"/>
    <w:rsid w:val="002D61CC"/>
    <w:rsid w:val="002D621B"/>
    <w:rsid w:val="002D6323"/>
    <w:rsid w:val="002D642B"/>
    <w:rsid w:val="002D6475"/>
    <w:rsid w:val="002D64AD"/>
    <w:rsid w:val="002D6667"/>
    <w:rsid w:val="002D66EF"/>
    <w:rsid w:val="002D674C"/>
    <w:rsid w:val="002D6753"/>
    <w:rsid w:val="002D675C"/>
    <w:rsid w:val="002D67CC"/>
    <w:rsid w:val="002D6898"/>
    <w:rsid w:val="002D6BD8"/>
    <w:rsid w:val="002D6C80"/>
    <w:rsid w:val="002D6C81"/>
    <w:rsid w:val="002D6D15"/>
    <w:rsid w:val="002D6DD5"/>
    <w:rsid w:val="002D6EB4"/>
    <w:rsid w:val="002D6ECF"/>
    <w:rsid w:val="002D6F1E"/>
    <w:rsid w:val="002D717F"/>
    <w:rsid w:val="002D7193"/>
    <w:rsid w:val="002D734C"/>
    <w:rsid w:val="002D735A"/>
    <w:rsid w:val="002D740B"/>
    <w:rsid w:val="002D775C"/>
    <w:rsid w:val="002D778D"/>
    <w:rsid w:val="002D78E5"/>
    <w:rsid w:val="002D797E"/>
    <w:rsid w:val="002D7A37"/>
    <w:rsid w:val="002D7A52"/>
    <w:rsid w:val="002D7A78"/>
    <w:rsid w:val="002D7B04"/>
    <w:rsid w:val="002D7B2E"/>
    <w:rsid w:val="002D7C73"/>
    <w:rsid w:val="002D7CE1"/>
    <w:rsid w:val="002D7CF9"/>
    <w:rsid w:val="002D7D75"/>
    <w:rsid w:val="002D7DC6"/>
    <w:rsid w:val="002D7E07"/>
    <w:rsid w:val="002D7F79"/>
    <w:rsid w:val="002D7F9E"/>
    <w:rsid w:val="002D7FD9"/>
    <w:rsid w:val="002E010B"/>
    <w:rsid w:val="002E0172"/>
    <w:rsid w:val="002E01DC"/>
    <w:rsid w:val="002E020F"/>
    <w:rsid w:val="002E0250"/>
    <w:rsid w:val="002E0333"/>
    <w:rsid w:val="002E0366"/>
    <w:rsid w:val="002E03BD"/>
    <w:rsid w:val="002E03D4"/>
    <w:rsid w:val="002E04B0"/>
    <w:rsid w:val="002E057D"/>
    <w:rsid w:val="002E08C1"/>
    <w:rsid w:val="002E09A5"/>
    <w:rsid w:val="002E0B04"/>
    <w:rsid w:val="002E0C30"/>
    <w:rsid w:val="002E0C55"/>
    <w:rsid w:val="002E0E8F"/>
    <w:rsid w:val="002E0F18"/>
    <w:rsid w:val="002E0F59"/>
    <w:rsid w:val="002E10E4"/>
    <w:rsid w:val="002E1160"/>
    <w:rsid w:val="002E1190"/>
    <w:rsid w:val="002E119F"/>
    <w:rsid w:val="002E1221"/>
    <w:rsid w:val="002E1312"/>
    <w:rsid w:val="002E13C5"/>
    <w:rsid w:val="002E13F6"/>
    <w:rsid w:val="002E142F"/>
    <w:rsid w:val="002E14F5"/>
    <w:rsid w:val="002E1730"/>
    <w:rsid w:val="002E174C"/>
    <w:rsid w:val="002E1893"/>
    <w:rsid w:val="002E1926"/>
    <w:rsid w:val="002E19B3"/>
    <w:rsid w:val="002E1B0C"/>
    <w:rsid w:val="002E1BA2"/>
    <w:rsid w:val="002E1C2C"/>
    <w:rsid w:val="002E1C3F"/>
    <w:rsid w:val="002E1C63"/>
    <w:rsid w:val="002E1D14"/>
    <w:rsid w:val="002E1DE9"/>
    <w:rsid w:val="002E1EE3"/>
    <w:rsid w:val="002E1F62"/>
    <w:rsid w:val="002E2034"/>
    <w:rsid w:val="002E2131"/>
    <w:rsid w:val="002E21F6"/>
    <w:rsid w:val="002E22E2"/>
    <w:rsid w:val="002E24D1"/>
    <w:rsid w:val="002E24E3"/>
    <w:rsid w:val="002E2581"/>
    <w:rsid w:val="002E2659"/>
    <w:rsid w:val="002E289F"/>
    <w:rsid w:val="002E28F2"/>
    <w:rsid w:val="002E2997"/>
    <w:rsid w:val="002E2A1F"/>
    <w:rsid w:val="002E2C80"/>
    <w:rsid w:val="002E2C9D"/>
    <w:rsid w:val="002E2CD3"/>
    <w:rsid w:val="002E2DE5"/>
    <w:rsid w:val="002E2E05"/>
    <w:rsid w:val="002E2E19"/>
    <w:rsid w:val="002E2F31"/>
    <w:rsid w:val="002E30FF"/>
    <w:rsid w:val="002E310C"/>
    <w:rsid w:val="002E320A"/>
    <w:rsid w:val="002E3365"/>
    <w:rsid w:val="002E369A"/>
    <w:rsid w:val="002E36B5"/>
    <w:rsid w:val="002E3709"/>
    <w:rsid w:val="002E38A7"/>
    <w:rsid w:val="002E3947"/>
    <w:rsid w:val="002E3A83"/>
    <w:rsid w:val="002E3C31"/>
    <w:rsid w:val="002E3D9A"/>
    <w:rsid w:val="002E3DED"/>
    <w:rsid w:val="002E3F1F"/>
    <w:rsid w:val="002E3F90"/>
    <w:rsid w:val="002E406C"/>
    <w:rsid w:val="002E435F"/>
    <w:rsid w:val="002E438F"/>
    <w:rsid w:val="002E45C6"/>
    <w:rsid w:val="002E46BE"/>
    <w:rsid w:val="002E4790"/>
    <w:rsid w:val="002E47C4"/>
    <w:rsid w:val="002E4920"/>
    <w:rsid w:val="002E4BAB"/>
    <w:rsid w:val="002E4C94"/>
    <w:rsid w:val="002E4D04"/>
    <w:rsid w:val="002E4D21"/>
    <w:rsid w:val="002E4D3B"/>
    <w:rsid w:val="002E4E21"/>
    <w:rsid w:val="002E4EDE"/>
    <w:rsid w:val="002E500D"/>
    <w:rsid w:val="002E51EC"/>
    <w:rsid w:val="002E523E"/>
    <w:rsid w:val="002E52C6"/>
    <w:rsid w:val="002E52DD"/>
    <w:rsid w:val="002E5372"/>
    <w:rsid w:val="002E53E5"/>
    <w:rsid w:val="002E5410"/>
    <w:rsid w:val="002E541B"/>
    <w:rsid w:val="002E559B"/>
    <w:rsid w:val="002E55D4"/>
    <w:rsid w:val="002E5622"/>
    <w:rsid w:val="002E563B"/>
    <w:rsid w:val="002E56A9"/>
    <w:rsid w:val="002E56C2"/>
    <w:rsid w:val="002E57F6"/>
    <w:rsid w:val="002E5841"/>
    <w:rsid w:val="002E58C3"/>
    <w:rsid w:val="002E5948"/>
    <w:rsid w:val="002E59E7"/>
    <w:rsid w:val="002E5A12"/>
    <w:rsid w:val="002E5AE8"/>
    <w:rsid w:val="002E5BED"/>
    <w:rsid w:val="002E5CD9"/>
    <w:rsid w:val="002E5DE5"/>
    <w:rsid w:val="002E5FDA"/>
    <w:rsid w:val="002E6062"/>
    <w:rsid w:val="002E60D5"/>
    <w:rsid w:val="002E6382"/>
    <w:rsid w:val="002E63A5"/>
    <w:rsid w:val="002E646E"/>
    <w:rsid w:val="002E654F"/>
    <w:rsid w:val="002E6918"/>
    <w:rsid w:val="002E6942"/>
    <w:rsid w:val="002E69EA"/>
    <w:rsid w:val="002E6A1A"/>
    <w:rsid w:val="002E6CA8"/>
    <w:rsid w:val="002E6DC8"/>
    <w:rsid w:val="002E6E06"/>
    <w:rsid w:val="002E6F66"/>
    <w:rsid w:val="002E7008"/>
    <w:rsid w:val="002E7100"/>
    <w:rsid w:val="002E71AA"/>
    <w:rsid w:val="002E71DF"/>
    <w:rsid w:val="002E7479"/>
    <w:rsid w:val="002E7530"/>
    <w:rsid w:val="002E76F8"/>
    <w:rsid w:val="002E7849"/>
    <w:rsid w:val="002E7931"/>
    <w:rsid w:val="002E7968"/>
    <w:rsid w:val="002E7A42"/>
    <w:rsid w:val="002E7B1F"/>
    <w:rsid w:val="002E7B58"/>
    <w:rsid w:val="002E7E50"/>
    <w:rsid w:val="002E7ED1"/>
    <w:rsid w:val="002E7FB2"/>
    <w:rsid w:val="002E7FFC"/>
    <w:rsid w:val="002F0022"/>
    <w:rsid w:val="002F00B1"/>
    <w:rsid w:val="002F00D0"/>
    <w:rsid w:val="002F0123"/>
    <w:rsid w:val="002F023B"/>
    <w:rsid w:val="002F0326"/>
    <w:rsid w:val="002F0403"/>
    <w:rsid w:val="002F0413"/>
    <w:rsid w:val="002F067E"/>
    <w:rsid w:val="002F06F3"/>
    <w:rsid w:val="002F0B3A"/>
    <w:rsid w:val="002F0BF5"/>
    <w:rsid w:val="002F0BF7"/>
    <w:rsid w:val="002F0D34"/>
    <w:rsid w:val="002F0D80"/>
    <w:rsid w:val="002F0E29"/>
    <w:rsid w:val="002F0E3B"/>
    <w:rsid w:val="002F0F8B"/>
    <w:rsid w:val="002F0FF7"/>
    <w:rsid w:val="002F108A"/>
    <w:rsid w:val="002F1394"/>
    <w:rsid w:val="002F143A"/>
    <w:rsid w:val="002F1481"/>
    <w:rsid w:val="002F155C"/>
    <w:rsid w:val="002F16B5"/>
    <w:rsid w:val="002F174D"/>
    <w:rsid w:val="002F17FC"/>
    <w:rsid w:val="002F1900"/>
    <w:rsid w:val="002F1927"/>
    <w:rsid w:val="002F1ACC"/>
    <w:rsid w:val="002F1B6B"/>
    <w:rsid w:val="002F1BD7"/>
    <w:rsid w:val="002F1C61"/>
    <w:rsid w:val="002F1D09"/>
    <w:rsid w:val="002F1DE1"/>
    <w:rsid w:val="002F1E2A"/>
    <w:rsid w:val="002F1ECC"/>
    <w:rsid w:val="002F1F17"/>
    <w:rsid w:val="002F1F65"/>
    <w:rsid w:val="002F1FD1"/>
    <w:rsid w:val="002F214E"/>
    <w:rsid w:val="002F222B"/>
    <w:rsid w:val="002F248E"/>
    <w:rsid w:val="002F24DB"/>
    <w:rsid w:val="002F25A4"/>
    <w:rsid w:val="002F25C0"/>
    <w:rsid w:val="002F25D3"/>
    <w:rsid w:val="002F28BA"/>
    <w:rsid w:val="002F29E6"/>
    <w:rsid w:val="002F2B15"/>
    <w:rsid w:val="002F2BF4"/>
    <w:rsid w:val="002F2C0F"/>
    <w:rsid w:val="002F2CA6"/>
    <w:rsid w:val="002F2CCE"/>
    <w:rsid w:val="002F2DCD"/>
    <w:rsid w:val="002F2E30"/>
    <w:rsid w:val="002F2E75"/>
    <w:rsid w:val="002F2F92"/>
    <w:rsid w:val="002F3015"/>
    <w:rsid w:val="002F30B8"/>
    <w:rsid w:val="002F31E8"/>
    <w:rsid w:val="002F338D"/>
    <w:rsid w:val="002F3426"/>
    <w:rsid w:val="002F3462"/>
    <w:rsid w:val="002F34EE"/>
    <w:rsid w:val="002F357E"/>
    <w:rsid w:val="002F370F"/>
    <w:rsid w:val="002F371D"/>
    <w:rsid w:val="002F373D"/>
    <w:rsid w:val="002F3854"/>
    <w:rsid w:val="002F38F2"/>
    <w:rsid w:val="002F3A31"/>
    <w:rsid w:val="002F3A42"/>
    <w:rsid w:val="002F3ABF"/>
    <w:rsid w:val="002F3AEF"/>
    <w:rsid w:val="002F3C52"/>
    <w:rsid w:val="002F3D32"/>
    <w:rsid w:val="002F3FFC"/>
    <w:rsid w:val="002F403F"/>
    <w:rsid w:val="002F410C"/>
    <w:rsid w:val="002F41E2"/>
    <w:rsid w:val="002F4205"/>
    <w:rsid w:val="002F4257"/>
    <w:rsid w:val="002F443B"/>
    <w:rsid w:val="002F4459"/>
    <w:rsid w:val="002F4523"/>
    <w:rsid w:val="002F471C"/>
    <w:rsid w:val="002F47E8"/>
    <w:rsid w:val="002F480D"/>
    <w:rsid w:val="002F4834"/>
    <w:rsid w:val="002F483E"/>
    <w:rsid w:val="002F48D8"/>
    <w:rsid w:val="002F499B"/>
    <w:rsid w:val="002F4B84"/>
    <w:rsid w:val="002F4BC2"/>
    <w:rsid w:val="002F4D58"/>
    <w:rsid w:val="002F4D5C"/>
    <w:rsid w:val="002F4D99"/>
    <w:rsid w:val="002F4DE6"/>
    <w:rsid w:val="002F4E87"/>
    <w:rsid w:val="002F4F04"/>
    <w:rsid w:val="002F4F79"/>
    <w:rsid w:val="002F4F88"/>
    <w:rsid w:val="002F500A"/>
    <w:rsid w:val="002F51D8"/>
    <w:rsid w:val="002F52D2"/>
    <w:rsid w:val="002F53DD"/>
    <w:rsid w:val="002F549F"/>
    <w:rsid w:val="002F5583"/>
    <w:rsid w:val="002F560B"/>
    <w:rsid w:val="002F56A5"/>
    <w:rsid w:val="002F5793"/>
    <w:rsid w:val="002F5814"/>
    <w:rsid w:val="002F582C"/>
    <w:rsid w:val="002F5AA9"/>
    <w:rsid w:val="002F5AC4"/>
    <w:rsid w:val="002F5B28"/>
    <w:rsid w:val="002F5BE6"/>
    <w:rsid w:val="002F5C5E"/>
    <w:rsid w:val="002F5D16"/>
    <w:rsid w:val="002F5DAF"/>
    <w:rsid w:val="002F5E5A"/>
    <w:rsid w:val="002F5E5C"/>
    <w:rsid w:val="002F600D"/>
    <w:rsid w:val="002F603C"/>
    <w:rsid w:val="002F606A"/>
    <w:rsid w:val="002F60A6"/>
    <w:rsid w:val="002F60F2"/>
    <w:rsid w:val="002F60F8"/>
    <w:rsid w:val="002F61C6"/>
    <w:rsid w:val="002F61FA"/>
    <w:rsid w:val="002F620D"/>
    <w:rsid w:val="002F63AF"/>
    <w:rsid w:val="002F6443"/>
    <w:rsid w:val="002F6582"/>
    <w:rsid w:val="002F659F"/>
    <w:rsid w:val="002F65A4"/>
    <w:rsid w:val="002F660D"/>
    <w:rsid w:val="002F66BD"/>
    <w:rsid w:val="002F6799"/>
    <w:rsid w:val="002F6998"/>
    <w:rsid w:val="002F6B65"/>
    <w:rsid w:val="002F6B70"/>
    <w:rsid w:val="002F6BD4"/>
    <w:rsid w:val="002F6C82"/>
    <w:rsid w:val="002F6CA6"/>
    <w:rsid w:val="002F6D0C"/>
    <w:rsid w:val="002F6FC9"/>
    <w:rsid w:val="002F7151"/>
    <w:rsid w:val="002F71F0"/>
    <w:rsid w:val="002F7214"/>
    <w:rsid w:val="002F7223"/>
    <w:rsid w:val="002F7313"/>
    <w:rsid w:val="002F73A3"/>
    <w:rsid w:val="002F73BA"/>
    <w:rsid w:val="002F73DF"/>
    <w:rsid w:val="002F73F9"/>
    <w:rsid w:val="002F743F"/>
    <w:rsid w:val="002F74DE"/>
    <w:rsid w:val="002F769F"/>
    <w:rsid w:val="002F771B"/>
    <w:rsid w:val="002F78EF"/>
    <w:rsid w:val="002F790D"/>
    <w:rsid w:val="002F791E"/>
    <w:rsid w:val="002F795A"/>
    <w:rsid w:val="002F7ABB"/>
    <w:rsid w:val="002F7C0F"/>
    <w:rsid w:val="002F7E5E"/>
    <w:rsid w:val="002F7EAE"/>
    <w:rsid w:val="002F7EE4"/>
    <w:rsid w:val="002F7FA7"/>
    <w:rsid w:val="00300011"/>
    <w:rsid w:val="003000D0"/>
    <w:rsid w:val="0030012E"/>
    <w:rsid w:val="00300145"/>
    <w:rsid w:val="003002EE"/>
    <w:rsid w:val="0030041E"/>
    <w:rsid w:val="003004EA"/>
    <w:rsid w:val="00300520"/>
    <w:rsid w:val="003005E8"/>
    <w:rsid w:val="00300621"/>
    <w:rsid w:val="00300659"/>
    <w:rsid w:val="00300668"/>
    <w:rsid w:val="00300698"/>
    <w:rsid w:val="003006F5"/>
    <w:rsid w:val="00300890"/>
    <w:rsid w:val="0030098A"/>
    <w:rsid w:val="00300AE1"/>
    <w:rsid w:val="00300AE9"/>
    <w:rsid w:val="00300C15"/>
    <w:rsid w:val="00300C9B"/>
    <w:rsid w:val="00300DAD"/>
    <w:rsid w:val="00300F33"/>
    <w:rsid w:val="00300FF6"/>
    <w:rsid w:val="0030105B"/>
    <w:rsid w:val="00301062"/>
    <w:rsid w:val="0030108D"/>
    <w:rsid w:val="003010EA"/>
    <w:rsid w:val="003011B1"/>
    <w:rsid w:val="00301274"/>
    <w:rsid w:val="003012AE"/>
    <w:rsid w:val="0030136F"/>
    <w:rsid w:val="0030137C"/>
    <w:rsid w:val="003014B3"/>
    <w:rsid w:val="00301557"/>
    <w:rsid w:val="0030159B"/>
    <w:rsid w:val="003015D4"/>
    <w:rsid w:val="00301695"/>
    <w:rsid w:val="003016AD"/>
    <w:rsid w:val="00301743"/>
    <w:rsid w:val="0030190D"/>
    <w:rsid w:val="00301939"/>
    <w:rsid w:val="00301962"/>
    <w:rsid w:val="003019C7"/>
    <w:rsid w:val="00301ACC"/>
    <w:rsid w:val="00301AE3"/>
    <w:rsid w:val="00301D63"/>
    <w:rsid w:val="00301D71"/>
    <w:rsid w:val="00301D85"/>
    <w:rsid w:val="00301D9C"/>
    <w:rsid w:val="00301F5E"/>
    <w:rsid w:val="00301FA4"/>
    <w:rsid w:val="00301FC4"/>
    <w:rsid w:val="00301FC6"/>
    <w:rsid w:val="00302008"/>
    <w:rsid w:val="00302084"/>
    <w:rsid w:val="003020D4"/>
    <w:rsid w:val="00302166"/>
    <w:rsid w:val="003022CF"/>
    <w:rsid w:val="00302444"/>
    <w:rsid w:val="00302467"/>
    <w:rsid w:val="003024D3"/>
    <w:rsid w:val="003024EF"/>
    <w:rsid w:val="0030252F"/>
    <w:rsid w:val="003026B4"/>
    <w:rsid w:val="00302726"/>
    <w:rsid w:val="00302834"/>
    <w:rsid w:val="0030285C"/>
    <w:rsid w:val="003028FC"/>
    <w:rsid w:val="0030295E"/>
    <w:rsid w:val="00302A01"/>
    <w:rsid w:val="00302A06"/>
    <w:rsid w:val="00302C3E"/>
    <w:rsid w:val="00302C4B"/>
    <w:rsid w:val="00302C77"/>
    <w:rsid w:val="00302D62"/>
    <w:rsid w:val="00302E1C"/>
    <w:rsid w:val="00302F13"/>
    <w:rsid w:val="00302F1C"/>
    <w:rsid w:val="0030307C"/>
    <w:rsid w:val="0030313E"/>
    <w:rsid w:val="00303274"/>
    <w:rsid w:val="003032DD"/>
    <w:rsid w:val="00303390"/>
    <w:rsid w:val="003033BB"/>
    <w:rsid w:val="00303405"/>
    <w:rsid w:val="00303437"/>
    <w:rsid w:val="003035C4"/>
    <w:rsid w:val="0030365B"/>
    <w:rsid w:val="00303821"/>
    <w:rsid w:val="0030396E"/>
    <w:rsid w:val="0030399C"/>
    <w:rsid w:val="003039A8"/>
    <w:rsid w:val="003039ED"/>
    <w:rsid w:val="00303BA0"/>
    <w:rsid w:val="00303C87"/>
    <w:rsid w:val="00303DAF"/>
    <w:rsid w:val="00303F43"/>
    <w:rsid w:val="00304015"/>
    <w:rsid w:val="0030421A"/>
    <w:rsid w:val="0030421B"/>
    <w:rsid w:val="00304229"/>
    <w:rsid w:val="0030423C"/>
    <w:rsid w:val="0030424D"/>
    <w:rsid w:val="003042E4"/>
    <w:rsid w:val="0030434C"/>
    <w:rsid w:val="00304366"/>
    <w:rsid w:val="0030440D"/>
    <w:rsid w:val="0030449A"/>
    <w:rsid w:val="00304566"/>
    <w:rsid w:val="003046D5"/>
    <w:rsid w:val="003047F4"/>
    <w:rsid w:val="00304838"/>
    <w:rsid w:val="00304A18"/>
    <w:rsid w:val="00304A24"/>
    <w:rsid w:val="00304C68"/>
    <w:rsid w:val="00304CAE"/>
    <w:rsid w:val="00304CE1"/>
    <w:rsid w:val="00304D09"/>
    <w:rsid w:val="00304D4B"/>
    <w:rsid w:val="00304DBA"/>
    <w:rsid w:val="00304E12"/>
    <w:rsid w:val="00304E70"/>
    <w:rsid w:val="00304F4B"/>
    <w:rsid w:val="0030508A"/>
    <w:rsid w:val="003050DE"/>
    <w:rsid w:val="00305348"/>
    <w:rsid w:val="0030547A"/>
    <w:rsid w:val="00305560"/>
    <w:rsid w:val="00305577"/>
    <w:rsid w:val="003055CE"/>
    <w:rsid w:val="0030561C"/>
    <w:rsid w:val="00305650"/>
    <w:rsid w:val="0030566A"/>
    <w:rsid w:val="003057C3"/>
    <w:rsid w:val="003058BB"/>
    <w:rsid w:val="003058E0"/>
    <w:rsid w:val="00305962"/>
    <w:rsid w:val="003059B7"/>
    <w:rsid w:val="00305A48"/>
    <w:rsid w:val="00305A62"/>
    <w:rsid w:val="00305C3B"/>
    <w:rsid w:val="00305CD0"/>
    <w:rsid w:val="00305CF6"/>
    <w:rsid w:val="00305CFA"/>
    <w:rsid w:val="00305D18"/>
    <w:rsid w:val="00305D8B"/>
    <w:rsid w:val="00305E59"/>
    <w:rsid w:val="00305E6E"/>
    <w:rsid w:val="00306242"/>
    <w:rsid w:val="00306253"/>
    <w:rsid w:val="003063AF"/>
    <w:rsid w:val="003067A5"/>
    <w:rsid w:val="00306828"/>
    <w:rsid w:val="003068C1"/>
    <w:rsid w:val="00306A10"/>
    <w:rsid w:val="00306A99"/>
    <w:rsid w:val="00306AAC"/>
    <w:rsid w:val="00306B1F"/>
    <w:rsid w:val="00306B45"/>
    <w:rsid w:val="00306C09"/>
    <w:rsid w:val="00306C0B"/>
    <w:rsid w:val="00306D7F"/>
    <w:rsid w:val="00306E07"/>
    <w:rsid w:val="00306E68"/>
    <w:rsid w:val="0030726A"/>
    <w:rsid w:val="00307350"/>
    <w:rsid w:val="00307444"/>
    <w:rsid w:val="0030744D"/>
    <w:rsid w:val="00307536"/>
    <w:rsid w:val="003075BB"/>
    <w:rsid w:val="003075EE"/>
    <w:rsid w:val="00307760"/>
    <w:rsid w:val="003077B7"/>
    <w:rsid w:val="003077FF"/>
    <w:rsid w:val="0030799C"/>
    <w:rsid w:val="003079C8"/>
    <w:rsid w:val="00307A4C"/>
    <w:rsid w:val="00307AF6"/>
    <w:rsid w:val="00307B61"/>
    <w:rsid w:val="00307BA5"/>
    <w:rsid w:val="00307BEB"/>
    <w:rsid w:val="00307C0C"/>
    <w:rsid w:val="00307C41"/>
    <w:rsid w:val="00307CAA"/>
    <w:rsid w:val="00307E44"/>
    <w:rsid w:val="0031006E"/>
    <w:rsid w:val="00310300"/>
    <w:rsid w:val="0031038E"/>
    <w:rsid w:val="003103EF"/>
    <w:rsid w:val="00310429"/>
    <w:rsid w:val="0031056E"/>
    <w:rsid w:val="00310622"/>
    <w:rsid w:val="00310758"/>
    <w:rsid w:val="00310767"/>
    <w:rsid w:val="00310984"/>
    <w:rsid w:val="00310A56"/>
    <w:rsid w:val="00310AAC"/>
    <w:rsid w:val="00310ACA"/>
    <w:rsid w:val="00310AFB"/>
    <w:rsid w:val="00310B88"/>
    <w:rsid w:val="00310B98"/>
    <w:rsid w:val="00310BC4"/>
    <w:rsid w:val="00310C68"/>
    <w:rsid w:val="00310D64"/>
    <w:rsid w:val="00310D7B"/>
    <w:rsid w:val="00310DDB"/>
    <w:rsid w:val="00310F53"/>
    <w:rsid w:val="0031112E"/>
    <w:rsid w:val="00311205"/>
    <w:rsid w:val="003112C5"/>
    <w:rsid w:val="00311529"/>
    <w:rsid w:val="00311604"/>
    <w:rsid w:val="00311668"/>
    <w:rsid w:val="00311885"/>
    <w:rsid w:val="0031195F"/>
    <w:rsid w:val="003119A7"/>
    <w:rsid w:val="003119B7"/>
    <w:rsid w:val="00311AB3"/>
    <w:rsid w:val="00311B64"/>
    <w:rsid w:val="00311BA4"/>
    <w:rsid w:val="00311BAB"/>
    <w:rsid w:val="00311C02"/>
    <w:rsid w:val="00311C0A"/>
    <w:rsid w:val="00311C2E"/>
    <w:rsid w:val="00311D80"/>
    <w:rsid w:val="00311E5D"/>
    <w:rsid w:val="00311E71"/>
    <w:rsid w:val="0031201B"/>
    <w:rsid w:val="0031201F"/>
    <w:rsid w:val="00312037"/>
    <w:rsid w:val="003120A9"/>
    <w:rsid w:val="003120EF"/>
    <w:rsid w:val="00312106"/>
    <w:rsid w:val="00312120"/>
    <w:rsid w:val="0031212C"/>
    <w:rsid w:val="00312297"/>
    <w:rsid w:val="00312480"/>
    <w:rsid w:val="00312532"/>
    <w:rsid w:val="00312610"/>
    <w:rsid w:val="00312685"/>
    <w:rsid w:val="003126E3"/>
    <w:rsid w:val="00312701"/>
    <w:rsid w:val="00312824"/>
    <w:rsid w:val="00312899"/>
    <w:rsid w:val="003128D5"/>
    <w:rsid w:val="00312A49"/>
    <w:rsid w:val="00312AA1"/>
    <w:rsid w:val="00312BCC"/>
    <w:rsid w:val="00312C46"/>
    <w:rsid w:val="00312C95"/>
    <w:rsid w:val="00312D19"/>
    <w:rsid w:val="00312DA6"/>
    <w:rsid w:val="00312DEE"/>
    <w:rsid w:val="00312E25"/>
    <w:rsid w:val="00312E3A"/>
    <w:rsid w:val="00312EF0"/>
    <w:rsid w:val="00313013"/>
    <w:rsid w:val="0031304C"/>
    <w:rsid w:val="003131D4"/>
    <w:rsid w:val="00313368"/>
    <w:rsid w:val="00313512"/>
    <w:rsid w:val="00313545"/>
    <w:rsid w:val="00313603"/>
    <w:rsid w:val="00313605"/>
    <w:rsid w:val="0031369C"/>
    <w:rsid w:val="003136CA"/>
    <w:rsid w:val="00313732"/>
    <w:rsid w:val="0031376A"/>
    <w:rsid w:val="0031379F"/>
    <w:rsid w:val="0031388A"/>
    <w:rsid w:val="00313B1C"/>
    <w:rsid w:val="00313CBC"/>
    <w:rsid w:val="00313D04"/>
    <w:rsid w:val="00313DAB"/>
    <w:rsid w:val="00313DBA"/>
    <w:rsid w:val="00313E89"/>
    <w:rsid w:val="00313ED0"/>
    <w:rsid w:val="00313F7D"/>
    <w:rsid w:val="00314050"/>
    <w:rsid w:val="0031408C"/>
    <w:rsid w:val="0031408F"/>
    <w:rsid w:val="00314274"/>
    <w:rsid w:val="0031439D"/>
    <w:rsid w:val="003143B4"/>
    <w:rsid w:val="00314642"/>
    <w:rsid w:val="003146E3"/>
    <w:rsid w:val="00314752"/>
    <w:rsid w:val="00314763"/>
    <w:rsid w:val="00314922"/>
    <w:rsid w:val="00314927"/>
    <w:rsid w:val="00314949"/>
    <w:rsid w:val="003149B8"/>
    <w:rsid w:val="00314A80"/>
    <w:rsid w:val="00314C5D"/>
    <w:rsid w:val="00314C6A"/>
    <w:rsid w:val="00314DE1"/>
    <w:rsid w:val="00314DF5"/>
    <w:rsid w:val="00314E27"/>
    <w:rsid w:val="00314E55"/>
    <w:rsid w:val="00314ED5"/>
    <w:rsid w:val="00314F2A"/>
    <w:rsid w:val="00314F4C"/>
    <w:rsid w:val="00315034"/>
    <w:rsid w:val="003150A4"/>
    <w:rsid w:val="00315247"/>
    <w:rsid w:val="00315265"/>
    <w:rsid w:val="00315272"/>
    <w:rsid w:val="00315397"/>
    <w:rsid w:val="0031544A"/>
    <w:rsid w:val="003154EE"/>
    <w:rsid w:val="00315598"/>
    <w:rsid w:val="003155F5"/>
    <w:rsid w:val="00315620"/>
    <w:rsid w:val="00315660"/>
    <w:rsid w:val="003158EC"/>
    <w:rsid w:val="0031591A"/>
    <w:rsid w:val="0031597F"/>
    <w:rsid w:val="003159CB"/>
    <w:rsid w:val="00315A83"/>
    <w:rsid w:val="00315C7D"/>
    <w:rsid w:val="00315E6A"/>
    <w:rsid w:val="00315F05"/>
    <w:rsid w:val="00315F3C"/>
    <w:rsid w:val="00316014"/>
    <w:rsid w:val="0031607A"/>
    <w:rsid w:val="0031609D"/>
    <w:rsid w:val="00316136"/>
    <w:rsid w:val="003162BA"/>
    <w:rsid w:val="00316325"/>
    <w:rsid w:val="003163AF"/>
    <w:rsid w:val="003164A4"/>
    <w:rsid w:val="0031658B"/>
    <w:rsid w:val="0031687E"/>
    <w:rsid w:val="003168F2"/>
    <w:rsid w:val="003169AF"/>
    <w:rsid w:val="00316A50"/>
    <w:rsid w:val="00316ACC"/>
    <w:rsid w:val="00316B3A"/>
    <w:rsid w:val="00316B75"/>
    <w:rsid w:val="00316CB8"/>
    <w:rsid w:val="00316D18"/>
    <w:rsid w:val="00316F09"/>
    <w:rsid w:val="00316F4C"/>
    <w:rsid w:val="0031707A"/>
    <w:rsid w:val="00317113"/>
    <w:rsid w:val="00317198"/>
    <w:rsid w:val="0031728B"/>
    <w:rsid w:val="003172AB"/>
    <w:rsid w:val="003172BB"/>
    <w:rsid w:val="003174D1"/>
    <w:rsid w:val="00317550"/>
    <w:rsid w:val="00317874"/>
    <w:rsid w:val="00317893"/>
    <w:rsid w:val="00317981"/>
    <w:rsid w:val="00317995"/>
    <w:rsid w:val="00317A85"/>
    <w:rsid w:val="00317ABB"/>
    <w:rsid w:val="00317AFC"/>
    <w:rsid w:val="00317B00"/>
    <w:rsid w:val="00317BFF"/>
    <w:rsid w:val="00317C06"/>
    <w:rsid w:val="00317C71"/>
    <w:rsid w:val="00317C98"/>
    <w:rsid w:val="00317CA3"/>
    <w:rsid w:val="00317CB5"/>
    <w:rsid w:val="00317D8F"/>
    <w:rsid w:val="00317DA7"/>
    <w:rsid w:val="00317FFE"/>
    <w:rsid w:val="0032005D"/>
    <w:rsid w:val="00320133"/>
    <w:rsid w:val="0032019C"/>
    <w:rsid w:val="0032019E"/>
    <w:rsid w:val="003201AB"/>
    <w:rsid w:val="0032020A"/>
    <w:rsid w:val="00320269"/>
    <w:rsid w:val="00320350"/>
    <w:rsid w:val="00320364"/>
    <w:rsid w:val="00320438"/>
    <w:rsid w:val="00320516"/>
    <w:rsid w:val="00320557"/>
    <w:rsid w:val="00320592"/>
    <w:rsid w:val="00320608"/>
    <w:rsid w:val="0032063A"/>
    <w:rsid w:val="00320671"/>
    <w:rsid w:val="003206E0"/>
    <w:rsid w:val="0032072F"/>
    <w:rsid w:val="00320783"/>
    <w:rsid w:val="003208CA"/>
    <w:rsid w:val="00320938"/>
    <w:rsid w:val="00320B2E"/>
    <w:rsid w:val="00320B65"/>
    <w:rsid w:val="00320BD0"/>
    <w:rsid w:val="00320CEE"/>
    <w:rsid w:val="00320DDF"/>
    <w:rsid w:val="00320E0B"/>
    <w:rsid w:val="00320E42"/>
    <w:rsid w:val="00320E9B"/>
    <w:rsid w:val="00320F2F"/>
    <w:rsid w:val="00320F91"/>
    <w:rsid w:val="00321051"/>
    <w:rsid w:val="003210A1"/>
    <w:rsid w:val="0032137D"/>
    <w:rsid w:val="00321441"/>
    <w:rsid w:val="0032144C"/>
    <w:rsid w:val="003215B5"/>
    <w:rsid w:val="00321609"/>
    <w:rsid w:val="0032160E"/>
    <w:rsid w:val="0032161D"/>
    <w:rsid w:val="0032176D"/>
    <w:rsid w:val="0032192D"/>
    <w:rsid w:val="00321987"/>
    <w:rsid w:val="00321990"/>
    <w:rsid w:val="00321B77"/>
    <w:rsid w:val="00321B7F"/>
    <w:rsid w:val="00321CA5"/>
    <w:rsid w:val="00321CD6"/>
    <w:rsid w:val="00321FAF"/>
    <w:rsid w:val="00321FF9"/>
    <w:rsid w:val="00322077"/>
    <w:rsid w:val="0032208F"/>
    <w:rsid w:val="00322097"/>
    <w:rsid w:val="003224CF"/>
    <w:rsid w:val="00322500"/>
    <w:rsid w:val="003225BF"/>
    <w:rsid w:val="003225E7"/>
    <w:rsid w:val="0032266D"/>
    <w:rsid w:val="003226E1"/>
    <w:rsid w:val="003226F9"/>
    <w:rsid w:val="003228D7"/>
    <w:rsid w:val="00322995"/>
    <w:rsid w:val="00322BF0"/>
    <w:rsid w:val="00322D87"/>
    <w:rsid w:val="00322DD3"/>
    <w:rsid w:val="00322E1D"/>
    <w:rsid w:val="00322E82"/>
    <w:rsid w:val="00322E9C"/>
    <w:rsid w:val="00322EBE"/>
    <w:rsid w:val="00322F3F"/>
    <w:rsid w:val="00322F93"/>
    <w:rsid w:val="00323018"/>
    <w:rsid w:val="003230D8"/>
    <w:rsid w:val="003230EA"/>
    <w:rsid w:val="003231E1"/>
    <w:rsid w:val="00323348"/>
    <w:rsid w:val="00323561"/>
    <w:rsid w:val="003235FE"/>
    <w:rsid w:val="0032361C"/>
    <w:rsid w:val="0032364C"/>
    <w:rsid w:val="003236B6"/>
    <w:rsid w:val="00323733"/>
    <w:rsid w:val="00323853"/>
    <w:rsid w:val="003238AA"/>
    <w:rsid w:val="003238F2"/>
    <w:rsid w:val="00323B69"/>
    <w:rsid w:val="00323C10"/>
    <w:rsid w:val="00323D3B"/>
    <w:rsid w:val="00323D62"/>
    <w:rsid w:val="00323EA1"/>
    <w:rsid w:val="0032402F"/>
    <w:rsid w:val="0032418C"/>
    <w:rsid w:val="003241A8"/>
    <w:rsid w:val="0032420D"/>
    <w:rsid w:val="00324356"/>
    <w:rsid w:val="0032438A"/>
    <w:rsid w:val="00324412"/>
    <w:rsid w:val="0032452B"/>
    <w:rsid w:val="003247D5"/>
    <w:rsid w:val="00324A1A"/>
    <w:rsid w:val="00324B39"/>
    <w:rsid w:val="00324E22"/>
    <w:rsid w:val="00324E4C"/>
    <w:rsid w:val="003250C0"/>
    <w:rsid w:val="003252BE"/>
    <w:rsid w:val="00325533"/>
    <w:rsid w:val="0032553A"/>
    <w:rsid w:val="0032555E"/>
    <w:rsid w:val="003256BC"/>
    <w:rsid w:val="00325870"/>
    <w:rsid w:val="00325905"/>
    <w:rsid w:val="00325948"/>
    <w:rsid w:val="003259E8"/>
    <w:rsid w:val="00325A10"/>
    <w:rsid w:val="00325ABF"/>
    <w:rsid w:val="00325D48"/>
    <w:rsid w:val="00325DEF"/>
    <w:rsid w:val="00325E20"/>
    <w:rsid w:val="00325EB0"/>
    <w:rsid w:val="00325FA7"/>
    <w:rsid w:val="003260C3"/>
    <w:rsid w:val="0032613C"/>
    <w:rsid w:val="003261A3"/>
    <w:rsid w:val="003261CE"/>
    <w:rsid w:val="003261FE"/>
    <w:rsid w:val="00326206"/>
    <w:rsid w:val="0032625F"/>
    <w:rsid w:val="00326384"/>
    <w:rsid w:val="0032648E"/>
    <w:rsid w:val="003264A9"/>
    <w:rsid w:val="003264F8"/>
    <w:rsid w:val="00326594"/>
    <w:rsid w:val="00326879"/>
    <w:rsid w:val="003268AB"/>
    <w:rsid w:val="0032695F"/>
    <w:rsid w:val="003269F2"/>
    <w:rsid w:val="00326A5B"/>
    <w:rsid w:val="00326AD8"/>
    <w:rsid w:val="00326BAC"/>
    <w:rsid w:val="00326C03"/>
    <w:rsid w:val="00326C8C"/>
    <w:rsid w:val="00326CE4"/>
    <w:rsid w:val="00326D20"/>
    <w:rsid w:val="00326EEC"/>
    <w:rsid w:val="00326F18"/>
    <w:rsid w:val="00327085"/>
    <w:rsid w:val="00327086"/>
    <w:rsid w:val="003271A7"/>
    <w:rsid w:val="003271DC"/>
    <w:rsid w:val="003272D8"/>
    <w:rsid w:val="00327450"/>
    <w:rsid w:val="0032751B"/>
    <w:rsid w:val="0032766C"/>
    <w:rsid w:val="00327772"/>
    <w:rsid w:val="00327790"/>
    <w:rsid w:val="003279C5"/>
    <w:rsid w:val="003279CD"/>
    <w:rsid w:val="00327A50"/>
    <w:rsid w:val="00327AB4"/>
    <w:rsid w:val="00327C41"/>
    <w:rsid w:val="00327CC8"/>
    <w:rsid w:val="00327D1E"/>
    <w:rsid w:val="00327DAD"/>
    <w:rsid w:val="00327DB3"/>
    <w:rsid w:val="00327F1D"/>
    <w:rsid w:val="003300D6"/>
    <w:rsid w:val="00330131"/>
    <w:rsid w:val="0033018B"/>
    <w:rsid w:val="00330285"/>
    <w:rsid w:val="00330294"/>
    <w:rsid w:val="0033037F"/>
    <w:rsid w:val="00330563"/>
    <w:rsid w:val="003305F9"/>
    <w:rsid w:val="00330870"/>
    <w:rsid w:val="00330892"/>
    <w:rsid w:val="00330B47"/>
    <w:rsid w:val="00330C30"/>
    <w:rsid w:val="00330C3F"/>
    <w:rsid w:val="00330C96"/>
    <w:rsid w:val="00330CC6"/>
    <w:rsid w:val="00330D07"/>
    <w:rsid w:val="00330DD9"/>
    <w:rsid w:val="00330E93"/>
    <w:rsid w:val="00330ECC"/>
    <w:rsid w:val="00330EF9"/>
    <w:rsid w:val="00330F3E"/>
    <w:rsid w:val="00331065"/>
    <w:rsid w:val="00331119"/>
    <w:rsid w:val="00331126"/>
    <w:rsid w:val="0033120A"/>
    <w:rsid w:val="0033137A"/>
    <w:rsid w:val="00331488"/>
    <w:rsid w:val="003314C9"/>
    <w:rsid w:val="0033154A"/>
    <w:rsid w:val="0033156D"/>
    <w:rsid w:val="003315E1"/>
    <w:rsid w:val="00331604"/>
    <w:rsid w:val="0033166E"/>
    <w:rsid w:val="00331686"/>
    <w:rsid w:val="00331764"/>
    <w:rsid w:val="003317C8"/>
    <w:rsid w:val="003319E2"/>
    <w:rsid w:val="003319FC"/>
    <w:rsid w:val="00331A8A"/>
    <w:rsid w:val="00331AD9"/>
    <w:rsid w:val="00331B07"/>
    <w:rsid w:val="00331B34"/>
    <w:rsid w:val="00331F92"/>
    <w:rsid w:val="00332041"/>
    <w:rsid w:val="003320EC"/>
    <w:rsid w:val="0033230C"/>
    <w:rsid w:val="003323B1"/>
    <w:rsid w:val="003324DC"/>
    <w:rsid w:val="0033259F"/>
    <w:rsid w:val="003326A7"/>
    <w:rsid w:val="00332797"/>
    <w:rsid w:val="003327C1"/>
    <w:rsid w:val="003329BE"/>
    <w:rsid w:val="003329D7"/>
    <w:rsid w:val="00332AE3"/>
    <w:rsid w:val="00332B07"/>
    <w:rsid w:val="00332BEE"/>
    <w:rsid w:val="00332C11"/>
    <w:rsid w:val="00332C96"/>
    <w:rsid w:val="00332D88"/>
    <w:rsid w:val="00332EA5"/>
    <w:rsid w:val="00332F72"/>
    <w:rsid w:val="00333073"/>
    <w:rsid w:val="003330F7"/>
    <w:rsid w:val="00333129"/>
    <w:rsid w:val="00333469"/>
    <w:rsid w:val="00333485"/>
    <w:rsid w:val="0033360E"/>
    <w:rsid w:val="003336B7"/>
    <w:rsid w:val="0033377F"/>
    <w:rsid w:val="00333992"/>
    <w:rsid w:val="003339ED"/>
    <w:rsid w:val="00333BA9"/>
    <w:rsid w:val="00333BC5"/>
    <w:rsid w:val="00333D05"/>
    <w:rsid w:val="00333D26"/>
    <w:rsid w:val="00333DE1"/>
    <w:rsid w:val="00333FB0"/>
    <w:rsid w:val="00333FF5"/>
    <w:rsid w:val="0033410D"/>
    <w:rsid w:val="0033414E"/>
    <w:rsid w:val="0033424D"/>
    <w:rsid w:val="00334334"/>
    <w:rsid w:val="00334363"/>
    <w:rsid w:val="0033438E"/>
    <w:rsid w:val="00334398"/>
    <w:rsid w:val="003344CC"/>
    <w:rsid w:val="0033454F"/>
    <w:rsid w:val="00334725"/>
    <w:rsid w:val="003348A9"/>
    <w:rsid w:val="00334A13"/>
    <w:rsid w:val="00334B39"/>
    <w:rsid w:val="00334C0B"/>
    <w:rsid w:val="00334C18"/>
    <w:rsid w:val="00334C6C"/>
    <w:rsid w:val="00334C83"/>
    <w:rsid w:val="00334D07"/>
    <w:rsid w:val="00334DFA"/>
    <w:rsid w:val="00334F12"/>
    <w:rsid w:val="00334FB0"/>
    <w:rsid w:val="00335023"/>
    <w:rsid w:val="003354C9"/>
    <w:rsid w:val="00335576"/>
    <w:rsid w:val="0033568B"/>
    <w:rsid w:val="003356E1"/>
    <w:rsid w:val="0033574F"/>
    <w:rsid w:val="00335752"/>
    <w:rsid w:val="003357CC"/>
    <w:rsid w:val="003357FD"/>
    <w:rsid w:val="0033580A"/>
    <w:rsid w:val="0033580B"/>
    <w:rsid w:val="003359C5"/>
    <w:rsid w:val="00335A51"/>
    <w:rsid w:val="00335A64"/>
    <w:rsid w:val="00335A97"/>
    <w:rsid w:val="00335CED"/>
    <w:rsid w:val="00335D8E"/>
    <w:rsid w:val="00335DD4"/>
    <w:rsid w:val="00335DD7"/>
    <w:rsid w:val="00335DE4"/>
    <w:rsid w:val="00335EA8"/>
    <w:rsid w:val="00335F0A"/>
    <w:rsid w:val="00335F3F"/>
    <w:rsid w:val="00336005"/>
    <w:rsid w:val="0033604B"/>
    <w:rsid w:val="003364EE"/>
    <w:rsid w:val="003365EF"/>
    <w:rsid w:val="00336748"/>
    <w:rsid w:val="0033674D"/>
    <w:rsid w:val="003367C6"/>
    <w:rsid w:val="00336913"/>
    <w:rsid w:val="00336919"/>
    <w:rsid w:val="003369A2"/>
    <w:rsid w:val="00336A56"/>
    <w:rsid w:val="00336AA6"/>
    <w:rsid w:val="00336B09"/>
    <w:rsid w:val="00336BEF"/>
    <w:rsid w:val="00336C16"/>
    <w:rsid w:val="00336C6E"/>
    <w:rsid w:val="00336C81"/>
    <w:rsid w:val="00336CEC"/>
    <w:rsid w:val="00336E25"/>
    <w:rsid w:val="00336F18"/>
    <w:rsid w:val="00336F94"/>
    <w:rsid w:val="00337044"/>
    <w:rsid w:val="0033707F"/>
    <w:rsid w:val="003372F0"/>
    <w:rsid w:val="003373C2"/>
    <w:rsid w:val="003375DB"/>
    <w:rsid w:val="00337645"/>
    <w:rsid w:val="003376A6"/>
    <w:rsid w:val="00337752"/>
    <w:rsid w:val="0033779B"/>
    <w:rsid w:val="003377D8"/>
    <w:rsid w:val="00337926"/>
    <w:rsid w:val="00337994"/>
    <w:rsid w:val="003379BC"/>
    <w:rsid w:val="003379E1"/>
    <w:rsid w:val="00337B1A"/>
    <w:rsid w:val="00337C24"/>
    <w:rsid w:val="00337CBF"/>
    <w:rsid w:val="00337D0A"/>
    <w:rsid w:val="00337E14"/>
    <w:rsid w:val="00337E82"/>
    <w:rsid w:val="00337EB3"/>
    <w:rsid w:val="00340009"/>
    <w:rsid w:val="0034005B"/>
    <w:rsid w:val="0034010F"/>
    <w:rsid w:val="003401D6"/>
    <w:rsid w:val="003402C4"/>
    <w:rsid w:val="003402F6"/>
    <w:rsid w:val="00340319"/>
    <w:rsid w:val="00340334"/>
    <w:rsid w:val="003404AB"/>
    <w:rsid w:val="003404C0"/>
    <w:rsid w:val="00340548"/>
    <w:rsid w:val="00340645"/>
    <w:rsid w:val="0034082D"/>
    <w:rsid w:val="00340833"/>
    <w:rsid w:val="003408A8"/>
    <w:rsid w:val="00340AFF"/>
    <w:rsid w:val="00340B4B"/>
    <w:rsid w:val="00340C14"/>
    <w:rsid w:val="00340DB6"/>
    <w:rsid w:val="00340E7F"/>
    <w:rsid w:val="003410E8"/>
    <w:rsid w:val="00341123"/>
    <w:rsid w:val="0034116A"/>
    <w:rsid w:val="0034122F"/>
    <w:rsid w:val="003412E1"/>
    <w:rsid w:val="003414F9"/>
    <w:rsid w:val="0034155F"/>
    <w:rsid w:val="00341655"/>
    <w:rsid w:val="00341701"/>
    <w:rsid w:val="00341725"/>
    <w:rsid w:val="003417E1"/>
    <w:rsid w:val="00341852"/>
    <w:rsid w:val="0034185F"/>
    <w:rsid w:val="003419CA"/>
    <w:rsid w:val="00341B62"/>
    <w:rsid w:val="00341D3B"/>
    <w:rsid w:val="00341D8D"/>
    <w:rsid w:val="00341E52"/>
    <w:rsid w:val="00341F18"/>
    <w:rsid w:val="00341F98"/>
    <w:rsid w:val="00341FD1"/>
    <w:rsid w:val="00342037"/>
    <w:rsid w:val="003421C8"/>
    <w:rsid w:val="00342205"/>
    <w:rsid w:val="00342210"/>
    <w:rsid w:val="00342218"/>
    <w:rsid w:val="003422AD"/>
    <w:rsid w:val="0034230D"/>
    <w:rsid w:val="00342354"/>
    <w:rsid w:val="003423FC"/>
    <w:rsid w:val="00342431"/>
    <w:rsid w:val="0034252A"/>
    <w:rsid w:val="003425D4"/>
    <w:rsid w:val="00342743"/>
    <w:rsid w:val="00342805"/>
    <w:rsid w:val="00342CCA"/>
    <w:rsid w:val="00342CEE"/>
    <w:rsid w:val="00342F76"/>
    <w:rsid w:val="0034305A"/>
    <w:rsid w:val="0034308C"/>
    <w:rsid w:val="003430C6"/>
    <w:rsid w:val="00343206"/>
    <w:rsid w:val="00343226"/>
    <w:rsid w:val="003432B7"/>
    <w:rsid w:val="003432D4"/>
    <w:rsid w:val="00343307"/>
    <w:rsid w:val="0034330A"/>
    <w:rsid w:val="003433FE"/>
    <w:rsid w:val="00343472"/>
    <w:rsid w:val="00343507"/>
    <w:rsid w:val="003435F3"/>
    <w:rsid w:val="0034366F"/>
    <w:rsid w:val="00343841"/>
    <w:rsid w:val="00343886"/>
    <w:rsid w:val="003438D6"/>
    <w:rsid w:val="00343990"/>
    <w:rsid w:val="003439A4"/>
    <w:rsid w:val="00343AC8"/>
    <w:rsid w:val="00343BD0"/>
    <w:rsid w:val="00343C2C"/>
    <w:rsid w:val="00343CC0"/>
    <w:rsid w:val="00343F98"/>
    <w:rsid w:val="00344010"/>
    <w:rsid w:val="00344038"/>
    <w:rsid w:val="003440BF"/>
    <w:rsid w:val="00344156"/>
    <w:rsid w:val="0034441C"/>
    <w:rsid w:val="0034443D"/>
    <w:rsid w:val="00344449"/>
    <w:rsid w:val="00344457"/>
    <w:rsid w:val="003445BE"/>
    <w:rsid w:val="003445D0"/>
    <w:rsid w:val="00344669"/>
    <w:rsid w:val="00344678"/>
    <w:rsid w:val="00344743"/>
    <w:rsid w:val="0034498E"/>
    <w:rsid w:val="003449F7"/>
    <w:rsid w:val="00344B3D"/>
    <w:rsid w:val="00344BE5"/>
    <w:rsid w:val="00344C9F"/>
    <w:rsid w:val="00344D3B"/>
    <w:rsid w:val="00344E78"/>
    <w:rsid w:val="00344E89"/>
    <w:rsid w:val="00344F02"/>
    <w:rsid w:val="00344FE8"/>
    <w:rsid w:val="00344FEC"/>
    <w:rsid w:val="0034504C"/>
    <w:rsid w:val="00345107"/>
    <w:rsid w:val="003451B7"/>
    <w:rsid w:val="003452CA"/>
    <w:rsid w:val="003452CF"/>
    <w:rsid w:val="0034559B"/>
    <w:rsid w:val="00345760"/>
    <w:rsid w:val="00345797"/>
    <w:rsid w:val="00345AE0"/>
    <w:rsid w:val="00345B52"/>
    <w:rsid w:val="00345B91"/>
    <w:rsid w:val="00345BC4"/>
    <w:rsid w:val="00345CC8"/>
    <w:rsid w:val="00345F2F"/>
    <w:rsid w:val="00345FF1"/>
    <w:rsid w:val="0034601D"/>
    <w:rsid w:val="00346149"/>
    <w:rsid w:val="00346203"/>
    <w:rsid w:val="00346235"/>
    <w:rsid w:val="0034625F"/>
    <w:rsid w:val="0034633C"/>
    <w:rsid w:val="003467DE"/>
    <w:rsid w:val="003468EA"/>
    <w:rsid w:val="0034691A"/>
    <w:rsid w:val="00346971"/>
    <w:rsid w:val="003469FF"/>
    <w:rsid w:val="00346C48"/>
    <w:rsid w:val="00346C4A"/>
    <w:rsid w:val="00346D4D"/>
    <w:rsid w:val="00346E3D"/>
    <w:rsid w:val="00346E8C"/>
    <w:rsid w:val="00346EF5"/>
    <w:rsid w:val="00347072"/>
    <w:rsid w:val="003470BB"/>
    <w:rsid w:val="0034715E"/>
    <w:rsid w:val="003471E6"/>
    <w:rsid w:val="00347262"/>
    <w:rsid w:val="003474B6"/>
    <w:rsid w:val="003474C3"/>
    <w:rsid w:val="003474C8"/>
    <w:rsid w:val="00347542"/>
    <w:rsid w:val="0034760F"/>
    <w:rsid w:val="0034761D"/>
    <w:rsid w:val="00347694"/>
    <w:rsid w:val="003476E3"/>
    <w:rsid w:val="003477D2"/>
    <w:rsid w:val="00347917"/>
    <w:rsid w:val="00347A79"/>
    <w:rsid w:val="00347B75"/>
    <w:rsid w:val="00347C89"/>
    <w:rsid w:val="00347D44"/>
    <w:rsid w:val="00347DD8"/>
    <w:rsid w:val="00347EBB"/>
    <w:rsid w:val="00347F51"/>
    <w:rsid w:val="003500B6"/>
    <w:rsid w:val="0035019C"/>
    <w:rsid w:val="0035028A"/>
    <w:rsid w:val="0035030F"/>
    <w:rsid w:val="003503B3"/>
    <w:rsid w:val="00350496"/>
    <w:rsid w:val="0035057C"/>
    <w:rsid w:val="00350693"/>
    <w:rsid w:val="00350711"/>
    <w:rsid w:val="0035071E"/>
    <w:rsid w:val="003507E2"/>
    <w:rsid w:val="00350986"/>
    <w:rsid w:val="003509E4"/>
    <w:rsid w:val="00350A89"/>
    <w:rsid w:val="00350B3C"/>
    <w:rsid w:val="00350C01"/>
    <w:rsid w:val="00350C47"/>
    <w:rsid w:val="00350C75"/>
    <w:rsid w:val="00350D46"/>
    <w:rsid w:val="00350E29"/>
    <w:rsid w:val="00350EC6"/>
    <w:rsid w:val="00350FBB"/>
    <w:rsid w:val="00350FE9"/>
    <w:rsid w:val="00350FF7"/>
    <w:rsid w:val="003510D8"/>
    <w:rsid w:val="003511A4"/>
    <w:rsid w:val="003511E2"/>
    <w:rsid w:val="0035124E"/>
    <w:rsid w:val="003512CB"/>
    <w:rsid w:val="003512E6"/>
    <w:rsid w:val="00351433"/>
    <w:rsid w:val="003514E1"/>
    <w:rsid w:val="003514FD"/>
    <w:rsid w:val="00351517"/>
    <w:rsid w:val="0035174F"/>
    <w:rsid w:val="00351808"/>
    <w:rsid w:val="00351A2E"/>
    <w:rsid w:val="00351B97"/>
    <w:rsid w:val="00351DB5"/>
    <w:rsid w:val="00351F22"/>
    <w:rsid w:val="00351FBC"/>
    <w:rsid w:val="00351FD5"/>
    <w:rsid w:val="00352118"/>
    <w:rsid w:val="003521D8"/>
    <w:rsid w:val="003523E9"/>
    <w:rsid w:val="0035249B"/>
    <w:rsid w:val="003525A4"/>
    <w:rsid w:val="003525D4"/>
    <w:rsid w:val="00352608"/>
    <w:rsid w:val="0035289B"/>
    <w:rsid w:val="003528AD"/>
    <w:rsid w:val="0035291D"/>
    <w:rsid w:val="003529F9"/>
    <w:rsid w:val="003529FA"/>
    <w:rsid w:val="00352A21"/>
    <w:rsid w:val="00352A8D"/>
    <w:rsid w:val="00352C0A"/>
    <w:rsid w:val="00352C79"/>
    <w:rsid w:val="00352CC6"/>
    <w:rsid w:val="00352CE3"/>
    <w:rsid w:val="00352D74"/>
    <w:rsid w:val="00352DD8"/>
    <w:rsid w:val="00352EF5"/>
    <w:rsid w:val="00352FD2"/>
    <w:rsid w:val="0035303E"/>
    <w:rsid w:val="00353087"/>
    <w:rsid w:val="003530EE"/>
    <w:rsid w:val="0035313D"/>
    <w:rsid w:val="00353174"/>
    <w:rsid w:val="0035318B"/>
    <w:rsid w:val="003531B0"/>
    <w:rsid w:val="00353216"/>
    <w:rsid w:val="00353246"/>
    <w:rsid w:val="00353256"/>
    <w:rsid w:val="00353275"/>
    <w:rsid w:val="003534FA"/>
    <w:rsid w:val="00353592"/>
    <w:rsid w:val="003535D0"/>
    <w:rsid w:val="003535E3"/>
    <w:rsid w:val="003536DE"/>
    <w:rsid w:val="003536E2"/>
    <w:rsid w:val="00353763"/>
    <w:rsid w:val="003537E2"/>
    <w:rsid w:val="0035392D"/>
    <w:rsid w:val="003539DB"/>
    <w:rsid w:val="003539FB"/>
    <w:rsid w:val="00353AAF"/>
    <w:rsid w:val="00353AB1"/>
    <w:rsid w:val="00353B85"/>
    <w:rsid w:val="00353C79"/>
    <w:rsid w:val="00353CE4"/>
    <w:rsid w:val="00353EFD"/>
    <w:rsid w:val="003541DB"/>
    <w:rsid w:val="00354297"/>
    <w:rsid w:val="003546A2"/>
    <w:rsid w:val="00354A7B"/>
    <w:rsid w:val="00354ABA"/>
    <w:rsid w:val="00354D49"/>
    <w:rsid w:val="00354EDF"/>
    <w:rsid w:val="00354F4D"/>
    <w:rsid w:val="00354FA8"/>
    <w:rsid w:val="00355010"/>
    <w:rsid w:val="003550A3"/>
    <w:rsid w:val="003550C9"/>
    <w:rsid w:val="00355215"/>
    <w:rsid w:val="003552E9"/>
    <w:rsid w:val="0035540F"/>
    <w:rsid w:val="0035550C"/>
    <w:rsid w:val="00355673"/>
    <w:rsid w:val="003556E7"/>
    <w:rsid w:val="0035572D"/>
    <w:rsid w:val="00355763"/>
    <w:rsid w:val="0035577F"/>
    <w:rsid w:val="003557D7"/>
    <w:rsid w:val="003557E1"/>
    <w:rsid w:val="00355905"/>
    <w:rsid w:val="00355940"/>
    <w:rsid w:val="00355C8F"/>
    <w:rsid w:val="00355CF5"/>
    <w:rsid w:val="00355D9B"/>
    <w:rsid w:val="00355FF9"/>
    <w:rsid w:val="00356023"/>
    <w:rsid w:val="003560A4"/>
    <w:rsid w:val="003560D0"/>
    <w:rsid w:val="00356323"/>
    <w:rsid w:val="0035636F"/>
    <w:rsid w:val="003563BA"/>
    <w:rsid w:val="0035670C"/>
    <w:rsid w:val="00356817"/>
    <w:rsid w:val="00356920"/>
    <w:rsid w:val="0035697D"/>
    <w:rsid w:val="003569B3"/>
    <w:rsid w:val="00356A79"/>
    <w:rsid w:val="00356AAE"/>
    <w:rsid w:val="00356ADA"/>
    <w:rsid w:val="00356BBC"/>
    <w:rsid w:val="00356CB0"/>
    <w:rsid w:val="00356CE9"/>
    <w:rsid w:val="00356DF3"/>
    <w:rsid w:val="00356E62"/>
    <w:rsid w:val="00356E6D"/>
    <w:rsid w:val="00356E8E"/>
    <w:rsid w:val="00356E94"/>
    <w:rsid w:val="00356F14"/>
    <w:rsid w:val="00357043"/>
    <w:rsid w:val="003570A3"/>
    <w:rsid w:val="003570D6"/>
    <w:rsid w:val="00357180"/>
    <w:rsid w:val="003572AE"/>
    <w:rsid w:val="00357624"/>
    <w:rsid w:val="0035769C"/>
    <w:rsid w:val="003577AA"/>
    <w:rsid w:val="003577DA"/>
    <w:rsid w:val="00357880"/>
    <w:rsid w:val="003579B3"/>
    <w:rsid w:val="00357B02"/>
    <w:rsid w:val="00357B2A"/>
    <w:rsid w:val="00357C8E"/>
    <w:rsid w:val="00357D43"/>
    <w:rsid w:val="00357E5B"/>
    <w:rsid w:val="00357E89"/>
    <w:rsid w:val="00357EFA"/>
    <w:rsid w:val="00357F27"/>
    <w:rsid w:val="00357F73"/>
    <w:rsid w:val="00357FBA"/>
    <w:rsid w:val="00357FCB"/>
    <w:rsid w:val="003600C6"/>
    <w:rsid w:val="0036036B"/>
    <w:rsid w:val="00360591"/>
    <w:rsid w:val="00360661"/>
    <w:rsid w:val="003606DA"/>
    <w:rsid w:val="003607F6"/>
    <w:rsid w:val="003608E8"/>
    <w:rsid w:val="00360919"/>
    <w:rsid w:val="00360A63"/>
    <w:rsid w:val="00360D07"/>
    <w:rsid w:val="00360D40"/>
    <w:rsid w:val="00360E21"/>
    <w:rsid w:val="00360E38"/>
    <w:rsid w:val="00360E86"/>
    <w:rsid w:val="00360E95"/>
    <w:rsid w:val="00360F0B"/>
    <w:rsid w:val="003611FE"/>
    <w:rsid w:val="00361249"/>
    <w:rsid w:val="00361378"/>
    <w:rsid w:val="003613F1"/>
    <w:rsid w:val="0036140D"/>
    <w:rsid w:val="003614E5"/>
    <w:rsid w:val="003616DC"/>
    <w:rsid w:val="003617F1"/>
    <w:rsid w:val="00361979"/>
    <w:rsid w:val="00361C7C"/>
    <w:rsid w:val="00361CA1"/>
    <w:rsid w:val="00361DF7"/>
    <w:rsid w:val="00361E1C"/>
    <w:rsid w:val="00361E2D"/>
    <w:rsid w:val="00361F8B"/>
    <w:rsid w:val="00362063"/>
    <w:rsid w:val="00362091"/>
    <w:rsid w:val="003620D4"/>
    <w:rsid w:val="00362171"/>
    <w:rsid w:val="0036217B"/>
    <w:rsid w:val="00362191"/>
    <w:rsid w:val="003621E7"/>
    <w:rsid w:val="0036227C"/>
    <w:rsid w:val="003623A6"/>
    <w:rsid w:val="003623FF"/>
    <w:rsid w:val="00362406"/>
    <w:rsid w:val="003625A2"/>
    <w:rsid w:val="003625C7"/>
    <w:rsid w:val="00362630"/>
    <w:rsid w:val="0036263F"/>
    <w:rsid w:val="003626FB"/>
    <w:rsid w:val="00362803"/>
    <w:rsid w:val="0036280F"/>
    <w:rsid w:val="0036287F"/>
    <w:rsid w:val="003628BF"/>
    <w:rsid w:val="003628C0"/>
    <w:rsid w:val="00362C1E"/>
    <w:rsid w:val="00362C4A"/>
    <w:rsid w:val="00362C6D"/>
    <w:rsid w:val="00362C9D"/>
    <w:rsid w:val="00362DE2"/>
    <w:rsid w:val="00362F63"/>
    <w:rsid w:val="0036301C"/>
    <w:rsid w:val="00363057"/>
    <w:rsid w:val="0036305F"/>
    <w:rsid w:val="00363074"/>
    <w:rsid w:val="003631AD"/>
    <w:rsid w:val="003631E3"/>
    <w:rsid w:val="003632C4"/>
    <w:rsid w:val="003633A7"/>
    <w:rsid w:val="00363432"/>
    <w:rsid w:val="00363446"/>
    <w:rsid w:val="0036355B"/>
    <w:rsid w:val="00363619"/>
    <w:rsid w:val="00363716"/>
    <w:rsid w:val="0036386B"/>
    <w:rsid w:val="0036387E"/>
    <w:rsid w:val="0036388A"/>
    <w:rsid w:val="00363901"/>
    <w:rsid w:val="0036396D"/>
    <w:rsid w:val="00363A2B"/>
    <w:rsid w:val="00363A38"/>
    <w:rsid w:val="00363B29"/>
    <w:rsid w:val="00363B3A"/>
    <w:rsid w:val="00363BB1"/>
    <w:rsid w:val="00363DE4"/>
    <w:rsid w:val="00363F4B"/>
    <w:rsid w:val="00363F73"/>
    <w:rsid w:val="00363F8E"/>
    <w:rsid w:val="0036406D"/>
    <w:rsid w:val="0036408B"/>
    <w:rsid w:val="003640DF"/>
    <w:rsid w:val="00364234"/>
    <w:rsid w:val="00364238"/>
    <w:rsid w:val="00364262"/>
    <w:rsid w:val="003642A7"/>
    <w:rsid w:val="003642DA"/>
    <w:rsid w:val="00364345"/>
    <w:rsid w:val="00364361"/>
    <w:rsid w:val="00364374"/>
    <w:rsid w:val="00364462"/>
    <w:rsid w:val="0036449C"/>
    <w:rsid w:val="003644E1"/>
    <w:rsid w:val="00364742"/>
    <w:rsid w:val="003647F6"/>
    <w:rsid w:val="003648C6"/>
    <w:rsid w:val="003649F5"/>
    <w:rsid w:val="00364C64"/>
    <w:rsid w:val="00364CA0"/>
    <w:rsid w:val="00364D18"/>
    <w:rsid w:val="00364D3C"/>
    <w:rsid w:val="00364E21"/>
    <w:rsid w:val="00364E3A"/>
    <w:rsid w:val="00364E4B"/>
    <w:rsid w:val="00364E8D"/>
    <w:rsid w:val="00364EB3"/>
    <w:rsid w:val="00364F1C"/>
    <w:rsid w:val="00364F48"/>
    <w:rsid w:val="00364F50"/>
    <w:rsid w:val="00364F74"/>
    <w:rsid w:val="00364FC7"/>
    <w:rsid w:val="003650F1"/>
    <w:rsid w:val="0036511E"/>
    <w:rsid w:val="003653A9"/>
    <w:rsid w:val="003654E4"/>
    <w:rsid w:val="003655AA"/>
    <w:rsid w:val="003656A0"/>
    <w:rsid w:val="00365823"/>
    <w:rsid w:val="003659A8"/>
    <w:rsid w:val="003659BA"/>
    <w:rsid w:val="00365A7B"/>
    <w:rsid w:val="00365B74"/>
    <w:rsid w:val="00365B77"/>
    <w:rsid w:val="00365C67"/>
    <w:rsid w:val="00365C99"/>
    <w:rsid w:val="00365C9D"/>
    <w:rsid w:val="00365D5C"/>
    <w:rsid w:val="00365E06"/>
    <w:rsid w:val="00365EA9"/>
    <w:rsid w:val="003662A6"/>
    <w:rsid w:val="00366362"/>
    <w:rsid w:val="00366374"/>
    <w:rsid w:val="0036641C"/>
    <w:rsid w:val="00366482"/>
    <w:rsid w:val="00366547"/>
    <w:rsid w:val="003665AC"/>
    <w:rsid w:val="0036674B"/>
    <w:rsid w:val="0036674D"/>
    <w:rsid w:val="0036677F"/>
    <w:rsid w:val="003668C7"/>
    <w:rsid w:val="00366911"/>
    <w:rsid w:val="00366BBE"/>
    <w:rsid w:val="00366D30"/>
    <w:rsid w:val="00366EF9"/>
    <w:rsid w:val="00366F1A"/>
    <w:rsid w:val="00366FAD"/>
    <w:rsid w:val="00366FF7"/>
    <w:rsid w:val="00367043"/>
    <w:rsid w:val="00367184"/>
    <w:rsid w:val="00367193"/>
    <w:rsid w:val="00367201"/>
    <w:rsid w:val="0036736A"/>
    <w:rsid w:val="0036741F"/>
    <w:rsid w:val="00367705"/>
    <w:rsid w:val="003677FB"/>
    <w:rsid w:val="00367869"/>
    <w:rsid w:val="003678F7"/>
    <w:rsid w:val="003679A7"/>
    <w:rsid w:val="00367A27"/>
    <w:rsid w:val="00367BFF"/>
    <w:rsid w:val="00367CD8"/>
    <w:rsid w:val="00367E39"/>
    <w:rsid w:val="00367E8F"/>
    <w:rsid w:val="00367F37"/>
    <w:rsid w:val="00367F72"/>
    <w:rsid w:val="00367F9A"/>
    <w:rsid w:val="00367FE1"/>
    <w:rsid w:val="0037001D"/>
    <w:rsid w:val="00370036"/>
    <w:rsid w:val="0037005B"/>
    <w:rsid w:val="0037008F"/>
    <w:rsid w:val="00370104"/>
    <w:rsid w:val="00370120"/>
    <w:rsid w:val="00370162"/>
    <w:rsid w:val="00370186"/>
    <w:rsid w:val="00370242"/>
    <w:rsid w:val="003702F5"/>
    <w:rsid w:val="00370381"/>
    <w:rsid w:val="003703A8"/>
    <w:rsid w:val="0037059B"/>
    <w:rsid w:val="003705D5"/>
    <w:rsid w:val="00370647"/>
    <w:rsid w:val="00370714"/>
    <w:rsid w:val="003707A9"/>
    <w:rsid w:val="003708AD"/>
    <w:rsid w:val="00370A3B"/>
    <w:rsid w:val="00370ABD"/>
    <w:rsid w:val="00370D08"/>
    <w:rsid w:val="00370D77"/>
    <w:rsid w:val="00370D9E"/>
    <w:rsid w:val="00370D9F"/>
    <w:rsid w:val="00370E40"/>
    <w:rsid w:val="00370E57"/>
    <w:rsid w:val="00370EA5"/>
    <w:rsid w:val="003710B0"/>
    <w:rsid w:val="003710FA"/>
    <w:rsid w:val="00371151"/>
    <w:rsid w:val="00371219"/>
    <w:rsid w:val="00371443"/>
    <w:rsid w:val="0037160A"/>
    <w:rsid w:val="0037162A"/>
    <w:rsid w:val="00371640"/>
    <w:rsid w:val="00371710"/>
    <w:rsid w:val="003718AC"/>
    <w:rsid w:val="00371957"/>
    <w:rsid w:val="0037197B"/>
    <w:rsid w:val="00371A32"/>
    <w:rsid w:val="00371A62"/>
    <w:rsid w:val="00371D0B"/>
    <w:rsid w:val="00371D96"/>
    <w:rsid w:val="00371DD2"/>
    <w:rsid w:val="00371F9C"/>
    <w:rsid w:val="00371FD9"/>
    <w:rsid w:val="00371FEB"/>
    <w:rsid w:val="0037203A"/>
    <w:rsid w:val="003721D2"/>
    <w:rsid w:val="00372244"/>
    <w:rsid w:val="003722A5"/>
    <w:rsid w:val="003722B7"/>
    <w:rsid w:val="00372386"/>
    <w:rsid w:val="00372471"/>
    <w:rsid w:val="00372516"/>
    <w:rsid w:val="0037259C"/>
    <w:rsid w:val="0037261D"/>
    <w:rsid w:val="00372671"/>
    <w:rsid w:val="00372674"/>
    <w:rsid w:val="003726BC"/>
    <w:rsid w:val="0037275E"/>
    <w:rsid w:val="00372849"/>
    <w:rsid w:val="003728D8"/>
    <w:rsid w:val="00372934"/>
    <w:rsid w:val="003729DD"/>
    <w:rsid w:val="00372A15"/>
    <w:rsid w:val="00372AA4"/>
    <w:rsid w:val="00372C1E"/>
    <w:rsid w:val="00372FB7"/>
    <w:rsid w:val="00372FC6"/>
    <w:rsid w:val="00372FCF"/>
    <w:rsid w:val="0037304F"/>
    <w:rsid w:val="0037314C"/>
    <w:rsid w:val="003731AF"/>
    <w:rsid w:val="00373210"/>
    <w:rsid w:val="0037330C"/>
    <w:rsid w:val="00373314"/>
    <w:rsid w:val="00373321"/>
    <w:rsid w:val="00373322"/>
    <w:rsid w:val="003734B2"/>
    <w:rsid w:val="00373531"/>
    <w:rsid w:val="00373580"/>
    <w:rsid w:val="0037358E"/>
    <w:rsid w:val="003735B7"/>
    <w:rsid w:val="0037366F"/>
    <w:rsid w:val="0037377E"/>
    <w:rsid w:val="0037388D"/>
    <w:rsid w:val="003738CB"/>
    <w:rsid w:val="003738D4"/>
    <w:rsid w:val="00373997"/>
    <w:rsid w:val="00373A5C"/>
    <w:rsid w:val="00373AEE"/>
    <w:rsid w:val="00373B11"/>
    <w:rsid w:val="00373B21"/>
    <w:rsid w:val="00373B24"/>
    <w:rsid w:val="00373B8C"/>
    <w:rsid w:val="00373CD8"/>
    <w:rsid w:val="00373DC4"/>
    <w:rsid w:val="00373DF3"/>
    <w:rsid w:val="00373F35"/>
    <w:rsid w:val="00373FD1"/>
    <w:rsid w:val="00374178"/>
    <w:rsid w:val="003741AD"/>
    <w:rsid w:val="00374228"/>
    <w:rsid w:val="003742B9"/>
    <w:rsid w:val="00374311"/>
    <w:rsid w:val="003743D5"/>
    <w:rsid w:val="00374548"/>
    <w:rsid w:val="00374569"/>
    <w:rsid w:val="00374626"/>
    <w:rsid w:val="003748BB"/>
    <w:rsid w:val="00374978"/>
    <w:rsid w:val="00374A6D"/>
    <w:rsid w:val="00374B65"/>
    <w:rsid w:val="00374C32"/>
    <w:rsid w:val="00374C93"/>
    <w:rsid w:val="00374CC7"/>
    <w:rsid w:val="00374CD2"/>
    <w:rsid w:val="00374EAC"/>
    <w:rsid w:val="00375019"/>
    <w:rsid w:val="00375034"/>
    <w:rsid w:val="00375072"/>
    <w:rsid w:val="003750D4"/>
    <w:rsid w:val="00375215"/>
    <w:rsid w:val="003752BB"/>
    <w:rsid w:val="003754CA"/>
    <w:rsid w:val="00375505"/>
    <w:rsid w:val="00375575"/>
    <w:rsid w:val="00375653"/>
    <w:rsid w:val="003757A7"/>
    <w:rsid w:val="0037598C"/>
    <w:rsid w:val="00375A4F"/>
    <w:rsid w:val="00375B05"/>
    <w:rsid w:val="00375CE1"/>
    <w:rsid w:val="00375D0F"/>
    <w:rsid w:val="00375DA5"/>
    <w:rsid w:val="00375E28"/>
    <w:rsid w:val="00375F2A"/>
    <w:rsid w:val="00375F2E"/>
    <w:rsid w:val="00375F38"/>
    <w:rsid w:val="00376079"/>
    <w:rsid w:val="0037612A"/>
    <w:rsid w:val="0037612B"/>
    <w:rsid w:val="00376143"/>
    <w:rsid w:val="00376321"/>
    <w:rsid w:val="003763AF"/>
    <w:rsid w:val="003763B5"/>
    <w:rsid w:val="00376518"/>
    <w:rsid w:val="003765AF"/>
    <w:rsid w:val="003766D6"/>
    <w:rsid w:val="003767D5"/>
    <w:rsid w:val="00376873"/>
    <w:rsid w:val="00376874"/>
    <w:rsid w:val="00376889"/>
    <w:rsid w:val="0037690C"/>
    <w:rsid w:val="0037693F"/>
    <w:rsid w:val="00376992"/>
    <w:rsid w:val="00376B1A"/>
    <w:rsid w:val="00376C34"/>
    <w:rsid w:val="00376D62"/>
    <w:rsid w:val="00376E6B"/>
    <w:rsid w:val="00376E8A"/>
    <w:rsid w:val="00376EA8"/>
    <w:rsid w:val="00376F7B"/>
    <w:rsid w:val="00376FC1"/>
    <w:rsid w:val="003770AD"/>
    <w:rsid w:val="003770D3"/>
    <w:rsid w:val="00377289"/>
    <w:rsid w:val="003772CE"/>
    <w:rsid w:val="00377312"/>
    <w:rsid w:val="0037731E"/>
    <w:rsid w:val="0037735B"/>
    <w:rsid w:val="0037737E"/>
    <w:rsid w:val="00377544"/>
    <w:rsid w:val="0037769B"/>
    <w:rsid w:val="00377744"/>
    <w:rsid w:val="003777F1"/>
    <w:rsid w:val="0037784C"/>
    <w:rsid w:val="003779BD"/>
    <w:rsid w:val="00377A50"/>
    <w:rsid w:val="00377AA6"/>
    <w:rsid w:val="00377BDB"/>
    <w:rsid w:val="00377BE4"/>
    <w:rsid w:val="00377C1F"/>
    <w:rsid w:val="00377C29"/>
    <w:rsid w:val="00377E33"/>
    <w:rsid w:val="0037AAA9"/>
    <w:rsid w:val="0038028C"/>
    <w:rsid w:val="00380343"/>
    <w:rsid w:val="003806AE"/>
    <w:rsid w:val="0038079E"/>
    <w:rsid w:val="003807EF"/>
    <w:rsid w:val="00380946"/>
    <w:rsid w:val="003809A2"/>
    <w:rsid w:val="00380A11"/>
    <w:rsid w:val="00380A19"/>
    <w:rsid w:val="00380B76"/>
    <w:rsid w:val="00380BC4"/>
    <w:rsid w:val="00380C27"/>
    <w:rsid w:val="00380EFB"/>
    <w:rsid w:val="00380F73"/>
    <w:rsid w:val="00380FFF"/>
    <w:rsid w:val="003810FE"/>
    <w:rsid w:val="00381103"/>
    <w:rsid w:val="00381112"/>
    <w:rsid w:val="003811B4"/>
    <w:rsid w:val="003811C4"/>
    <w:rsid w:val="003812AD"/>
    <w:rsid w:val="00381457"/>
    <w:rsid w:val="0038157A"/>
    <w:rsid w:val="003815B2"/>
    <w:rsid w:val="0038168A"/>
    <w:rsid w:val="00381906"/>
    <w:rsid w:val="003819B5"/>
    <w:rsid w:val="003819E8"/>
    <w:rsid w:val="00381A30"/>
    <w:rsid w:val="00381A8D"/>
    <w:rsid w:val="00381ACB"/>
    <w:rsid w:val="00381C0B"/>
    <w:rsid w:val="00381E6D"/>
    <w:rsid w:val="0038206B"/>
    <w:rsid w:val="00382097"/>
    <w:rsid w:val="003820E5"/>
    <w:rsid w:val="00382163"/>
    <w:rsid w:val="00382180"/>
    <w:rsid w:val="003821B9"/>
    <w:rsid w:val="00382315"/>
    <w:rsid w:val="0038235F"/>
    <w:rsid w:val="003823AD"/>
    <w:rsid w:val="00382536"/>
    <w:rsid w:val="00382646"/>
    <w:rsid w:val="003826FD"/>
    <w:rsid w:val="003827FB"/>
    <w:rsid w:val="00382850"/>
    <w:rsid w:val="0038287A"/>
    <w:rsid w:val="003828EB"/>
    <w:rsid w:val="0038291C"/>
    <w:rsid w:val="0038293C"/>
    <w:rsid w:val="00382A80"/>
    <w:rsid w:val="00382B2A"/>
    <w:rsid w:val="00382DC4"/>
    <w:rsid w:val="00382DCE"/>
    <w:rsid w:val="00382E40"/>
    <w:rsid w:val="00382E6A"/>
    <w:rsid w:val="00382E7C"/>
    <w:rsid w:val="00382EC9"/>
    <w:rsid w:val="00382F57"/>
    <w:rsid w:val="00382FC4"/>
    <w:rsid w:val="00383040"/>
    <w:rsid w:val="003831B4"/>
    <w:rsid w:val="0038320D"/>
    <w:rsid w:val="003832EA"/>
    <w:rsid w:val="0038337C"/>
    <w:rsid w:val="003834AC"/>
    <w:rsid w:val="00383557"/>
    <w:rsid w:val="003837B5"/>
    <w:rsid w:val="003838E0"/>
    <w:rsid w:val="003838F0"/>
    <w:rsid w:val="00383908"/>
    <w:rsid w:val="00383919"/>
    <w:rsid w:val="00383A09"/>
    <w:rsid w:val="00383AE7"/>
    <w:rsid w:val="00383BCD"/>
    <w:rsid w:val="00383C25"/>
    <w:rsid w:val="00383C60"/>
    <w:rsid w:val="00383D31"/>
    <w:rsid w:val="00383DBD"/>
    <w:rsid w:val="00383DBE"/>
    <w:rsid w:val="00383DC1"/>
    <w:rsid w:val="00383FCC"/>
    <w:rsid w:val="00383FCF"/>
    <w:rsid w:val="00384005"/>
    <w:rsid w:val="0038403D"/>
    <w:rsid w:val="00384277"/>
    <w:rsid w:val="00384406"/>
    <w:rsid w:val="0038442A"/>
    <w:rsid w:val="00384445"/>
    <w:rsid w:val="00384446"/>
    <w:rsid w:val="00384486"/>
    <w:rsid w:val="0038458F"/>
    <w:rsid w:val="00384671"/>
    <w:rsid w:val="003846C6"/>
    <w:rsid w:val="0038474C"/>
    <w:rsid w:val="00384BC9"/>
    <w:rsid w:val="00384C60"/>
    <w:rsid w:val="00384CF4"/>
    <w:rsid w:val="00384D2E"/>
    <w:rsid w:val="00384D84"/>
    <w:rsid w:val="00384F94"/>
    <w:rsid w:val="003850C2"/>
    <w:rsid w:val="00385167"/>
    <w:rsid w:val="003851D4"/>
    <w:rsid w:val="003851FE"/>
    <w:rsid w:val="00385433"/>
    <w:rsid w:val="0038545D"/>
    <w:rsid w:val="003854A3"/>
    <w:rsid w:val="003854AA"/>
    <w:rsid w:val="003856A0"/>
    <w:rsid w:val="003857C8"/>
    <w:rsid w:val="003857D5"/>
    <w:rsid w:val="00385825"/>
    <w:rsid w:val="0038587C"/>
    <w:rsid w:val="00385909"/>
    <w:rsid w:val="003859A2"/>
    <w:rsid w:val="003859B4"/>
    <w:rsid w:val="003859D1"/>
    <w:rsid w:val="00385A14"/>
    <w:rsid w:val="00385A54"/>
    <w:rsid w:val="00385B2D"/>
    <w:rsid w:val="00385C28"/>
    <w:rsid w:val="00385D46"/>
    <w:rsid w:val="00385F44"/>
    <w:rsid w:val="00385F49"/>
    <w:rsid w:val="0038605E"/>
    <w:rsid w:val="0038614D"/>
    <w:rsid w:val="003862A0"/>
    <w:rsid w:val="0038635F"/>
    <w:rsid w:val="0038639F"/>
    <w:rsid w:val="0038651A"/>
    <w:rsid w:val="00386613"/>
    <w:rsid w:val="0038697A"/>
    <w:rsid w:val="00386980"/>
    <w:rsid w:val="00386A84"/>
    <w:rsid w:val="00386A91"/>
    <w:rsid w:val="00386B64"/>
    <w:rsid w:val="00386B65"/>
    <w:rsid w:val="00386C5F"/>
    <w:rsid w:val="00386C87"/>
    <w:rsid w:val="00386CCB"/>
    <w:rsid w:val="00386D21"/>
    <w:rsid w:val="00386DB3"/>
    <w:rsid w:val="00386E06"/>
    <w:rsid w:val="00386E90"/>
    <w:rsid w:val="00386EE7"/>
    <w:rsid w:val="00386FB1"/>
    <w:rsid w:val="00387145"/>
    <w:rsid w:val="00387214"/>
    <w:rsid w:val="0038723E"/>
    <w:rsid w:val="0038723F"/>
    <w:rsid w:val="0038727C"/>
    <w:rsid w:val="0038728C"/>
    <w:rsid w:val="0038746F"/>
    <w:rsid w:val="0038751F"/>
    <w:rsid w:val="003875A6"/>
    <w:rsid w:val="003875EC"/>
    <w:rsid w:val="00387716"/>
    <w:rsid w:val="00387795"/>
    <w:rsid w:val="00387869"/>
    <w:rsid w:val="003878BE"/>
    <w:rsid w:val="003878BF"/>
    <w:rsid w:val="003879EC"/>
    <w:rsid w:val="00387C3F"/>
    <w:rsid w:val="00387C44"/>
    <w:rsid w:val="00387C9A"/>
    <w:rsid w:val="00387DFE"/>
    <w:rsid w:val="00387E8B"/>
    <w:rsid w:val="00387E8C"/>
    <w:rsid w:val="00387E96"/>
    <w:rsid w:val="00387E9F"/>
    <w:rsid w:val="00387EB0"/>
    <w:rsid w:val="00387F5D"/>
    <w:rsid w:val="00390077"/>
    <w:rsid w:val="003900C3"/>
    <w:rsid w:val="00390110"/>
    <w:rsid w:val="00390125"/>
    <w:rsid w:val="0039013F"/>
    <w:rsid w:val="0039027F"/>
    <w:rsid w:val="0039033B"/>
    <w:rsid w:val="003903BB"/>
    <w:rsid w:val="00390487"/>
    <w:rsid w:val="00390735"/>
    <w:rsid w:val="003907AB"/>
    <w:rsid w:val="00390960"/>
    <w:rsid w:val="00390A36"/>
    <w:rsid w:val="00390B4A"/>
    <w:rsid w:val="00390BC3"/>
    <w:rsid w:val="00390C10"/>
    <w:rsid w:val="00390D26"/>
    <w:rsid w:val="00390E3F"/>
    <w:rsid w:val="00390F61"/>
    <w:rsid w:val="00390F85"/>
    <w:rsid w:val="00391033"/>
    <w:rsid w:val="003910B4"/>
    <w:rsid w:val="0039111F"/>
    <w:rsid w:val="00391157"/>
    <w:rsid w:val="00391166"/>
    <w:rsid w:val="003912DB"/>
    <w:rsid w:val="003912E8"/>
    <w:rsid w:val="0039133B"/>
    <w:rsid w:val="0039137C"/>
    <w:rsid w:val="0039137D"/>
    <w:rsid w:val="003914E7"/>
    <w:rsid w:val="00391551"/>
    <w:rsid w:val="00391588"/>
    <w:rsid w:val="003915EF"/>
    <w:rsid w:val="00391689"/>
    <w:rsid w:val="00391878"/>
    <w:rsid w:val="0039198A"/>
    <w:rsid w:val="003919EE"/>
    <w:rsid w:val="00391A1E"/>
    <w:rsid w:val="00391B1A"/>
    <w:rsid w:val="00391B20"/>
    <w:rsid w:val="00391BA8"/>
    <w:rsid w:val="00391CBA"/>
    <w:rsid w:val="00391CBF"/>
    <w:rsid w:val="00391CC7"/>
    <w:rsid w:val="00391DD9"/>
    <w:rsid w:val="00391E7F"/>
    <w:rsid w:val="00391F11"/>
    <w:rsid w:val="00391FDB"/>
    <w:rsid w:val="003920F7"/>
    <w:rsid w:val="0039218A"/>
    <w:rsid w:val="003921AC"/>
    <w:rsid w:val="00392216"/>
    <w:rsid w:val="0039225B"/>
    <w:rsid w:val="003922F3"/>
    <w:rsid w:val="00392313"/>
    <w:rsid w:val="0039231C"/>
    <w:rsid w:val="003923EB"/>
    <w:rsid w:val="003924B6"/>
    <w:rsid w:val="00392533"/>
    <w:rsid w:val="0039276B"/>
    <w:rsid w:val="0039287A"/>
    <w:rsid w:val="003928D3"/>
    <w:rsid w:val="0039298B"/>
    <w:rsid w:val="00392A24"/>
    <w:rsid w:val="00392A60"/>
    <w:rsid w:val="00392C20"/>
    <w:rsid w:val="00392C96"/>
    <w:rsid w:val="00392E11"/>
    <w:rsid w:val="00392E57"/>
    <w:rsid w:val="00392FAD"/>
    <w:rsid w:val="00392FF2"/>
    <w:rsid w:val="0039310C"/>
    <w:rsid w:val="003931C7"/>
    <w:rsid w:val="00393227"/>
    <w:rsid w:val="00393378"/>
    <w:rsid w:val="003933EC"/>
    <w:rsid w:val="00393477"/>
    <w:rsid w:val="003935CD"/>
    <w:rsid w:val="0039360E"/>
    <w:rsid w:val="003936AE"/>
    <w:rsid w:val="003937AA"/>
    <w:rsid w:val="0039380D"/>
    <w:rsid w:val="00393841"/>
    <w:rsid w:val="00393861"/>
    <w:rsid w:val="0039387E"/>
    <w:rsid w:val="003939A1"/>
    <w:rsid w:val="00393A11"/>
    <w:rsid w:val="00393B44"/>
    <w:rsid w:val="00393C70"/>
    <w:rsid w:val="00393E31"/>
    <w:rsid w:val="00393E6D"/>
    <w:rsid w:val="00394072"/>
    <w:rsid w:val="0039408D"/>
    <w:rsid w:val="003940B7"/>
    <w:rsid w:val="00394174"/>
    <w:rsid w:val="003942AE"/>
    <w:rsid w:val="003944BC"/>
    <w:rsid w:val="003945A3"/>
    <w:rsid w:val="00394663"/>
    <w:rsid w:val="003946BC"/>
    <w:rsid w:val="003949B2"/>
    <w:rsid w:val="00394A66"/>
    <w:rsid w:val="00394AEE"/>
    <w:rsid w:val="00394B2F"/>
    <w:rsid w:val="00394B71"/>
    <w:rsid w:val="00394B8A"/>
    <w:rsid w:val="00394DC4"/>
    <w:rsid w:val="00394FB7"/>
    <w:rsid w:val="00395003"/>
    <w:rsid w:val="00395061"/>
    <w:rsid w:val="0039520C"/>
    <w:rsid w:val="00395296"/>
    <w:rsid w:val="0039543E"/>
    <w:rsid w:val="003955E2"/>
    <w:rsid w:val="003956B1"/>
    <w:rsid w:val="00395983"/>
    <w:rsid w:val="003959B7"/>
    <w:rsid w:val="00395AE3"/>
    <w:rsid w:val="00395B74"/>
    <w:rsid w:val="00395CBD"/>
    <w:rsid w:val="00395D96"/>
    <w:rsid w:val="00395DBB"/>
    <w:rsid w:val="00395EB2"/>
    <w:rsid w:val="00395F49"/>
    <w:rsid w:val="00395FE5"/>
    <w:rsid w:val="00396028"/>
    <w:rsid w:val="003960EE"/>
    <w:rsid w:val="00396305"/>
    <w:rsid w:val="0039639B"/>
    <w:rsid w:val="00396496"/>
    <w:rsid w:val="00396562"/>
    <w:rsid w:val="00396564"/>
    <w:rsid w:val="003966DA"/>
    <w:rsid w:val="003967B6"/>
    <w:rsid w:val="003968D5"/>
    <w:rsid w:val="0039697D"/>
    <w:rsid w:val="00396A03"/>
    <w:rsid w:val="00396A2E"/>
    <w:rsid w:val="00396A48"/>
    <w:rsid w:val="00396BAF"/>
    <w:rsid w:val="00396C06"/>
    <w:rsid w:val="00396CC1"/>
    <w:rsid w:val="00396D57"/>
    <w:rsid w:val="00396D6B"/>
    <w:rsid w:val="00396D9F"/>
    <w:rsid w:val="00396DFC"/>
    <w:rsid w:val="0039712A"/>
    <w:rsid w:val="003971EB"/>
    <w:rsid w:val="003971FB"/>
    <w:rsid w:val="0039723A"/>
    <w:rsid w:val="00397249"/>
    <w:rsid w:val="003972AA"/>
    <w:rsid w:val="00397346"/>
    <w:rsid w:val="003973F8"/>
    <w:rsid w:val="00397489"/>
    <w:rsid w:val="00397571"/>
    <w:rsid w:val="00397588"/>
    <w:rsid w:val="0039766E"/>
    <w:rsid w:val="003977F1"/>
    <w:rsid w:val="00397827"/>
    <w:rsid w:val="003979C1"/>
    <w:rsid w:val="00397B4B"/>
    <w:rsid w:val="00397E5E"/>
    <w:rsid w:val="00397E63"/>
    <w:rsid w:val="00397F1C"/>
    <w:rsid w:val="00397F8A"/>
    <w:rsid w:val="003A00C5"/>
    <w:rsid w:val="003A01F5"/>
    <w:rsid w:val="003A0234"/>
    <w:rsid w:val="003A0250"/>
    <w:rsid w:val="003A0269"/>
    <w:rsid w:val="003A028D"/>
    <w:rsid w:val="003A03E6"/>
    <w:rsid w:val="003A0466"/>
    <w:rsid w:val="003A04BD"/>
    <w:rsid w:val="003A0536"/>
    <w:rsid w:val="003A05E9"/>
    <w:rsid w:val="003A064F"/>
    <w:rsid w:val="003A06C7"/>
    <w:rsid w:val="003A0798"/>
    <w:rsid w:val="003A083B"/>
    <w:rsid w:val="003A0918"/>
    <w:rsid w:val="003A0980"/>
    <w:rsid w:val="003A0AAE"/>
    <w:rsid w:val="003A0B03"/>
    <w:rsid w:val="003A0BBA"/>
    <w:rsid w:val="003A0C9D"/>
    <w:rsid w:val="003A0D2B"/>
    <w:rsid w:val="003A0E18"/>
    <w:rsid w:val="003A0E69"/>
    <w:rsid w:val="003A0EAE"/>
    <w:rsid w:val="003A0FE4"/>
    <w:rsid w:val="003A1156"/>
    <w:rsid w:val="003A117C"/>
    <w:rsid w:val="003A118F"/>
    <w:rsid w:val="003A11A0"/>
    <w:rsid w:val="003A1294"/>
    <w:rsid w:val="003A1392"/>
    <w:rsid w:val="003A1397"/>
    <w:rsid w:val="003A13E6"/>
    <w:rsid w:val="003A14FB"/>
    <w:rsid w:val="003A1503"/>
    <w:rsid w:val="003A16DE"/>
    <w:rsid w:val="003A178B"/>
    <w:rsid w:val="003A17D4"/>
    <w:rsid w:val="003A1ACE"/>
    <w:rsid w:val="003A1BC5"/>
    <w:rsid w:val="003A1C87"/>
    <w:rsid w:val="003A1E5C"/>
    <w:rsid w:val="003A1F58"/>
    <w:rsid w:val="003A1F75"/>
    <w:rsid w:val="003A2050"/>
    <w:rsid w:val="003A206B"/>
    <w:rsid w:val="003A20D4"/>
    <w:rsid w:val="003A20E4"/>
    <w:rsid w:val="003A2108"/>
    <w:rsid w:val="003A225B"/>
    <w:rsid w:val="003A22AE"/>
    <w:rsid w:val="003A2569"/>
    <w:rsid w:val="003A2577"/>
    <w:rsid w:val="003A2652"/>
    <w:rsid w:val="003A2688"/>
    <w:rsid w:val="003A2701"/>
    <w:rsid w:val="003A27A2"/>
    <w:rsid w:val="003A28BB"/>
    <w:rsid w:val="003A2A3C"/>
    <w:rsid w:val="003A2B59"/>
    <w:rsid w:val="003A2BFA"/>
    <w:rsid w:val="003A2C5E"/>
    <w:rsid w:val="003A2FB0"/>
    <w:rsid w:val="003A2FBC"/>
    <w:rsid w:val="003A2FED"/>
    <w:rsid w:val="003A3145"/>
    <w:rsid w:val="003A3172"/>
    <w:rsid w:val="003A31A4"/>
    <w:rsid w:val="003A3210"/>
    <w:rsid w:val="003A3294"/>
    <w:rsid w:val="003A33CC"/>
    <w:rsid w:val="003A35F8"/>
    <w:rsid w:val="003A3666"/>
    <w:rsid w:val="003A369C"/>
    <w:rsid w:val="003A369E"/>
    <w:rsid w:val="003A377D"/>
    <w:rsid w:val="003A37BD"/>
    <w:rsid w:val="003A39B5"/>
    <w:rsid w:val="003A3AC7"/>
    <w:rsid w:val="003A3AD6"/>
    <w:rsid w:val="003A3AD7"/>
    <w:rsid w:val="003A3B17"/>
    <w:rsid w:val="003A3C79"/>
    <w:rsid w:val="003A3C87"/>
    <w:rsid w:val="003A3CB7"/>
    <w:rsid w:val="003A3DAB"/>
    <w:rsid w:val="003A3DE0"/>
    <w:rsid w:val="003A3E82"/>
    <w:rsid w:val="003A3EC0"/>
    <w:rsid w:val="003A3EE5"/>
    <w:rsid w:val="003A3F40"/>
    <w:rsid w:val="003A4063"/>
    <w:rsid w:val="003A40FE"/>
    <w:rsid w:val="003A41E7"/>
    <w:rsid w:val="003A4297"/>
    <w:rsid w:val="003A430B"/>
    <w:rsid w:val="003A4340"/>
    <w:rsid w:val="003A4384"/>
    <w:rsid w:val="003A441D"/>
    <w:rsid w:val="003A44CA"/>
    <w:rsid w:val="003A455F"/>
    <w:rsid w:val="003A4579"/>
    <w:rsid w:val="003A4597"/>
    <w:rsid w:val="003A461E"/>
    <w:rsid w:val="003A4625"/>
    <w:rsid w:val="003A47C2"/>
    <w:rsid w:val="003A47F8"/>
    <w:rsid w:val="003A4868"/>
    <w:rsid w:val="003A49EE"/>
    <w:rsid w:val="003A4A01"/>
    <w:rsid w:val="003A4B26"/>
    <w:rsid w:val="003A4B48"/>
    <w:rsid w:val="003A4BE7"/>
    <w:rsid w:val="003A4C39"/>
    <w:rsid w:val="003A4CB7"/>
    <w:rsid w:val="003A4D2A"/>
    <w:rsid w:val="003A4F70"/>
    <w:rsid w:val="003A4F82"/>
    <w:rsid w:val="003A510B"/>
    <w:rsid w:val="003A54B5"/>
    <w:rsid w:val="003A556D"/>
    <w:rsid w:val="003A5737"/>
    <w:rsid w:val="003A592D"/>
    <w:rsid w:val="003A5941"/>
    <w:rsid w:val="003A5ADB"/>
    <w:rsid w:val="003A5B08"/>
    <w:rsid w:val="003A5B26"/>
    <w:rsid w:val="003A5BB9"/>
    <w:rsid w:val="003A5BCF"/>
    <w:rsid w:val="003A5C80"/>
    <w:rsid w:val="003A5D81"/>
    <w:rsid w:val="003A608F"/>
    <w:rsid w:val="003A60B0"/>
    <w:rsid w:val="003A6136"/>
    <w:rsid w:val="003A6294"/>
    <w:rsid w:val="003A63E6"/>
    <w:rsid w:val="003A64FE"/>
    <w:rsid w:val="003A6563"/>
    <w:rsid w:val="003A6625"/>
    <w:rsid w:val="003A6770"/>
    <w:rsid w:val="003A6773"/>
    <w:rsid w:val="003A67EE"/>
    <w:rsid w:val="003A6815"/>
    <w:rsid w:val="003A6837"/>
    <w:rsid w:val="003A687B"/>
    <w:rsid w:val="003A6B30"/>
    <w:rsid w:val="003A6B66"/>
    <w:rsid w:val="003A6B83"/>
    <w:rsid w:val="003A6C45"/>
    <w:rsid w:val="003A6CD4"/>
    <w:rsid w:val="003A6D28"/>
    <w:rsid w:val="003A6D4F"/>
    <w:rsid w:val="003A6D58"/>
    <w:rsid w:val="003A6D87"/>
    <w:rsid w:val="003A6E2D"/>
    <w:rsid w:val="003A6EAF"/>
    <w:rsid w:val="003A6F26"/>
    <w:rsid w:val="003A6F48"/>
    <w:rsid w:val="003A70BE"/>
    <w:rsid w:val="003A71B9"/>
    <w:rsid w:val="003A7219"/>
    <w:rsid w:val="003A7255"/>
    <w:rsid w:val="003A7262"/>
    <w:rsid w:val="003A7291"/>
    <w:rsid w:val="003A72D9"/>
    <w:rsid w:val="003A7318"/>
    <w:rsid w:val="003A73B0"/>
    <w:rsid w:val="003A748B"/>
    <w:rsid w:val="003A74BC"/>
    <w:rsid w:val="003A7503"/>
    <w:rsid w:val="003A754E"/>
    <w:rsid w:val="003A75D0"/>
    <w:rsid w:val="003A75FA"/>
    <w:rsid w:val="003A770B"/>
    <w:rsid w:val="003A78B8"/>
    <w:rsid w:val="003A79E3"/>
    <w:rsid w:val="003A7A02"/>
    <w:rsid w:val="003A7CF4"/>
    <w:rsid w:val="003A7EAE"/>
    <w:rsid w:val="003A7F59"/>
    <w:rsid w:val="003B0060"/>
    <w:rsid w:val="003B00E4"/>
    <w:rsid w:val="003B0169"/>
    <w:rsid w:val="003B0312"/>
    <w:rsid w:val="003B03C5"/>
    <w:rsid w:val="003B04DC"/>
    <w:rsid w:val="003B0548"/>
    <w:rsid w:val="003B057A"/>
    <w:rsid w:val="003B05CA"/>
    <w:rsid w:val="003B05E4"/>
    <w:rsid w:val="003B066F"/>
    <w:rsid w:val="003B071C"/>
    <w:rsid w:val="003B072C"/>
    <w:rsid w:val="003B0828"/>
    <w:rsid w:val="003B08F4"/>
    <w:rsid w:val="003B0914"/>
    <w:rsid w:val="003B096D"/>
    <w:rsid w:val="003B09E7"/>
    <w:rsid w:val="003B0A05"/>
    <w:rsid w:val="003B0B80"/>
    <w:rsid w:val="003B0D59"/>
    <w:rsid w:val="003B0D9A"/>
    <w:rsid w:val="003B0DB4"/>
    <w:rsid w:val="003B0E7F"/>
    <w:rsid w:val="003B0EDA"/>
    <w:rsid w:val="003B0F55"/>
    <w:rsid w:val="003B0FCE"/>
    <w:rsid w:val="003B10EC"/>
    <w:rsid w:val="003B1118"/>
    <w:rsid w:val="003B128F"/>
    <w:rsid w:val="003B13E6"/>
    <w:rsid w:val="003B1414"/>
    <w:rsid w:val="003B144F"/>
    <w:rsid w:val="003B1552"/>
    <w:rsid w:val="003B161B"/>
    <w:rsid w:val="003B16C4"/>
    <w:rsid w:val="003B174C"/>
    <w:rsid w:val="003B1755"/>
    <w:rsid w:val="003B1860"/>
    <w:rsid w:val="003B1959"/>
    <w:rsid w:val="003B19D1"/>
    <w:rsid w:val="003B1AAA"/>
    <w:rsid w:val="003B1AFD"/>
    <w:rsid w:val="003B1B28"/>
    <w:rsid w:val="003B1B2F"/>
    <w:rsid w:val="003B1BFB"/>
    <w:rsid w:val="003B1C5F"/>
    <w:rsid w:val="003B1C64"/>
    <w:rsid w:val="003B1CA4"/>
    <w:rsid w:val="003B1CC3"/>
    <w:rsid w:val="003B1D50"/>
    <w:rsid w:val="003B1E12"/>
    <w:rsid w:val="003B1F50"/>
    <w:rsid w:val="003B1FAD"/>
    <w:rsid w:val="003B1FFF"/>
    <w:rsid w:val="003B206A"/>
    <w:rsid w:val="003B2243"/>
    <w:rsid w:val="003B2259"/>
    <w:rsid w:val="003B2339"/>
    <w:rsid w:val="003B2376"/>
    <w:rsid w:val="003B2445"/>
    <w:rsid w:val="003B246E"/>
    <w:rsid w:val="003B24B2"/>
    <w:rsid w:val="003B267A"/>
    <w:rsid w:val="003B26A2"/>
    <w:rsid w:val="003B26C6"/>
    <w:rsid w:val="003B29A7"/>
    <w:rsid w:val="003B2AAD"/>
    <w:rsid w:val="003B2ABB"/>
    <w:rsid w:val="003B2AEA"/>
    <w:rsid w:val="003B2C82"/>
    <w:rsid w:val="003B2D6F"/>
    <w:rsid w:val="003B2DA7"/>
    <w:rsid w:val="003B2DE4"/>
    <w:rsid w:val="003B2EE6"/>
    <w:rsid w:val="003B3024"/>
    <w:rsid w:val="003B3078"/>
    <w:rsid w:val="003B30BB"/>
    <w:rsid w:val="003B30F2"/>
    <w:rsid w:val="003B310C"/>
    <w:rsid w:val="003B344A"/>
    <w:rsid w:val="003B34CA"/>
    <w:rsid w:val="003B3677"/>
    <w:rsid w:val="003B37BF"/>
    <w:rsid w:val="003B37C0"/>
    <w:rsid w:val="003B3839"/>
    <w:rsid w:val="003B38E0"/>
    <w:rsid w:val="003B3900"/>
    <w:rsid w:val="003B3A0E"/>
    <w:rsid w:val="003B3A13"/>
    <w:rsid w:val="003B3A45"/>
    <w:rsid w:val="003B3A72"/>
    <w:rsid w:val="003B3AB9"/>
    <w:rsid w:val="003B3AF9"/>
    <w:rsid w:val="003B3AFD"/>
    <w:rsid w:val="003B3D1A"/>
    <w:rsid w:val="003B3E0C"/>
    <w:rsid w:val="003B3E87"/>
    <w:rsid w:val="003B3EB9"/>
    <w:rsid w:val="003B3F0C"/>
    <w:rsid w:val="003B3F34"/>
    <w:rsid w:val="003B3F5B"/>
    <w:rsid w:val="003B3F5F"/>
    <w:rsid w:val="003B3FE7"/>
    <w:rsid w:val="003B4073"/>
    <w:rsid w:val="003B40DD"/>
    <w:rsid w:val="003B4291"/>
    <w:rsid w:val="003B42E0"/>
    <w:rsid w:val="003B4358"/>
    <w:rsid w:val="003B446B"/>
    <w:rsid w:val="003B4607"/>
    <w:rsid w:val="003B46B8"/>
    <w:rsid w:val="003B4826"/>
    <w:rsid w:val="003B48FB"/>
    <w:rsid w:val="003B4954"/>
    <w:rsid w:val="003B4A35"/>
    <w:rsid w:val="003B4A36"/>
    <w:rsid w:val="003B4A48"/>
    <w:rsid w:val="003B4AA9"/>
    <w:rsid w:val="003B4C79"/>
    <w:rsid w:val="003B4CEF"/>
    <w:rsid w:val="003B4D31"/>
    <w:rsid w:val="003B4D78"/>
    <w:rsid w:val="003B4DA7"/>
    <w:rsid w:val="003B4F46"/>
    <w:rsid w:val="003B4F90"/>
    <w:rsid w:val="003B500E"/>
    <w:rsid w:val="003B508A"/>
    <w:rsid w:val="003B511B"/>
    <w:rsid w:val="003B5220"/>
    <w:rsid w:val="003B5493"/>
    <w:rsid w:val="003B558B"/>
    <w:rsid w:val="003B56D1"/>
    <w:rsid w:val="003B572A"/>
    <w:rsid w:val="003B58A4"/>
    <w:rsid w:val="003B58C0"/>
    <w:rsid w:val="003B59BC"/>
    <w:rsid w:val="003B5ADB"/>
    <w:rsid w:val="003B5CC3"/>
    <w:rsid w:val="003B5CE9"/>
    <w:rsid w:val="003B5D04"/>
    <w:rsid w:val="003B5DC4"/>
    <w:rsid w:val="003B5EB5"/>
    <w:rsid w:val="003B5EC9"/>
    <w:rsid w:val="003B6198"/>
    <w:rsid w:val="003B6581"/>
    <w:rsid w:val="003B6612"/>
    <w:rsid w:val="003B6738"/>
    <w:rsid w:val="003B6930"/>
    <w:rsid w:val="003B69C6"/>
    <w:rsid w:val="003B6A00"/>
    <w:rsid w:val="003B6AE9"/>
    <w:rsid w:val="003B6BB0"/>
    <w:rsid w:val="003B6BEA"/>
    <w:rsid w:val="003B6C03"/>
    <w:rsid w:val="003B6CC0"/>
    <w:rsid w:val="003B6CEF"/>
    <w:rsid w:val="003B6D01"/>
    <w:rsid w:val="003B6E3E"/>
    <w:rsid w:val="003B6E54"/>
    <w:rsid w:val="003B6F59"/>
    <w:rsid w:val="003B707C"/>
    <w:rsid w:val="003B7155"/>
    <w:rsid w:val="003B72FF"/>
    <w:rsid w:val="003B73B9"/>
    <w:rsid w:val="003B73C8"/>
    <w:rsid w:val="003B741C"/>
    <w:rsid w:val="003B7532"/>
    <w:rsid w:val="003B757A"/>
    <w:rsid w:val="003B768D"/>
    <w:rsid w:val="003B776F"/>
    <w:rsid w:val="003B7798"/>
    <w:rsid w:val="003B77A4"/>
    <w:rsid w:val="003B77BF"/>
    <w:rsid w:val="003B7A49"/>
    <w:rsid w:val="003B7AC5"/>
    <w:rsid w:val="003B7B66"/>
    <w:rsid w:val="003B7C3D"/>
    <w:rsid w:val="003B7C75"/>
    <w:rsid w:val="003B7CEF"/>
    <w:rsid w:val="003B7CF6"/>
    <w:rsid w:val="003B7DB8"/>
    <w:rsid w:val="003B7E74"/>
    <w:rsid w:val="003B7F41"/>
    <w:rsid w:val="003B7FBF"/>
    <w:rsid w:val="003C0095"/>
    <w:rsid w:val="003C023C"/>
    <w:rsid w:val="003C0259"/>
    <w:rsid w:val="003C02C5"/>
    <w:rsid w:val="003C0371"/>
    <w:rsid w:val="003C03C6"/>
    <w:rsid w:val="003C04A2"/>
    <w:rsid w:val="003C04E3"/>
    <w:rsid w:val="003C0537"/>
    <w:rsid w:val="003C05C9"/>
    <w:rsid w:val="003C061D"/>
    <w:rsid w:val="003C0693"/>
    <w:rsid w:val="003C069E"/>
    <w:rsid w:val="003C069F"/>
    <w:rsid w:val="003C06D9"/>
    <w:rsid w:val="003C07A1"/>
    <w:rsid w:val="003C07B0"/>
    <w:rsid w:val="003C0919"/>
    <w:rsid w:val="003C0931"/>
    <w:rsid w:val="003C0977"/>
    <w:rsid w:val="003C09AF"/>
    <w:rsid w:val="003C0B20"/>
    <w:rsid w:val="003C0B6A"/>
    <w:rsid w:val="003C0BBF"/>
    <w:rsid w:val="003C0BFD"/>
    <w:rsid w:val="003C0C39"/>
    <w:rsid w:val="003C0CCA"/>
    <w:rsid w:val="003C0D8D"/>
    <w:rsid w:val="003C0E36"/>
    <w:rsid w:val="003C0E57"/>
    <w:rsid w:val="003C0ECE"/>
    <w:rsid w:val="003C101A"/>
    <w:rsid w:val="003C107F"/>
    <w:rsid w:val="003C10A5"/>
    <w:rsid w:val="003C1103"/>
    <w:rsid w:val="003C11C2"/>
    <w:rsid w:val="003C1298"/>
    <w:rsid w:val="003C1333"/>
    <w:rsid w:val="003C1338"/>
    <w:rsid w:val="003C1441"/>
    <w:rsid w:val="003C1445"/>
    <w:rsid w:val="003C14E7"/>
    <w:rsid w:val="003C15BC"/>
    <w:rsid w:val="003C15EA"/>
    <w:rsid w:val="003C1617"/>
    <w:rsid w:val="003C173F"/>
    <w:rsid w:val="003C17B9"/>
    <w:rsid w:val="003C1A3F"/>
    <w:rsid w:val="003C1B95"/>
    <w:rsid w:val="003C1BAF"/>
    <w:rsid w:val="003C1E27"/>
    <w:rsid w:val="003C1E5F"/>
    <w:rsid w:val="003C21FA"/>
    <w:rsid w:val="003C2206"/>
    <w:rsid w:val="003C233A"/>
    <w:rsid w:val="003C236D"/>
    <w:rsid w:val="003C239E"/>
    <w:rsid w:val="003C2444"/>
    <w:rsid w:val="003C24A8"/>
    <w:rsid w:val="003C260B"/>
    <w:rsid w:val="003C2619"/>
    <w:rsid w:val="003C274B"/>
    <w:rsid w:val="003C27AA"/>
    <w:rsid w:val="003C28D6"/>
    <w:rsid w:val="003C29F2"/>
    <w:rsid w:val="003C2ACF"/>
    <w:rsid w:val="003C2E3A"/>
    <w:rsid w:val="003C3004"/>
    <w:rsid w:val="003C30E7"/>
    <w:rsid w:val="003C30F6"/>
    <w:rsid w:val="003C3103"/>
    <w:rsid w:val="003C31F3"/>
    <w:rsid w:val="003C3410"/>
    <w:rsid w:val="003C3443"/>
    <w:rsid w:val="003C35A7"/>
    <w:rsid w:val="003C397A"/>
    <w:rsid w:val="003C39A0"/>
    <w:rsid w:val="003C3A33"/>
    <w:rsid w:val="003C3BF0"/>
    <w:rsid w:val="003C3C42"/>
    <w:rsid w:val="003C3D3F"/>
    <w:rsid w:val="003C3DC4"/>
    <w:rsid w:val="003C3E65"/>
    <w:rsid w:val="003C3E68"/>
    <w:rsid w:val="003C3E9B"/>
    <w:rsid w:val="003C3EE3"/>
    <w:rsid w:val="003C40E4"/>
    <w:rsid w:val="003C41A7"/>
    <w:rsid w:val="003C4261"/>
    <w:rsid w:val="003C4289"/>
    <w:rsid w:val="003C4355"/>
    <w:rsid w:val="003C4629"/>
    <w:rsid w:val="003C4651"/>
    <w:rsid w:val="003C47A7"/>
    <w:rsid w:val="003C47AD"/>
    <w:rsid w:val="003C4866"/>
    <w:rsid w:val="003C4882"/>
    <w:rsid w:val="003C4AD6"/>
    <w:rsid w:val="003C4BBD"/>
    <w:rsid w:val="003C4BD4"/>
    <w:rsid w:val="003C4D4D"/>
    <w:rsid w:val="003C4D8C"/>
    <w:rsid w:val="003C4F4A"/>
    <w:rsid w:val="003C4FF3"/>
    <w:rsid w:val="003C5080"/>
    <w:rsid w:val="003C5085"/>
    <w:rsid w:val="003C510C"/>
    <w:rsid w:val="003C516A"/>
    <w:rsid w:val="003C51EE"/>
    <w:rsid w:val="003C520B"/>
    <w:rsid w:val="003C527B"/>
    <w:rsid w:val="003C52A9"/>
    <w:rsid w:val="003C52D3"/>
    <w:rsid w:val="003C5565"/>
    <w:rsid w:val="003C588B"/>
    <w:rsid w:val="003C58CA"/>
    <w:rsid w:val="003C5A0E"/>
    <w:rsid w:val="003C5C79"/>
    <w:rsid w:val="003C5C91"/>
    <w:rsid w:val="003C5D69"/>
    <w:rsid w:val="003C5D98"/>
    <w:rsid w:val="003C5DE5"/>
    <w:rsid w:val="003C5EEC"/>
    <w:rsid w:val="003C5FA6"/>
    <w:rsid w:val="003C60E0"/>
    <w:rsid w:val="003C61CC"/>
    <w:rsid w:val="003C6207"/>
    <w:rsid w:val="003C646C"/>
    <w:rsid w:val="003C65FF"/>
    <w:rsid w:val="003C6602"/>
    <w:rsid w:val="003C666C"/>
    <w:rsid w:val="003C6939"/>
    <w:rsid w:val="003C6984"/>
    <w:rsid w:val="003C6AF6"/>
    <w:rsid w:val="003C6CF3"/>
    <w:rsid w:val="003C6D03"/>
    <w:rsid w:val="003C6DBD"/>
    <w:rsid w:val="003C6E2D"/>
    <w:rsid w:val="003C6E2F"/>
    <w:rsid w:val="003C6EB7"/>
    <w:rsid w:val="003C6F6A"/>
    <w:rsid w:val="003C72B8"/>
    <w:rsid w:val="003C7316"/>
    <w:rsid w:val="003C7467"/>
    <w:rsid w:val="003C7482"/>
    <w:rsid w:val="003C7557"/>
    <w:rsid w:val="003C7659"/>
    <w:rsid w:val="003C77CB"/>
    <w:rsid w:val="003C7963"/>
    <w:rsid w:val="003C79DE"/>
    <w:rsid w:val="003C7A11"/>
    <w:rsid w:val="003C7B59"/>
    <w:rsid w:val="003C7CBE"/>
    <w:rsid w:val="003C7CC7"/>
    <w:rsid w:val="003C7D3D"/>
    <w:rsid w:val="003C7D44"/>
    <w:rsid w:val="003C7D6C"/>
    <w:rsid w:val="003C7ED1"/>
    <w:rsid w:val="003D0091"/>
    <w:rsid w:val="003D00CF"/>
    <w:rsid w:val="003D012F"/>
    <w:rsid w:val="003D0160"/>
    <w:rsid w:val="003D017F"/>
    <w:rsid w:val="003D01C0"/>
    <w:rsid w:val="003D01CF"/>
    <w:rsid w:val="003D0252"/>
    <w:rsid w:val="003D04E9"/>
    <w:rsid w:val="003D04EA"/>
    <w:rsid w:val="003D050E"/>
    <w:rsid w:val="003D05E9"/>
    <w:rsid w:val="003D060A"/>
    <w:rsid w:val="003D0614"/>
    <w:rsid w:val="003D06A4"/>
    <w:rsid w:val="003D072D"/>
    <w:rsid w:val="003D073D"/>
    <w:rsid w:val="003D0776"/>
    <w:rsid w:val="003D091D"/>
    <w:rsid w:val="003D09A5"/>
    <w:rsid w:val="003D09CB"/>
    <w:rsid w:val="003D0A90"/>
    <w:rsid w:val="003D0AEC"/>
    <w:rsid w:val="003D0B06"/>
    <w:rsid w:val="003D0DFE"/>
    <w:rsid w:val="003D0E34"/>
    <w:rsid w:val="003D0EB9"/>
    <w:rsid w:val="003D0F98"/>
    <w:rsid w:val="003D0FAC"/>
    <w:rsid w:val="003D1137"/>
    <w:rsid w:val="003D12C5"/>
    <w:rsid w:val="003D1335"/>
    <w:rsid w:val="003D1362"/>
    <w:rsid w:val="003D13C3"/>
    <w:rsid w:val="003D13F4"/>
    <w:rsid w:val="003D143B"/>
    <w:rsid w:val="003D1447"/>
    <w:rsid w:val="003D1623"/>
    <w:rsid w:val="003D1630"/>
    <w:rsid w:val="003D163F"/>
    <w:rsid w:val="003D16EA"/>
    <w:rsid w:val="003D1A77"/>
    <w:rsid w:val="003D1B61"/>
    <w:rsid w:val="003D1C83"/>
    <w:rsid w:val="003D1CAF"/>
    <w:rsid w:val="003D1F89"/>
    <w:rsid w:val="003D1FC2"/>
    <w:rsid w:val="003D200F"/>
    <w:rsid w:val="003D2045"/>
    <w:rsid w:val="003D2068"/>
    <w:rsid w:val="003D2270"/>
    <w:rsid w:val="003D231F"/>
    <w:rsid w:val="003D23D6"/>
    <w:rsid w:val="003D24C1"/>
    <w:rsid w:val="003D24F2"/>
    <w:rsid w:val="003D25D3"/>
    <w:rsid w:val="003D25F4"/>
    <w:rsid w:val="003D26BA"/>
    <w:rsid w:val="003D26C9"/>
    <w:rsid w:val="003D284D"/>
    <w:rsid w:val="003D2B1A"/>
    <w:rsid w:val="003D2D1D"/>
    <w:rsid w:val="003D2D3A"/>
    <w:rsid w:val="003D2D46"/>
    <w:rsid w:val="003D2E4F"/>
    <w:rsid w:val="003D2E69"/>
    <w:rsid w:val="003D315D"/>
    <w:rsid w:val="003D31AE"/>
    <w:rsid w:val="003D31D7"/>
    <w:rsid w:val="003D31DF"/>
    <w:rsid w:val="003D31E9"/>
    <w:rsid w:val="003D3250"/>
    <w:rsid w:val="003D32C6"/>
    <w:rsid w:val="003D3350"/>
    <w:rsid w:val="003D3434"/>
    <w:rsid w:val="003D3503"/>
    <w:rsid w:val="003D3591"/>
    <w:rsid w:val="003D35CA"/>
    <w:rsid w:val="003D3827"/>
    <w:rsid w:val="003D3937"/>
    <w:rsid w:val="003D3987"/>
    <w:rsid w:val="003D39B6"/>
    <w:rsid w:val="003D39CF"/>
    <w:rsid w:val="003D3A6A"/>
    <w:rsid w:val="003D3A73"/>
    <w:rsid w:val="003D3B1C"/>
    <w:rsid w:val="003D3B6F"/>
    <w:rsid w:val="003D3BCD"/>
    <w:rsid w:val="003D3C9E"/>
    <w:rsid w:val="003D3CB2"/>
    <w:rsid w:val="003D3D5C"/>
    <w:rsid w:val="003D3D6F"/>
    <w:rsid w:val="003D4085"/>
    <w:rsid w:val="003D4359"/>
    <w:rsid w:val="003D4388"/>
    <w:rsid w:val="003D43D7"/>
    <w:rsid w:val="003D440C"/>
    <w:rsid w:val="003D4416"/>
    <w:rsid w:val="003D441C"/>
    <w:rsid w:val="003D4588"/>
    <w:rsid w:val="003D45AB"/>
    <w:rsid w:val="003D4667"/>
    <w:rsid w:val="003D46B6"/>
    <w:rsid w:val="003D4765"/>
    <w:rsid w:val="003D486D"/>
    <w:rsid w:val="003D48DD"/>
    <w:rsid w:val="003D4A75"/>
    <w:rsid w:val="003D4A77"/>
    <w:rsid w:val="003D4AF8"/>
    <w:rsid w:val="003D4B28"/>
    <w:rsid w:val="003D4B2B"/>
    <w:rsid w:val="003D4E30"/>
    <w:rsid w:val="003D4E54"/>
    <w:rsid w:val="003D4FA1"/>
    <w:rsid w:val="003D50AE"/>
    <w:rsid w:val="003D53B2"/>
    <w:rsid w:val="003D5402"/>
    <w:rsid w:val="003D54BA"/>
    <w:rsid w:val="003D555C"/>
    <w:rsid w:val="003D561C"/>
    <w:rsid w:val="003D5656"/>
    <w:rsid w:val="003D576E"/>
    <w:rsid w:val="003D5777"/>
    <w:rsid w:val="003D585C"/>
    <w:rsid w:val="003D58C0"/>
    <w:rsid w:val="003D5B55"/>
    <w:rsid w:val="003D5BD3"/>
    <w:rsid w:val="003D5CFC"/>
    <w:rsid w:val="003D5D2C"/>
    <w:rsid w:val="003D5D41"/>
    <w:rsid w:val="003D5D94"/>
    <w:rsid w:val="003D5E55"/>
    <w:rsid w:val="003D5F8F"/>
    <w:rsid w:val="003D6096"/>
    <w:rsid w:val="003D6132"/>
    <w:rsid w:val="003D6184"/>
    <w:rsid w:val="003D618D"/>
    <w:rsid w:val="003D6191"/>
    <w:rsid w:val="003D62DC"/>
    <w:rsid w:val="003D6614"/>
    <w:rsid w:val="003D6626"/>
    <w:rsid w:val="003D6728"/>
    <w:rsid w:val="003D6763"/>
    <w:rsid w:val="003D68F2"/>
    <w:rsid w:val="003D6A3E"/>
    <w:rsid w:val="003D6B24"/>
    <w:rsid w:val="003D6BE7"/>
    <w:rsid w:val="003D6C36"/>
    <w:rsid w:val="003D6C88"/>
    <w:rsid w:val="003D6D28"/>
    <w:rsid w:val="003D6D69"/>
    <w:rsid w:val="003D6E1A"/>
    <w:rsid w:val="003D6E8C"/>
    <w:rsid w:val="003D7009"/>
    <w:rsid w:val="003D70B6"/>
    <w:rsid w:val="003D70C2"/>
    <w:rsid w:val="003D7237"/>
    <w:rsid w:val="003D7299"/>
    <w:rsid w:val="003D72D2"/>
    <w:rsid w:val="003D7593"/>
    <w:rsid w:val="003D7788"/>
    <w:rsid w:val="003D78A9"/>
    <w:rsid w:val="003D791B"/>
    <w:rsid w:val="003D7A8D"/>
    <w:rsid w:val="003D7B7A"/>
    <w:rsid w:val="003D7BFB"/>
    <w:rsid w:val="003D7C76"/>
    <w:rsid w:val="003D7D1C"/>
    <w:rsid w:val="003D7D78"/>
    <w:rsid w:val="003D7DB7"/>
    <w:rsid w:val="003D7DC5"/>
    <w:rsid w:val="003D7EB8"/>
    <w:rsid w:val="003D7FE1"/>
    <w:rsid w:val="003E00B3"/>
    <w:rsid w:val="003E028B"/>
    <w:rsid w:val="003E044E"/>
    <w:rsid w:val="003E04BA"/>
    <w:rsid w:val="003E04E4"/>
    <w:rsid w:val="003E051C"/>
    <w:rsid w:val="003E0595"/>
    <w:rsid w:val="003E05F0"/>
    <w:rsid w:val="003E0666"/>
    <w:rsid w:val="003E06A3"/>
    <w:rsid w:val="003E07D1"/>
    <w:rsid w:val="003E0A6D"/>
    <w:rsid w:val="003E0A85"/>
    <w:rsid w:val="003E0B2A"/>
    <w:rsid w:val="003E0C44"/>
    <w:rsid w:val="003E0F1F"/>
    <w:rsid w:val="003E0F9B"/>
    <w:rsid w:val="003E10FA"/>
    <w:rsid w:val="003E11B2"/>
    <w:rsid w:val="003E11BA"/>
    <w:rsid w:val="003E12F5"/>
    <w:rsid w:val="003E1304"/>
    <w:rsid w:val="003E13E2"/>
    <w:rsid w:val="003E1444"/>
    <w:rsid w:val="003E1568"/>
    <w:rsid w:val="003E15F0"/>
    <w:rsid w:val="003E1749"/>
    <w:rsid w:val="003E17FA"/>
    <w:rsid w:val="003E1803"/>
    <w:rsid w:val="003E1878"/>
    <w:rsid w:val="003E19D9"/>
    <w:rsid w:val="003E1A0E"/>
    <w:rsid w:val="003E1A1F"/>
    <w:rsid w:val="003E1A45"/>
    <w:rsid w:val="003E1A80"/>
    <w:rsid w:val="003E1AAF"/>
    <w:rsid w:val="003E1AF7"/>
    <w:rsid w:val="003E1B00"/>
    <w:rsid w:val="003E1C7A"/>
    <w:rsid w:val="003E1CBD"/>
    <w:rsid w:val="003E1CC2"/>
    <w:rsid w:val="003E1CFE"/>
    <w:rsid w:val="003E1E29"/>
    <w:rsid w:val="003E1E81"/>
    <w:rsid w:val="003E1F2C"/>
    <w:rsid w:val="003E1FA4"/>
    <w:rsid w:val="003E201D"/>
    <w:rsid w:val="003E202B"/>
    <w:rsid w:val="003E2037"/>
    <w:rsid w:val="003E2057"/>
    <w:rsid w:val="003E21FF"/>
    <w:rsid w:val="003E227C"/>
    <w:rsid w:val="003E24F5"/>
    <w:rsid w:val="003E251E"/>
    <w:rsid w:val="003E252F"/>
    <w:rsid w:val="003E25D4"/>
    <w:rsid w:val="003E269F"/>
    <w:rsid w:val="003E277C"/>
    <w:rsid w:val="003E2801"/>
    <w:rsid w:val="003E280B"/>
    <w:rsid w:val="003E2A41"/>
    <w:rsid w:val="003E2BC0"/>
    <w:rsid w:val="003E2BF3"/>
    <w:rsid w:val="003E2CBC"/>
    <w:rsid w:val="003E2D49"/>
    <w:rsid w:val="003E2DEB"/>
    <w:rsid w:val="003E2E5D"/>
    <w:rsid w:val="003E2F4C"/>
    <w:rsid w:val="003E2F4F"/>
    <w:rsid w:val="003E30A7"/>
    <w:rsid w:val="003E30C8"/>
    <w:rsid w:val="003E3119"/>
    <w:rsid w:val="003E3147"/>
    <w:rsid w:val="003E3150"/>
    <w:rsid w:val="003E316A"/>
    <w:rsid w:val="003E327B"/>
    <w:rsid w:val="003E331D"/>
    <w:rsid w:val="003E3329"/>
    <w:rsid w:val="003E3342"/>
    <w:rsid w:val="003E337E"/>
    <w:rsid w:val="003E3491"/>
    <w:rsid w:val="003E35DD"/>
    <w:rsid w:val="003E3612"/>
    <w:rsid w:val="003E3634"/>
    <w:rsid w:val="003E3698"/>
    <w:rsid w:val="003E3725"/>
    <w:rsid w:val="003E3927"/>
    <w:rsid w:val="003E39A0"/>
    <w:rsid w:val="003E39F1"/>
    <w:rsid w:val="003E3A87"/>
    <w:rsid w:val="003E3B41"/>
    <w:rsid w:val="003E3D9D"/>
    <w:rsid w:val="003E3DA8"/>
    <w:rsid w:val="003E3E03"/>
    <w:rsid w:val="003E3EF9"/>
    <w:rsid w:val="003E3F75"/>
    <w:rsid w:val="003E4075"/>
    <w:rsid w:val="003E40DD"/>
    <w:rsid w:val="003E41DE"/>
    <w:rsid w:val="003E4215"/>
    <w:rsid w:val="003E4247"/>
    <w:rsid w:val="003E42C0"/>
    <w:rsid w:val="003E42DF"/>
    <w:rsid w:val="003E45A4"/>
    <w:rsid w:val="003E45AF"/>
    <w:rsid w:val="003E4606"/>
    <w:rsid w:val="003E46D4"/>
    <w:rsid w:val="003E47DE"/>
    <w:rsid w:val="003E4884"/>
    <w:rsid w:val="003E496D"/>
    <w:rsid w:val="003E4A15"/>
    <w:rsid w:val="003E4A33"/>
    <w:rsid w:val="003E4B24"/>
    <w:rsid w:val="003E4D23"/>
    <w:rsid w:val="003E4DE2"/>
    <w:rsid w:val="003E4E35"/>
    <w:rsid w:val="003E4E80"/>
    <w:rsid w:val="003E4E9A"/>
    <w:rsid w:val="003E4F97"/>
    <w:rsid w:val="003E50FA"/>
    <w:rsid w:val="003E52CD"/>
    <w:rsid w:val="003E52F3"/>
    <w:rsid w:val="003E52F6"/>
    <w:rsid w:val="003E5441"/>
    <w:rsid w:val="003E5503"/>
    <w:rsid w:val="003E55F1"/>
    <w:rsid w:val="003E56B3"/>
    <w:rsid w:val="003E57F0"/>
    <w:rsid w:val="003E5848"/>
    <w:rsid w:val="003E58AD"/>
    <w:rsid w:val="003E58E5"/>
    <w:rsid w:val="003E59A7"/>
    <w:rsid w:val="003E5AE8"/>
    <w:rsid w:val="003E5E77"/>
    <w:rsid w:val="003E5E90"/>
    <w:rsid w:val="003E605A"/>
    <w:rsid w:val="003E618C"/>
    <w:rsid w:val="003E61AC"/>
    <w:rsid w:val="003E623B"/>
    <w:rsid w:val="003E6340"/>
    <w:rsid w:val="003E6411"/>
    <w:rsid w:val="003E647E"/>
    <w:rsid w:val="003E651F"/>
    <w:rsid w:val="003E6657"/>
    <w:rsid w:val="003E6697"/>
    <w:rsid w:val="003E66FC"/>
    <w:rsid w:val="003E671A"/>
    <w:rsid w:val="003E6787"/>
    <w:rsid w:val="003E68B0"/>
    <w:rsid w:val="003E6954"/>
    <w:rsid w:val="003E69E9"/>
    <w:rsid w:val="003E6A0C"/>
    <w:rsid w:val="003E6BC2"/>
    <w:rsid w:val="003E6C07"/>
    <w:rsid w:val="003E6CB0"/>
    <w:rsid w:val="003E6F70"/>
    <w:rsid w:val="003E709D"/>
    <w:rsid w:val="003E70AB"/>
    <w:rsid w:val="003E70C9"/>
    <w:rsid w:val="003E70E8"/>
    <w:rsid w:val="003E711A"/>
    <w:rsid w:val="003E748D"/>
    <w:rsid w:val="003E7497"/>
    <w:rsid w:val="003E7549"/>
    <w:rsid w:val="003E755E"/>
    <w:rsid w:val="003E761E"/>
    <w:rsid w:val="003E77B7"/>
    <w:rsid w:val="003E77BF"/>
    <w:rsid w:val="003E7899"/>
    <w:rsid w:val="003E7924"/>
    <w:rsid w:val="003E7CCF"/>
    <w:rsid w:val="003F027C"/>
    <w:rsid w:val="003F0295"/>
    <w:rsid w:val="003F02DD"/>
    <w:rsid w:val="003F03D7"/>
    <w:rsid w:val="003F03EE"/>
    <w:rsid w:val="003F0454"/>
    <w:rsid w:val="003F0493"/>
    <w:rsid w:val="003F0599"/>
    <w:rsid w:val="003F0704"/>
    <w:rsid w:val="003F077E"/>
    <w:rsid w:val="003F07C9"/>
    <w:rsid w:val="003F081F"/>
    <w:rsid w:val="003F08D2"/>
    <w:rsid w:val="003F08F2"/>
    <w:rsid w:val="003F090C"/>
    <w:rsid w:val="003F0C43"/>
    <w:rsid w:val="003F0EDB"/>
    <w:rsid w:val="003F0EF8"/>
    <w:rsid w:val="003F0FC3"/>
    <w:rsid w:val="003F1053"/>
    <w:rsid w:val="003F127E"/>
    <w:rsid w:val="003F12D6"/>
    <w:rsid w:val="003F12FB"/>
    <w:rsid w:val="003F1474"/>
    <w:rsid w:val="003F1565"/>
    <w:rsid w:val="003F16AE"/>
    <w:rsid w:val="003F16B0"/>
    <w:rsid w:val="003F17BF"/>
    <w:rsid w:val="003F17D5"/>
    <w:rsid w:val="003F17EB"/>
    <w:rsid w:val="003F1890"/>
    <w:rsid w:val="003F18AD"/>
    <w:rsid w:val="003F19D4"/>
    <w:rsid w:val="003F19DB"/>
    <w:rsid w:val="003F1A0A"/>
    <w:rsid w:val="003F1B09"/>
    <w:rsid w:val="003F1DF2"/>
    <w:rsid w:val="003F2012"/>
    <w:rsid w:val="003F202F"/>
    <w:rsid w:val="003F20C6"/>
    <w:rsid w:val="003F20D9"/>
    <w:rsid w:val="003F20DF"/>
    <w:rsid w:val="003F2123"/>
    <w:rsid w:val="003F216F"/>
    <w:rsid w:val="003F2303"/>
    <w:rsid w:val="003F23DF"/>
    <w:rsid w:val="003F24BE"/>
    <w:rsid w:val="003F252F"/>
    <w:rsid w:val="003F26AD"/>
    <w:rsid w:val="003F275D"/>
    <w:rsid w:val="003F2B20"/>
    <w:rsid w:val="003F2B53"/>
    <w:rsid w:val="003F2B59"/>
    <w:rsid w:val="003F2E38"/>
    <w:rsid w:val="003F2EB4"/>
    <w:rsid w:val="003F2F95"/>
    <w:rsid w:val="003F2FF2"/>
    <w:rsid w:val="003F304D"/>
    <w:rsid w:val="003F3052"/>
    <w:rsid w:val="003F3113"/>
    <w:rsid w:val="003F3190"/>
    <w:rsid w:val="003F323F"/>
    <w:rsid w:val="003F336D"/>
    <w:rsid w:val="003F3425"/>
    <w:rsid w:val="003F3526"/>
    <w:rsid w:val="003F355F"/>
    <w:rsid w:val="003F35A7"/>
    <w:rsid w:val="003F35CE"/>
    <w:rsid w:val="003F360B"/>
    <w:rsid w:val="003F37C2"/>
    <w:rsid w:val="003F394C"/>
    <w:rsid w:val="003F39BE"/>
    <w:rsid w:val="003F3A7B"/>
    <w:rsid w:val="003F3AC4"/>
    <w:rsid w:val="003F3B22"/>
    <w:rsid w:val="003F3B39"/>
    <w:rsid w:val="003F3B54"/>
    <w:rsid w:val="003F3CF8"/>
    <w:rsid w:val="003F3D97"/>
    <w:rsid w:val="003F3E93"/>
    <w:rsid w:val="003F3F18"/>
    <w:rsid w:val="003F41F2"/>
    <w:rsid w:val="003F424E"/>
    <w:rsid w:val="003F42C1"/>
    <w:rsid w:val="003F42D9"/>
    <w:rsid w:val="003F4371"/>
    <w:rsid w:val="003F43BA"/>
    <w:rsid w:val="003F4490"/>
    <w:rsid w:val="003F45D5"/>
    <w:rsid w:val="003F47BD"/>
    <w:rsid w:val="003F47CA"/>
    <w:rsid w:val="003F482E"/>
    <w:rsid w:val="003F484C"/>
    <w:rsid w:val="003F486A"/>
    <w:rsid w:val="003F49CE"/>
    <w:rsid w:val="003F4A52"/>
    <w:rsid w:val="003F4B01"/>
    <w:rsid w:val="003F4BAB"/>
    <w:rsid w:val="003F4C0C"/>
    <w:rsid w:val="003F4D13"/>
    <w:rsid w:val="003F4E04"/>
    <w:rsid w:val="003F4F0B"/>
    <w:rsid w:val="003F5055"/>
    <w:rsid w:val="003F5074"/>
    <w:rsid w:val="003F51B4"/>
    <w:rsid w:val="003F5249"/>
    <w:rsid w:val="003F5266"/>
    <w:rsid w:val="003F52E5"/>
    <w:rsid w:val="003F5412"/>
    <w:rsid w:val="003F5415"/>
    <w:rsid w:val="003F547A"/>
    <w:rsid w:val="003F548F"/>
    <w:rsid w:val="003F54AC"/>
    <w:rsid w:val="003F551C"/>
    <w:rsid w:val="003F55D4"/>
    <w:rsid w:val="003F5686"/>
    <w:rsid w:val="003F5714"/>
    <w:rsid w:val="003F5896"/>
    <w:rsid w:val="003F58BD"/>
    <w:rsid w:val="003F5903"/>
    <w:rsid w:val="003F5AA4"/>
    <w:rsid w:val="003F5B5D"/>
    <w:rsid w:val="003F5F02"/>
    <w:rsid w:val="003F5F07"/>
    <w:rsid w:val="003F6185"/>
    <w:rsid w:val="003F6248"/>
    <w:rsid w:val="003F624C"/>
    <w:rsid w:val="003F6284"/>
    <w:rsid w:val="003F62D3"/>
    <w:rsid w:val="003F63A1"/>
    <w:rsid w:val="003F64A1"/>
    <w:rsid w:val="003F64AC"/>
    <w:rsid w:val="003F65ED"/>
    <w:rsid w:val="003F675A"/>
    <w:rsid w:val="003F6952"/>
    <w:rsid w:val="003F6998"/>
    <w:rsid w:val="003F6B54"/>
    <w:rsid w:val="003F6C22"/>
    <w:rsid w:val="003F6CA3"/>
    <w:rsid w:val="003F6CDC"/>
    <w:rsid w:val="003F6D99"/>
    <w:rsid w:val="003F6F7D"/>
    <w:rsid w:val="003F6F99"/>
    <w:rsid w:val="003F705E"/>
    <w:rsid w:val="003F7080"/>
    <w:rsid w:val="003F7115"/>
    <w:rsid w:val="003F712C"/>
    <w:rsid w:val="003F7284"/>
    <w:rsid w:val="003F7298"/>
    <w:rsid w:val="003F729B"/>
    <w:rsid w:val="003F7376"/>
    <w:rsid w:val="003F73A1"/>
    <w:rsid w:val="003F7411"/>
    <w:rsid w:val="003F74F3"/>
    <w:rsid w:val="003F752C"/>
    <w:rsid w:val="003F77EB"/>
    <w:rsid w:val="003F786C"/>
    <w:rsid w:val="003F78B5"/>
    <w:rsid w:val="003F790E"/>
    <w:rsid w:val="003F7940"/>
    <w:rsid w:val="003F7941"/>
    <w:rsid w:val="003F7957"/>
    <w:rsid w:val="003F7984"/>
    <w:rsid w:val="003F79CA"/>
    <w:rsid w:val="003F7D24"/>
    <w:rsid w:val="004000AB"/>
    <w:rsid w:val="0040010E"/>
    <w:rsid w:val="004001B5"/>
    <w:rsid w:val="00400220"/>
    <w:rsid w:val="004002BC"/>
    <w:rsid w:val="00400361"/>
    <w:rsid w:val="004003D6"/>
    <w:rsid w:val="00400428"/>
    <w:rsid w:val="004005E8"/>
    <w:rsid w:val="004007C0"/>
    <w:rsid w:val="00400937"/>
    <w:rsid w:val="004009B0"/>
    <w:rsid w:val="00400A2E"/>
    <w:rsid w:val="00400AD4"/>
    <w:rsid w:val="00400B5E"/>
    <w:rsid w:val="00400C52"/>
    <w:rsid w:val="00400EA3"/>
    <w:rsid w:val="00400EBB"/>
    <w:rsid w:val="00401173"/>
    <w:rsid w:val="004013BC"/>
    <w:rsid w:val="004014FF"/>
    <w:rsid w:val="00401749"/>
    <w:rsid w:val="00401771"/>
    <w:rsid w:val="0040179C"/>
    <w:rsid w:val="004017A7"/>
    <w:rsid w:val="00401814"/>
    <w:rsid w:val="0040181C"/>
    <w:rsid w:val="0040187D"/>
    <w:rsid w:val="004018AF"/>
    <w:rsid w:val="0040196B"/>
    <w:rsid w:val="00401B18"/>
    <w:rsid w:val="00401B3B"/>
    <w:rsid w:val="00401C2D"/>
    <w:rsid w:val="00401D18"/>
    <w:rsid w:val="00401E80"/>
    <w:rsid w:val="00402106"/>
    <w:rsid w:val="00402131"/>
    <w:rsid w:val="00402133"/>
    <w:rsid w:val="00402243"/>
    <w:rsid w:val="00402410"/>
    <w:rsid w:val="004025A2"/>
    <w:rsid w:val="0040261F"/>
    <w:rsid w:val="004026AE"/>
    <w:rsid w:val="004027F1"/>
    <w:rsid w:val="00402810"/>
    <w:rsid w:val="00402980"/>
    <w:rsid w:val="00402A93"/>
    <w:rsid w:val="00402AA2"/>
    <w:rsid w:val="00402B6F"/>
    <w:rsid w:val="00402D55"/>
    <w:rsid w:val="00402DB7"/>
    <w:rsid w:val="00402E3A"/>
    <w:rsid w:val="00402EDB"/>
    <w:rsid w:val="00402F25"/>
    <w:rsid w:val="00402F58"/>
    <w:rsid w:val="00403037"/>
    <w:rsid w:val="00403064"/>
    <w:rsid w:val="004034F1"/>
    <w:rsid w:val="0040372F"/>
    <w:rsid w:val="0040373F"/>
    <w:rsid w:val="0040393A"/>
    <w:rsid w:val="004039F9"/>
    <w:rsid w:val="00403ADB"/>
    <w:rsid w:val="00403AFD"/>
    <w:rsid w:val="00403B4A"/>
    <w:rsid w:val="00403B72"/>
    <w:rsid w:val="00403C81"/>
    <w:rsid w:val="00403C98"/>
    <w:rsid w:val="00403D3B"/>
    <w:rsid w:val="00403D7A"/>
    <w:rsid w:val="00403E95"/>
    <w:rsid w:val="00403EE0"/>
    <w:rsid w:val="004041CC"/>
    <w:rsid w:val="0040425B"/>
    <w:rsid w:val="0040425E"/>
    <w:rsid w:val="0040426B"/>
    <w:rsid w:val="004042AD"/>
    <w:rsid w:val="004042B3"/>
    <w:rsid w:val="0040441E"/>
    <w:rsid w:val="0040442F"/>
    <w:rsid w:val="0040443A"/>
    <w:rsid w:val="0040448A"/>
    <w:rsid w:val="0040453C"/>
    <w:rsid w:val="004045A3"/>
    <w:rsid w:val="004049C0"/>
    <w:rsid w:val="00404AAC"/>
    <w:rsid w:val="00404C1C"/>
    <w:rsid w:val="00404D64"/>
    <w:rsid w:val="00404EF4"/>
    <w:rsid w:val="00404F88"/>
    <w:rsid w:val="0040501F"/>
    <w:rsid w:val="00405272"/>
    <w:rsid w:val="00405277"/>
    <w:rsid w:val="004052B0"/>
    <w:rsid w:val="004052CE"/>
    <w:rsid w:val="004052E6"/>
    <w:rsid w:val="0040534B"/>
    <w:rsid w:val="0040536E"/>
    <w:rsid w:val="00405576"/>
    <w:rsid w:val="00405683"/>
    <w:rsid w:val="0040580D"/>
    <w:rsid w:val="00405A33"/>
    <w:rsid w:val="00405A63"/>
    <w:rsid w:val="00405A7F"/>
    <w:rsid w:val="00405B3D"/>
    <w:rsid w:val="00405BA4"/>
    <w:rsid w:val="00405C6E"/>
    <w:rsid w:val="00405C99"/>
    <w:rsid w:val="00405CB6"/>
    <w:rsid w:val="00405CBA"/>
    <w:rsid w:val="00405D23"/>
    <w:rsid w:val="00405D94"/>
    <w:rsid w:val="00405E1D"/>
    <w:rsid w:val="00405FDE"/>
    <w:rsid w:val="0040606D"/>
    <w:rsid w:val="004060F7"/>
    <w:rsid w:val="0040611E"/>
    <w:rsid w:val="004061B7"/>
    <w:rsid w:val="0040620E"/>
    <w:rsid w:val="004062C0"/>
    <w:rsid w:val="00406474"/>
    <w:rsid w:val="0040659C"/>
    <w:rsid w:val="004065FB"/>
    <w:rsid w:val="0040666E"/>
    <w:rsid w:val="004066A8"/>
    <w:rsid w:val="004067D8"/>
    <w:rsid w:val="004068E7"/>
    <w:rsid w:val="0040698D"/>
    <w:rsid w:val="00406AFE"/>
    <w:rsid w:val="00406BCC"/>
    <w:rsid w:val="00406BED"/>
    <w:rsid w:val="00406C2A"/>
    <w:rsid w:val="00406CC4"/>
    <w:rsid w:val="00406CDE"/>
    <w:rsid w:val="00406EBE"/>
    <w:rsid w:val="00406EF4"/>
    <w:rsid w:val="00407018"/>
    <w:rsid w:val="00407027"/>
    <w:rsid w:val="0040729E"/>
    <w:rsid w:val="004072DD"/>
    <w:rsid w:val="004072F0"/>
    <w:rsid w:val="00407320"/>
    <w:rsid w:val="004073D5"/>
    <w:rsid w:val="004075B1"/>
    <w:rsid w:val="004075BD"/>
    <w:rsid w:val="004075DE"/>
    <w:rsid w:val="004075F1"/>
    <w:rsid w:val="00407659"/>
    <w:rsid w:val="004076A7"/>
    <w:rsid w:val="00407717"/>
    <w:rsid w:val="0040781F"/>
    <w:rsid w:val="0040789C"/>
    <w:rsid w:val="004078A6"/>
    <w:rsid w:val="004078F6"/>
    <w:rsid w:val="00407975"/>
    <w:rsid w:val="004079D3"/>
    <w:rsid w:val="00407A18"/>
    <w:rsid w:val="00407B10"/>
    <w:rsid w:val="00407C29"/>
    <w:rsid w:val="00407C40"/>
    <w:rsid w:val="00407C68"/>
    <w:rsid w:val="00407CF4"/>
    <w:rsid w:val="00407DA6"/>
    <w:rsid w:val="00407F78"/>
    <w:rsid w:val="00407F94"/>
    <w:rsid w:val="00407FF8"/>
    <w:rsid w:val="00410041"/>
    <w:rsid w:val="00410056"/>
    <w:rsid w:val="004100DC"/>
    <w:rsid w:val="00410105"/>
    <w:rsid w:val="0041011D"/>
    <w:rsid w:val="00410150"/>
    <w:rsid w:val="00410164"/>
    <w:rsid w:val="00410231"/>
    <w:rsid w:val="004102E4"/>
    <w:rsid w:val="004102FA"/>
    <w:rsid w:val="00410395"/>
    <w:rsid w:val="0041039C"/>
    <w:rsid w:val="0041052B"/>
    <w:rsid w:val="00410592"/>
    <w:rsid w:val="00410602"/>
    <w:rsid w:val="004106CD"/>
    <w:rsid w:val="0041072D"/>
    <w:rsid w:val="004107F8"/>
    <w:rsid w:val="00410837"/>
    <w:rsid w:val="004108DE"/>
    <w:rsid w:val="00410AE7"/>
    <w:rsid w:val="00410AEA"/>
    <w:rsid w:val="00410B84"/>
    <w:rsid w:val="00410B8C"/>
    <w:rsid w:val="00410D70"/>
    <w:rsid w:val="00410ED8"/>
    <w:rsid w:val="00410EFF"/>
    <w:rsid w:val="00410F36"/>
    <w:rsid w:val="00410F3E"/>
    <w:rsid w:val="0041107E"/>
    <w:rsid w:val="004110B2"/>
    <w:rsid w:val="004110E4"/>
    <w:rsid w:val="004112E5"/>
    <w:rsid w:val="0041131B"/>
    <w:rsid w:val="00411368"/>
    <w:rsid w:val="004113E2"/>
    <w:rsid w:val="00411467"/>
    <w:rsid w:val="0041148C"/>
    <w:rsid w:val="004114DC"/>
    <w:rsid w:val="0041150E"/>
    <w:rsid w:val="00411562"/>
    <w:rsid w:val="0041177A"/>
    <w:rsid w:val="00411A6E"/>
    <w:rsid w:val="00411BB6"/>
    <w:rsid w:val="00411BE6"/>
    <w:rsid w:val="00411E1E"/>
    <w:rsid w:val="00411E36"/>
    <w:rsid w:val="00411EA6"/>
    <w:rsid w:val="0041200C"/>
    <w:rsid w:val="00412036"/>
    <w:rsid w:val="004123B3"/>
    <w:rsid w:val="00412493"/>
    <w:rsid w:val="00412561"/>
    <w:rsid w:val="0041268D"/>
    <w:rsid w:val="00412743"/>
    <w:rsid w:val="004127D8"/>
    <w:rsid w:val="00412839"/>
    <w:rsid w:val="0041285D"/>
    <w:rsid w:val="004128C4"/>
    <w:rsid w:val="00412948"/>
    <w:rsid w:val="004129BE"/>
    <w:rsid w:val="004129C7"/>
    <w:rsid w:val="004129E9"/>
    <w:rsid w:val="00412A2F"/>
    <w:rsid w:val="00412AD2"/>
    <w:rsid w:val="00412CC8"/>
    <w:rsid w:val="00412DCA"/>
    <w:rsid w:val="00412FCF"/>
    <w:rsid w:val="004130AA"/>
    <w:rsid w:val="004131FC"/>
    <w:rsid w:val="004132A5"/>
    <w:rsid w:val="004134C6"/>
    <w:rsid w:val="004134D4"/>
    <w:rsid w:val="00413542"/>
    <w:rsid w:val="004135B2"/>
    <w:rsid w:val="0041385A"/>
    <w:rsid w:val="0041386F"/>
    <w:rsid w:val="004138D4"/>
    <w:rsid w:val="00413AF5"/>
    <w:rsid w:val="00413B04"/>
    <w:rsid w:val="00413B58"/>
    <w:rsid w:val="00413FA8"/>
    <w:rsid w:val="00413FBD"/>
    <w:rsid w:val="0041408E"/>
    <w:rsid w:val="00414120"/>
    <w:rsid w:val="00414285"/>
    <w:rsid w:val="0041443D"/>
    <w:rsid w:val="00414466"/>
    <w:rsid w:val="0041454A"/>
    <w:rsid w:val="00414591"/>
    <w:rsid w:val="00414626"/>
    <w:rsid w:val="00414666"/>
    <w:rsid w:val="00414674"/>
    <w:rsid w:val="004146BD"/>
    <w:rsid w:val="004147BA"/>
    <w:rsid w:val="0041482A"/>
    <w:rsid w:val="0041484B"/>
    <w:rsid w:val="004148B7"/>
    <w:rsid w:val="00414A08"/>
    <w:rsid w:val="00414A25"/>
    <w:rsid w:val="00414B07"/>
    <w:rsid w:val="00414C44"/>
    <w:rsid w:val="00414D03"/>
    <w:rsid w:val="00414D15"/>
    <w:rsid w:val="00414D5A"/>
    <w:rsid w:val="00414DF7"/>
    <w:rsid w:val="00414EDB"/>
    <w:rsid w:val="00414EF8"/>
    <w:rsid w:val="00414F50"/>
    <w:rsid w:val="0041541C"/>
    <w:rsid w:val="004154C2"/>
    <w:rsid w:val="0041570F"/>
    <w:rsid w:val="00415906"/>
    <w:rsid w:val="004159B6"/>
    <w:rsid w:val="00415A2F"/>
    <w:rsid w:val="00415A63"/>
    <w:rsid w:val="00415B60"/>
    <w:rsid w:val="00415B79"/>
    <w:rsid w:val="00415BC4"/>
    <w:rsid w:val="00415D9F"/>
    <w:rsid w:val="00415DA3"/>
    <w:rsid w:val="00415F26"/>
    <w:rsid w:val="00415F56"/>
    <w:rsid w:val="00415F7F"/>
    <w:rsid w:val="00416053"/>
    <w:rsid w:val="00416365"/>
    <w:rsid w:val="00416575"/>
    <w:rsid w:val="004165F1"/>
    <w:rsid w:val="004165FE"/>
    <w:rsid w:val="004166B5"/>
    <w:rsid w:val="004166C0"/>
    <w:rsid w:val="004166F2"/>
    <w:rsid w:val="00416747"/>
    <w:rsid w:val="0041691E"/>
    <w:rsid w:val="00416939"/>
    <w:rsid w:val="0041699B"/>
    <w:rsid w:val="00416A82"/>
    <w:rsid w:val="00416AB5"/>
    <w:rsid w:val="00416D05"/>
    <w:rsid w:val="00416D6F"/>
    <w:rsid w:val="00416EFC"/>
    <w:rsid w:val="00416F01"/>
    <w:rsid w:val="00416F82"/>
    <w:rsid w:val="00416F8C"/>
    <w:rsid w:val="00416FC3"/>
    <w:rsid w:val="00417036"/>
    <w:rsid w:val="0041717F"/>
    <w:rsid w:val="0041736B"/>
    <w:rsid w:val="00417444"/>
    <w:rsid w:val="004174A0"/>
    <w:rsid w:val="004174B4"/>
    <w:rsid w:val="0041756E"/>
    <w:rsid w:val="00417617"/>
    <w:rsid w:val="004176CE"/>
    <w:rsid w:val="004177C0"/>
    <w:rsid w:val="00417957"/>
    <w:rsid w:val="0041797F"/>
    <w:rsid w:val="004179F5"/>
    <w:rsid w:val="00417B1E"/>
    <w:rsid w:val="00417B71"/>
    <w:rsid w:val="00417C83"/>
    <w:rsid w:val="00417CD2"/>
    <w:rsid w:val="00417CFC"/>
    <w:rsid w:val="00417DFB"/>
    <w:rsid w:val="00417E37"/>
    <w:rsid w:val="00417E5C"/>
    <w:rsid w:val="00417E83"/>
    <w:rsid w:val="00417F39"/>
    <w:rsid w:val="00417FF1"/>
    <w:rsid w:val="00420181"/>
    <w:rsid w:val="00420229"/>
    <w:rsid w:val="004202C2"/>
    <w:rsid w:val="004204CB"/>
    <w:rsid w:val="004204E2"/>
    <w:rsid w:val="00420521"/>
    <w:rsid w:val="004205CB"/>
    <w:rsid w:val="00420690"/>
    <w:rsid w:val="004206FA"/>
    <w:rsid w:val="00420764"/>
    <w:rsid w:val="0042087C"/>
    <w:rsid w:val="004208D5"/>
    <w:rsid w:val="00420927"/>
    <w:rsid w:val="00420ADD"/>
    <w:rsid w:val="00420BE6"/>
    <w:rsid w:val="00420D69"/>
    <w:rsid w:val="00420DDB"/>
    <w:rsid w:val="00420F74"/>
    <w:rsid w:val="00421029"/>
    <w:rsid w:val="00421142"/>
    <w:rsid w:val="00421159"/>
    <w:rsid w:val="0042139E"/>
    <w:rsid w:val="00421509"/>
    <w:rsid w:val="00421524"/>
    <w:rsid w:val="00421553"/>
    <w:rsid w:val="00421562"/>
    <w:rsid w:val="00421579"/>
    <w:rsid w:val="004217B4"/>
    <w:rsid w:val="00421816"/>
    <w:rsid w:val="004218AF"/>
    <w:rsid w:val="004218CC"/>
    <w:rsid w:val="00421934"/>
    <w:rsid w:val="00421964"/>
    <w:rsid w:val="004219BE"/>
    <w:rsid w:val="00421A40"/>
    <w:rsid w:val="00421A77"/>
    <w:rsid w:val="00421B6E"/>
    <w:rsid w:val="00421BD7"/>
    <w:rsid w:val="00421D48"/>
    <w:rsid w:val="00421D91"/>
    <w:rsid w:val="00421DAB"/>
    <w:rsid w:val="00421EDC"/>
    <w:rsid w:val="00421F70"/>
    <w:rsid w:val="00422051"/>
    <w:rsid w:val="004220FD"/>
    <w:rsid w:val="00422111"/>
    <w:rsid w:val="004221C2"/>
    <w:rsid w:val="0042230A"/>
    <w:rsid w:val="00422330"/>
    <w:rsid w:val="0042256F"/>
    <w:rsid w:val="0042259A"/>
    <w:rsid w:val="0042264B"/>
    <w:rsid w:val="00422838"/>
    <w:rsid w:val="004228BC"/>
    <w:rsid w:val="004229B6"/>
    <w:rsid w:val="004229C9"/>
    <w:rsid w:val="00422AF6"/>
    <w:rsid w:val="00422B52"/>
    <w:rsid w:val="00422BD1"/>
    <w:rsid w:val="00422E8F"/>
    <w:rsid w:val="00422F5A"/>
    <w:rsid w:val="00422F65"/>
    <w:rsid w:val="00422FF1"/>
    <w:rsid w:val="00423095"/>
    <w:rsid w:val="0042312E"/>
    <w:rsid w:val="00423277"/>
    <w:rsid w:val="0042349E"/>
    <w:rsid w:val="0042356E"/>
    <w:rsid w:val="00423751"/>
    <w:rsid w:val="00423799"/>
    <w:rsid w:val="0042381B"/>
    <w:rsid w:val="004239E8"/>
    <w:rsid w:val="004239F8"/>
    <w:rsid w:val="00423AA5"/>
    <w:rsid w:val="00423AA7"/>
    <w:rsid w:val="00423B6B"/>
    <w:rsid w:val="00423BA0"/>
    <w:rsid w:val="00423BA6"/>
    <w:rsid w:val="00423BF6"/>
    <w:rsid w:val="00423D2B"/>
    <w:rsid w:val="00423E2B"/>
    <w:rsid w:val="00423EA1"/>
    <w:rsid w:val="00423F11"/>
    <w:rsid w:val="00423F20"/>
    <w:rsid w:val="00423F56"/>
    <w:rsid w:val="004240B3"/>
    <w:rsid w:val="004240F9"/>
    <w:rsid w:val="004241C8"/>
    <w:rsid w:val="004241EA"/>
    <w:rsid w:val="00424577"/>
    <w:rsid w:val="004248CF"/>
    <w:rsid w:val="00424913"/>
    <w:rsid w:val="00424962"/>
    <w:rsid w:val="00424A0D"/>
    <w:rsid w:val="00424A3F"/>
    <w:rsid w:val="00424AFD"/>
    <w:rsid w:val="00424C1F"/>
    <w:rsid w:val="00424C98"/>
    <w:rsid w:val="00424D03"/>
    <w:rsid w:val="00424D95"/>
    <w:rsid w:val="00424E87"/>
    <w:rsid w:val="00424EF8"/>
    <w:rsid w:val="0042503E"/>
    <w:rsid w:val="0042516B"/>
    <w:rsid w:val="00425301"/>
    <w:rsid w:val="0042546B"/>
    <w:rsid w:val="004254ED"/>
    <w:rsid w:val="0042550D"/>
    <w:rsid w:val="00425586"/>
    <w:rsid w:val="00425693"/>
    <w:rsid w:val="00425696"/>
    <w:rsid w:val="00425752"/>
    <w:rsid w:val="0042576E"/>
    <w:rsid w:val="004257A2"/>
    <w:rsid w:val="004257B2"/>
    <w:rsid w:val="0042583C"/>
    <w:rsid w:val="004258B9"/>
    <w:rsid w:val="004258CF"/>
    <w:rsid w:val="0042598F"/>
    <w:rsid w:val="00425990"/>
    <w:rsid w:val="004259AE"/>
    <w:rsid w:val="00425BE0"/>
    <w:rsid w:val="00425D51"/>
    <w:rsid w:val="00425EC5"/>
    <w:rsid w:val="00425EC6"/>
    <w:rsid w:val="00425F24"/>
    <w:rsid w:val="00425FE4"/>
    <w:rsid w:val="0042614F"/>
    <w:rsid w:val="004261AA"/>
    <w:rsid w:val="004262C7"/>
    <w:rsid w:val="004263A0"/>
    <w:rsid w:val="004263A7"/>
    <w:rsid w:val="00426447"/>
    <w:rsid w:val="00426562"/>
    <w:rsid w:val="00426593"/>
    <w:rsid w:val="00426679"/>
    <w:rsid w:val="004267F0"/>
    <w:rsid w:val="004267F5"/>
    <w:rsid w:val="0042681F"/>
    <w:rsid w:val="00426A34"/>
    <w:rsid w:val="00426AF3"/>
    <w:rsid w:val="00426B7F"/>
    <w:rsid w:val="00426CBB"/>
    <w:rsid w:val="00426CDA"/>
    <w:rsid w:val="00426D14"/>
    <w:rsid w:val="00426D19"/>
    <w:rsid w:val="00426D73"/>
    <w:rsid w:val="00426D8D"/>
    <w:rsid w:val="00426E46"/>
    <w:rsid w:val="00426F22"/>
    <w:rsid w:val="00426F56"/>
    <w:rsid w:val="00426FF3"/>
    <w:rsid w:val="0042713C"/>
    <w:rsid w:val="0042743D"/>
    <w:rsid w:val="00427502"/>
    <w:rsid w:val="0042753B"/>
    <w:rsid w:val="004275AC"/>
    <w:rsid w:val="00427674"/>
    <w:rsid w:val="00427678"/>
    <w:rsid w:val="00427695"/>
    <w:rsid w:val="004276B5"/>
    <w:rsid w:val="00427AE6"/>
    <w:rsid w:val="00427B05"/>
    <w:rsid w:val="00427BBE"/>
    <w:rsid w:val="00427C1C"/>
    <w:rsid w:val="00427DD5"/>
    <w:rsid w:val="00427DF3"/>
    <w:rsid w:val="00427E19"/>
    <w:rsid w:val="00427E90"/>
    <w:rsid w:val="00427F20"/>
    <w:rsid w:val="00427F7A"/>
    <w:rsid w:val="00427F7E"/>
    <w:rsid w:val="00430023"/>
    <w:rsid w:val="004302A7"/>
    <w:rsid w:val="004303A8"/>
    <w:rsid w:val="00430458"/>
    <w:rsid w:val="0043057A"/>
    <w:rsid w:val="004305A6"/>
    <w:rsid w:val="00430626"/>
    <w:rsid w:val="00430647"/>
    <w:rsid w:val="00430650"/>
    <w:rsid w:val="00430653"/>
    <w:rsid w:val="004306CA"/>
    <w:rsid w:val="004306DE"/>
    <w:rsid w:val="00430704"/>
    <w:rsid w:val="00430710"/>
    <w:rsid w:val="004307D2"/>
    <w:rsid w:val="004308FE"/>
    <w:rsid w:val="00430918"/>
    <w:rsid w:val="004309C0"/>
    <w:rsid w:val="00430A5F"/>
    <w:rsid w:val="00430B4B"/>
    <w:rsid w:val="00430BA6"/>
    <w:rsid w:val="00430C34"/>
    <w:rsid w:val="00430D05"/>
    <w:rsid w:val="00430D39"/>
    <w:rsid w:val="00430D5C"/>
    <w:rsid w:val="00430E3C"/>
    <w:rsid w:val="00430E97"/>
    <w:rsid w:val="00430EE1"/>
    <w:rsid w:val="0043101E"/>
    <w:rsid w:val="00431036"/>
    <w:rsid w:val="00431093"/>
    <w:rsid w:val="004310CF"/>
    <w:rsid w:val="004310E1"/>
    <w:rsid w:val="00431142"/>
    <w:rsid w:val="00431238"/>
    <w:rsid w:val="00431267"/>
    <w:rsid w:val="004312AF"/>
    <w:rsid w:val="00431325"/>
    <w:rsid w:val="00431437"/>
    <w:rsid w:val="00431511"/>
    <w:rsid w:val="00431580"/>
    <w:rsid w:val="00431657"/>
    <w:rsid w:val="0043165B"/>
    <w:rsid w:val="0043168A"/>
    <w:rsid w:val="0043168C"/>
    <w:rsid w:val="0043173F"/>
    <w:rsid w:val="004317EB"/>
    <w:rsid w:val="004317EC"/>
    <w:rsid w:val="0043183D"/>
    <w:rsid w:val="004319A5"/>
    <w:rsid w:val="004319AD"/>
    <w:rsid w:val="00431A11"/>
    <w:rsid w:val="00431B00"/>
    <w:rsid w:val="00431B26"/>
    <w:rsid w:val="00431B66"/>
    <w:rsid w:val="00431C90"/>
    <w:rsid w:val="00431CC8"/>
    <w:rsid w:val="00431D91"/>
    <w:rsid w:val="00431DFF"/>
    <w:rsid w:val="00431E5A"/>
    <w:rsid w:val="00431EF2"/>
    <w:rsid w:val="00431F22"/>
    <w:rsid w:val="00431FB9"/>
    <w:rsid w:val="004320F4"/>
    <w:rsid w:val="00432199"/>
    <w:rsid w:val="00432288"/>
    <w:rsid w:val="0043244D"/>
    <w:rsid w:val="00432478"/>
    <w:rsid w:val="004324B3"/>
    <w:rsid w:val="00432524"/>
    <w:rsid w:val="00432678"/>
    <w:rsid w:val="00432684"/>
    <w:rsid w:val="004327B3"/>
    <w:rsid w:val="00432A1D"/>
    <w:rsid w:val="00432B3C"/>
    <w:rsid w:val="00432B9E"/>
    <w:rsid w:val="00432BE8"/>
    <w:rsid w:val="00432DAC"/>
    <w:rsid w:val="00432FA6"/>
    <w:rsid w:val="00433049"/>
    <w:rsid w:val="004330FD"/>
    <w:rsid w:val="00433197"/>
    <w:rsid w:val="004331BF"/>
    <w:rsid w:val="004332DC"/>
    <w:rsid w:val="00433311"/>
    <w:rsid w:val="0043343E"/>
    <w:rsid w:val="00433443"/>
    <w:rsid w:val="004334B2"/>
    <w:rsid w:val="004334B4"/>
    <w:rsid w:val="004334C3"/>
    <w:rsid w:val="00433502"/>
    <w:rsid w:val="0043359C"/>
    <w:rsid w:val="0043369E"/>
    <w:rsid w:val="004337D7"/>
    <w:rsid w:val="004337F0"/>
    <w:rsid w:val="004338B9"/>
    <w:rsid w:val="0043397A"/>
    <w:rsid w:val="00433A4B"/>
    <w:rsid w:val="00433A51"/>
    <w:rsid w:val="00433A5D"/>
    <w:rsid w:val="00433AA4"/>
    <w:rsid w:val="00433B66"/>
    <w:rsid w:val="00433C6C"/>
    <w:rsid w:val="00433DEE"/>
    <w:rsid w:val="00433E19"/>
    <w:rsid w:val="00433E38"/>
    <w:rsid w:val="00433F64"/>
    <w:rsid w:val="0043433A"/>
    <w:rsid w:val="00434392"/>
    <w:rsid w:val="00434507"/>
    <w:rsid w:val="004345E6"/>
    <w:rsid w:val="004346D9"/>
    <w:rsid w:val="00434746"/>
    <w:rsid w:val="0043474F"/>
    <w:rsid w:val="0043475B"/>
    <w:rsid w:val="004347E7"/>
    <w:rsid w:val="00434825"/>
    <w:rsid w:val="00434899"/>
    <w:rsid w:val="00434C6B"/>
    <w:rsid w:val="00434CAE"/>
    <w:rsid w:val="00434CBA"/>
    <w:rsid w:val="00434E59"/>
    <w:rsid w:val="00434E6F"/>
    <w:rsid w:val="00434EEF"/>
    <w:rsid w:val="00434EFE"/>
    <w:rsid w:val="00434FED"/>
    <w:rsid w:val="00435044"/>
    <w:rsid w:val="0043508E"/>
    <w:rsid w:val="00435220"/>
    <w:rsid w:val="0043531C"/>
    <w:rsid w:val="004354DB"/>
    <w:rsid w:val="004354F5"/>
    <w:rsid w:val="0043556D"/>
    <w:rsid w:val="00435625"/>
    <w:rsid w:val="00435672"/>
    <w:rsid w:val="0043568F"/>
    <w:rsid w:val="00435691"/>
    <w:rsid w:val="004356AF"/>
    <w:rsid w:val="004357AF"/>
    <w:rsid w:val="00435A6C"/>
    <w:rsid w:val="00435AB2"/>
    <w:rsid w:val="00435ABF"/>
    <w:rsid w:val="00435B9E"/>
    <w:rsid w:val="00435BDB"/>
    <w:rsid w:val="00435C0F"/>
    <w:rsid w:val="00435CCE"/>
    <w:rsid w:val="00435E9D"/>
    <w:rsid w:val="00435FF7"/>
    <w:rsid w:val="0043608A"/>
    <w:rsid w:val="0043625E"/>
    <w:rsid w:val="00436459"/>
    <w:rsid w:val="004364E9"/>
    <w:rsid w:val="0043656D"/>
    <w:rsid w:val="00436580"/>
    <w:rsid w:val="004365EF"/>
    <w:rsid w:val="00436654"/>
    <w:rsid w:val="0043668B"/>
    <w:rsid w:val="004366C9"/>
    <w:rsid w:val="004366EE"/>
    <w:rsid w:val="0043670D"/>
    <w:rsid w:val="004367C7"/>
    <w:rsid w:val="004368C7"/>
    <w:rsid w:val="0043696E"/>
    <w:rsid w:val="00436A15"/>
    <w:rsid w:val="00436B49"/>
    <w:rsid w:val="00436D01"/>
    <w:rsid w:val="00436D3D"/>
    <w:rsid w:val="00436EF8"/>
    <w:rsid w:val="00436F8A"/>
    <w:rsid w:val="0043702C"/>
    <w:rsid w:val="004370ED"/>
    <w:rsid w:val="0043711B"/>
    <w:rsid w:val="0043715C"/>
    <w:rsid w:val="004371F3"/>
    <w:rsid w:val="00437286"/>
    <w:rsid w:val="00437350"/>
    <w:rsid w:val="00437477"/>
    <w:rsid w:val="0043753E"/>
    <w:rsid w:val="00437560"/>
    <w:rsid w:val="00437672"/>
    <w:rsid w:val="004376A1"/>
    <w:rsid w:val="00437777"/>
    <w:rsid w:val="00437972"/>
    <w:rsid w:val="00437BA1"/>
    <w:rsid w:val="00437C61"/>
    <w:rsid w:val="00437D5B"/>
    <w:rsid w:val="00437E24"/>
    <w:rsid w:val="00437E75"/>
    <w:rsid w:val="00440061"/>
    <w:rsid w:val="0044025D"/>
    <w:rsid w:val="0044031D"/>
    <w:rsid w:val="00440467"/>
    <w:rsid w:val="004405B8"/>
    <w:rsid w:val="00440644"/>
    <w:rsid w:val="004406F1"/>
    <w:rsid w:val="0044075D"/>
    <w:rsid w:val="004407D5"/>
    <w:rsid w:val="0044081C"/>
    <w:rsid w:val="004408C5"/>
    <w:rsid w:val="00440906"/>
    <w:rsid w:val="00440925"/>
    <w:rsid w:val="00440942"/>
    <w:rsid w:val="0044099E"/>
    <w:rsid w:val="004409F0"/>
    <w:rsid w:val="00440A66"/>
    <w:rsid w:val="00440A90"/>
    <w:rsid w:val="00440B74"/>
    <w:rsid w:val="00440BB7"/>
    <w:rsid w:val="00440BC9"/>
    <w:rsid w:val="00440CFC"/>
    <w:rsid w:val="00440D55"/>
    <w:rsid w:val="00440E3A"/>
    <w:rsid w:val="00440E5B"/>
    <w:rsid w:val="00440FE2"/>
    <w:rsid w:val="004410E0"/>
    <w:rsid w:val="0044112D"/>
    <w:rsid w:val="00441148"/>
    <w:rsid w:val="00441217"/>
    <w:rsid w:val="00441252"/>
    <w:rsid w:val="00441443"/>
    <w:rsid w:val="0044144C"/>
    <w:rsid w:val="0044155F"/>
    <w:rsid w:val="00441571"/>
    <w:rsid w:val="00441576"/>
    <w:rsid w:val="004415DE"/>
    <w:rsid w:val="004416B7"/>
    <w:rsid w:val="00441847"/>
    <w:rsid w:val="0044193F"/>
    <w:rsid w:val="004419E8"/>
    <w:rsid w:val="004419F3"/>
    <w:rsid w:val="00441AD6"/>
    <w:rsid w:val="00441AD8"/>
    <w:rsid w:val="00441C20"/>
    <w:rsid w:val="00441D23"/>
    <w:rsid w:val="00441D42"/>
    <w:rsid w:val="00441E0E"/>
    <w:rsid w:val="00441E2C"/>
    <w:rsid w:val="00441E45"/>
    <w:rsid w:val="00441E4B"/>
    <w:rsid w:val="00441F79"/>
    <w:rsid w:val="00441F7D"/>
    <w:rsid w:val="00441FBE"/>
    <w:rsid w:val="0044206F"/>
    <w:rsid w:val="004420A5"/>
    <w:rsid w:val="004420D4"/>
    <w:rsid w:val="00442109"/>
    <w:rsid w:val="00442199"/>
    <w:rsid w:val="0044234D"/>
    <w:rsid w:val="004424D8"/>
    <w:rsid w:val="0044256A"/>
    <w:rsid w:val="0044259F"/>
    <w:rsid w:val="00442755"/>
    <w:rsid w:val="00442762"/>
    <w:rsid w:val="00442943"/>
    <w:rsid w:val="00442955"/>
    <w:rsid w:val="00442AED"/>
    <w:rsid w:val="00442AF2"/>
    <w:rsid w:val="00442B07"/>
    <w:rsid w:val="00442C2B"/>
    <w:rsid w:val="00442C51"/>
    <w:rsid w:val="00442C6F"/>
    <w:rsid w:val="00442CA7"/>
    <w:rsid w:val="00442CE0"/>
    <w:rsid w:val="00442D6F"/>
    <w:rsid w:val="00442E70"/>
    <w:rsid w:val="00442E83"/>
    <w:rsid w:val="00442E89"/>
    <w:rsid w:val="00442EBB"/>
    <w:rsid w:val="00442EFD"/>
    <w:rsid w:val="00442F4C"/>
    <w:rsid w:val="004431ED"/>
    <w:rsid w:val="0044323F"/>
    <w:rsid w:val="00443415"/>
    <w:rsid w:val="0044349D"/>
    <w:rsid w:val="00443533"/>
    <w:rsid w:val="00443600"/>
    <w:rsid w:val="0044367A"/>
    <w:rsid w:val="004436AF"/>
    <w:rsid w:val="00443717"/>
    <w:rsid w:val="0044380B"/>
    <w:rsid w:val="00443978"/>
    <w:rsid w:val="00443981"/>
    <w:rsid w:val="00443995"/>
    <w:rsid w:val="004439D7"/>
    <w:rsid w:val="00443B2C"/>
    <w:rsid w:val="00443BA6"/>
    <w:rsid w:val="00443D14"/>
    <w:rsid w:val="00443DBC"/>
    <w:rsid w:val="00443E57"/>
    <w:rsid w:val="00443ECE"/>
    <w:rsid w:val="00443F45"/>
    <w:rsid w:val="00443F61"/>
    <w:rsid w:val="00444031"/>
    <w:rsid w:val="0044409F"/>
    <w:rsid w:val="004440AD"/>
    <w:rsid w:val="0044417A"/>
    <w:rsid w:val="00444190"/>
    <w:rsid w:val="004441C5"/>
    <w:rsid w:val="004441E5"/>
    <w:rsid w:val="00444211"/>
    <w:rsid w:val="004443D7"/>
    <w:rsid w:val="00444524"/>
    <w:rsid w:val="0044455D"/>
    <w:rsid w:val="004445C5"/>
    <w:rsid w:val="004445C7"/>
    <w:rsid w:val="0044462E"/>
    <w:rsid w:val="00444638"/>
    <w:rsid w:val="00444657"/>
    <w:rsid w:val="00444665"/>
    <w:rsid w:val="004446F0"/>
    <w:rsid w:val="00444720"/>
    <w:rsid w:val="00444780"/>
    <w:rsid w:val="00444806"/>
    <w:rsid w:val="004448D2"/>
    <w:rsid w:val="004448E4"/>
    <w:rsid w:val="004448F3"/>
    <w:rsid w:val="00444938"/>
    <w:rsid w:val="00444A7D"/>
    <w:rsid w:val="00444A8C"/>
    <w:rsid w:val="00444A98"/>
    <w:rsid w:val="00444AD2"/>
    <w:rsid w:val="00444B01"/>
    <w:rsid w:val="00444B32"/>
    <w:rsid w:val="00444B33"/>
    <w:rsid w:val="00444D29"/>
    <w:rsid w:val="00444E92"/>
    <w:rsid w:val="0044508B"/>
    <w:rsid w:val="00445103"/>
    <w:rsid w:val="004451E9"/>
    <w:rsid w:val="00445272"/>
    <w:rsid w:val="004452FE"/>
    <w:rsid w:val="00445354"/>
    <w:rsid w:val="0044535C"/>
    <w:rsid w:val="00445381"/>
    <w:rsid w:val="00445384"/>
    <w:rsid w:val="004458BA"/>
    <w:rsid w:val="004458CD"/>
    <w:rsid w:val="0044591C"/>
    <w:rsid w:val="00445A16"/>
    <w:rsid w:val="00445B94"/>
    <w:rsid w:val="00445B98"/>
    <w:rsid w:val="00445C7E"/>
    <w:rsid w:val="00445CAE"/>
    <w:rsid w:val="00445CC1"/>
    <w:rsid w:val="00445ED9"/>
    <w:rsid w:val="00445F59"/>
    <w:rsid w:val="00445FB7"/>
    <w:rsid w:val="00445FE1"/>
    <w:rsid w:val="00446090"/>
    <w:rsid w:val="00446091"/>
    <w:rsid w:val="00446115"/>
    <w:rsid w:val="004461F3"/>
    <w:rsid w:val="004462C3"/>
    <w:rsid w:val="004462C4"/>
    <w:rsid w:val="00446301"/>
    <w:rsid w:val="004463B7"/>
    <w:rsid w:val="00446749"/>
    <w:rsid w:val="0044682D"/>
    <w:rsid w:val="00446851"/>
    <w:rsid w:val="004469CB"/>
    <w:rsid w:val="00446A12"/>
    <w:rsid w:val="00446A87"/>
    <w:rsid w:val="00446B4C"/>
    <w:rsid w:val="00446BCF"/>
    <w:rsid w:val="00446BE6"/>
    <w:rsid w:val="00446CDD"/>
    <w:rsid w:val="00446DA8"/>
    <w:rsid w:val="00446E44"/>
    <w:rsid w:val="00446E50"/>
    <w:rsid w:val="00446EE2"/>
    <w:rsid w:val="00446F24"/>
    <w:rsid w:val="00447007"/>
    <w:rsid w:val="00447009"/>
    <w:rsid w:val="0044707D"/>
    <w:rsid w:val="004470B6"/>
    <w:rsid w:val="004470BB"/>
    <w:rsid w:val="004470FF"/>
    <w:rsid w:val="00447105"/>
    <w:rsid w:val="00447108"/>
    <w:rsid w:val="0044732D"/>
    <w:rsid w:val="004473B8"/>
    <w:rsid w:val="0044759B"/>
    <w:rsid w:val="004475C3"/>
    <w:rsid w:val="004476FD"/>
    <w:rsid w:val="00447708"/>
    <w:rsid w:val="004477CE"/>
    <w:rsid w:val="00447854"/>
    <w:rsid w:val="00447905"/>
    <w:rsid w:val="00447C85"/>
    <w:rsid w:val="00447D45"/>
    <w:rsid w:val="00447D73"/>
    <w:rsid w:val="00447D82"/>
    <w:rsid w:val="00447E10"/>
    <w:rsid w:val="00447FCE"/>
    <w:rsid w:val="00447FDC"/>
    <w:rsid w:val="00450040"/>
    <w:rsid w:val="00450078"/>
    <w:rsid w:val="004500E0"/>
    <w:rsid w:val="0045012F"/>
    <w:rsid w:val="00450298"/>
    <w:rsid w:val="004502BE"/>
    <w:rsid w:val="00450351"/>
    <w:rsid w:val="004503B8"/>
    <w:rsid w:val="004503EC"/>
    <w:rsid w:val="004504D1"/>
    <w:rsid w:val="004504F0"/>
    <w:rsid w:val="0045061A"/>
    <w:rsid w:val="0045068E"/>
    <w:rsid w:val="004506DA"/>
    <w:rsid w:val="004507E4"/>
    <w:rsid w:val="004509C2"/>
    <w:rsid w:val="00450B20"/>
    <w:rsid w:val="00450B47"/>
    <w:rsid w:val="00450B63"/>
    <w:rsid w:val="00450BF0"/>
    <w:rsid w:val="00450C39"/>
    <w:rsid w:val="00450CED"/>
    <w:rsid w:val="00450E09"/>
    <w:rsid w:val="00450E59"/>
    <w:rsid w:val="00451148"/>
    <w:rsid w:val="00451322"/>
    <w:rsid w:val="00451453"/>
    <w:rsid w:val="00451686"/>
    <w:rsid w:val="00451771"/>
    <w:rsid w:val="004518A9"/>
    <w:rsid w:val="00451917"/>
    <w:rsid w:val="0045197A"/>
    <w:rsid w:val="00451A21"/>
    <w:rsid w:val="00451A5B"/>
    <w:rsid w:val="00451E42"/>
    <w:rsid w:val="00451F2D"/>
    <w:rsid w:val="00451F47"/>
    <w:rsid w:val="004520A7"/>
    <w:rsid w:val="004521FB"/>
    <w:rsid w:val="0045221E"/>
    <w:rsid w:val="0045230E"/>
    <w:rsid w:val="004523D3"/>
    <w:rsid w:val="004525B6"/>
    <w:rsid w:val="00452705"/>
    <w:rsid w:val="004527F3"/>
    <w:rsid w:val="00452911"/>
    <w:rsid w:val="00452A16"/>
    <w:rsid w:val="00452A6B"/>
    <w:rsid w:val="00452A78"/>
    <w:rsid w:val="00452BA5"/>
    <w:rsid w:val="00452C0B"/>
    <w:rsid w:val="00452C27"/>
    <w:rsid w:val="00452C9F"/>
    <w:rsid w:val="00452CAA"/>
    <w:rsid w:val="00452D89"/>
    <w:rsid w:val="00452E54"/>
    <w:rsid w:val="00452F17"/>
    <w:rsid w:val="00453170"/>
    <w:rsid w:val="004532DB"/>
    <w:rsid w:val="004533EA"/>
    <w:rsid w:val="00453471"/>
    <w:rsid w:val="00453537"/>
    <w:rsid w:val="004535D0"/>
    <w:rsid w:val="00453623"/>
    <w:rsid w:val="004536CD"/>
    <w:rsid w:val="0045374F"/>
    <w:rsid w:val="00453802"/>
    <w:rsid w:val="0045391F"/>
    <w:rsid w:val="00453921"/>
    <w:rsid w:val="0045397A"/>
    <w:rsid w:val="0045397B"/>
    <w:rsid w:val="004539D7"/>
    <w:rsid w:val="00453A03"/>
    <w:rsid w:val="00453A3F"/>
    <w:rsid w:val="00453A93"/>
    <w:rsid w:val="00453B35"/>
    <w:rsid w:val="00453BED"/>
    <w:rsid w:val="00453C04"/>
    <w:rsid w:val="00453E2F"/>
    <w:rsid w:val="00453EA1"/>
    <w:rsid w:val="00453ED0"/>
    <w:rsid w:val="00453F1D"/>
    <w:rsid w:val="00453F60"/>
    <w:rsid w:val="00453FB8"/>
    <w:rsid w:val="00453FBA"/>
    <w:rsid w:val="004541BE"/>
    <w:rsid w:val="00454296"/>
    <w:rsid w:val="004542E5"/>
    <w:rsid w:val="00454320"/>
    <w:rsid w:val="0045444A"/>
    <w:rsid w:val="00454458"/>
    <w:rsid w:val="0045449B"/>
    <w:rsid w:val="00454689"/>
    <w:rsid w:val="0045474C"/>
    <w:rsid w:val="0045484E"/>
    <w:rsid w:val="00454B2E"/>
    <w:rsid w:val="00454B55"/>
    <w:rsid w:val="00454DDC"/>
    <w:rsid w:val="00454E6D"/>
    <w:rsid w:val="00454E98"/>
    <w:rsid w:val="00454FB1"/>
    <w:rsid w:val="00455155"/>
    <w:rsid w:val="00455324"/>
    <w:rsid w:val="0045533B"/>
    <w:rsid w:val="004553DC"/>
    <w:rsid w:val="004554BC"/>
    <w:rsid w:val="004556C3"/>
    <w:rsid w:val="004556CB"/>
    <w:rsid w:val="0045571D"/>
    <w:rsid w:val="0045574E"/>
    <w:rsid w:val="00455758"/>
    <w:rsid w:val="00455845"/>
    <w:rsid w:val="0045586B"/>
    <w:rsid w:val="004559B3"/>
    <w:rsid w:val="00455AA3"/>
    <w:rsid w:val="00455C0B"/>
    <w:rsid w:val="00455C4F"/>
    <w:rsid w:val="00455FE2"/>
    <w:rsid w:val="0045603D"/>
    <w:rsid w:val="004560AC"/>
    <w:rsid w:val="004560B8"/>
    <w:rsid w:val="004561E0"/>
    <w:rsid w:val="0045620D"/>
    <w:rsid w:val="00456317"/>
    <w:rsid w:val="0045632F"/>
    <w:rsid w:val="0045633E"/>
    <w:rsid w:val="0045639D"/>
    <w:rsid w:val="0045660E"/>
    <w:rsid w:val="004566BD"/>
    <w:rsid w:val="004566FC"/>
    <w:rsid w:val="004567A5"/>
    <w:rsid w:val="0045681C"/>
    <w:rsid w:val="00456879"/>
    <w:rsid w:val="0045687A"/>
    <w:rsid w:val="00456911"/>
    <w:rsid w:val="00456988"/>
    <w:rsid w:val="00456BD0"/>
    <w:rsid w:val="00456C22"/>
    <w:rsid w:val="00456C29"/>
    <w:rsid w:val="00456C55"/>
    <w:rsid w:val="00456CEA"/>
    <w:rsid w:val="00456D52"/>
    <w:rsid w:val="00456DEA"/>
    <w:rsid w:val="00456DEB"/>
    <w:rsid w:val="00456DF2"/>
    <w:rsid w:val="00456DFE"/>
    <w:rsid w:val="00456E92"/>
    <w:rsid w:val="00456EF6"/>
    <w:rsid w:val="00456F45"/>
    <w:rsid w:val="00456F66"/>
    <w:rsid w:val="00457041"/>
    <w:rsid w:val="0045712C"/>
    <w:rsid w:val="00457133"/>
    <w:rsid w:val="00457284"/>
    <w:rsid w:val="004572DF"/>
    <w:rsid w:val="004572F4"/>
    <w:rsid w:val="004573C9"/>
    <w:rsid w:val="0045751E"/>
    <w:rsid w:val="0045765D"/>
    <w:rsid w:val="004576F4"/>
    <w:rsid w:val="00457727"/>
    <w:rsid w:val="0045780C"/>
    <w:rsid w:val="004578FA"/>
    <w:rsid w:val="00457969"/>
    <w:rsid w:val="00457A57"/>
    <w:rsid w:val="00457BE2"/>
    <w:rsid w:val="00457C55"/>
    <w:rsid w:val="00457EF7"/>
    <w:rsid w:val="00457F8C"/>
    <w:rsid w:val="00460091"/>
    <w:rsid w:val="004601D0"/>
    <w:rsid w:val="00460448"/>
    <w:rsid w:val="00460610"/>
    <w:rsid w:val="00460692"/>
    <w:rsid w:val="0046075C"/>
    <w:rsid w:val="0046088F"/>
    <w:rsid w:val="004608CB"/>
    <w:rsid w:val="004609D7"/>
    <w:rsid w:val="00460A28"/>
    <w:rsid w:val="00460B1E"/>
    <w:rsid w:val="00460B92"/>
    <w:rsid w:val="00460BE5"/>
    <w:rsid w:val="00460DE4"/>
    <w:rsid w:val="00460EC0"/>
    <w:rsid w:val="00460F8B"/>
    <w:rsid w:val="00461038"/>
    <w:rsid w:val="00461058"/>
    <w:rsid w:val="0046151F"/>
    <w:rsid w:val="00461617"/>
    <w:rsid w:val="00461720"/>
    <w:rsid w:val="004617FE"/>
    <w:rsid w:val="00461854"/>
    <w:rsid w:val="00461929"/>
    <w:rsid w:val="00461A24"/>
    <w:rsid w:val="00461AB0"/>
    <w:rsid w:val="00461C4A"/>
    <w:rsid w:val="00461D94"/>
    <w:rsid w:val="00461FB6"/>
    <w:rsid w:val="00461FC5"/>
    <w:rsid w:val="00462098"/>
    <w:rsid w:val="004620CC"/>
    <w:rsid w:val="00462265"/>
    <w:rsid w:val="00462289"/>
    <w:rsid w:val="004622BE"/>
    <w:rsid w:val="004622F6"/>
    <w:rsid w:val="00462356"/>
    <w:rsid w:val="00462488"/>
    <w:rsid w:val="00462498"/>
    <w:rsid w:val="00462638"/>
    <w:rsid w:val="00462691"/>
    <w:rsid w:val="004626CD"/>
    <w:rsid w:val="0046289B"/>
    <w:rsid w:val="004628BF"/>
    <w:rsid w:val="00462A1D"/>
    <w:rsid w:val="00462A79"/>
    <w:rsid w:val="00462B42"/>
    <w:rsid w:val="00462B46"/>
    <w:rsid w:val="00462C04"/>
    <w:rsid w:val="00462C24"/>
    <w:rsid w:val="00462D61"/>
    <w:rsid w:val="00462DF8"/>
    <w:rsid w:val="00462E2C"/>
    <w:rsid w:val="00462F60"/>
    <w:rsid w:val="004631DE"/>
    <w:rsid w:val="0046330B"/>
    <w:rsid w:val="0046346F"/>
    <w:rsid w:val="00463520"/>
    <w:rsid w:val="00463570"/>
    <w:rsid w:val="004636E2"/>
    <w:rsid w:val="004638DA"/>
    <w:rsid w:val="004639C1"/>
    <w:rsid w:val="00463A33"/>
    <w:rsid w:val="00463B05"/>
    <w:rsid w:val="00463B08"/>
    <w:rsid w:val="00463B4B"/>
    <w:rsid w:val="00463B7B"/>
    <w:rsid w:val="00463BBE"/>
    <w:rsid w:val="00463C1C"/>
    <w:rsid w:val="00463CDB"/>
    <w:rsid w:val="00463D7F"/>
    <w:rsid w:val="00463DEC"/>
    <w:rsid w:val="00463E4C"/>
    <w:rsid w:val="00463E5F"/>
    <w:rsid w:val="00463FEA"/>
    <w:rsid w:val="004642A0"/>
    <w:rsid w:val="00464324"/>
    <w:rsid w:val="00464441"/>
    <w:rsid w:val="004645F5"/>
    <w:rsid w:val="004647E2"/>
    <w:rsid w:val="004647E3"/>
    <w:rsid w:val="00464838"/>
    <w:rsid w:val="004649CF"/>
    <w:rsid w:val="00464A18"/>
    <w:rsid w:val="00464AE9"/>
    <w:rsid w:val="00464B25"/>
    <w:rsid w:val="00464B30"/>
    <w:rsid w:val="00464C66"/>
    <w:rsid w:val="00464D15"/>
    <w:rsid w:val="00464D59"/>
    <w:rsid w:val="00464E9C"/>
    <w:rsid w:val="0046502A"/>
    <w:rsid w:val="0046529E"/>
    <w:rsid w:val="004652D4"/>
    <w:rsid w:val="0046536B"/>
    <w:rsid w:val="00465660"/>
    <w:rsid w:val="004656D4"/>
    <w:rsid w:val="00465815"/>
    <w:rsid w:val="004658A8"/>
    <w:rsid w:val="00465904"/>
    <w:rsid w:val="00465915"/>
    <w:rsid w:val="00465918"/>
    <w:rsid w:val="00465A12"/>
    <w:rsid w:val="00465CA7"/>
    <w:rsid w:val="00465DB8"/>
    <w:rsid w:val="00465E01"/>
    <w:rsid w:val="00465E12"/>
    <w:rsid w:val="00465E94"/>
    <w:rsid w:val="00465EA3"/>
    <w:rsid w:val="00465EBC"/>
    <w:rsid w:val="00465F3A"/>
    <w:rsid w:val="00465F9B"/>
    <w:rsid w:val="00466035"/>
    <w:rsid w:val="0046608E"/>
    <w:rsid w:val="0046629C"/>
    <w:rsid w:val="0046637E"/>
    <w:rsid w:val="0046651A"/>
    <w:rsid w:val="00466600"/>
    <w:rsid w:val="004666CA"/>
    <w:rsid w:val="004667F1"/>
    <w:rsid w:val="00466BDF"/>
    <w:rsid w:val="00466D06"/>
    <w:rsid w:val="00466D96"/>
    <w:rsid w:val="00466F7F"/>
    <w:rsid w:val="00466FB0"/>
    <w:rsid w:val="004670FF"/>
    <w:rsid w:val="004671DC"/>
    <w:rsid w:val="004672B6"/>
    <w:rsid w:val="0046737D"/>
    <w:rsid w:val="0046738E"/>
    <w:rsid w:val="0046742D"/>
    <w:rsid w:val="0046744F"/>
    <w:rsid w:val="00467574"/>
    <w:rsid w:val="00467640"/>
    <w:rsid w:val="004676F5"/>
    <w:rsid w:val="004679AE"/>
    <w:rsid w:val="004679CA"/>
    <w:rsid w:val="00467B7D"/>
    <w:rsid w:val="00467BE5"/>
    <w:rsid w:val="00467C1D"/>
    <w:rsid w:val="00467C2A"/>
    <w:rsid w:val="00467CB4"/>
    <w:rsid w:val="00467DDE"/>
    <w:rsid w:val="00467E86"/>
    <w:rsid w:val="00467F62"/>
    <w:rsid w:val="00467F82"/>
    <w:rsid w:val="00467FA1"/>
    <w:rsid w:val="00467FDC"/>
    <w:rsid w:val="00470005"/>
    <w:rsid w:val="004701C0"/>
    <w:rsid w:val="00470215"/>
    <w:rsid w:val="004702D7"/>
    <w:rsid w:val="00470328"/>
    <w:rsid w:val="0047039A"/>
    <w:rsid w:val="00470470"/>
    <w:rsid w:val="004704DE"/>
    <w:rsid w:val="00470567"/>
    <w:rsid w:val="0047087D"/>
    <w:rsid w:val="004708B9"/>
    <w:rsid w:val="00470930"/>
    <w:rsid w:val="00470AF7"/>
    <w:rsid w:val="00470B81"/>
    <w:rsid w:val="00470BC2"/>
    <w:rsid w:val="00470C45"/>
    <w:rsid w:val="00470C83"/>
    <w:rsid w:val="00470DA5"/>
    <w:rsid w:val="00470E47"/>
    <w:rsid w:val="00470E59"/>
    <w:rsid w:val="00470EE9"/>
    <w:rsid w:val="00470EF4"/>
    <w:rsid w:val="00470FDC"/>
    <w:rsid w:val="00471087"/>
    <w:rsid w:val="004710E6"/>
    <w:rsid w:val="004711CD"/>
    <w:rsid w:val="00471218"/>
    <w:rsid w:val="00471324"/>
    <w:rsid w:val="004713CD"/>
    <w:rsid w:val="00471470"/>
    <w:rsid w:val="0047147B"/>
    <w:rsid w:val="0047149C"/>
    <w:rsid w:val="00471538"/>
    <w:rsid w:val="004716E1"/>
    <w:rsid w:val="00471709"/>
    <w:rsid w:val="00471A85"/>
    <w:rsid w:val="00471DE7"/>
    <w:rsid w:val="00471E6F"/>
    <w:rsid w:val="00471F00"/>
    <w:rsid w:val="00471F14"/>
    <w:rsid w:val="00471FC1"/>
    <w:rsid w:val="004720DE"/>
    <w:rsid w:val="004724B9"/>
    <w:rsid w:val="004724C0"/>
    <w:rsid w:val="0047252C"/>
    <w:rsid w:val="0047266A"/>
    <w:rsid w:val="0047274B"/>
    <w:rsid w:val="00472B5B"/>
    <w:rsid w:val="00472BD4"/>
    <w:rsid w:val="00472C30"/>
    <w:rsid w:val="00472D43"/>
    <w:rsid w:val="00472EDC"/>
    <w:rsid w:val="00472F12"/>
    <w:rsid w:val="00472F18"/>
    <w:rsid w:val="00473049"/>
    <w:rsid w:val="00473152"/>
    <w:rsid w:val="004731F2"/>
    <w:rsid w:val="004732E7"/>
    <w:rsid w:val="004732EA"/>
    <w:rsid w:val="0047331B"/>
    <w:rsid w:val="0047337E"/>
    <w:rsid w:val="004733DB"/>
    <w:rsid w:val="0047343E"/>
    <w:rsid w:val="004734E7"/>
    <w:rsid w:val="00473535"/>
    <w:rsid w:val="0047354B"/>
    <w:rsid w:val="00473600"/>
    <w:rsid w:val="004737A6"/>
    <w:rsid w:val="0047394E"/>
    <w:rsid w:val="00473A0E"/>
    <w:rsid w:val="00473A37"/>
    <w:rsid w:val="00473B82"/>
    <w:rsid w:val="00473B99"/>
    <w:rsid w:val="00473C63"/>
    <w:rsid w:val="00473D3D"/>
    <w:rsid w:val="00473F45"/>
    <w:rsid w:val="00473F51"/>
    <w:rsid w:val="00474019"/>
    <w:rsid w:val="004740CC"/>
    <w:rsid w:val="0047425C"/>
    <w:rsid w:val="004742C4"/>
    <w:rsid w:val="004742E1"/>
    <w:rsid w:val="00474376"/>
    <w:rsid w:val="004743C8"/>
    <w:rsid w:val="00474513"/>
    <w:rsid w:val="0047453D"/>
    <w:rsid w:val="00474581"/>
    <w:rsid w:val="0047462A"/>
    <w:rsid w:val="0047467C"/>
    <w:rsid w:val="004746FC"/>
    <w:rsid w:val="004749E0"/>
    <w:rsid w:val="00474B30"/>
    <w:rsid w:val="00474B37"/>
    <w:rsid w:val="00474B72"/>
    <w:rsid w:val="00474B7A"/>
    <w:rsid w:val="00474C41"/>
    <w:rsid w:val="00474D53"/>
    <w:rsid w:val="00474DAD"/>
    <w:rsid w:val="00474E95"/>
    <w:rsid w:val="00474F20"/>
    <w:rsid w:val="00474FBF"/>
    <w:rsid w:val="00474FCC"/>
    <w:rsid w:val="0047518F"/>
    <w:rsid w:val="004754F1"/>
    <w:rsid w:val="004755D6"/>
    <w:rsid w:val="00475646"/>
    <w:rsid w:val="004756CB"/>
    <w:rsid w:val="00475763"/>
    <w:rsid w:val="00475913"/>
    <w:rsid w:val="00475A4B"/>
    <w:rsid w:val="00475AD4"/>
    <w:rsid w:val="00475C57"/>
    <w:rsid w:val="00475C8C"/>
    <w:rsid w:val="00475F24"/>
    <w:rsid w:val="00476074"/>
    <w:rsid w:val="00476161"/>
    <w:rsid w:val="0047618F"/>
    <w:rsid w:val="0047643F"/>
    <w:rsid w:val="00476551"/>
    <w:rsid w:val="00476712"/>
    <w:rsid w:val="00476759"/>
    <w:rsid w:val="004769C9"/>
    <w:rsid w:val="004769DE"/>
    <w:rsid w:val="00476A98"/>
    <w:rsid w:val="00476AE8"/>
    <w:rsid w:val="00476BB4"/>
    <w:rsid w:val="00476C69"/>
    <w:rsid w:val="00476CBA"/>
    <w:rsid w:val="00476EF8"/>
    <w:rsid w:val="00476F44"/>
    <w:rsid w:val="00477106"/>
    <w:rsid w:val="004771C4"/>
    <w:rsid w:val="00477240"/>
    <w:rsid w:val="0047732C"/>
    <w:rsid w:val="00477406"/>
    <w:rsid w:val="00477649"/>
    <w:rsid w:val="004777BA"/>
    <w:rsid w:val="004777C6"/>
    <w:rsid w:val="004777F1"/>
    <w:rsid w:val="00477902"/>
    <w:rsid w:val="00477961"/>
    <w:rsid w:val="00477BCB"/>
    <w:rsid w:val="00477BE2"/>
    <w:rsid w:val="00477C40"/>
    <w:rsid w:val="00477C7C"/>
    <w:rsid w:val="00477F16"/>
    <w:rsid w:val="00477F6E"/>
    <w:rsid w:val="00477FB6"/>
    <w:rsid w:val="004801AA"/>
    <w:rsid w:val="00480258"/>
    <w:rsid w:val="00480290"/>
    <w:rsid w:val="0048037B"/>
    <w:rsid w:val="0048038D"/>
    <w:rsid w:val="004805AC"/>
    <w:rsid w:val="004806CE"/>
    <w:rsid w:val="004808CE"/>
    <w:rsid w:val="00480962"/>
    <w:rsid w:val="00480976"/>
    <w:rsid w:val="004809E5"/>
    <w:rsid w:val="00480A81"/>
    <w:rsid w:val="00480A90"/>
    <w:rsid w:val="00480B08"/>
    <w:rsid w:val="00480B11"/>
    <w:rsid w:val="00480BA1"/>
    <w:rsid w:val="00480C0F"/>
    <w:rsid w:val="00480C60"/>
    <w:rsid w:val="00480C68"/>
    <w:rsid w:val="00480C6F"/>
    <w:rsid w:val="00480C72"/>
    <w:rsid w:val="00480D56"/>
    <w:rsid w:val="00480E39"/>
    <w:rsid w:val="00480E6F"/>
    <w:rsid w:val="00480EFF"/>
    <w:rsid w:val="00480F1D"/>
    <w:rsid w:val="00480FE8"/>
    <w:rsid w:val="0048104A"/>
    <w:rsid w:val="0048107A"/>
    <w:rsid w:val="00481197"/>
    <w:rsid w:val="0048124A"/>
    <w:rsid w:val="00481272"/>
    <w:rsid w:val="004812C8"/>
    <w:rsid w:val="004813B2"/>
    <w:rsid w:val="004813DD"/>
    <w:rsid w:val="004815A7"/>
    <w:rsid w:val="00481613"/>
    <w:rsid w:val="00481655"/>
    <w:rsid w:val="004816D1"/>
    <w:rsid w:val="0048176F"/>
    <w:rsid w:val="0048178C"/>
    <w:rsid w:val="0048185C"/>
    <w:rsid w:val="004818A3"/>
    <w:rsid w:val="00481939"/>
    <w:rsid w:val="00481A52"/>
    <w:rsid w:val="00481AC3"/>
    <w:rsid w:val="00481B83"/>
    <w:rsid w:val="00481DF6"/>
    <w:rsid w:val="00481E56"/>
    <w:rsid w:val="00481EFC"/>
    <w:rsid w:val="00481FB0"/>
    <w:rsid w:val="004820AA"/>
    <w:rsid w:val="00482172"/>
    <w:rsid w:val="0048217F"/>
    <w:rsid w:val="00482287"/>
    <w:rsid w:val="0048232C"/>
    <w:rsid w:val="004823AF"/>
    <w:rsid w:val="004824D4"/>
    <w:rsid w:val="00482532"/>
    <w:rsid w:val="00482687"/>
    <w:rsid w:val="00482785"/>
    <w:rsid w:val="0048289F"/>
    <w:rsid w:val="0048291A"/>
    <w:rsid w:val="00482935"/>
    <w:rsid w:val="0048294F"/>
    <w:rsid w:val="00482982"/>
    <w:rsid w:val="00482A9A"/>
    <w:rsid w:val="00482B8E"/>
    <w:rsid w:val="00482BE2"/>
    <w:rsid w:val="00482ED8"/>
    <w:rsid w:val="00482F01"/>
    <w:rsid w:val="00482F1E"/>
    <w:rsid w:val="00482FBC"/>
    <w:rsid w:val="00483030"/>
    <w:rsid w:val="00483034"/>
    <w:rsid w:val="00483170"/>
    <w:rsid w:val="00483244"/>
    <w:rsid w:val="004833B3"/>
    <w:rsid w:val="004833C2"/>
    <w:rsid w:val="00483402"/>
    <w:rsid w:val="004834BD"/>
    <w:rsid w:val="0048354B"/>
    <w:rsid w:val="00483556"/>
    <w:rsid w:val="00483683"/>
    <w:rsid w:val="0048379F"/>
    <w:rsid w:val="004837E1"/>
    <w:rsid w:val="004838C2"/>
    <w:rsid w:val="00483981"/>
    <w:rsid w:val="00483A05"/>
    <w:rsid w:val="00483A62"/>
    <w:rsid w:val="00483ABB"/>
    <w:rsid w:val="00483ADF"/>
    <w:rsid w:val="00483B6E"/>
    <w:rsid w:val="00483B82"/>
    <w:rsid w:val="00483C96"/>
    <w:rsid w:val="00483D19"/>
    <w:rsid w:val="00483D66"/>
    <w:rsid w:val="00483DAF"/>
    <w:rsid w:val="00483DF8"/>
    <w:rsid w:val="00483F1F"/>
    <w:rsid w:val="00484053"/>
    <w:rsid w:val="00484134"/>
    <w:rsid w:val="0048429C"/>
    <w:rsid w:val="004845AD"/>
    <w:rsid w:val="00484615"/>
    <w:rsid w:val="004846C2"/>
    <w:rsid w:val="004846D6"/>
    <w:rsid w:val="004846DA"/>
    <w:rsid w:val="00484847"/>
    <w:rsid w:val="00484994"/>
    <w:rsid w:val="004849AD"/>
    <w:rsid w:val="00484A09"/>
    <w:rsid w:val="00484B92"/>
    <w:rsid w:val="00484DF3"/>
    <w:rsid w:val="00484E89"/>
    <w:rsid w:val="00484F04"/>
    <w:rsid w:val="004850CF"/>
    <w:rsid w:val="0048523F"/>
    <w:rsid w:val="004853FA"/>
    <w:rsid w:val="0048542F"/>
    <w:rsid w:val="004854CE"/>
    <w:rsid w:val="004854D9"/>
    <w:rsid w:val="004856A5"/>
    <w:rsid w:val="004856F2"/>
    <w:rsid w:val="004856FC"/>
    <w:rsid w:val="00485731"/>
    <w:rsid w:val="00485818"/>
    <w:rsid w:val="0048588E"/>
    <w:rsid w:val="004858B4"/>
    <w:rsid w:val="004859C0"/>
    <w:rsid w:val="00485B23"/>
    <w:rsid w:val="00485B26"/>
    <w:rsid w:val="00485BFA"/>
    <w:rsid w:val="00485CD8"/>
    <w:rsid w:val="00485D08"/>
    <w:rsid w:val="00485DFB"/>
    <w:rsid w:val="00485E2B"/>
    <w:rsid w:val="00485E42"/>
    <w:rsid w:val="00485ECD"/>
    <w:rsid w:val="00485F1B"/>
    <w:rsid w:val="00485F5E"/>
    <w:rsid w:val="00485F67"/>
    <w:rsid w:val="00486058"/>
    <w:rsid w:val="00486060"/>
    <w:rsid w:val="00486154"/>
    <w:rsid w:val="00486192"/>
    <w:rsid w:val="00486206"/>
    <w:rsid w:val="00486214"/>
    <w:rsid w:val="00486264"/>
    <w:rsid w:val="00486316"/>
    <w:rsid w:val="0048632C"/>
    <w:rsid w:val="00486351"/>
    <w:rsid w:val="0048636F"/>
    <w:rsid w:val="00486396"/>
    <w:rsid w:val="0048647C"/>
    <w:rsid w:val="004864C7"/>
    <w:rsid w:val="004865AD"/>
    <w:rsid w:val="00486689"/>
    <w:rsid w:val="00486735"/>
    <w:rsid w:val="00486742"/>
    <w:rsid w:val="00486822"/>
    <w:rsid w:val="0048689F"/>
    <w:rsid w:val="004868E1"/>
    <w:rsid w:val="00486C47"/>
    <w:rsid w:val="00486D00"/>
    <w:rsid w:val="00486F10"/>
    <w:rsid w:val="00486F2E"/>
    <w:rsid w:val="00486FF8"/>
    <w:rsid w:val="004870B8"/>
    <w:rsid w:val="004871A8"/>
    <w:rsid w:val="0048730D"/>
    <w:rsid w:val="004875A4"/>
    <w:rsid w:val="00487679"/>
    <w:rsid w:val="004876E9"/>
    <w:rsid w:val="0048770D"/>
    <w:rsid w:val="004877DE"/>
    <w:rsid w:val="004877F2"/>
    <w:rsid w:val="00487885"/>
    <w:rsid w:val="00487B09"/>
    <w:rsid w:val="00487BF6"/>
    <w:rsid w:val="00487C31"/>
    <w:rsid w:val="00487C60"/>
    <w:rsid w:val="00487E4A"/>
    <w:rsid w:val="00487EE4"/>
    <w:rsid w:val="00487F40"/>
    <w:rsid w:val="00487FB1"/>
    <w:rsid w:val="004900D4"/>
    <w:rsid w:val="004900FD"/>
    <w:rsid w:val="0049018B"/>
    <w:rsid w:val="00490266"/>
    <w:rsid w:val="004902DD"/>
    <w:rsid w:val="004903C4"/>
    <w:rsid w:val="004903CD"/>
    <w:rsid w:val="004903DD"/>
    <w:rsid w:val="00490555"/>
    <w:rsid w:val="004906E4"/>
    <w:rsid w:val="004907DD"/>
    <w:rsid w:val="00490978"/>
    <w:rsid w:val="0049097D"/>
    <w:rsid w:val="00490ABC"/>
    <w:rsid w:val="00490ACB"/>
    <w:rsid w:val="00490B13"/>
    <w:rsid w:val="00490BD3"/>
    <w:rsid w:val="00490D97"/>
    <w:rsid w:val="00490DEE"/>
    <w:rsid w:val="00490E82"/>
    <w:rsid w:val="00490EB7"/>
    <w:rsid w:val="00490FAD"/>
    <w:rsid w:val="00491316"/>
    <w:rsid w:val="004915C7"/>
    <w:rsid w:val="004915E8"/>
    <w:rsid w:val="004916FF"/>
    <w:rsid w:val="00491771"/>
    <w:rsid w:val="00491827"/>
    <w:rsid w:val="0049184A"/>
    <w:rsid w:val="004919E1"/>
    <w:rsid w:val="00491A31"/>
    <w:rsid w:val="00491A9A"/>
    <w:rsid w:val="00491B31"/>
    <w:rsid w:val="00491B50"/>
    <w:rsid w:val="00491B84"/>
    <w:rsid w:val="00491BC1"/>
    <w:rsid w:val="00491BD2"/>
    <w:rsid w:val="00491C13"/>
    <w:rsid w:val="00491C56"/>
    <w:rsid w:val="00491D1E"/>
    <w:rsid w:val="00491D7B"/>
    <w:rsid w:val="00491E5C"/>
    <w:rsid w:val="00491E74"/>
    <w:rsid w:val="00491EB6"/>
    <w:rsid w:val="00491F0D"/>
    <w:rsid w:val="00491F39"/>
    <w:rsid w:val="00491F5A"/>
    <w:rsid w:val="00491F9F"/>
    <w:rsid w:val="00491FEE"/>
    <w:rsid w:val="00492083"/>
    <w:rsid w:val="004921ED"/>
    <w:rsid w:val="0049225E"/>
    <w:rsid w:val="004923A5"/>
    <w:rsid w:val="00492615"/>
    <w:rsid w:val="0049268D"/>
    <w:rsid w:val="004926AF"/>
    <w:rsid w:val="004926F4"/>
    <w:rsid w:val="004927A2"/>
    <w:rsid w:val="00492964"/>
    <w:rsid w:val="00492CEF"/>
    <w:rsid w:val="00492D2C"/>
    <w:rsid w:val="00492F14"/>
    <w:rsid w:val="00492FC7"/>
    <w:rsid w:val="00493001"/>
    <w:rsid w:val="0049305D"/>
    <w:rsid w:val="00493077"/>
    <w:rsid w:val="004930E0"/>
    <w:rsid w:val="00493225"/>
    <w:rsid w:val="0049326A"/>
    <w:rsid w:val="004933C0"/>
    <w:rsid w:val="00493417"/>
    <w:rsid w:val="0049346E"/>
    <w:rsid w:val="00493810"/>
    <w:rsid w:val="00493A1D"/>
    <w:rsid w:val="00493A32"/>
    <w:rsid w:val="00493A8E"/>
    <w:rsid w:val="00493AC8"/>
    <w:rsid w:val="00493BEE"/>
    <w:rsid w:val="00493F3A"/>
    <w:rsid w:val="00493F5B"/>
    <w:rsid w:val="00493FE3"/>
    <w:rsid w:val="00493FFB"/>
    <w:rsid w:val="004940B6"/>
    <w:rsid w:val="004940ED"/>
    <w:rsid w:val="00494151"/>
    <w:rsid w:val="0049417C"/>
    <w:rsid w:val="004945AC"/>
    <w:rsid w:val="0049461C"/>
    <w:rsid w:val="0049469B"/>
    <w:rsid w:val="00494756"/>
    <w:rsid w:val="00494844"/>
    <w:rsid w:val="004949FB"/>
    <w:rsid w:val="00494B13"/>
    <w:rsid w:val="00494B86"/>
    <w:rsid w:val="00494BEE"/>
    <w:rsid w:val="00494C0D"/>
    <w:rsid w:val="00494CA0"/>
    <w:rsid w:val="00494EA8"/>
    <w:rsid w:val="00494F1B"/>
    <w:rsid w:val="00494F95"/>
    <w:rsid w:val="004952F1"/>
    <w:rsid w:val="0049535C"/>
    <w:rsid w:val="004954BA"/>
    <w:rsid w:val="00495758"/>
    <w:rsid w:val="004957D8"/>
    <w:rsid w:val="004957F8"/>
    <w:rsid w:val="00495819"/>
    <w:rsid w:val="00495852"/>
    <w:rsid w:val="0049594A"/>
    <w:rsid w:val="00495989"/>
    <w:rsid w:val="004959AB"/>
    <w:rsid w:val="004959B0"/>
    <w:rsid w:val="004959CB"/>
    <w:rsid w:val="00495B6E"/>
    <w:rsid w:val="00495C2E"/>
    <w:rsid w:val="00495C31"/>
    <w:rsid w:val="00495DC8"/>
    <w:rsid w:val="00495ECE"/>
    <w:rsid w:val="00495F89"/>
    <w:rsid w:val="00495FDB"/>
    <w:rsid w:val="00496088"/>
    <w:rsid w:val="00496142"/>
    <w:rsid w:val="004962DD"/>
    <w:rsid w:val="0049631A"/>
    <w:rsid w:val="004963B9"/>
    <w:rsid w:val="004963CF"/>
    <w:rsid w:val="0049652D"/>
    <w:rsid w:val="00496594"/>
    <w:rsid w:val="00496707"/>
    <w:rsid w:val="00496735"/>
    <w:rsid w:val="0049685B"/>
    <w:rsid w:val="00496889"/>
    <w:rsid w:val="00496934"/>
    <w:rsid w:val="004969EE"/>
    <w:rsid w:val="004969F2"/>
    <w:rsid w:val="00496A6A"/>
    <w:rsid w:val="00496A70"/>
    <w:rsid w:val="00496AB6"/>
    <w:rsid w:val="00496B5A"/>
    <w:rsid w:val="00496B61"/>
    <w:rsid w:val="00496B99"/>
    <w:rsid w:val="00496BCD"/>
    <w:rsid w:val="00496BD2"/>
    <w:rsid w:val="00496C05"/>
    <w:rsid w:val="00496C1E"/>
    <w:rsid w:val="00496DBE"/>
    <w:rsid w:val="00496DD7"/>
    <w:rsid w:val="00496E40"/>
    <w:rsid w:val="00496ECF"/>
    <w:rsid w:val="00496F34"/>
    <w:rsid w:val="00497010"/>
    <w:rsid w:val="00497049"/>
    <w:rsid w:val="00497351"/>
    <w:rsid w:val="0049739A"/>
    <w:rsid w:val="0049743F"/>
    <w:rsid w:val="00497447"/>
    <w:rsid w:val="00497459"/>
    <w:rsid w:val="00497498"/>
    <w:rsid w:val="004974D0"/>
    <w:rsid w:val="0049764C"/>
    <w:rsid w:val="004976A8"/>
    <w:rsid w:val="004976F5"/>
    <w:rsid w:val="00497749"/>
    <w:rsid w:val="00497835"/>
    <w:rsid w:val="0049786C"/>
    <w:rsid w:val="004978B2"/>
    <w:rsid w:val="004979DC"/>
    <w:rsid w:val="00497A3A"/>
    <w:rsid w:val="00497AFE"/>
    <w:rsid w:val="00497D31"/>
    <w:rsid w:val="00497D52"/>
    <w:rsid w:val="00497E99"/>
    <w:rsid w:val="004A0038"/>
    <w:rsid w:val="004A0079"/>
    <w:rsid w:val="004A01FB"/>
    <w:rsid w:val="004A0232"/>
    <w:rsid w:val="004A02F7"/>
    <w:rsid w:val="004A031C"/>
    <w:rsid w:val="004A0425"/>
    <w:rsid w:val="004A0505"/>
    <w:rsid w:val="004A0583"/>
    <w:rsid w:val="004A07C5"/>
    <w:rsid w:val="004A07E0"/>
    <w:rsid w:val="004A08C5"/>
    <w:rsid w:val="004A0910"/>
    <w:rsid w:val="004A0AB2"/>
    <w:rsid w:val="004A0B02"/>
    <w:rsid w:val="004A0B0A"/>
    <w:rsid w:val="004A0B20"/>
    <w:rsid w:val="004A0C52"/>
    <w:rsid w:val="004A0CAF"/>
    <w:rsid w:val="004A0D1C"/>
    <w:rsid w:val="004A0D77"/>
    <w:rsid w:val="004A0DBC"/>
    <w:rsid w:val="004A0F17"/>
    <w:rsid w:val="004A0F38"/>
    <w:rsid w:val="004A0F4D"/>
    <w:rsid w:val="004A0F75"/>
    <w:rsid w:val="004A11FC"/>
    <w:rsid w:val="004A12AA"/>
    <w:rsid w:val="004A13E1"/>
    <w:rsid w:val="004A13F3"/>
    <w:rsid w:val="004A1416"/>
    <w:rsid w:val="004A147A"/>
    <w:rsid w:val="004A1555"/>
    <w:rsid w:val="004A1599"/>
    <w:rsid w:val="004A161A"/>
    <w:rsid w:val="004A16EA"/>
    <w:rsid w:val="004A17B2"/>
    <w:rsid w:val="004A17F2"/>
    <w:rsid w:val="004A182E"/>
    <w:rsid w:val="004A19C7"/>
    <w:rsid w:val="004A1BE6"/>
    <w:rsid w:val="004A1C64"/>
    <w:rsid w:val="004A1C71"/>
    <w:rsid w:val="004A1CDF"/>
    <w:rsid w:val="004A1D72"/>
    <w:rsid w:val="004A1DEA"/>
    <w:rsid w:val="004A1E90"/>
    <w:rsid w:val="004A1EC5"/>
    <w:rsid w:val="004A1ED8"/>
    <w:rsid w:val="004A1FE0"/>
    <w:rsid w:val="004A2041"/>
    <w:rsid w:val="004A2071"/>
    <w:rsid w:val="004A2098"/>
    <w:rsid w:val="004A2121"/>
    <w:rsid w:val="004A2474"/>
    <w:rsid w:val="004A2491"/>
    <w:rsid w:val="004A2517"/>
    <w:rsid w:val="004A267F"/>
    <w:rsid w:val="004A27A5"/>
    <w:rsid w:val="004A2967"/>
    <w:rsid w:val="004A29FC"/>
    <w:rsid w:val="004A2BFE"/>
    <w:rsid w:val="004A2C7B"/>
    <w:rsid w:val="004A2E1B"/>
    <w:rsid w:val="004A2E55"/>
    <w:rsid w:val="004A2EE5"/>
    <w:rsid w:val="004A2F15"/>
    <w:rsid w:val="004A2F47"/>
    <w:rsid w:val="004A304D"/>
    <w:rsid w:val="004A3208"/>
    <w:rsid w:val="004A3500"/>
    <w:rsid w:val="004A35C5"/>
    <w:rsid w:val="004A35F3"/>
    <w:rsid w:val="004A3805"/>
    <w:rsid w:val="004A3817"/>
    <w:rsid w:val="004A3948"/>
    <w:rsid w:val="004A39ED"/>
    <w:rsid w:val="004A3A90"/>
    <w:rsid w:val="004A3C66"/>
    <w:rsid w:val="004A3C68"/>
    <w:rsid w:val="004A3D01"/>
    <w:rsid w:val="004A3E60"/>
    <w:rsid w:val="004A3E68"/>
    <w:rsid w:val="004A4152"/>
    <w:rsid w:val="004A4230"/>
    <w:rsid w:val="004A428F"/>
    <w:rsid w:val="004A42B9"/>
    <w:rsid w:val="004A43A1"/>
    <w:rsid w:val="004A43EE"/>
    <w:rsid w:val="004A44FB"/>
    <w:rsid w:val="004A4534"/>
    <w:rsid w:val="004A477E"/>
    <w:rsid w:val="004A47B3"/>
    <w:rsid w:val="004A47C0"/>
    <w:rsid w:val="004A48CD"/>
    <w:rsid w:val="004A495F"/>
    <w:rsid w:val="004A4989"/>
    <w:rsid w:val="004A4AEE"/>
    <w:rsid w:val="004A4B3C"/>
    <w:rsid w:val="004A4BEE"/>
    <w:rsid w:val="004A4CAF"/>
    <w:rsid w:val="004A4D8C"/>
    <w:rsid w:val="004A4F86"/>
    <w:rsid w:val="004A503A"/>
    <w:rsid w:val="004A5047"/>
    <w:rsid w:val="004A507D"/>
    <w:rsid w:val="004A5084"/>
    <w:rsid w:val="004A516D"/>
    <w:rsid w:val="004A5203"/>
    <w:rsid w:val="004A52F9"/>
    <w:rsid w:val="004A539A"/>
    <w:rsid w:val="004A5459"/>
    <w:rsid w:val="004A549B"/>
    <w:rsid w:val="004A54A5"/>
    <w:rsid w:val="004A54D4"/>
    <w:rsid w:val="004A54FD"/>
    <w:rsid w:val="004A5553"/>
    <w:rsid w:val="004A56E7"/>
    <w:rsid w:val="004A5828"/>
    <w:rsid w:val="004A5899"/>
    <w:rsid w:val="004A5A07"/>
    <w:rsid w:val="004A5B0D"/>
    <w:rsid w:val="004A5B8B"/>
    <w:rsid w:val="004A5B92"/>
    <w:rsid w:val="004A5BAD"/>
    <w:rsid w:val="004A5CAB"/>
    <w:rsid w:val="004A5CBB"/>
    <w:rsid w:val="004A5CC5"/>
    <w:rsid w:val="004A5D49"/>
    <w:rsid w:val="004A5E2A"/>
    <w:rsid w:val="004A5ECC"/>
    <w:rsid w:val="004A5F78"/>
    <w:rsid w:val="004A60D2"/>
    <w:rsid w:val="004A6146"/>
    <w:rsid w:val="004A6169"/>
    <w:rsid w:val="004A61EF"/>
    <w:rsid w:val="004A6525"/>
    <w:rsid w:val="004A6607"/>
    <w:rsid w:val="004A6737"/>
    <w:rsid w:val="004A6800"/>
    <w:rsid w:val="004A6943"/>
    <w:rsid w:val="004A699B"/>
    <w:rsid w:val="004A6BDD"/>
    <w:rsid w:val="004A6BE3"/>
    <w:rsid w:val="004A6C94"/>
    <w:rsid w:val="004A6DBC"/>
    <w:rsid w:val="004A6E00"/>
    <w:rsid w:val="004A7041"/>
    <w:rsid w:val="004A7079"/>
    <w:rsid w:val="004A70FD"/>
    <w:rsid w:val="004A70FE"/>
    <w:rsid w:val="004A71E5"/>
    <w:rsid w:val="004A7231"/>
    <w:rsid w:val="004A736D"/>
    <w:rsid w:val="004A73C2"/>
    <w:rsid w:val="004A7438"/>
    <w:rsid w:val="004A756A"/>
    <w:rsid w:val="004A7647"/>
    <w:rsid w:val="004A7659"/>
    <w:rsid w:val="004A7971"/>
    <w:rsid w:val="004A79BD"/>
    <w:rsid w:val="004A7AE4"/>
    <w:rsid w:val="004A7B00"/>
    <w:rsid w:val="004A7D74"/>
    <w:rsid w:val="004A7E76"/>
    <w:rsid w:val="004A7E93"/>
    <w:rsid w:val="004A7EE5"/>
    <w:rsid w:val="004A7F9D"/>
    <w:rsid w:val="004A7FF7"/>
    <w:rsid w:val="004B0546"/>
    <w:rsid w:val="004B05BC"/>
    <w:rsid w:val="004B05D9"/>
    <w:rsid w:val="004B06BF"/>
    <w:rsid w:val="004B06ED"/>
    <w:rsid w:val="004B077E"/>
    <w:rsid w:val="004B07D0"/>
    <w:rsid w:val="004B08D1"/>
    <w:rsid w:val="004B09E6"/>
    <w:rsid w:val="004B0C7E"/>
    <w:rsid w:val="004B0CCA"/>
    <w:rsid w:val="004B0D4F"/>
    <w:rsid w:val="004B0E69"/>
    <w:rsid w:val="004B0EAD"/>
    <w:rsid w:val="004B0EE1"/>
    <w:rsid w:val="004B0EF4"/>
    <w:rsid w:val="004B0F19"/>
    <w:rsid w:val="004B1119"/>
    <w:rsid w:val="004B148C"/>
    <w:rsid w:val="004B158B"/>
    <w:rsid w:val="004B15E6"/>
    <w:rsid w:val="004B1611"/>
    <w:rsid w:val="004B167E"/>
    <w:rsid w:val="004B1765"/>
    <w:rsid w:val="004B18A2"/>
    <w:rsid w:val="004B18B2"/>
    <w:rsid w:val="004B1C6A"/>
    <w:rsid w:val="004B1C94"/>
    <w:rsid w:val="004B1CFB"/>
    <w:rsid w:val="004B1D7F"/>
    <w:rsid w:val="004B1D94"/>
    <w:rsid w:val="004B1E31"/>
    <w:rsid w:val="004B1E48"/>
    <w:rsid w:val="004B1EAF"/>
    <w:rsid w:val="004B2003"/>
    <w:rsid w:val="004B22AA"/>
    <w:rsid w:val="004B238C"/>
    <w:rsid w:val="004B244A"/>
    <w:rsid w:val="004B275F"/>
    <w:rsid w:val="004B2860"/>
    <w:rsid w:val="004B2887"/>
    <w:rsid w:val="004B28E1"/>
    <w:rsid w:val="004B2A72"/>
    <w:rsid w:val="004B2C02"/>
    <w:rsid w:val="004B2C13"/>
    <w:rsid w:val="004B2C21"/>
    <w:rsid w:val="004B2CA4"/>
    <w:rsid w:val="004B2CC5"/>
    <w:rsid w:val="004B2CD0"/>
    <w:rsid w:val="004B2CD8"/>
    <w:rsid w:val="004B2D59"/>
    <w:rsid w:val="004B2DC8"/>
    <w:rsid w:val="004B2DD6"/>
    <w:rsid w:val="004B2EC2"/>
    <w:rsid w:val="004B2F18"/>
    <w:rsid w:val="004B314F"/>
    <w:rsid w:val="004B31A7"/>
    <w:rsid w:val="004B31AB"/>
    <w:rsid w:val="004B342C"/>
    <w:rsid w:val="004B3740"/>
    <w:rsid w:val="004B37BD"/>
    <w:rsid w:val="004B381F"/>
    <w:rsid w:val="004B38F9"/>
    <w:rsid w:val="004B3952"/>
    <w:rsid w:val="004B3A7F"/>
    <w:rsid w:val="004B3D0F"/>
    <w:rsid w:val="004B3E01"/>
    <w:rsid w:val="004B3EBE"/>
    <w:rsid w:val="004B3EDB"/>
    <w:rsid w:val="004B3F4C"/>
    <w:rsid w:val="004B4026"/>
    <w:rsid w:val="004B403B"/>
    <w:rsid w:val="004B404B"/>
    <w:rsid w:val="004B4059"/>
    <w:rsid w:val="004B4126"/>
    <w:rsid w:val="004B42C2"/>
    <w:rsid w:val="004B42E4"/>
    <w:rsid w:val="004B4354"/>
    <w:rsid w:val="004B441F"/>
    <w:rsid w:val="004B44A6"/>
    <w:rsid w:val="004B44EB"/>
    <w:rsid w:val="004B4616"/>
    <w:rsid w:val="004B4769"/>
    <w:rsid w:val="004B47D1"/>
    <w:rsid w:val="004B48F8"/>
    <w:rsid w:val="004B4947"/>
    <w:rsid w:val="004B4A2D"/>
    <w:rsid w:val="004B4B2A"/>
    <w:rsid w:val="004B4BD3"/>
    <w:rsid w:val="004B4DFA"/>
    <w:rsid w:val="004B4E60"/>
    <w:rsid w:val="004B4ECC"/>
    <w:rsid w:val="004B4F17"/>
    <w:rsid w:val="004B5126"/>
    <w:rsid w:val="004B5128"/>
    <w:rsid w:val="004B5164"/>
    <w:rsid w:val="004B5181"/>
    <w:rsid w:val="004B51C8"/>
    <w:rsid w:val="004B51D1"/>
    <w:rsid w:val="004B526E"/>
    <w:rsid w:val="004B52C9"/>
    <w:rsid w:val="004B53A6"/>
    <w:rsid w:val="004B54C3"/>
    <w:rsid w:val="004B564D"/>
    <w:rsid w:val="004B56AB"/>
    <w:rsid w:val="004B5747"/>
    <w:rsid w:val="004B57A6"/>
    <w:rsid w:val="004B588B"/>
    <w:rsid w:val="004B5A7F"/>
    <w:rsid w:val="004B5B57"/>
    <w:rsid w:val="004B5B91"/>
    <w:rsid w:val="004B5BB0"/>
    <w:rsid w:val="004B5BEB"/>
    <w:rsid w:val="004B5C62"/>
    <w:rsid w:val="004B5CA9"/>
    <w:rsid w:val="004B5D8F"/>
    <w:rsid w:val="004B5E44"/>
    <w:rsid w:val="004B5F38"/>
    <w:rsid w:val="004B6241"/>
    <w:rsid w:val="004B6276"/>
    <w:rsid w:val="004B630B"/>
    <w:rsid w:val="004B635B"/>
    <w:rsid w:val="004B639D"/>
    <w:rsid w:val="004B639E"/>
    <w:rsid w:val="004B63DD"/>
    <w:rsid w:val="004B6548"/>
    <w:rsid w:val="004B65BE"/>
    <w:rsid w:val="004B6705"/>
    <w:rsid w:val="004B678A"/>
    <w:rsid w:val="004B67CA"/>
    <w:rsid w:val="004B696E"/>
    <w:rsid w:val="004B6978"/>
    <w:rsid w:val="004B6B04"/>
    <w:rsid w:val="004B6E72"/>
    <w:rsid w:val="004B6EFB"/>
    <w:rsid w:val="004B6F43"/>
    <w:rsid w:val="004B6F70"/>
    <w:rsid w:val="004B6F9E"/>
    <w:rsid w:val="004B6FB4"/>
    <w:rsid w:val="004B707B"/>
    <w:rsid w:val="004B71F4"/>
    <w:rsid w:val="004B74E2"/>
    <w:rsid w:val="004B755B"/>
    <w:rsid w:val="004B7612"/>
    <w:rsid w:val="004B7638"/>
    <w:rsid w:val="004B7723"/>
    <w:rsid w:val="004B776D"/>
    <w:rsid w:val="004B77AB"/>
    <w:rsid w:val="004B7920"/>
    <w:rsid w:val="004B7AA7"/>
    <w:rsid w:val="004B7B13"/>
    <w:rsid w:val="004B7CF1"/>
    <w:rsid w:val="004B7CF6"/>
    <w:rsid w:val="004B7F51"/>
    <w:rsid w:val="004B7FCE"/>
    <w:rsid w:val="004C00B5"/>
    <w:rsid w:val="004C00B8"/>
    <w:rsid w:val="004C02E7"/>
    <w:rsid w:val="004C02F8"/>
    <w:rsid w:val="004C045A"/>
    <w:rsid w:val="004C04C9"/>
    <w:rsid w:val="004C0601"/>
    <w:rsid w:val="004C0693"/>
    <w:rsid w:val="004C0710"/>
    <w:rsid w:val="004C07B1"/>
    <w:rsid w:val="004C0926"/>
    <w:rsid w:val="004C0B60"/>
    <w:rsid w:val="004C0BA8"/>
    <w:rsid w:val="004C0CB9"/>
    <w:rsid w:val="004C0DE6"/>
    <w:rsid w:val="004C0E2D"/>
    <w:rsid w:val="004C0EBB"/>
    <w:rsid w:val="004C0F3B"/>
    <w:rsid w:val="004C0F3F"/>
    <w:rsid w:val="004C0F57"/>
    <w:rsid w:val="004C1080"/>
    <w:rsid w:val="004C11BD"/>
    <w:rsid w:val="004C132C"/>
    <w:rsid w:val="004C1358"/>
    <w:rsid w:val="004C1362"/>
    <w:rsid w:val="004C1369"/>
    <w:rsid w:val="004C14D2"/>
    <w:rsid w:val="004C150E"/>
    <w:rsid w:val="004C15F4"/>
    <w:rsid w:val="004C15F5"/>
    <w:rsid w:val="004C15F9"/>
    <w:rsid w:val="004C1649"/>
    <w:rsid w:val="004C16A4"/>
    <w:rsid w:val="004C1705"/>
    <w:rsid w:val="004C1708"/>
    <w:rsid w:val="004C1907"/>
    <w:rsid w:val="004C1942"/>
    <w:rsid w:val="004C1963"/>
    <w:rsid w:val="004C19F8"/>
    <w:rsid w:val="004C1AB4"/>
    <w:rsid w:val="004C1AF4"/>
    <w:rsid w:val="004C1B53"/>
    <w:rsid w:val="004C1D94"/>
    <w:rsid w:val="004C1F24"/>
    <w:rsid w:val="004C1F98"/>
    <w:rsid w:val="004C1FEC"/>
    <w:rsid w:val="004C2040"/>
    <w:rsid w:val="004C20B4"/>
    <w:rsid w:val="004C2113"/>
    <w:rsid w:val="004C211C"/>
    <w:rsid w:val="004C212B"/>
    <w:rsid w:val="004C227A"/>
    <w:rsid w:val="004C233B"/>
    <w:rsid w:val="004C2451"/>
    <w:rsid w:val="004C25B2"/>
    <w:rsid w:val="004C25FB"/>
    <w:rsid w:val="004C2765"/>
    <w:rsid w:val="004C289E"/>
    <w:rsid w:val="004C29E1"/>
    <w:rsid w:val="004C2A1F"/>
    <w:rsid w:val="004C2C5C"/>
    <w:rsid w:val="004C2C79"/>
    <w:rsid w:val="004C2D15"/>
    <w:rsid w:val="004C2EC2"/>
    <w:rsid w:val="004C2F2F"/>
    <w:rsid w:val="004C2FEC"/>
    <w:rsid w:val="004C30C7"/>
    <w:rsid w:val="004C310F"/>
    <w:rsid w:val="004C3175"/>
    <w:rsid w:val="004C31EE"/>
    <w:rsid w:val="004C3263"/>
    <w:rsid w:val="004C339F"/>
    <w:rsid w:val="004C33B4"/>
    <w:rsid w:val="004C3607"/>
    <w:rsid w:val="004C3613"/>
    <w:rsid w:val="004C364B"/>
    <w:rsid w:val="004C36A2"/>
    <w:rsid w:val="004C38B1"/>
    <w:rsid w:val="004C3956"/>
    <w:rsid w:val="004C398D"/>
    <w:rsid w:val="004C39E6"/>
    <w:rsid w:val="004C39F2"/>
    <w:rsid w:val="004C3A66"/>
    <w:rsid w:val="004C3B86"/>
    <w:rsid w:val="004C3BC0"/>
    <w:rsid w:val="004C3C2A"/>
    <w:rsid w:val="004C3C82"/>
    <w:rsid w:val="004C3D08"/>
    <w:rsid w:val="004C3D46"/>
    <w:rsid w:val="004C3D6C"/>
    <w:rsid w:val="004C3D74"/>
    <w:rsid w:val="004C3E0C"/>
    <w:rsid w:val="004C3EAB"/>
    <w:rsid w:val="004C3EE8"/>
    <w:rsid w:val="004C3EEE"/>
    <w:rsid w:val="004C3F13"/>
    <w:rsid w:val="004C401E"/>
    <w:rsid w:val="004C40F3"/>
    <w:rsid w:val="004C4203"/>
    <w:rsid w:val="004C4239"/>
    <w:rsid w:val="004C426A"/>
    <w:rsid w:val="004C4332"/>
    <w:rsid w:val="004C4435"/>
    <w:rsid w:val="004C47E3"/>
    <w:rsid w:val="004C480E"/>
    <w:rsid w:val="004C489B"/>
    <w:rsid w:val="004C48BF"/>
    <w:rsid w:val="004C48F1"/>
    <w:rsid w:val="004C4979"/>
    <w:rsid w:val="004C4AD6"/>
    <w:rsid w:val="004C4B35"/>
    <w:rsid w:val="004C4EEF"/>
    <w:rsid w:val="004C4F5C"/>
    <w:rsid w:val="004C4FA0"/>
    <w:rsid w:val="004C4FEB"/>
    <w:rsid w:val="004C5071"/>
    <w:rsid w:val="004C528C"/>
    <w:rsid w:val="004C5421"/>
    <w:rsid w:val="004C5551"/>
    <w:rsid w:val="004C565E"/>
    <w:rsid w:val="004C57DE"/>
    <w:rsid w:val="004C5815"/>
    <w:rsid w:val="004C5902"/>
    <w:rsid w:val="004C594C"/>
    <w:rsid w:val="004C59AF"/>
    <w:rsid w:val="004C5AFC"/>
    <w:rsid w:val="004C5B02"/>
    <w:rsid w:val="004C5C64"/>
    <w:rsid w:val="004C5CB3"/>
    <w:rsid w:val="004C5D43"/>
    <w:rsid w:val="004C5EF2"/>
    <w:rsid w:val="004C5FD4"/>
    <w:rsid w:val="004C6010"/>
    <w:rsid w:val="004C601F"/>
    <w:rsid w:val="004C62DA"/>
    <w:rsid w:val="004C641B"/>
    <w:rsid w:val="004C64DF"/>
    <w:rsid w:val="004C676B"/>
    <w:rsid w:val="004C6807"/>
    <w:rsid w:val="004C68F7"/>
    <w:rsid w:val="004C6A9F"/>
    <w:rsid w:val="004C6B13"/>
    <w:rsid w:val="004C6BB7"/>
    <w:rsid w:val="004C6CD9"/>
    <w:rsid w:val="004C6D50"/>
    <w:rsid w:val="004C6DE7"/>
    <w:rsid w:val="004C6EB9"/>
    <w:rsid w:val="004C6F1E"/>
    <w:rsid w:val="004C6F68"/>
    <w:rsid w:val="004C70C9"/>
    <w:rsid w:val="004C70DE"/>
    <w:rsid w:val="004C73B3"/>
    <w:rsid w:val="004C74BA"/>
    <w:rsid w:val="004C750C"/>
    <w:rsid w:val="004C783E"/>
    <w:rsid w:val="004C7936"/>
    <w:rsid w:val="004C7959"/>
    <w:rsid w:val="004C79A5"/>
    <w:rsid w:val="004C7B6C"/>
    <w:rsid w:val="004C7BF7"/>
    <w:rsid w:val="004C7C22"/>
    <w:rsid w:val="004C7D51"/>
    <w:rsid w:val="004C7E7B"/>
    <w:rsid w:val="004C7EAF"/>
    <w:rsid w:val="004C7F08"/>
    <w:rsid w:val="004C7F79"/>
    <w:rsid w:val="004C7FBA"/>
    <w:rsid w:val="004D006A"/>
    <w:rsid w:val="004D00ED"/>
    <w:rsid w:val="004D0164"/>
    <w:rsid w:val="004D02D3"/>
    <w:rsid w:val="004D0384"/>
    <w:rsid w:val="004D0389"/>
    <w:rsid w:val="004D03AF"/>
    <w:rsid w:val="004D0468"/>
    <w:rsid w:val="004D047B"/>
    <w:rsid w:val="004D07E7"/>
    <w:rsid w:val="004D0873"/>
    <w:rsid w:val="004D0897"/>
    <w:rsid w:val="004D09CF"/>
    <w:rsid w:val="004D09D2"/>
    <w:rsid w:val="004D0A0C"/>
    <w:rsid w:val="004D0B96"/>
    <w:rsid w:val="004D0BB9"/>
    <w:rsid w:val="004D0E66"/>
    <w:rsid w:val="004D0EB4"/>
    <w:rsid w:val="004D0FB6"/>
    <w:rsid w:val="004D1033"/>
    <w:rsid w:val="004D11AA"/>
    <w:rsid w:val="004D11BF"/>
    <w:rsid w:val="004D130B"/>
    <w:rsid w:val="004D1355"/>
    <w:rsid w:val="004D13AC"/>
    <w:rsid w:val="004D1464"/>
    <w:rsid w:val="004D1531"/>
    <w:rsid w:val="004D15B6"/>
    <w:rsid w:val="004D166F"/>
    <w:rsid w:val="004D174C"/>
    <w:rsid w:val="004D17E6"/>
    <w:rsid w:val="004D1825"/>
    <w:rsid w:val="004D195E"/>
    <w:rsid w:val="004D1A61"/>
    <w:rsid w:val="004D1A69"/>
    <w:rsid w:val="004D1ADF"/>
    <w:rsid w:val="004D1B4F"/>
    <w:rsid w:val="004D1B90"/>
    <w:rsid w:val="004D1BB7"/>
    <w:rsid w:val="004D1C30"/>
    <w:rsid w:val="004D1C80"/>
    <w:rsid w:val="004D1D23"/>
    <w:rsid w:val="004D1D3D"/>
    <w:rsid w:val="004D1DEA"/>
    <w:rsid w:val="004D1E6A"/>
    <w:rsid w:val="004D227F"/>
    <w:rsid w:val="004D22F2"/>
    <w:rsid w:val="004D2302"/>
    <w:rsid w:val="004D2543"/>
    <w:rsid w:val="004D262F"/>
    <w:rsid w:val="004D26A8"/>
    <w:rsid w:val="004D27C9"/>
    <w:rsid w:val="004D27D9"/>
    <w:rsid w:val="004D2841"/>
    <w:rsid w:val="004D2925"/>
    <w:rsid w:val="004D2956"/>
    <w:rsid w:val="004D2A18"/>
    <w:rsid w:val="004D2A5C"/>
    <w:rsid w:val="004D2A78"/>
    <w:rsid w:val="004D2AC7"/>
    <w:rsid w:val="004D2B1E"/>
    <w:rsid w:val="004D2C28"/>
    <w:rsid w:val="004D2C84"/>
    <w:rsid w:val="004D3010"/>
    <w:rsid w:val="004D30BC"/>
    <w:rsid w:val="004D3102"/>
    <w:rsid w:val="004D31F7"/>
    <w:rsid w:val="004D31FB"/>
    <w:rsid w:val="004D3271"/>
    <w:rsid w:val="004D3273"/>
    <w:rsid w:val="004D32DC"/>
    <w:rsid w:val="004D35ED"/>
    <w:rsid w:val="004D35EE"/>
    <w:rsid w:val="004D36CD"/>
    <w:rsid w:val="004D36E5"/>
    <w:rsid w:val="004D3708"/>
    <w:rsid w:val="004D3713"/>
    <w:rsid w:val="004D3765"/>
    <w:rsid w:val="004D3806"/>
    <w:rsid w:val="004D384A"/>
    <w:rsid w:val="004D384C"/>
    <w:rsid w:val="004D385E"/>
    <w:rsid w:val="004D3938"/>
    <w:rsid w:val="004D3A91"/>
    <w:rsid w:val="004D3AA5"/>
    <w:rsid w:val="004D3B03"/>
    <w:rsid w:val="004D3B10"/>
    <w:rsid w:val="004D3B56"/>
    <w:rsid w:val="004D3B84"/>
    <w:rsid w:val="004D3D4E"/>
    <w:rsid w:val="004D3E31"/>
    <w:rsid w:val="004D3E35"/>
    <w:rsid w:val="004D3FDD"/>
    <w:rsid w:val="004D408C"/>
    <w:rsid w:val="004D40D3"/>
    <w:rsid w:val="004D40F3"/>
    <w:rsid w:val="004D418A"/>
    <w:rsid w:val="004D4213"/>
    <w:rsid w:val="004D422B"/>
    <w:rsid w:val="004D425B"/>
    <w:rsid w:val="004D4299"/>
    <w:rsid w:val="004D438C"/>
    <w:rsid w:val="004D4406"/>
    <w:rsid w:val="004D463B"/>
    <w:rsid w:val="004D476A"/>
    <w:rsid w:val="004D48F1"/>
    <w:rsid w:val="004D4938"/>
    <w:rsid w:val="004D4954"/>
    <w:rsid w:val="004D4B62"/>
    <w:rsid w:val="004D4BA5"/>
    <w:rsid w:val="004D4BDF"/>
    <w:rsid w:val="004D4E15"/>
    <w:rsid w:val="004D4EC3"/>
    <w:rsid w:val="004D4ED1"/>
    <w:rsid w:val="004D4FDD"/>
    <w:rsid w:val="004D50A5"/>
    <w:rsid w:val="004D511D"/>
    <w:rsid w:val="004D51D0"/>
    <w:rsid w:val="004D51D5"/>
    <w:rsid w:val="004D52F3"/>
    <w:rsid w:val="004D53B0"/>
    <w:rsid w:val="004D5410"/>
    <w:rsid w:val="004D55DE"/>
    <w:rsid w:val="004D55F6"/>
    <w:rsid w:val="004D5654"/>
    <w:rsid w:val="004D56D4"/>
    <w:rsid w:val="004D572B"/>
    <w:rsid w:val="004D58AD"/>
    <w:rsid w:val="004D59B1"/>
    <w:rsid w:val="004D5ADA"/>
    <w:rsid w:val="004D5C85"/>
    <w:rsid w:val="004D608E"/>
    <w:rsid w:val="004D622A"/>
    <w:rsid w:val="004D648F"/>
    <w:rsid w:val="004D652A"/>
    <w:rsid w:val="004D6679"/>
    <w:rsid w:val="004D6813"/>
    <w:rsid w:val="004D689D"/>
    <w:rsid w:val="004D68AE"/>
    <w:rsid w:val="004D68DA"/>
    <w:rsid w:val="004D699A"/>
    <w:rsid w:val="004D69C0"/>
    <w:rsid w:val="004D6A4C"/>
    <w:rsid w:val="004D6B4E"/>
    <w:rsid w:val="004D6BC7"/>
    <w:rsid w:val="004D6BD8"/>
    <w:rsid w:val="004D6C15"/>
    <w:rsid w:val="004D6C31"/>
    <w:rsid w:val="004D6C66"/>
    <w:rsid w:val="004D6C8B"/>
    <w:rsid w:val="004D6CB1"/>
    <w:rsid w:val="004D6D79"/>
    <w:rsid w:val="004D6ED6"/>
    <w:rsid w:val="004D6F5E"/>
    <w:rsid w:val="004D6FAE"/>
    <w:rsid w:val="004D7036"/>
    <w:rsid w:val="004D7053"/>
    <w:rsid w:val="004D7148"/>
    <w:rsid w:val="004D7190"/>
    <w:rsid w:val="004D72EA"/>
    <w:rsid w:val="004D73B1"/>
    <w:rsid w:val="004D7405"/>
    <w:rsid w:val="004D741A"/>
    <w:rsid w:val="004D7460"/>
    <w:rsid w:val="004D75BD"/>
    <w:rsid w:val="004D75FD"/>
    <w:rsid w:val="004D76E6"/>
    <w:rsid w:val="004D7707"/>
    <w:rsid w:val="004D7848"/>
    <w:rsid w:val="004D7860"/>
    <w:rsid w:val="004D7A12"/>
    <w:rsid w:val="004D7ABD"/>
    <w:rsid w:val="004D7AFA"/>
    <w:rsid w:val="004D7CFB"/>
    <w:rsid w:val="004D7DF5"/>
    <w:rsid w:val="004D7F0C"/>
    <w:rsid w:val="004D7FB5"/>
    <w:rsid w:val="004D7FD4"/>
    <w:rsid w:val="004E003D"/>
    <w:rsid w:val="004E0048"/>
    <w:rsid w:val="004E0108"/>
    <w:rsid w:val="004E0125"/>
    <w:rsid w:val="004E016D"/>
    <w:rsid w:val="004E022E"/>
    <w:rsid w:val="004E02DD"/>
    <w:rsid w:val="004E04C2"/>
    <w:rsid w:val="004E0514"/>
    <w:rsid w:val="004E065B"/>
    <w:rsid w:val="004E0736"/>
    <w:rsid w:val="004E07F9"/>
    <w:rsid w:val="004E0A0B"/>
    <w:rsid w:val="004E0A18"/>
    <w:rsid w:val="004E0A21"/>
    <w:rsid w:val="004E0D3E"/>
    <w:rsid w:val="004E0D53"/>
    <w:rsid w:val="004E0ED9"/>
    <w:rsid w:val="004E0EDF"/>
    <w:rsid w:val="004E0FCA"/>
    <w:rsid w:val="004E11BA"/>
    <w:rsid w:val="004E1534"/>
    <w:rsid w:val="004E15B9"/>
    <w:rsid w:val="004E15D8"/>
    <w:rsid w:val="004E15E3"/>
    <w:rsid w:val="004E16A5"/>
    <w:rsid w:val="004E17DF"/>
    <w:rsid w:val="004E17EC"/>
    <w:rsid w:val="004E189A"/>
    <w:rsid w:val="004E1956"/>
    <w:rsid w:val="004E195F"/>
    <w:rsid w:val="004E1A98"/>
    <w:rsid w:val="004E1B14"/>
    <w:rsid w:val="004E1B26"/>
    <w:rsid w:val="004E1C56"/>
    <w:rsid w:val="004E1C75"/>
    <w:rsid w:val="004E1D05"/>
    <w:rsid w:val="004E1DA5"/>
    <w:rsid w:val="004E1F0E"/>
    <w:rsid w:val="004E21BC"/>
    <w:rsid w:val="004E21D1"/>
    <w:rsid w:val="004E21EB"/>
    <w:rsid w:val="004E22C4"/>
    <w:rsid w:val="004E2354"/>
    <w:rsid w:val="004E23D9"/>
    <w:rsid w:val="004E2439"/>
    <w:rsid w:val="004E2551"/>
    <w:rsid w:val="004E2692"/>
    <w:rsid w:val="004E27D1"/>
    <w:rsid w:val="004E282B"/>
    <w:rsid w:val="004E2910"/>
    <w:rsid w:val="004E2959"/>
    <w:rsid w:val="004E2AF3"/>
    <w:rsid w:val="004E2BC2"/>
    <w:rsid w:val="004E2BCE"/>
    <w:rsid w:val="004E2BD5"/>
    <w:rsid w:val="004E2BF8"/>
    <w:rsid w:val="004E2D20"/>
    <w:rsid w:val="004E2D3A"/>
    <w:rsid w:val="004E2D7D"/>
    <w:rsid w:val="004E2E29"/>
    <w:rsid w:val="004E2E61"/>
    <w:rsid w:val="004E30F1"/>
    <w:rsid w:val="004E315A"/>
    <w:rsid w:val="004E3390"/>
    <w:rsid w:val="004E3442"/>
    <w:rsid w:val="004E3656"/>
    <w:rsid w:val="004E36AC"/>
    <w:rsid w:val="004E37A2"/>
    <w:rsid w:val="004E37BE"/>
    <w:rsid w:val="004E3973"/>
    <w:rsid w:val="004E39B6"/>
    <w:rsid w:val="004E3B1F"/>
    <w:rsid w:val="004E3B42"/>
    <w:rsid w:val="004E3C1B"/>
    <w:rsid w:val="004E3CE0"/>
    <w:rsid w:val="004E3D77"/>
    <w:rsid w:val="004E3DD1"/>
    <w:rsid w:val="004E3E22"/>
    <w:rsid w:val="004E3E5B"/>
    <w:rsid w:val="004E4029"/>
    <w:rsid w:val="004E410B"/>
    <w:rsid w:val="004E4154"/>
    <w:rsid w:val="004E4159"/>
    <w:rsid w:val="004E416B"/>
    <w:rsid w:val="004E4173"/>
    <w:rsid w:val="004E4176"/>
    <w:rsid w:val="004E41B0"/>
    <w:rsid w:val="004E42AA"/>
    <w:rsid w:val="004E4302"/>
    <w:rsid w:val="004E4342"/>
    <w:rsid w:val="004E441D"/>
    <w:rsid w:val="004E44A6"/>
    <w:rsid w:val="004E44F5"/>
    <w:rsid w:val="004E455E"/>
    <w:rsid w:val="004E45CB"/>
    <w:rsid w:val="004E4664"/>
    <w:rsid w:val="004E47B5"/>
    <w:rsid w:val="004E4863"/>
    <w:rsid w:val="004E4890"/>
    <w:rsid w:val="004E489E"/>
    <w:rsid w:val="004E48AF"/>
    <w:rsid w:val="004E48F2"/>
    <w:rsid w:val="004E491D"/>
    <w:rsid w:val="004E494C"/>
    <w:rsid w:val="004E4975"/>
    <w:rsid w:val="004E4ADA"/>
    <w:rsid w:val="004E4F20"/>
    <w:rsid w:val="004E4F3F"/>
    <w:rsid w:val="004E4F6A"/>
    <w:rsid w:val="004E4FE7"/>
    <w:rsid w:val="004E50D2"/>
    <w:rsid w:val="004E5162"/>
    <w:rsid w:val="004E5173"/>
    <w:rsid w:val="004E51C9"/>
    <w:rsid w:val="004E51CE"/>
    <w:rsid w:val="004E5245"/>
    <w:rsid w:val="004E5264"/>
    <w:rsid w:val="004E5287"/>
    <w:rsid w:val="004E52BA"/>
    <w:rsid w:val="004E5415"/>
    <w:rsid w:val="004E5447"/>
    <w:rsid w:val="004E54E3"/>
    <w:rsid w:val="004E5513"/>
    <w:rsid w:val="004E5585"/>
    <w:rsid w:val="004E55A0"/>
    <w:rsid w:val="004E56E0"/>
    <w:rsid w:val="004E5750"/>
    <w:rsid w:val="004E58F4"/>
    <w:rsid w:val="004E5956"/>
    <w:rsid w:val="004E59EE"/>
    <w:rsid w:val="004E5A03"/>
    <w:rsid w:val="004E5C47"/>
    <w:rsid w:val="004E5C7C"/>
    <w:rsid w:val="004E5D09"/>
    <w:rsid w:val="004E5DE2"/>
    <w:rsid w:val="004E5E70"/>
    <w:rsid w:val="004E6029"/>
    <w:rsid w:val="004E6067"/>
    <w:rsid w:val="004E608E"/>
    <w:rsid w:val="004E616B"/>
    <w:rsid w:val="004E6222"/>
    <w:rsid w:val="004E6246"/>
    <w:rsid w:val="004E624E"/>
    <w:rsid w:val="004E627A"/>
    <w:rsid w:val="004E62A1"/>
    <w:rsid w:val="004E62C4"/>
    <w:rsid w:val="004E6326"/>
    <w:rsid w:val="004E633F"/>
    <w:rsid w:val="004E6464"/>
    <w:rsid w:val="004E65D3"/>
    <w:rsid w:val="004E664A"/>
    <w:rsid w:val="004E6699"/>
    <w:rsid w:val="004E669E"/>
    <w:rsid w:val="004E6727"/>
    <w:rsid w:val="004E6807"/>
    <w:rsid w:val="004E68BC"/>
    <w:rsid w:val="004E6A90"/>
    <w:rsid w:val="004E6BF7"/>
    <w:rsid w:val="004E6C4D"/>
    <w:rsid w:val="004E6CE4"/>
    <w:rsid w:val="004E6F8B"/>
    <w:rsid w:val="004E7097"/>
    <w:rsid w:val="004E70CA"/>
    <w:rsid w:val="004E70EA"/>
    <w:rsid w:val="004E71CC"/>
    <w:rsid w:val="004E71DE"/>
    <w:rsid w:val="004E71FD"/>
    <w:rsid w:val="004E738F"/>
    <w:rsid w:val="004E73BA"/>
    <w:rsid w:val="004E7438"/>
    <w:rsid w:val="004E7465"/>
    <w:rsid w:val="004E767E"/>
    <w:rsid w:val="004E76AF"/>
    <w:rsid w:val="004E7752"/>
    <w:rsid w:val="004E77F6"/>
    <w:rsid w:val="004E787D"/>
    <w:rsid w:val="004E787E"/>
    <w:rsid w:val="004E7981"/>
    <w:rsid w:val="004E7A9C"/>
    <w:rsid w:val="004E7B48"/>
    <w:rsid w:val="004E7BA4"/>
    <w:rsid w:val="004E7D2A"/>
    <w:rsid w:val="004E7D74"/>
    <w:rsid w:val="004E7DE3"/>
    <w:rsid w:val="004E7E94"/>
    <w:rsid w:val="004F002A"/>
    <w:rsid w:val="004F007B"/>
    <w:rsid w:val="004F00F6"/>
    <w:rsid w:val="004F010F"/>
    <w:rsid w:val="004F012B"/>
    <w:rsid w:val="004F01EA"/>
    <w:rsid w:val="004F0272"/>
    <w:rsid w:val="004F04DB"/>
    <w:rsid w:val="004F0666"/>
    <w:rsid w:val="004F0704"/>
    <w:rsid w:val="004F0806"/>
    <w:rsid w:val="004F0935"/>
    <w:rsid w:val="004F0977"/>
    <w:rsid w:val="004F09AF"/>
    <w:rsid w:val="004F0B06"/>
    <w:rsid w:val="004F0CD6"/>
    <w:rsid w:val="004F0D01"/>
    <w:rsid w:val="004F0E5F"/>
    <w:rsid w:val="004F0E91"/>
    <w:rsid w:val="004F0EDB"/>
    <w:rsid w:val="004F0F0B"/>
    <w:rsid w:val="004F0F33"/>
    <w:rsid w:val="004F0F97"/>
    <w:rsid w:val="004F10FC"/>
    <w:rsid w:val="004F11DF"/>
    <w:rsid w:val="004F125D"/>
    <w:rsid w:val="004F146E"/>
    <w:rsid w:val="004F14AC"/>
    <w:rsid w:val="004F14BD"/>
    <w:rsid w:val="004F14C3"/>
    <w:rsid w:val="004F14CB"/>
    <w:rsid w:val="004F1608"/>
    <w:rsid w:val="004F1664"/>
    <w:rsid w:val="004F1836"/>
    <w:rsid w:val="004F1852"/>
    <w:rsid w:val="004F1857"/>
    <w:rsid w:val="004F195C"/>
    <w:rsid w:val="004F19A0"/>
    <w:rsid w:val="004F19F1"/>
    <w:rsid w:val="004F19F3"/>
    <w:rsid w:val="004F19F9"/>
    <w:rsid w:val="004F1A80"/>
    <w:rsid w:val="004F1E16"/>
    <w:rsid w:val="004F203A"/>
    <w:rsid w:val="004F221E"/>
    <w:rsid w:val="004F22F8"/>
    <w:rsid w:val="004F2302"/>
    <w:rsid w:val="004F24E3"/>
    <w:rsid w:val="004F24E8"/>
    <w:rsid w:val="004F2529"/>
    <w:rsid w:val="004F25E9"/>
    <w:rsid w:val="004F25EB"/>
    <w:rsid w:val="004F2626"/>
    <w:rsid w:val="004F28C2"/>
    <w:rsid w:val="004F2961"/>
    <w:rsid w:val="004F2988"/>
    <w:rsid w:val="004F29CC"/>
    <w:rsid w:val="004F2CD4"/>
    <w:rsid w:val="004F2DD0"/>
    <w:rsid w:val="004F2EC1"/>
    <w:rsid w:val="004F300C"/>
    <w:rsid w:val="004F307E"/>
    <w:rsid w:val="004F313C"/>
    <w:rsid w:val="004F3169"/>
    <w:rsid w:val="004F319D"/>
    <w:rsid w:val="004F3203"/>
    <w:rsid w:val="004F3211"/>
    <w:rsid w:val="004F3507"/>
    <w:rsid w:val="004F35EA"/>
    <w:rsid w:val="004F363F"/>
    <w:rsid w:val="004F365C"/>
    <w:rsid w:val="004F3680"/>
    <w:rsid w:val="004F3816"/>
    <w:rsid w:val="004F3850"/>
    <w:rsid w:val="004F38DB"/>
    <w:rsid w:val="004F3993"/>
    <w:rsid w:val="004F3A6F"/>
    <w:rsid w:val="004F3AD0"/>
    <w:rsid w:val="004F3DC6"/>
    <w:rsid w:val="004F3DF1"/>
    <w:rsid w:val="004F3F92"/>
    <w:rsid w:val="004F4046"/>
    <w:rsid w:val="004F4066"/>
    <w:rsid w:val="004F4114"/>
    <w:rsid w:val="004F411A"/>
    <w:rsid w:val="004F4123"/>
    <w:rsid w:val="004F41A1"/>
    <w:rsid w:val="004F426E"/>
    <w:rsid w:val="004F4304"/>
    <w:rsid w:val="004F4408"/>
    <w:rsid w:val="004F44A2"/>
    <w:rsid w:val="004F463B"/>
    <w:rsid w:val="004F474B"/>
    <w:rsid w:val="004F4845"/>
    <w:rsid w:val="004F48E6"/>
    <w:rsid w:val="004F49A1"/>
    <w:rsid w:val="004F4B78"/>
    <w:rsid w:val="004F4CBE"/>
    <w:rsid w:val="004F4CE9"/>
    <w:rsid w:val="004F4DD2"/>
    <w:rsid w:val="004F4DE1"/>
    <w:rsid w:val="004F4E16"/>
    <w:rsid w:val="004F4E85"/>
    <w:rsid w:val="004F506B"/>
    <w:rsid w:val="004F50AD"/>
    <w:rsid w:val="004F50B3"/>
    <w:rsid w:val="004F50C2"/>
    <w:rsid w:val="004F51BF"/>
    <w:rsid w:val="004F51CB"/>
    <w:rsid w:val="004F52A0"/>
    <w:rsid w:val="004F5321"/>
    <w:rsid w:val="004F5406"/>
    <w:rsid w:val="004F5461"/>
    <w:rsid w:val="004F54B1"/>
    <w:rsid w:val="004F5793"/>
    <w:rsid w:val="004F57CC"/>
    <w:rsid w:val="004F584A"/>
    <w:rsid w:val="004F58A2"/>
    <w:rsid w:val="004F5937"/>
    <w:rsid w:val="004F5D22"/>
    <w:rsid w:val="004F5DF0"/>
    <w:rsid w:val="004F5EAC"/>
    <w:rsid w:val="004F5F17"/>
    <w:rsid w:val="004F5FD9"/>
    <w:rsid w:val="004F6068"/>
    <w:rsid w:val="004F609C"/>
    <w:rsid w:val="004F60A6"/>
    <w:rsid w:val="004F6177"/>
    <w:rsid w:val="004F622A"/>
    <w:rsid w:val="004F6370"/>
    <w:rsid w:val="004F63E5"/>
    <w:rsid w:val="004F66A2"/>
    <w:rsid w:val="004F66C7"/>
    <w:rsid w:val="004F672A"/>
    <w:rsid w:val="004F6850"/>
    <w:rsid w:val="004F6A2A"/>
    <w:rsid w:val="004F6B5A"/>
    <w:rsid w:val="004F6BB9"/>
    <w:rsid w:val="004F6C32"/>
    <w:rsid w:val="004F6CAC"/>
    <w:rsid w:val="004F6D44"/>
    <w:rsid w:val="004F6E13"/>
    <w:rsid w:val="004F6E4B"/>
    <w:rsid w:val="004F6E4D"/>
    <w:rsid w:val="004F6E5B"/>
    <w:rsid w:val="004F6EDE"/>
    <w:rsid w:val="004F6EF7"/>
    <w:rsid w:val="004F6F5A"/>
    <w:rsid w:val="004F6F78"/>
    <w:rsid w:val="004F6FED"/>
    <w:rsid w:val="004F70D3"/>
    <w:rsid w:val="004F71D8"/>
    <w:rsid w:val="004F7238"/>
    <w:rsid w:val="004F7265"/>
    <w:rsid w:val="004F74DF"/>
    <w:rsid w:val="004F7518"/>
    <w:rsid w:val="004F75D8"/>
    <w:rsid w:val="004F7769"/>
    <w:rsid w:val="004F779D"/>
    <w:rsid w:val="004F7821"/>
    <w:rsid w:val="004F783B"/>
    <w:rsid w:val="004F78AC"/>
    <w:rsid w:val="004F7954"/>
    <w:rsid w:val="004F7994"/>
    <w:rsid w:val="004F7CEA"/>
    <w:rsid w:val="004F7E34"/>
    <w:rsid w:val="004F7E38"/>
    <w:rsid w:val="004F7E6E"/>
    <w:rsid w:val="004F7F2A"/>
    <w:rsid w:val="004F7F58"/>
    <w:rsid w:val="004F7F59"/>
    <w:rsid w:val="00500096"/>
    <w:rsid w:val="005000B8"/>
    <w:rsid w:val="00500199"/>
    <w:rsid w:val="0050023B"/>
    <w:rsid w:val="005004E6"/>
    <w:rsid w:val="00500686"/>
    <w:rsid w:val="0050070D"/>
    <w:rsid w:val="005007BA"/>
    <w:rsid w:val="0050086C"/>
    <w:rsid w:val="0050093C"/>
    <w:rsid w:val="00500A5C"/>
    <w:rsid w:val="00500A9F"/>
    <w:rsid w:val="00500AAE"/>
    <w:rsid w:val="00500AF2"/>
    <w:rsid w:val="00500B80"/>
    <w:rsid w:val="00500C2D"/>
    <w:rsid w:val="00500D35"/>
    <w:rsid w:val="00500DDF"/>
    <w:rsid w:val="00501028"/>
    <w:rsid w:val="00501043"/>
    <w:rsid w:val="00501074"/>
    <w:rsid w:val="00501088"/>
    <w:rsid w:val="00501120"/>
    <w:rsid w:val="00501222"/>
    <w:rsid w:val="0050126B"/>
    <w:rsid w:val="0050131E"/>
    <w:rsid w:val="0050145C"/>
    <w:rsid w:val="0050148F"/>
    <w:rsid w:val="0050152D"/>
    <w:rsid w:val="005015A6"/>
    <w:rsid w:val="005015C2"/>
    <w:rsid w:val="00501601"/>
    <w:rsid w:val="0050161B"/>
    <w:rsid w:val="005017D9"/>
    <w:rsid w:val="005019EE"/>
    <w:rsid w:val="00501B40"/>
    <w:rsid w:val="00501D6A"/>
    <w:rsid w:val="00501DD3"/>
    <w:rsid w:val="00501E18"/>
    <w:rsid w:val="00501E9E"/>
    <w:rsid w:val="00501EBF"/>
    <w:rsid w:val="005020DC"/>
    <w:rsid w:val="005020E1"/>
    <w:rsid w:val="00502186"/>
    <w:rsid w:val="005021A5"/>
    <w:rsid w:val="00502279"/>
    <w:rsid w:val="0050242E"/>
    <w:rsid w:val="0050246D"/>
    <w:rsid w:val="0050253C"/>
    <w:rsid w:val="00502742"/>
    <w:rsid w:val="00502849"/>
    <w:rsid w:val="005028C4"/>
    <w:rsid w:val="005029BB"/>
    <w:rsid w:val="00502A9D"/>
    <w:rsid w:val="00502B0C"/>
    <w:rsid w:val="00502B17"/>
    <w:rsid w:val="00502B4F"/>
    <w:rsid w:val="00502CE9"/>
    <w:rsid w:val="00502D8F"/>
    <w:rsid w:val="00502E56"/>
    <w:rsid w:val="00502EF4"/>
    <w:rsid w:val="00502F4F"/>
    <w:rsid w:val="00502F54"/>
    <w:rsid w:val="00503024"/>
    <w:rsid w:val="005030D6"/>
    <w:rsid w:val="005031E6"/>
    <w:rsid w:val="00503217"/>
    <w:rsid w:val="00503288"/>
    <w:rsid w:val="00503309"/>
    <w:rsid w:val="005033AC"/>
    <w:rsid w:val="005033C2"/>
    <w:rsid w:val="005033EB"/>
    <w:rsid w:val="00503497"/>
    <w:rsid w:val="005034D7"/>
    <w:rsid w:val="0050350A"/>
    <w:rsid w:val="0050351C"/>
    <w:rsid w:val="00503678"/>
    <w:rsid w:val="005036EF"/>
    <w:rsid w:val="00503840"/>
    <w:rsid w:val="005038E6"/>
    <w:rsid w:val="00503A2E"/>
    <w:rsid w:val="00503AA6"/>
    <w:rsid w:val="00503BC2"/>
    <w:rsid w:val="00503E40"/>
    <w:rsid w:val="00503F1A"/>
    <w:rsid w:val="00504053"/>
    <w:rsid w:val="00504105"/>
    <w:rsid w:val="00504237"/>
    <w:rsid w:val="005043B1"/>
    <w:rsid w:val="005043D4"/>
    <w:rsid w:val="005043D7"/>
    <w:rsid w:val="00504588"/>
    <w:rsid w:val="0050460C"/>
    <w:rsid w:val="0050464A"/>
    <w:rsid w:val="005049C6"/>
    <w:rsid w:val="005049CA"/>
    <w:rsid w:val="00504A7F"/>
    <w:rsid w:val="00504DC9"/>
    <w:rsid w:val="005050AB"/>
    <w:rsid w:val="005050B6"/>
    <w:rsid w:val="005050EB"/>
    <w:rsid w:val="005051C2"/>
    <w:rsid w:val="005052B4"/>
    <w:rsid w:val="005052EE"/>
    <w:rsid w:val="005053D4"/>
    <w:rsid w:val="005053DB"/>
    <w:rsid w:val="005054F0"/>
    <w:rsid w:val="00505700"/>
    <w:rsid w:val="00505807"/>
    <w:rsid w:val="0050589D"/>
    <w:rsid w:val="005058FF"/>
    <w:rsid w:val="0050592E"/>
    <w:rsid w:val="00505A3C"/>
    <w:rsid w:val="00505A51"/>
    <w:rsid w:val="00505BF5"/>
    <w:rsid w:val="00505C64"/>
    <w:rsid w:val="00505C86"/>
    <w:rsid w:val="00505CAE"/>
    <w:rsid w:val="00505E05"/>
    <w:rsid w:val="00506036"/>
    <w:rsid w:val="005062F5"/>
    <w:rsid w:val="00506545"/>
    <w:rsid w:val="0050657A"/>
    <w:rsid w:val="005065DF"/>
    <w:rsid w:val="00506645"/>
    <w:rsid w:val="00506663"/>
    <w:rsid w:val="005066E5"/>
    <w:rsid w:val="0050674C"/>
    <w:rsid w:val="005067B9"/>
    <w:rsid w:val="00506854"/>
    <w:rsid w:val="005068FD"/>
    <w:rsid w:val="00506901"/>
    <w:rsid w:val="00506934"/>
    <w:rsid w:val="00506958"/>
    <w:rsid w:val="005069D4"/>
    <w:rsid w:val="00506AD5"/>
    <w:rsid w:val="00506AEF"/>
    <w:rsid w:val="00506B35"/>
    <w:rsid w:val="00506F40"/>
    <w:rsid w:val="00506FE3"/>
    <w:rsid w:val="0050707A"/>
    <w:rsid w:val="00507168"/>
    <w:rsid w:val="005071A9"/>
    <w:rsid w:val="005072A0"/>
    <w:rsid w:val="005072C2"/>
    <w:rsid w:val="005074BA"/>
    <w:rsid w:val="00507566"/>
    <w:rsid w:val="00507672"/>
    <w:rsid w:val="005076A6"/>
    <w:rsid w:val="005076AB"/>
    <w:rsid w:val="0050774A"/>
    <w:rsid w:val="005077ED"/>
    <w:rsid w:val="005077F1"/>
    <w:rsid w:val="00507855"/>
    <w:rsid w:val="00507932"/>
    <w:rsid w:val="00507990"/>
    <w:rsid w:val="005079A0"/>
    <w:rsid w:val="00507A3A"/>
    <w:rsid w:val="00507B5D"/>
    <w:rsid w:val="00507BFF"/>
    <w:rsid w:val="00507C18"/>
    <w:rsid w:val="00507C74"/>
    <w:rsid w:val="00507CDF"/>
    <w:rsid w:val="00507D72"/>
    <w:rsid w:val="00507DA3"/>
    <w:rsid w:val="00507DC8"/>
    <w:rsid w:val="00507F02"/>
    <w:rsid w:val="00510003"/>
    <w:rsid w:val="00510009"/>
    <w:rsid w:val="0051008F"/>
    <w:rsid w:val="005100CD"/>
    <w:rsid w:val="00510114"/>
    <w:rsid w:val="00510142"/>
    <w:rsid w:val="00510249"/>
    <w:rsid w:val="005102B6"/>
    <w:rsid w:val="00510334"/>
    <w:rsid w:val="005103C0"/>
    <w:rsid w:val="00510425"/>
    <w:rsid w:val="0051049C"/>
    <w:rsid w:val="00510677"/>
    <w:rsid w:val="005106AC"/>
    <w:rsid w:val="0051080A"/>
    <w:rsid w:val="005108E0"/>
    <w:rsid w:val="005109A0"/>
    <w:rsid w:val="005109C1"/>
    <w:rsid w:val="005109DE"/>
    <w:rsid w:val="00510AC5"/>
    <w:rsid w:val="00510B96"/>
    <w:rsid w:val="00510C5E"/>
    <w:rsid w:val="00510CB9"/>
    <w:rsid w:val="00510D6D"/>
    <w:rsid w:val="00510E81"/>
    <w:rsid w:val="00510EF2"/>
    <w:rsid w:val="00510F06"/>
    <w:rsid w:val="00510FB5"/>
    <w:rsid w:val="00511011"/>
    <w:rsid w:val="005110B6"/>
    <w:rsid w:val="005110B7"/>
    <w:rsid w:val="005110C4"/>
    <w:rsid w:val="005110DE"/>
    <w:rsid w:val="005111C4"/>
    <w:rsid w:val="005111F8"/>
    <w:rsid w:val="00511392"/>
    <w:rsid w:val="005113B6"/>
    <w:rsid w:val="0051151E"/>
    <w:rsid w:val="0051154C"/>
    <w:rsid w:val="00511553"/>
    <w:rsid w:val="00511602"/>
    <w:rsid w:val="00511790"/>
    <w:rsid w:val="005117A7"/>
    <w:rsid w:val="005117BA"/>
    <w:rsid w:val="0051186D"/>
    <w:rsid w:val="00511878"/>
    <w:rsid w:val="00511976"/>
    <w:rsid w:val="00511ABB"/>
    <w:rsid w:val="00511BC0"/>
    <w:rsid w:val="00511DA3"/>
    <w:rsid w:val="00511E4A"/>
    <w:rsid w:val="00511E4E"/>
    <w:rsid w:val="00511E7E"/>
    <w:rsid w:val="00511F84"/>
    <w:rsid w:val="0051200F"/>
    <w:rsid w:val="0051202F"/>
    <w:rsid w:val="00512048"/>
    <w:rsid w:val="00512053"/>
    <w:rsid w:val="0051207F"/>
    <w:rsid w:val="00512098"/>
    <w:rsid w:val="005120D3"/>
    <w:rsid w:val="005121B9"/>
    <w:rsid w:val="005121DE"/>
    <w:rsid w:val="0051226F"/>
    <w:rsid w:val="0051230A"/>
    <w:rsid w:val="0051238C"/>
    <w:rsid w:val="00512394"/>
    <w:rsid w:val="005123E9"/>
    <w:rsid w:val="005123F2"/>
    <w:rsid w:val="00512575"/>
    <w:rsid w:val="005125F0"/>
    <w:rsid w:val="005126CC"/>
    <w:rsid w:val="0051288B"/>
    <w:rsid w:val="00512896"/>
    <w:rsid w:val="0051292C"/>
    <w:rsid w:val="005129F2"/>
    <w:rsid w:val="00512A40"/>
    <w:rsid w:val="00512B40"/>
    <w:rsid w:val="00512B7F"/>
    <w:rsid w:val="00512B9D"/>
    <w:rsid w:val="00512BA6"/>
    <w:rsid w:val="00512D75"/>
    <w:rsid w:val="00512DD3"/>
    <w:rsid w:val="00512F07"/>
    <w:rsid w:val="00512FF8"/>
    <w:rsid w:val="00513049"/>
    <w:rsid w:val="0051307C"/>
    <w:rsid w:val="0051311B"/>
    <w:rsid w:val="00513172"/>
    <w:rsid w:val="00513190"/>
    <w:rsid w:val="00513221"/>
    <w:rsid w:val="0051323B"/>
    <w:rsid w:val="00513414"/>
    <w:rsid w:val="005134D2"/>
    <w:rsid w:val="0051355D"/>
    <w:rsid w:val="005135A0"/>
    <w:rsid w:val="005136B6"/>
    <w:rsid w:val="005136BD"/>
    <w:rsid w:val="0051376E"/>
    <w:rsid w:val="00513778"/>
    <w:rsid w:val="005137C3"/>
    <w:rsid w:val="0051382E"/>
    <w:rsid w:val="0051386D"/>
    <w:rsid w:val="005138CB"/>
    <w:rsid w:val="005139D4"/>
    <w:rsid w:val="005139D7"/>
    <w:rsid w:val="005139FF"/>
    <w:rsid w:val="00513A6B"/>
    <w:rsid w:val="00513B2C"/>
    <w:rsid w:val="00513D21"/>
    <w:rsid w:val="00513D50"/>
    <w:rsid w:val="00513E61"/>
    <w:rsid w:val="00513EC1"/>
    <w:rsid w:val="005140C1"/>
    <w:rsid w:val="005140E1"/>
    <w:rsid w:val="0051422E"/>
    <w:rsid w:val="00514293"/>
    <w:rsid w:val="00514372"/>
    <w:rsid w:val="00514385"/>
    <w:rsid w:val="0051438F"/>
    <w:rsid w:val="0051439E"/>
    <w:rsid w:val="0051445B"/>
    <w:rsid w:val="0051449B"/>
    <w:rsid w:val="005144A2"/>
    <w:rsid w:val="005145D6"/>
    <w:rsid w:val="00514641"/>
    <w:rsid w:val="0051466B"/>
    <w:rsid w:val="00514885"/>
    <w:rsid w:val="005148DC"/>
    <w:rsid w:val="00514912"/>
    <w:rsid w:val="00514ADE"/>
    <w:rsid w:val="00514B07"/>
    <w:rsid w:val="00514B6A"/>
    <w:rsid w:val="00514F15"/>
    <w:rsid w:val="00514FB3"/>
    <w:rsid w:val="00514FFA"/>
    <w:rsid w:val="0051509A"/>
    <w:rsid w:val="005150E0"/>
    <w:rsid w:val="00515200"/>
    <w:rsid w:val="005152E9"/>
    <w:rsid w:val="005152FA"/>
    <w:rsid w:val="005152FF"/>
    <w:rsid w:val="0051533A"/>
    <w:rsid w:val="005153C4"/>
    <w:rsid w:val="005153D8"/>
    <w:rsid w:val="0051553F"/>
    <w:rsid w:val="0051556C"/>
    <w:rsid w:val="00515571"/>
    <w:rsid w:val="00515743"/>
    <w:rsid w:val="005157CB"/>
    <w:rsid w:val="005157E5"/>
    <w:rsid w:val="00515842"/>
    <w:rsid w:val="0051585F"/>
    <w:rsid w:val="005158A8"/>
    <w:rsid w:val="005159E8"/>
    <w:rsid w:val="00515B85"/>
    <w:rsid w:val="00515BCF"/>
    <w:rsid w:val="00515C5A"/>
    <w:rsid w:val="00515CCB"/>
    <w:rsid w:val="00515CEA"/>
    <w:rsid w:val="00515CED"/>
    <w:rsid w:val="00515D32"/>
    <w:rsid w:val="00515E0E"/>
    <w:rsid w:val="00515E7D"/>
    <w:rsid w:val="00515F08"/>
    <w:rsid w:val="0051602F"/>
    <w:rsid w:val="0051603A"/>
    <w:rsid w:val="00516095"/>
    <w:rsid w:val="00516155"/>
    <w:rsid w:val="005161FA"/>
    <w:rsid w:val="0051624A"/>
    <w:rsid w:val="0051629C"/>
    <w:rsid w:val="00516338"/>
    <w:rsid w:val="0051644F"/>
    <w:rsid w:val="005165D6"/>
    <w:rsid w:val="00516671"/>
    <w:rsid w:val="0051670A"/>
    <w:rsid w:val="00516736"/>
    <w:rsid w:val="0051674C"/>
    <w:rsid w:val="0051675A"/>
    <w:rsid w:val="00516912"/>
    <w:rsid w:val="00516A15"/>
    <w:rsid w:val="00516BBC"/>
    <w:rsid w:val="00516C3C"/>
    <w:rsid w:val="00516D12"/>
    <w:rsid w:val="00516E58"/>
    <w:rsid w:val="0051705A"/>
    <w:rsid w:val="0051713E"/>
    <w:rsid w:val="00517167"/>
    <w:rsid w:val="005171AD"/>
    <w:rsid w:val="00517263"/>
    <w:rsid w:val="005172A6"/>
    <w:rsid w:val="00517300"/>
    <w:rsid w:val="0051739F"/>
    <w:rsid w:val="005173B6"/>
    <w:rsid w:val="005174A3"/>
    <w:rsid w:val="005174CE"/>
    <w:rsid w:val="0051750C"/>
    <w:rsid w:val="005175F3"/>
    <w:rsid w:val="00517713"/>
    <w:rsid w:val="00517761"/>
    <w:rsid w:val="005177C6"/>
    <w:rsid w:val="005177ED"/>
    <w:rsid w:val="0051787C"/>
    <w:rsid w:val="00517975"/>
    <w:rsid w:val="005179A9"/>
    <w:rsid w:val="00517A25"/>
    <w:rsid w:val="00517AF9"/>
    <w:rsid w:val="00517B75"/>
    <w:rsid w:val="00517C4E"/>
    <w:rsid w:val="00517C70"/>
    <w:rsid w:val="00517C8D"/>
    <w:rsid w:val="00517D56"/>
    <w:rsid w:val="00517D5B"/>
    <w:rsid w:val="00517DC5"/>
    <w:rsid w:val="00517DDB"/>
    <w:rsid w:val="00517F9A"/>
    <w:rsid w:val="005200ED"/>
    <w:rsid w:val="005201C7"/>
    <w:rsid w:val="0052033F"/>
    <w:rsid w:val="005203EE"/>
    <w:rsid w:val="00520531"/>
    <w:rsid w:val="00520544"/>
    <w:rsid w:val="0052066E"/>
    <w:rsid w:val="00520722"/>
    <w:rsid w:val="005207CE"/>
    <w:rsid w:val="005207F3"/>
    <w:rsid w:val="00520982"/>
    <w:rsid w:val="00520B24"/>
    <w:rsid w:val="00520CC6"/>
    <w:rsid w:val="00520D4C"/>
    <w:rsid w:val="00520D61"/>
    <w:rsid w:val="00520DA8"/>
    <w:rsid w:val="00520DDA"/>
    <w:rsid w:val="00520E54"/>
    <w:rsid w:val="00520EF6"/>
    <w:rsid w:val="00520F2C"/>
    <w:rsid w:val="00520F9E"/>
    <w:rsid w:val="00520FC5"/>
    <w:rsid w:val="00521018"/>
    <w:rsid w:val="005210DE"/>
    <w:rsid w:val="005211FE"/>
    <w:rsid w:val="0052125D"/>
    <w:rsid w:val="00521390"/>
    <w:rsid w:val="005213A1"/>
    <w:rsid w:val="005213B2"/>
    <w:rsid w:val="0052147E"/>
    <w:rsid w:val="005215F2"/>
    <w:rsid w:val="00521613"/>
    <w:rsid w:val="00521679"/>
    <w:rsid w:val="005216F9"/>
    <w:rsid w:val="0052176E"/>
    <w:rsid w:val="00521807"/>
    <w:rsid w:val="00521815"/>
    <w:rsid w:val="005218B5"/>
    <w:rsid w:val="00521A78"/>
    <w:rsid w:val="00521A79"/>
    <w:rsid w:val="00521AB6"/>
    <w:rsid w:val="00521ACC"/>
    <w:rsid w:val="00521AE1"/>
    <w:rsid w:val="00521B39"/>
    <w:rsid w:val="00521BB3"/>
    <w:rsid w:val="00521CC2"/>
    <w:rsid w:val="00521D56"/>
    <w:rsid w:val="00521DD2"/>
    <w:rsid w:val="00522024"/>
    <w:rsid w:val="00522078"/>
    <w:rsid w:val="00522282"/>
    <w:rsid w:val="005222A2"/>
    <w:rsid w:val="005222EA"/>
    <w:rsid w:val="00522339"/>
    <w:rsid w:val="005223E8"/>
    <w:rsid w:val="00522470"/>
    <w:rsid w:val="00522495"/>
    <w:rsid w:val="0052250E"/>
    <w:rsid w:val="00522576"/>
    <w:rsid w:val="0052261E"/>
    <w:rsid w:val="00522751"/>
    <w:rsid w:val="00522753"/>
    <w:rsid w:val="00522760"/>
    <w:rsid w:val="005227AE"/>
    <w:rsid w:val="005229B0"/>
    <w:rsid w:val="00522A10"/>
    <w:rsid w:val="00522A79"/>
    <w:rsid w:val="00522A81"/>
    <w:rsid w:val="00522AA4"/>
    <w:rsid w:val="00522AC7"/>
    <w:rsid w:val="00522B70"/>
    <w:rsid w:val="00522B8A"/>
    <w:rsid w:val="00522C7A"/>
    <w:rsid w:val="00522CDF"/>
    <w:rsid w:val="00522D64"/>
    <w:rsid w:val="00522DB1"/>
    <w:rsid w:val="00522DE5"/>
    <w:rsid w:val="00522E7A"/>
    <w:rsid w:val="00522F87"/>
    <w:rsid w:val="005230A6"/>
    <w:rsid w:val="00523399"/>
    <w:rsid w:val="00523448"/>
    <w:rsid w:val="0052344C"/>
    <w:rsid w:val="0052345E"/>
    <w:rsid w:val="00523494"/>
    <w:rsid w:val="005234AD"/>
    <w:rsid w:val="005234F2"/>
    <w:rsid w:val="00523784"/>
    <w:rsid w:val="00523AB0"/>
    <w:rsid w:val="00523AB6"/>
    <w:rsid w:val="00523B34"/>
    <w:rsid w:val="00523B3A"/>
    <w:rsid w:val="00523C0D"/>
    <w:rsid w:val="00523D68"/>
    <w:rsid w:val="00523D70"/>
    <w:rsid w:val="00523E60"/>
    <w:rsid w:val="00523E67"/>
    <w:rsid w:val="00523F1F"/>
    <w:rsid w:val="0052420D"/>
    <w:rsid w:val="00524225"/>
    <w:rsid w:val="00524269"/>
    <w:rsid w:val="00524327"/>
    <w:rsid w:val="0052435E"/>
    <w:rsid w:val="0052435F"/>
    <w:rsid w:val="0052438F"/>
    <w:rsid w:val="005243AE"/>
    <w:rsid w:val="005244C4"/>
    <w:rsid w:val="00524563"/>
    <w:rsid w:val="0052471F"/>
    <w:rsid w:val="00524732"/>
    <w:rsid w:val="005248F4"/>
    <w:rsid w:val="00524A6A"/>
    <w:rsid w:val="00524A86"/>
    <w:rsid w:val="00524BE3"/>
    <w:rsid w:val="00524BE6"/>
    <w:rsid w:val="00524D4D"/>
    <w:rsid w:val="00524DD5"/>
    <w:rsid w:val="00524DE2"/>
    <w:rsid w:val="00524E5E"/>
    <w:rsid w:val="00524E6C"/>
    <w:rsid w:val="00524F51"/>
    <w:rsid w:val="00524F7F"/>
    <w:rsid w:val="005250DE"/>
    <w:rsid w:val="0052511E"/>
    <w:rsid w:val="005251A0"/>
    <w:rsid w:val="005252E7"/>
    <w:rsid w:val="0052547A"/>
    <w:rsid w:val="00525825"/>
    <w:rsid w:val="005258B8"/>
    <w:rsid w:val="0052593E"/>
    <w:rsid w:val="00525948"/>
    <w:rsid w:val="00525A4A"/>
    <w:rsid w:val="00525A83"/>
    <w:rsid w:val="00525BA6"/>
    <w:rsid w:val="00525CCC"/>
    <w:rsid w:val="00525D0A"/>
    <w:rsid w:val="00525D3D"/>
    <w:rsid w:val="00525DA6"/>
    <w:rsid w:val="00525E8B"/>
    <w:rsid w:val="00525E94"/>
    <w:rsid w:val="00525ECB"/>
    <w:rsid w:val="00525EF8"/>
    <w:rsid w:val="00525EFD"/>
    <w:rsid w:val="00525F06"/>
    <w:rsid w:val="00525F19"/>
    <w:rsid w:val="00525F24"/>
    <w:rsid w:val="00525F7E"/>
    <w:rsid w:val="0052600C"/>
    <w:rsid w:val="00526092"/>
    <w:rsid w:val="00526100"/>
    <w:rsid w:val="0052614D"/>
    <w:rsid w:val="00526251"/>
    <w:rsid w:val="00526389"/>
    <w:rsid w:val="005263E2"/>
    <w:rsid w:val="00526524"/>
    <w:rsid w:val="005266FF"/>
    <w:rsid w:val="0052672E"/>
    <w:rsid w:val="00526736"/>
    <w:rsid w:val="00526776"/>
    <w:rsid w:val="0052681D"/>
    <w:rsid w:val="0052682C"/>
    <w:rsid w:val="0052688E"/>
    <w:rsid w:val="005268AC"/>
    <w:rsid w:val="005268B4"/>
    <w:rsid w:val="0052695C"/>
    <w:rsid w:val="00526978"/>
    <w:rsid w:val="00526A0B"/>
    <w:rsid w:val="00526A35"/>
    <w:rsid w:val="00526B78"/>
    <w:rsid w:val="00526D59"/>
    <w:rsid w:val="00526DB2"/>
    <w:rsid w:val="00526DC4"/>
    <w:rsid w:val="00526E8B"/>
    <w:rsid w:val="00526EC2"/>
    <w:rsid w:val="00526FF5"/>
    <w:rsid w:val="00527036"/>
    <w:rsid w:val="005271E0"/>
    <w:rsid w:val="005273B7"/>
    <w:rsid w:val="00527444"/>
    <w:rsid w:val="00527455"/>
    <w:rsid w:val="00527460"/>
    <w:rsid w:val="00527566"/>
    <w:rsid w:val="0052756A"/>
    <w:rsid w:val="005275A0"/>
    <w:rsid w:val="00527712"/>
    <w:rsid w:val="00527723"/>
    <w:rsid w:val="00527863"/>
    <w:rsid w:val="005278FA"/>
    <w:rsid w:val="0052795B"/>
    <w:rsid w:val="00527A9C"/>
    <w:rsid w:val="00527D17"/>
    <w:rsid w:val="00527D32"/>
    <w:rsid w:val="00527DC8"/>
    <w:rsid w:val="00527E5E"/>
    <w:rsid w:val="00527F84"/>
    <w:rsid w:val="00530196"/>
    <w:rsid w:val="00530229"/>
    <w:rsid w:val="00530233"/>
    <w:rsid w:val="0053042B"/>
    <w:rsid w:val="00530530"/>
    <w:rsid w:val="00530544"/>
    <w:rsid w:val="00530717"/>
    <w:rsid w:val="005307E5"/>
    <w:rsid w:val="0053090B"/>
    <w:rsid w:val="00530A0B"/>
    <w:rsid w:val="00530A46"/>
    <w:rsid w:val="00530A91"/>
    <w:rsid w:val="00530B34"/>
    <w:rsid w:val="00530C2A"/>
    <w:rsid w:val="00530EBC"/>
    <w:rsid w:val="00530FEF"/>
    <w:rsid w:val="005310D5"/>
    <w:rsid w:val="005310FD"/>
    <w:rsid w:val="00531122"/>
    <w:rsid w:val="005311CF"/>
    <w:rsid w:val="00531217"/>
    <w:rsid w:val="00531244"/>
    <w:rsid w:val="00531387"/>
    <w:rsid w:val="00531390"/>
    <w:rsid w:val="00531504"/>
    <w:rsid w:val="00531600"/>
    <w:rsid w:val="00531637"/>
    <w:rsid w:val="00531656"/>
    <w:rsid w:val="0053166A"/>
    <w:rsid w:val="005316CA"/>
    <w:rsid w:val="005318D5"/>
    <w:rsid w:val="00531A52"/>
    <w:rsid w:val="00531A92"/>
    <w:rsid w:val="00531B2F"/>
    <w:rsid w:val="00531B34"/>
    <w:rsid w:val="00531C09"/>
    <w:rsid w:val="00531CCE"/>
    <w:rsid w:val="00531E18"/>
    <w:rsid w:val="00531EA3"/>
    <w:rsid w:val="00531EF0"/>
    <w:rsid w:val="005320ED"/>
    <w:rsid w:val="0053223D"/>
    <w:rsid w:val="0053231A"/>
    <w:rsid w:val="00532384"/>
    <w:rsid w:val="005323A0"/>
    <w:rsid w:val="005324F8"/>
    <w:rsid w:val="005325E7"/>
    <w:rsid w:val="00532621"/>
    <w:rsid w:val="00532641"/>
    <w:rsid w:val="0053281E"/>
    <w:rsid w:val="0053283C"/>
    <w:rsid w:val="00532842"/>
    <w:rsid w:val="0053293D"/>
    <w:rsid w:val="00532948"/>
    <w:rsid w:val="00532D19"/>
    <w:rsid w:val="00532D5F"/>
    <w:rsid w:val="00532DC7"/>
    <w:rsid w:val="00532E1B"/>
    <w:rsid w:val="00532F53"/>
    <w:rsid w:val="00533079"/>
    <w:rsid w:val="00533129"/>
    <w:rsid w:val="00533174"/>
    <w:rsid w:val="005331B8"/>
    <w:rsid w:val="00533203"/>
    <w:rsid w:val="005333A1"/>
    <w:rsid w:val="005333B4"/>
    <w:rsid w:val="005333DF"/>
    <w:rsid w:val="00533641"/>
    <w:rsid w:val="005339A9"/>
    <w:rsid w:val="005339F2"/>
    <w:rsid w:val="00533AAF"/>
    <w:rsid w:val="00533AB3"/>
    <w:rsid w:val="00533AD4"/>
    <w:rsid w:val="00533CF8"/>
    <w:rsid w:val="00533DA7"/>
    <w:rsid w:val="00533E5A"/>
    <w:rsid w:val="00533ED2"/>
    <w:rsid w:val="00533EF4"/>
    <w:rsid w:val="00533F0B"/>
    <w:rsid w:val="0053416C"/>
    <w:rsid w:val="00534230"/>
    <w:rsid w:val="00534269"/>
    <w:rsid w:val="005342BC"/>
    <w:rsid w:val="005342CC"/>
    <w:rsid w:val="005342EE"/>
    <w:rsid w:val="005343E6"/>
    <w:rsid w:val="00534458"/>
    <w:rsid w:val="00534648"/>
    <w:rsid w:val="00534712"/>
    <w:rsid w:val="0053473F"/>
    <w:rsid w:val="00534785"/>
    <w:rsid w:val="005347B6"/>
    <w:rsid w:val="0053484F"/>
    <w:rsid w:val="0053485D"/>
    <w:rsid w:val="00534975"/>
    <w:rsid w:val="00534B04"/>
    <w:rsid w:val="00534B1B"/>
    <w:rsid w:val="00534C0E"/>
    <w:rsid w:val="00534CBF"/>
    <w:rsid w:val="00534E23"/>
    <w:rsid w:val="00534E69"/>
    <w:rsid w:val="00534F2D"/>
    <w:rsid w:val="00534FC7"/>
    <w:rsid w:val="00535045"/>
    <w:rsid w:val="005350FA"/>
    <w:rsid w:val="0053517A"/>
    <w:rsid w:val="00535292"/>
    <w:rsid w:val="00535322"/>
    <w:rsid w:val="005354E8"/>
    <w:rsid w:val="00535527"/>
    <w:rsid w:val="00535542"/>
    <w:rsid w:val="0053569A"/>
    <w:rsid w:val="005356A7"/>
    <w:rsid w:val="0053594E"/>
    <w:rsid w:val="00535A13"/>
    <w:rsid w:val="00535A9A"/>
    <w:rsid w:val="00535AB8"/>
    <w:rsid w:val="00535B13"/>
    <w:rsid w:val="00535BE6"/>
    <w:rsid w:val="00535C79"/>
    <w:rsid w:val="00535CDA"/>
    <w:rsid w:val="00535D53"/>
    <w:rsid w:val="00535E20"/>
    <w:rsid w:val="00535EE4"/>
    <w:rsid w:val="0053606D"/>
    <w:rsid w:val="00536072"/>
    <w:rsid w:val="005360B6"/>
    <w:rsid w:val="005362AD"/>
    <w:rsid w:val="0053638E"/>
    <w:rsid w:val="005364E8"/>
    <w:rsid w:val="005365B9"/>
    <w:rsid w:val="00536617"/>
    <w:rsid w:val="00536624"/>
    <w:rsid w:val="005366AB"/>
    <w:rsid w:val="005367D6"/>
    <w:rsid w:val="00536815"/>
    <w:rsid w:val="0053682B"/>
    <w:rsid w:val="00536864"/>
    <w:rsid w:val="005368B9"/>
    <w:rsid w:val="005368F2"/>
    <w:rsid w:val="005369FA"/>
    <w:rsid w:val="00536A37"/>
    <w:rsid w:val="00536AB9"/>
    <w:rsid w:val="00536BD0"/>
    <w:rsid w:val="00536C25"/>
    <w:rsid w:val="00536C3D"/>
    <w:rsid w:val="00536DFE"/>
    <w:rsid w:val="00536F7E"/>
    <w:rsid w:val="0053707C"/>
    <w:rsid w:val="005370F2"/>
    <w:rsid w:val="005370F4"/>
    <w:rsid w:val="00537144"/>
    <w:rsid w:val="005371FA"/>
    <w:rsid w:val="00537312"/>
    <w:rsid w:val="00537348"/>
    <w:rsid w:val="00537564"/>
    <w:rsid w:val="005376F5"/>
    <w:rsid w:val="00537A2D"/>
    <w:rsid w:val="00537A77"/>
    <w:rsid w:val="00537AB4"/>
    <w:rsid w:val="00537BC8"/>
    <w:rsid w:val="00537C44"/>
    <w:rsid w:val="00537CED"/>
    <w:rsid w:val="00537DDA"/>
    <w:rsid w:val="00537F1A"/>
    <w:rsid w:val="00540282"/>
    <w:rsid w:val="0054039C"/>
    <w:rsid w:val="005403CD"/>
    <w:rsid w:val="005404D4"/>
    <w:rsid w:val="005405A9"/>
    <w:rsid w:val="005405CB"/>
    <w:rsid w:val="00540667"/>
    <w:rsid w:val="00540678"/>
    <w:rsid w:val="0054068F"/>
    <w:rsid w:val="00540743"/>
    <w:rsid w:val="005407CE"/>
    <w:rsid w:val="005408A1"/>
    <w:rsid w:val="005408A7"/>
    <w:rsid w:val="00540A50"/>
    <w:rsid w:val="00540ACE"/>
    <w:rsid w:val="00540D04"/>
    <w:rsid w:val="00540D44"/>
    <w:rsid w:val="00540F70"/>
    <w:rsid w:val="00540FBF"/>
    <w:rsid w:val="00540FDB"/>
    <w:rsid w:val="00541185"/>
    <w:rsid w:val="005411B0"/>
    <w:rsid w:val="005411E5"/>
    <w:rsid w:val="00541222"/>
    <w:rsid w:val="00541284"/>
    <w:rsid w:val="00541315"/>
    <w:rsid w:val="00541595"/>
    <w:rsid w:val="005415CB"/>
    <w:rsid w:val="005415E8"/>
    <w:rsid w:val="0054173B"/>
    <w:rsid w:val="005418EA"/>
    <w:rsid w:val="0054198B"/>
    <w:rsid w:val="00541AAE"/>
    <w:rsid w:val="00541B73"/>
    <w:rsid w:val="00541CD2"/>
    <w:rsid w:val="00541D70"/>
    <w:rsid w:val="00541D79"/>
    <w:rsid w:val="00541DBD"/>
    <w:rsid w:val="00541DFC"/>
    <w:rsid w:val="00541E5E"/>
    <w:rsid w:val="00541E8F"/>
    <w:rsid w:val="00541F42"/>
    <w:rsid w:val="00541F67"/>
    <w:rsid w:val="0054201B"/>
    <w:rsid w:val="005420CF"/>
    <w:rsid w:val="00542100"/>
    <w:rsid w:val="00542168"/>
    <w:rsid w:val="005421C8"/>
    <w:rsid w:val="00542202"/>
    <w:rsid w:val="005422A8"/>
    <w:rsid w:val="00542385"/>
    <w:rsid w:val="005423EC"/>
    <w:rsid w:val="0054244B"/>
    <w:rsid w:val="005424D3"/>
    <w:rsid w:val="005424E0"/>
    <w:rsid w:val="00542570"/>
    <w:rsid w:val="005425EF"/>
    <w:rsid w:val="005426F0"/>
    <w:rsid w:val="005427A2"/>
    <w:rsid w:val="00542B9F"/>
    <w:rsid w:val="00542BE3"/>
    <w:rsid w:val="00542C2B"/>
    <w:rsid w:val="00542D33"/>
    <w:rsid w:val="00542D4E"/>
    <w:rsid w:val="00542EA0"/>
    <w:rsid w:val="00542EB8"/>
    <w:rsid w:val="00542ED9"/>
    <w:rsid w:val="00542F24"/>
    <w:rsid w:val="00542F73"/>
    <w:rsid w:val="005430E3"/>
    <w:rsid w:val="00543115"/>
    <w:rsid w:val="00543144"/>
    <w:rsid w:val="0054316C"/>
    <w:rsid w:val="00543190"/>
    <w:rsid w:val="005431AA"/>
    <w:rsid w:val="005431BD"/>
    <w:rsid w:val="005431F5"/>
    <w:rsid w:val="00543224"/>
    <w:rsid w:val="00543233"/>
    <w:rsid w:val="00543256"/>
    <w:rsid w:val="00543259"/>
    <w:rsid w:val="00543389"/>
    <w:rsid w:val="00543399"/>
    <w:rsid w:val="005433FD"/>
    <w:rsid w:val="00543450"/>
    <w:rsid w:val="00543526"/>
    <w:rsid w:val="0054365A"/>
    <w:rsid w:val="0054369E"/>
    <w:rsid w:val="0054375C"/>
    <w:rsid w:val="00543AE5"/>
    <w:rsid w:val="00543B4D"/>
    <w:rsid w:val="00543C0D"/>
    <w:rsid w:val="00543CBE"/>
    <w:rsid w:val="00543E21"/>
    <w:rsid w:val="00543F4C"/>
    <w:rsid w:val="00544022"/>
    <w:rsid w:val="00544082"/>
    <w:rsid w:val="00544092"/>
    <w:rsid w:val="005440FD"/>
    <w:rsid w:val="00544153"/>
    <w:rsid w:val="0054416A"/>
    <w:rsid w:val="005441AF"/>
    <w:rsid w:val="00544316"/>
    <w:rsid w:val="0054440C"/>
    <w:rsid w:val="00544416"/>
    <w:rsid w:val="0054441B"/>
    <w:rsid w:val="005445C0"/>
    <w:rsid w:val="005446C7"/>
    <w:rsid w:val="0054479F"/>
    <w:rsid w:val="00544865"/>
    <w:rsid w:val="0054486A"/>
    <w:rsid w:val="00544A00"/>
    <w:rsid w:val="00544A39"/>
    <w:rsid w:val="00544A5A"/>
    <w:rsid w:val="00544ABE"/>
    <w:rsid w:val="00544BA8"/>
    <w:rsid w:val="00544E07"/>
    <w:rsid w:val="00544E7A"/>
    <w:rsid w:val="005450D4"/>
    <w:rsid w:val="005451F7"/>
    <w:rsid w:val="0054523F"/>
    <w:rsid w:val="0054524E"/>
    <w:rsid w:val="005453B9"/>
    <w:rsid w:val="005453F0"/>
    <w:rsid w:val="005453F1"/>
    <w:rsid w:val="00545671"/>
    <w:rsid w:val="00545959"/>
    <w:rsid w:val="00545968"/>
    <w:rsid w:val="00545A15"/>
    <w:rsid w:val="00545A4F"/>
    <w:rsid w:val="00545C1E"/>
    <w:rsid w:val="00545C89"/>
    <w:rsid w:val="00545D1D"/>
    <w:rsid w:val="00545D6E"/>
    <w:rsid w:val="00546221"/>
    <w:rsid w:val="0054625A"/>
    <w:rsid w:val="0054626D"/>
    <w:rsid w:val="00546555"/>
    <w:rsid w:val="005465C3"/>
    <w:rsid w:val="00546790"/>
    <w:rsid w:val="005468E1"/>
    <w:rsid w:val="005469D0"/>
    <w:rsid w:val="00546A21"/>
    <w:rsid w:val="00546A26"/>
    <w:rsid w:val="00546ADE"/>
    <w:rsid w:val="00546DD1"/>
    <w:rsid w:val="00546E2F"/>
    <w:rsid w:val="00546E4D"/>
    <w:rsid w:val="00546E99"/>
    <w:rsid w:val="00546F30"/>
    <w:rsid w:val="005470EE"/>
    <w:rsid w:val="00547191"/>
    <w:rsid w:val="005471AD"/>
    <w:rsid w:val="00547549"/>
    <w:rsid w:val="00547665"/>
    <w:rsid w:val="005476CC"/>
    <w:rsid w:val="0054774D"/>
    <w:rsid w:val="0054779F"/>
    <w:rsid w:val="005477B2"/>
    <w:rsid w:val="00547968"/>
    <w:rsid w:val="00547999"/>
    <w:rsid w:val="00547A4B"/>
    <w:rsid w:val="00547AB3"/>
    <w:rsid w:val="00547AFE"/>
    <w:rsid w:val="00547B9E"/>
    <w:rsid w:val="00547C45"/>
    <w:rsid w:val="00547C4B"/>
    <w:rsid w:val="00547DCA"/>
    <w:rsid w:val="00547E00"/>
    <w:rsid w:val="00547FA9"/>
    <w:rsid w:val="00550046"/>
    <w:rsid w:val="00550111"/>
    <w:rsid w:val="005502D0"/>
    <w:rsid w:val="005502DF"/>
    <w:rsid w:val="00550390"/>
    <w:rsid w:val="005506E3"/>
    <w:rsid w:val="0055070E"/>
    <w:rsid w:val="00550739"/>
    <w:rsid w:val="00550759"/>
    <w:rsid w:val="00550890"/>
    <w:rsid w:val="005508BE"/>
    <w:rsid w:val="005508E7"/>
    <w:rsid w:val="00550A63"/>
    <w:rsid w:val="00550B66"/>
    <w:rsid w:val="00550C9B"/>
    <w:rsid w:val="00550CAC"/>
    <w:rsid w:val="00550E29"/>
    <w:rsid w:val="00550E8D"/>
    <w:rsid w:val="00550E99"/>
    <w:rsid w:val="00550EBF"/>
    <w:rsid w:val="00550ECB"/>
    <w:rsid w:val="00550F45"/>
    <w:rsid w:val="00550FBE"/>
    <w:rsid w:val="00551055"/>
    <w:rsid w:val="0055114A"/>
    <w:rsid w:val="005511BB"/>
    <w:rsid w:val="005511C6"/>
    <w:rsid w:val="0055125E"/>
    <w:rsid w:val="005513A0"/>
    <w:rsid w:val="00551446"/>
    <w:rsid w:val="005514E6"/>
    <w:rsid w:val="00551544"/>
    <w:rsid w:val="00551546"/>
    <w:rsid w:val="00551581"/>
    <w:rsid w:val="005516A1"/>
    <w:rsid w:val="005517C1"/>
    <w:rsid w:val="005518B2"/>
    <w:rsid w:val="00551A11"/>
    <w:rsid w:val="00551AE1"/>
    <w:rsid w:val="00551C48"/>
    <w:rsid w:val="00551E0E"/>
    <w:rsid w:val="00551E55"/>
    <w:rsid w:val="00551EBC"/>
    <w:rsid w:val="00551F45"/>
    <w:rsid w:val="00551F51"/>
    <w:rsid w:val="00551F5C"/>
    <w:rsid w:val="00551F6F"/>
    <w:rsid w:val="005520AA"/>
    <w:rsid w:val="005520D7"/>
    <w:rsid w:val="00552104"/>
    <w:rsid w:val="0055215D"/>
    <w:rsid w:val="005522EB"/>
    <w:rsid w:val="005523D6"/>
    <w:rsid w:val="005523EE"/>
    <w:rsid w:val="0055242B"/>
    <w:rsid w:val="00552589"/>
    <w:rsid w:val="0055272C"/>
    <w:rsid w:val="0055278E"/>
    <w:rsid w:val="005527F6"/>
    <w:rsid w:val="0055285F"/>
    <w:rsid w:val="00552874"/>
    <w:rsid w:val="00552B70"/>
    <w:rsid w:val="00552BE4"/>
    <w:rsid w:val="00552D2A"/>
    <w:rsid w:val="00552D6E"/>
    <w:rsid w:val="00552E4E"/>
    <w:rsid w:val="00552ED7"/>
    <w:rsid w:val="00552FBD"/>
    <w:rsid w:val="005530F1"/>
    <w:rsid w:val="00553136"/>
    <w:rsid w:val="00553403"/>
    <w:rsid w:val="00553507"/>
    <w:rsid w:val="0055354B"/>
    <w:rsid w:val="005535F2"/>
    <w:rsid w:val="00553768"/>
    <w:rsid w:val="005538BC"/>
    <w:rsid w:val="005538DD"/>
    <w:rsid w:val="00553AF0"/>
    <w:rsid w:val="00553C0A"/>
    <w:rsid w:val="00553C50"/>
    <w:rsid w:val="00553CC6"/>
    <w:rsid w:val="00553D08"/>
    <w:rsid w:val="00553D55"/>
    <w:rsid w:val="00553ED1"/>
    <w:rsid w:val="0055400A"/>
    <w:rsid w:val="005540D3"/>
    <w:rsid w:val="0055416D"/>
    <w:rsid w:val="005541C8"/>
    <w:rsid w:val="005541E3"/>
    <w:rsid w:val="00554221"/>
    <w:rsid w:val="00554224"/>
    <w:rsid w:val="0055428D"/>
    <w:rsid w:val="0055434D"/>
    <w:rsid w:val="0055446D"/>
    <w:rsid w:val="00554486"/>
    <w:rsid w:val="005544F8"/>
    <w:rsid w:val="00554538"/>
    <w:rsid w:val="00554786"/>
    <w:rsid w:val="005547AA"/>
    <w:rsid w:val="005547DA"/>
    <w:rsid w:val="0055484A"/>
    <w:rsid w:val="00554890"/>
    <w:rsid w:val="00554894"/>
    <w:rsid w:val="0055489F"/>
    <w:rsid w:val="005548C1"/>
    <w:rsid w:val="0055490C"/>
    <w:rsid w:val="00554997"/>
    <w:rsid w:val="00554AAD"/>
    <w:rsid w:val="00554B68"/>
    <w:rsid w:val="00554BAA"/>
    <w:rsid w:val="00554D52"/>
    <w:rsid w:val="00554D61"/>
    <w:rsid w:val="00554E12"/>
    <w:rsid w:val="00554F11"/>
    <w:rsid w:val="00554F49"/>
    <w:rsid w:val="00554F75"/>
    <w:rsid w:val="00554FC6"/>
    <w:rsid w:val="00555109"/>
    <w:rsid w:val="005551C8"/>
    <w:rsid w:val="00555249"/>
    <w:rsid w:val="005552BC"/>
    <w:rsid w:val="00555331"/>
    <w:rsid w:val="005553E3"/>
    <w:rsid w:val="00555535"/>
    <w:rsid w:val="005555DA"/>
    <w:rsid w:val="0055564F"/>
    <w:rsid w:val="00555730"/>
    <w:rsid w:val="00555746"/>
    <w:rsid w:val="00555950"/>
    <w:rsid w:val="00555951"/>
    <w:rsid w:val="00555A60"/>
    <w:rsid w:val="00555A86"/>
    <w:rsid w:val="00555A9F"/>
    <w:rsid w:val="00555B0B"/>
    <w:rsid w:val="00555B98"/>
    <w:rsid w:val="00555BAE"/>
    <w:rsid w:val="00555BDC"/>
    <w:rsid w:val="00555C72"/>
    <w:rsid w:val="00555CBE"/>
    <w:rsid w:val="00555E7C"/>
    <w:rsid w:val="00555F2E"/>
    <w:rsid w:val="00556009"/>
    <w:rsid w:val="005560A9"/>
    <w:rsid w:val="00556183"/>
    <w:rsid w:val="0055618D"/>
    <w:rsid w:val="00556194"/>
    <w:rsid w:val="00556237"/>
    <w:rsid w:val="00556359"/>
    <w:rsid w:val="00556395"/>
    <w:rsid w:val="005563FC"/>
    <w:rsid w:val="00556458"/>
    <w:rsid w:val="0055647E"/>
    <w:rsid w:val="005564E7"/>
    <w:rsid w:val="005566F5"/>
    <w:rsid w:val="005567EF"/>
    <w:rsid w:val="00556867"/>
    <w:rsid w:val="0055689E"/>
    <w:rsid w:val="005568CF"/>
    <w:rsid w:val="005569A7"/>
    <w:rsid w:val="005569F1"/>
    <w:rsid w:val="00556C39"/>
    <w:rsid w:val="00556D36"/>
    <w:rsid w:val="00556D45"/>
    <w:rsid w:val="00556DA3"/>
    <w:rsid w:val="00556FBC"/>
    <w:rsid w:val="005570FA"/>
    <w:rsid w:val="0055711D"/>
    <w:rsid w:val="0055712F"/>
    <w:rsid w:val="0055715F"/>
    <w:rsid w:val="0055717D"/>
    <w:rsid w:val="005571E0"/>
    <w:rsid w:val="0055722E"/>
    <w:rsid w:val="0055728A"/>
    <w:rsid w:val="00557482"/>
    <w:rsid w:val="005575D9"/>
    <w:rsid w:val="005576F1"/>
    <w:rsid w:val="005576FC"/>
    <w:rsid w:val="00557978"/>
    <w:rsid w:val="005579E6"/>
    <w:rsid w:val="00557A57"/>
    <w:rsid w:val="00557BEB"/>
    <w:rsid w:val="00557C0E"/>
    <w:rsid w:val="00557C6C"/>
    <w:rsid w:val="00557D72"/>
    <w:rsid w:val="00557E21"/>
    <w:rsid w:val="00557E31"/>
    <w:rsid w:val="00560001"/>
    <w:rsid w:val="00560069"/>
    <w:rsid w:val="00560179"/>
    <w:rsid w:val="0056021B"/>
    <w:rsid w:val="0056027A"/>
    <w:rsid w:val="00560497"/>
    <w:rsid w:val="00560645"/>
    <w:rsid w:val="00560667"/>
    <w:rsid w:val="00560846"/>
    <w:rsid w:val="0056084E"/>
    <w:rsid w:val="005608B1"/>
    <w:rsid w:val="005608BD"/>
    <w:rsid w:val="00560970"/>
    <w:rsid w:val="00560A0C"/>
    <w:rsid w:val="00560ACE"/>
    <w:rsid w:val="00560C97"/>
    <w:rsid w:val="00560CE7"/>
    <w:rsid w:val="00560D9A"/>
    <w:rsid w:val="00560DA7"/>
    <w:rsid w:val="00560DE3"/>
    <w:rsid w:val="00560E00"/>
    <w:rsid w:val="00560E44"/>
    <w:rsid w:val="00560E66"/>
    <w:rsid w:val="00560F08"/>
    <w:rsid w:val="00561014"/>
    <w:rsid w:val="0056127C"/>
    <w:rsid w:val="0056130F"/>
    <w:rsid w:val="00561318"/>
    <w:rsid w:val="00561550"/>
    <w:rsid w:val="00561593"/>
    <w:rsid w:val="005615B1"/>
    <w:rsid w:val="00561635"/>
    <w:rsid w:val="0056171B"/>
    <w:rsid w:val="0056181B"/>
    <w:rsid w:val="0056186D"/>
    <w:rsid w:val="00561955"/>
    <w:rsid w:val="005619CA"/>
    <w:rsid w:val="00561A8A"/>
    <w:rsid w:val="00561A9D"/>
    <w:rsid w:val="00561AB7"/>
    <w:rsid w:val="00561B2F"/>
    <w:rsid w:val="00561B85"/>
    <w:rsid w:val="00561BEA"/>
    <w:rsid w:val="00561C19"/>
    <w:rsid w:val="00561C70"/>
    <w:rsid w:val="00561CD7"/>
    <w:rsid w:val="00561D37"/>
    <w:rsid w:val="00561FEE"/>
    <w:rsid w:val="0056203D"/>
    <w:rsid w:val="00562044"/>
    <w:rsid w:val="005620B0"/>
    <w:rsid w:val="005620DF"/>
    <w:rsid w:val="005620ED"/>
    <w:rsid w:val="00562155"/>
    <w:rsid w:val="0056219C"/>
    <w:rsid w:val="005622E9"/>
    <w:rsid w:val="005623DC"/>
    <w:rsid w:val="005626EA"/>
    <w:rsid w:val="0056270B"/>
    <w:rsid w:val="00562788"/>
    <w:rsid w:val="005627DE"/>
    <w:rsid w:val="005628A5"/>
    <w:rsid w:val="005629CB"/>
    <w:rsid w:val="00562B0E"/>
    <w:rsid w:val="00562B45"/>
    <w:rsid w:val="00562C57"/>
    <w:rsid w:val="00562D3C"/>
    <w:rsid w:val="00562D87"/>
    <w:rsid w:val="0056304E"/>
    <w:rsid w:val="00563203"/>
    <w:rsid w:val="00563447"/>
    <w:rsid w:val="00563498"/>
    <w:rsid w:val="005634AF"/>
    <w:rsid w:val="00563534"/>
    <w:rsid w:val="00563576"/>
    <w:rsid w:val="0056363E"/>
    <w:rsid w:val="00563645"/>
    <w:rsid w:val="005636D1"/>
    <w:rsid w:val="00563715"/>
    <w:rsid w:val="00563776"/>
    <w:rsid w:val="00563841"/>
    <w:rsid w:val="005638DD"/>
    <w:rsid w:val="00563929"/>
    <w:rsid w:val="00563A29"/>
    <w:rsid w:val="00563B2A"/>
    <w:rsid w:val="00563C30"/>
    <w:rsid w:val="00563C39"/>
    <w:rsid w:val="00563D16"/>
    <w:rsid w:val="00563DFF"/>
    <w:rsid w:val="00563E7F"/>
    <w:rsid w:val="00563F50"/>
    <w:rsid w:val="00563F8E"/>
    <w:rsid w:val="00564010"/>
    <w:rsid w:val="005640AE"/>
    <w:rsid w:val="00564174"/>
    <w:rsid w:val="005641DE"/>
    <w:rsid w:val="00564207"/>
    <w:rsid w:val="00564621"/>
    <w:rsid w:val="00564691"/>
    <w:rsid w:val="005647FD"/>
    <w:rsid w:val="005648D8"/>
    <w:rsid w:val="005648ED"/>
    <w:rsid w:val="005648FB"/>
    <w:rsid w:val="00564A0E"/>
    <w:rsid w:val="00564A43"/>
    <w:rsid w:val="00564A6F"/>
    <w:rsid w:val="00564AB3"/>
    <w:rsid w:val="00564B36"/>
    <w:rsid w:val="00564BEF"/>
    <w:rsid w:val="00564C90"/>
    <w:rsid w:val="00564F1C"/>
    <w:rsid w:val="00564F31"/>
    <w:rsid w:val="00565022"/>
    <w:rsid w:val="00565120"/>
    <w:rsid w:val="005651A9"/>
    <w:rsid w:val="005651B3"/>
    <w:rsid w:val="005651C2"/>
    <w:rsid w:val="00565215"/>
    <w:rsid w:val="005652B3"/>
    <w:rsid w:val="005652F2"/>
    <w:rsid w:val="005654E0"/>
    <w:rsid w:val="0056565D"/>
    <w:rsid w:val="005656B7"/>
    <w:rsid w:val="005657CF"/>
    <w:rsid w:val="005657E5"/>
    <w:rsid w:val="00565801"/>
    <w:rsid w:val="005658AE"/>
    <w:rsid w:val="00565998"/>
    <w:rsid w:val="005659DE"/>
    <w:rsid w:val="005659ED"/>
    <w:rsid w:val="00565A31"/>
    <w:rsid w:val="00565ABB"/>
    <w:rsid w:val="00565B41"/>
    <w:rsid w:val="00565B72"/>
    <w:rsid w:val="00565BE0"/>
    <w:rsid w:val="00565C48"/>
    <w:rsid w:val="00565D11"/>
    <w:rsid w:val="00565D59"/>
    <w:rsid w:val="00565D68"/>
    <w:rsid w:val="00565F69"/>
    <w:rsid w:val="00565FEC"/>
    <w:rsid w:val="00566039"/>
    <w:rsid w:val="005662D5"/>
    <w:rsid w:val="00566391"/>
    <w:rsid w:val="005663CC"/>
    <w:rsid w:val="0056640C"/>
    <w:rsid w:val="00566546"/>
    <w:rsid w:val="005665C6"/>
    <w:rsid w:val="00566701"/>
    <w:rsid w:val="00566710"/>
    <w:rsid w:val="00566742"/>
    <w:rsid w:val="00566892"/>
    <w:rsid w:val="0056690A"/>
    <w:rsid w:val="00566946"/>
    <w:rsid w:val="005669C2"/>
    <w:rsid w:val="005669DA"/>
    <w:rsid w:val="005669E2"/>
    <w:rsid w:val="00566A68"/>
    <w:rsid w:val="00566AF3"/>
    <w:rsid w:val="00566B0C"/>
    <w:rsid w:val="00566BEB"/>
    <w:rsid w:val="00566E35"/>
    <w:rsid w:val="00566FEE"/>
    <w:rsid w:val="00567028"/>
    <w:rsid w:val="0056707F"/>
    <w:rsid w:val="00567187"/>
    <w:rsid w:val="00567237"/>
    <w:rsid w:val="0056726E"/>
    <w:rsid w:val="005673C3"/>
    <w:rsid w:val="005674B9"/>
    <w:rsid w:val="005674F8"/>
    <w:rsid w:val="005675F5"/>
    <w:rsid w:val="00567601"/>
    <w:rsid w:val="00567666"/>
    <w:rsid w:val="005676AE"/>
    <w:rsid w:val="005676C6"/>
    <w:rsid w:val="0056782D"/>
    <w:rsid w:val="005678B3"/>
    <w:rsid w:val="0056790A"/>
    <w:rsid w:val="00567943"/>
    <w:rsid w:val="005679F4"/>
    <w:rsid w:val="00567AD2"/>
    <w:rsid w:val="00567B08"/>
    <w:rsid w:val="00567B49"/>
    <w:rsid w:val="00567B5F"/>
    <w:rsid w:val="00567B88"/>
    <w:rsid w:val="00567E3E"/>
    <w:rsid w:val="00567ED4"/>
    <w:rsid w:val="00567EEF"/>
    <w:rsid w:val="00567F00"/>
    <w:rsid w:val="00567FD4"/>
    <w:rsid w:val="00567FED"/>
    <w:rsid w:val="00570004"/>
    <w:rsid w:val="005700EB"/>
    <w:rsid w:val="00570143"/>
    <w:rsid w:val="0057020F"/>
    <w:rsid w:val="005702B9"/>
    <w:rsid w:val="0057036B"/>
    <w:rsid w:val="005705B6"/>
    <w:rsid w:val="0057067B"/>
    <w:rsid w:val="005707C7"/>
    <w:rsid w:val="005708C2"/>
    <w:rsid w:val="005708CE"/>
    <w:rsid w:val="00570910"/>
    <w:rsid w:val="005709B0"/>
    <w:rsid w:val="00570A9B"/>
    <w:rsid w:val="00570AC9"/>
    <w:rsid w:val="00570B8D"/>
    <w:rsid w:val="00570BD8"/>
    <w:rsid w:val="00570C0D"/>
    <w:rsid w:val="00570C2E"/>
    <w:rsid w:val="00570C65"/>
    <w:rsid w:val="00570E3E"/>
    <w:rsid w:val="00570E50"/>
    <w:rsid w:val="00570EFB"/>
    <w:rsid w:val="00570F1E"/>
    <w:rsid w:val="00571028"/>
    <w:rsid w:val="00571058"/>
    <w:rsid w:val="0057107E"/>
    <w:rsid w:val="0057108B"/>
    <w:rsid w:val="0057111A"/>
    <w:rsid w:val="0057116C"/>
    <w:rsid w:val="005712B2"/>
    <w:rsid w:val="00571442"/>
    <w:rsid w:val="0057151D"/>
    <w:rsid w:val="00571562"/>
    <w:rsid w:val="005715EF"/>
    <w:rsid w:val="00571635"/>
    <w:rsid w:val="00571682"/>
    <w:rsid w:val="005716C0"/>
    <w:rsid w:val="00571731"/>
    <w:rsid w:val="0057187A"/>
    <w:rsid w:val="005718D1"/>
    <w:rsid w:val="00571965"/>
    <w:rsid w:val="005719C4"/>
    <w:rsid w:val="00571A54"/>
    <w:rsid w:val="00571AE6"/>
    <w:rsid w:val="00571D7A"/>
    <w:rsid w:val="00571DCC"/>
    <w:rsid w:val="00571EC6"/>
    <w:rsid w:val="00571EDC"/>
    <w:rsid w:val="00572007"/>
    <w:rsid w:val="00572064"/>
    <w:rsid w:val="005720C8"/>
    <w:rsid w:val="005720CD"/>
    <w:rsid w:val="005720FF"/>
    <w:rsid w:val="00572199"/>
    <w:rsid w:val="005724A7"/>
    <w:rsid w:val="005725D5"/>
    <w:rsid w:val="00572631"/>
    <w:rsid w:val="0057268B"/>
    <w:rsid w:val="00572692"/>
    <w:rsid w:val="005726B3"/>
    <w:rsid w:val="005726FE"/>
    <w:rsid w:val="00572701"/>
    <w:rsid w:val="0057272D"/>
    <w:rsid w:val="0057278C"/>
    <w:rsid w:val="005727A9"/>
    <w:rsid w:val="005727EA"/>
    <w:rsid w:val="00572818"/>
    <w:rsid w:val="00572B48"/>
    <w:rsid w:val="00572B64"/>
    <w:rsid w:val="00572B77"/>
    <w:rsid w:val="00572BD4"/>
    <w:rsid w:val="00572C44"/>
    <w:rsid w:val="00572E33"/>
    <w:rsid w:val="00572E5F"/>
    <w:rsid w:val="00572F56"/>
    <w:rsid w:val="00573125"/>
    <w:rsid w:val="0057315D"/>
    <w:rsid w:val="0057328A"/>
    <w:rsid w:val="005732FC"/>
    <w:rsid w:val="0057352C"/>
    <w:rsid w:val="005737C9"/>
    <w:rsid w:val="005738F4"/>
    <w:rsid w:val="00573AEA"/>
    <w:rsid w:val="00573CF2"/>
    <w:rsid w:val="00573D4C"/>
    <w:rsid w:val="00573F51"/>
    <w:rsid w:val="00574012"/>
    <w:rsid w:val="0057401A"/>
    <w:rsid w:val="00574134"/>
    <w:rsid w:val="00574271"/>
    <w:rsid w:val="00574293"/>
    <w:rsid w:val="005742EC"/>
    <w:rsid w:val="00574506"/>
    <w:rsid w:val="005746A8"/>
    <w:rsid w:val="005746C2"/>
    <w:rsid w:val="005746CD"/>
    <w:rsid w:val="0057473C"/>
    <w:rsid w:val="005747F0"/>
    <w:rsid w:val="00574849"/>
    <w:rsid w:val="00574900"/>
    <w:rsid w:val="00574917"/>
    <w:rsid w:val="00574989"/>
    <w:rsid w:val="00574C62"/>
    <w:rsid w:val="00574F15"/>
    <w:rsid w:val="0057504D"/>
    <w:rsid w:val="00575116"/>
    <w:rsid w:val="00575213"/>
    <w:rsid w:val="0057521D"/>
    <w:rsid w:val="0057537F"/>
    <w:rsid w:val="0057538F"/>
    <w:rsid w:val="0057549F"/>
    <w:rsid w:val="005755DC"/>
    <w:rsid w:val="00575610"/>
    <w:rsid w:val="00575620"/>
    <w:rsid w:val="0057566F"/>
    <w:rsid w:val="005756CE"/>
    <w:rsid w:val="0057575D"/>
    <w:rsid w:val="00575773"/>
    <w:rsid w:val="005757AF"/>
    <w:rsid w:val="0057585F"/>
    <w:rsid w:val="0057588D"/>
    <w:rsid w:val="0057595B"/>
    <w:rsid w:val="0057596F"/>
    <w:rsid w:val="0057599F"/>
    <w:rsid w:val="005759AA"/>
    <w:rsid w:val="00575A34"/>
    <w:rsid w:val="00575AEF"/>
    <w:rsid w:val="00575BFD"/>
    <w:rsid w:val="00575C5F"/>
    <w:rsid w:val="00575CB6"/>
    <w:rsid w:val="00575D14"/>
    <w:rsid w:val="00575F8A"/>
    <w:rsid w:val="00575FD3"/>
    <w:rsid w:val="00575FDE"/>
    <w:rsid w:val="00575FE8"/>
    <w:rsid w:val="00576018"/>
    <w:rsid w:val="0057601F"/>
    <w:rsid w:val="005760A8"/>
    <w:rsid w:val="00576126"/>
    <w:rsid w:val="005763E3"/>
    <w:rsid w:val="005764F9"/>
    <w:rsid w:val="00576698"/>
    <w:rsid w:val="005766B5"/>
    <w:rsid w:val="005767AE"/>
    <w:rsid w:val="005768C8"/>
    <w:rsid w:val="005769AD"/>
    <w:rsid w:val="00576BAB"/>
    <w:rsid w:val="00576BAF"/>
    <w:rsid w:val="00576BD8"/>
    <w:rsid w:val="00576D76"/>
    <w:rsid w:val="00576D9B"/>
    <w:rsid w:val="00576FDA"/>
    <w:rsid w:val="00576FDD"/>
    <w:rsid w:val="0057707E"/>
    <w:rsid w:val="00577089"/>
    <w:rsid w:val="005770AF"/>
    <w:rsid w:val="0057715D"/>
    <w:rsid w:val="005772B1"/>
    <w:rsid w:val="00577333"/>
    <w:rsid w:val="005773BF"/>
    <w:rsid w:val="005774F7"/>
    <w:rsid w:val="00577511"/>
    <w:rsid w:val="005775C4"/>
    <w:rsid w:val="005776E0"/>
    <w:rsid w:val="00577804"/>
    <w:rsid w:val="00577872"/>
    <w:rsid w:val="005778FB"/>
    <w:rsid w:val="00577ACA"/>
    <w:rsid w:val="00577AEE"/>
    <w:rsid w:val="00577BC9"/>
    <w:rsid w:val="00577C62"/>
    <w:rsid w:val="00577DB4"/>
    <w:rsid w:val="00577F61"/>
    <w:rsid w:val="00577F66"/>
    <w:rsid w:val="00577F87"/>
    <w:rsid w:val="0058009C"/>
    <w:rsid w:val="005800CD"/>
    <w:rsid w:val="005800DC"/>
    <w:rsid w:val="00580167"/>
    <w:rsid w:val="00580259"/>
    <w:rsid w:val="00580262"/>
    <w:rsid w:val="005802E5"/>
    <w:rsid w:val="0058036D"/>
    <w:rsid w:val="005804BB"/>
    <w:rsid w:val="00580614"/>
    <w:rsid w:val="005806FD"/>
    <w:rsid w:val="005807B6"/>
    <w:rsid w:val="00580911"/>
    <w:rsid w:val="00580956"/>
    <w:rsid w:val="00580A7E"/>
    <w:rsid w:val="00580BD9"/>
    <w:rsid w:val="00580C2C"/>
    <w:rsid w:val="00580C53"/>
    <w:rsid w:val="00580E14"/>
    <w:rsid w:val="00580E7C"/>
    <w:rsid w:val="00580F9B"/>
    <w:rsid w:val="00580FA4"/>
    <w:rsid w:val="0058115F"/>
    <w:rsid w:val="005811A1"/>
    <w:rsid w:val="00581271"/>
    <w:rsid w:val="0058149D"/>
    <w:rsid w:val="005815A6"/>
    <w:rsid w:val="00581631"/>
    <w:rsid w:val="0058178B"/>
    <w:rsid w:val="005817A5"/>
    <w:rsid w:val="005817A9"/>
    <w:rsid w:val="005817C0"/>
    <w:rsid w:val="0058197C"/>
    <w:rsid w:val="00581A60"/>
    <w:rsid w:val="00581BCE"/>
    <w:rsid w:val="00581C4C"/>
    <w:rsid w:val="00581D46"/>
    <w:rsid w:val="00581D6E"/>
    <w:rsid w:val="00581EBE"/>
    <w:rsid w:val="00582033"/>
    <w:rsid w:val="005820D2"/>
    <w:rsid w:val="0058210F"/>
    <w:rsid w:val="0058216C"/>
    <w:rsid w:val="00582208"/>
    <w:rsid w:val="00582288"/>
    <w:rsid w:val="00582290"/>
    <w:rsid w:val="00582335"/>
    <w:rsid w:val="0058241E"/>
    <w:rsid w:val="0058242E"/>
    <w:rsid w:val="0058252F"/>
    <w:rsid w:val="005825AA"/>
    <w:rsid w:val="00582631"/>
    <w:rsid w:val="005826AC"/>
    <w:rsid w:val="005827C6"/>
    <w:rsid w:val="005828CE"/>
    <w:rsid w:val="00582942"/>
    <w:rsid w:val="00582980"/>
    <w:rsid w:val="00582A2E"/>
    <w:rsid w:val="00582AD5"/>
    <w:rsid w:val="00582B7B"/>
    <w:rsid w:val="00582C60"/>
    <w:rsid w:val="00582C70"/>
    <w:rsid w:val="00582DA9"/>
    <w:rsid w:val="00582E36"/>
    <w:rsid w:val="00582E72"/>
    <w:rsid w:val="00582E8B"/>
    <w:rsid w:val="00582F96"/>
    <w:rsid w:val="00582FD2"/>
    <w:rsid w:val="0058304F"/>
    <w:rsid w:val="00583092"/>
    <w:rsid w:val="005830B2"/>
    <w:rsid w:val="005830BC"/>
    <w:rsid w:val="005830FC"/>
    <w:rsid w:val="0058329C"/>
    <w:rsid w:val="0058333C"/>
    <w:rsid w:val="00583391"/>
    <w:rsid w:val="005833CE"/>
    <w:rsid w:val="00583435"/>
    <w:rsid w:val="00583457"/>
    <w:rsid w:val="0058362F"/>
    <w:rsid w:val="0058373C"/>
    <w:rsid w:val="0058388E"/>
    <w:rsid w:val="005838BB"/>
    <w:rsid w:val="00583924"/>
    <w:rsid w:val="00583A27"/>
    <w:rsid w:val="00583B2B"/>
    <w:rsid w:val="00583BE7"/>
    <w:rsid w:val="00583BFA"/>
    <w:rsid w:val="00583C34"/>
    <w:rsid w:val="00583DF4"/>
    <w:rsid w:val="00583F8A"/>
    <w:rsid w:val="00583FA9"/>
    <w:rsid w:val="00584063"/>
    <w:rsid w:val="005840C5"/>
    <w:rsid w:val="005841C1"/>
    <w:rsid w:val="0058427B"/>
    <w:rsid w:val="005842C9"/>
    <w:rsid w:val="00584344"/>
    <w:rsid w:val="0058434E"/>
    <w:rsid w:val="00584384"/>
    <w:rsid w:val="005843DD"/>
    <w:rsid w:val="0058447C"/>
    <w:rsid w:val="0058457A"/>
    <w:rsid w:val="00584600"/>
    <w:rsid w:val="0058467C"/>
    <w:rsid w:val="005846C3"/>
    <w:rsid w:val="0058478F"/>
    <w:rsid w:val="00584868"/>
    <w:rsid w:val="00584876"/>
    <w:rsid w:val="00584892"/>
    <w:rsid w:val="00584929"/>
    <w:rsid w:val="0058493D"/>
    <w:rsid w:val="0058496C"/>
    <w:rsid w:val="00584A47"/>
    <w:rsid w:val="00584B5D"/>
    <w:rsid w:val="00584C67"/>
    <w:rsid w:val="00584C87"/>
    <w:rsid w:val="00584EAB"/>
    <w:rsid w:val="00584EDF"/>
    <w:rsid w:val="00584F78"/>
    <w:rsid w:val="00585095"/>
    <w:rsid w:val="00585282"/>
    <w:rsid w:val="00585289"/>
    <w:rsid w:val="005853C4"/>
    <w:rsid w:val="00585410"/>
    <w:rsid w:val="00585428"/>
    <w:rsid w:val="00585553"/>
    <w:rsid w:val="005857B5"/>
    <w:rsid w:val="00585864"/>
    <w:rsid w:val="005858ED"/>
    <w:rsid w:val="00585932"/>
    <w:rsid w:val="005859C5"/>
    <w:rsid w:val="00585A29"/>
    <w:rsid w:val="00585B13"/>
    <w:rsid w:val="00585BFA"/>
    <w:rsid w:val="00585D30"/>
    <w:rsid w:val="00585DE6"/>
    <w:rsid w:val="00585E62"/>
    <w:rsid w:val="00585EC2"/>
    <w:rsid w:val="00585F4C"/>
    <w:rsid w:val="005861C0"/>
    <w:rsid w:val="005861C7"/>
    <w:rsid w:val="00586207"/>
    <w:rsid w:val="00586363"/>
    <w:rsid w:val="00586402"/>
    <w:rsid w:val="005865F9"/>
    <w:rsid w:val="00586878"/>
    <w:rsid w:val="005869AA"/>
    <w:rsid w:val="005869CF"/>
    <w:rsid w:val="00586B9A"/>
    <w:rsid w:val="00586BA2"/>
    <w:rsid w:val="00586C70"/>
    <w:rsid w:val="00586CEB"/>
    <w:rsid w:val="00586E5D"/>
    <w:rsid w:val="00586F75"/>
    <w:rsid w:val="00586FC1"/>
    <w:rsid w:val="00586FE2"/>
    <w:rsid w:val="005870B5"/>
    <w:rsid w:val="0058729C"/>
    <w:rsid w:val="00587342"/>
    <w:rsid w:val="0058734D"/>
    <w:rsid w:val="005873B8"/>
    <w:rsid w:val="005874DF"/>
    <w:rsid w:val="00587635"/>
    <w:rsid w:val="00587705"/>
    <w:rsid w:val="005877B4"/>
    <w:rsid w:val="005879D7"/>
    <w:rsid w:val="00587A03"/>
    <w:rsid w:val="00587C7D"/>
    <w:rsid w:val="00587E68"/>
    <w:rsid w:val="00587F77"/>
    <w:rsid w:val="005900EF"/>
    <w:rsid w:val="0059014F"/>
    <w:rsid w:val="00590217"/>
    <w:rsid w:val="005902F6"/>
    <w:rsid w:val="005904CE"/>
    <w:rsid w:val="005904E0"/>
    <w:rsid w:val="005905C4"/>
    <w:rsid w:val="005905DB"/>
    <w:rsid w:val="00590607"/>
    <w:rsid w:val="005906F1"/>
    <w:rsid w:val="00590730"/>
    <w:rsid w:val="0059079E"/>
    <w:rsid w:val="005908C4"/>
    <w:rsid w:val="0059090C"/>
    <w:rsid w:val="0059094C"/>
    <w:rsid w:val="00590984"/>
    <w:rsid w:val="00590A38"/>
    <w:rsid w:val="00590BE5"/>
    <w:rsid w:val="00590C38"/>
    <w:rsid w:val="00590D51"/>
    <w:rsid w:val="00590EE0"/>
    <w:rsid w:val="00590F28"/>
    <w:rsid w:val="00591115"/>
    <w:rsid w:val="005913A7"/>
    <w:rsid w:val="005913ED"/>
    <w:rsid w:val="00591439"/>
    <w:rsid w:val="005915BA"/>
    <w:rsid w:val="00591627"/>
    <w:rsid w:val="005916A3"/>
    <w:rsid w:val="00591764"/>
    <w:rsid w:val="0059189C"/>
    <w:rsid w:val="005918B8"/>
    <w:rsid w:val="005918DB"/>
    <w:rsid w:val="005919B4"/>
    <w:rsid w:val="00591A1A"/>
    <w:rsid w:val="00591A53"/>
    <w:rsid w:val="00591A7C"/>
    <w:rsid w:val="00591ADA"/>
    <w:rsid w:val="00591B57"/>
    <w:rsid w:val="00591C80"/>
    <w:rsid w:val="00591CD6"/>
    <w:rsid w:val="00591D76"/>
    <w:rsid w:val="00591EA3"/>
    <w:rsid w:val="00591EFD"/>
    <w:rsid w:val="005920C7"/>
    <w:rsid w:val="00592132"/>
    <w:rsid w:val="005921BD"/>
    <w:rsid w:val="00592309"/>
    <w:rsid w:val="00592356"/>
    <w:rsid w:val="005923B4"/>
    <w:rsid w:val="00592457"/>
    <w:rsid w:val="0059251A"/>
    <w:rsid w:val="00592540"/>
    <w:rsid w:val="005925D2"/>
    <w:rsid w:val="00592702"/>
    <w:rsid w:val="0059277E"/>
    <w:rsid w:val="00592853"/>
    <w:rsid w:val="005929A5"/>
    <w:rsid w:val="00592AD6"/>
    <w:rsid w:val="00592B2A"/>
    <w:rsid w:val="00592B84"/>
    <w:rsid w:val="00592C24"/>
    <w:rsid w:val="00592C46"/>
    <w:rsid w:val="00592CFF"/>
    <w:rsid w:val="005930C7"/>
    <w:rsid w:val="005930DF"/>
    <w:rsid w:val="005930ED"/>
    <w:rsid w:val="0059316A"/>
    <w:rsid w:val="005932CA"/>
    <w:rsid w:val="0059350B"/>
    <w:rsid w:val="0059353F"/>
    <w:rsid w:val="005935FF"/>
    <w:rsid w:val="0059360C"/>
    <w:rsid w:val="0059361E"/>
    <w:rsid w:val="00593721"/>
    <w:rsid w:val="00593852"/>
    <w:rsid w:val="00593A60"/>
    <w:rsid w:val="00593A96"/>
    <w:rsid w:val="00593EB9"/>
    <w:rsid w:val="00593F5F"/>
    <w:rsid w:val="00594075"/>
    <w:rsid w:val="0059419A"/>
    <w:rsid w:val="005941A4"/>
    <w:rsid w:val="005941D9"/>
    <w:rsid w:val="00594285"/>
    <w:rsid w:val="0059441F"/>
    <w:rsid w:val="00594426"/>
    <w:rsid w:val="00594447"/>
    <w:rsid w:val="0059457D"/>
    <w:rsid w:val="005946DC"/>
    <w:rsid w:val="005946F9"/>
    <w:rsid w:val="00594780"/>
    <w:rsid w:val="0059481E"/>
    <w:rsid w:val="00594AB6"/>
    <w:rsid w:val="00594C01"/>
    <w:rsid w:val="00594C30"/>
    <w:rsid w:val="00594C47"/>
    <w:rsid w:val="00594E46"/>
    <w:rsid w:val="00594E5F"/>
    <w:rsid w:val="00594EA8"/>
    <w:rsid w:val="00594F8C"/>
    <w:rsid w:val="00595055"/>
    <w:rsid w:val="00595310"/>
    <w:rsid w:val="0059531D"/>
    <w:rsid w:val="00595363"/>
    <w:rsid w:val="00595382"/>
    <w:rsid w:val="00595419"/>
    <w:rsid w:val="00595437"/>
    <w:rsid w:val="0059548F"/>
    <w:rsid w:val="0059558E"/>
    <w:rsid w:val="0059568E"/>
    <w:rsid w:val="005958A9"/>
    <w:rsid w:val="00595B45"/>
    <w:rsid w:val="005962EE"/>
    <w:rsid w:val="005964C6"/>
    <w:rsid w:val="0059659A"/>
    <w:rsid w:val="00596684"/>
    <w:rsid w:val="00596749"/>
    <w:rsid w:val="0059674F"/>
    <w:rsid w:val="005967FB"/>
    <w:rsid w:val="0059684D"/>
    <w:rsid w:val="00596AC4"/>
    <w:rsid w:val="00596AD9"/>
    <w:rsid w:val="00596B85"/>
    <w:rsid w:val="00596C34"/>
    <w:rsid w:val="00596C6C"/>
    <w:rsid w:val="00596C79"/>
    <w:rsid w:val="00596DE4"/>
    <w:rsid w:val="00596ED0"/>
    <w:rsid w:val="00596EFD"/>
    <w:rsid w:val="00596F12"/>
    <w:rsid w:val="00596FF5"/>
    <w:rsid w:val="00597002"/>
    <w:rsid w:val="0059707A"/>
    <w:rsid w:val="005970ED"/>
    <w:rsid w:val="00597254"/>
    <w:rsid w:val="0059726E"/>
    <w:rsid w:val="005972D6"/>
    <w:rsid w:val="0059730E"/>
    <w:rsid w:val="005973D4"/>
    <w:rsid w:val="00597433"/>
    <w:rsid w:val="00597516"/>
    <w:rsid w:val="00597714"/>
    <w:rsid w:val="00597859"/>
    <w:rsid w:val="00597914"/>
    <w:rsid w:val="00597B0C"/>
    <w:rsid w:val="00597B5B"/>
    <w:rsid w:val="00597B6C"/>
    <w:rsid w:val="00597DDE"/>
    <w:rsid w:val="00597DF0"/>
    <w:rsid w:val="005A007D"/>
    <w:rsid w:val="005A0081"/>
    <w:rsid w:val="005A02BA"/>
    <w:rsid w:val="005A02E6"/>
    <w:rsid w:val="005A032F"/>
    <w:rsid w:val="005A048F"/>
    <w:rsid w:val="005A0491"/>
    <w:rsid w:val="005A053C"/>
    <w:rsid w:val="005A05A0"/>
    <w:rsid w:val="005A0762"/>
    <w:rsid w:val="005A0892"/>
    <w:rsid w:val="005A08DE"/>
    <w:rsid w:val="005A0B32"/>
    <w:rsid w:val="005A0BE0"/>
    <w:rsid w:val="005A0CFC"/>
    <w:rsid w:val="005A0D94"/>
    <w:rsid w:val="005A0DCB"/>
    <w:rsid w:val="005A0EF0"/>
    <w:rsid w:val="005A0F45"/>
    <w:rsid w:val="005A0F7B"/>
    <w:rsid w:val="005A0FAD"/>
    <w:rsid w:val="005A0FB0"/>
    <w:rsid w:val="005A1043"/>
    <w:rsid w:val="005A11ED"/>
    <w:rsid w:val="005A11F5"/>
    <w:rsid w:val="005A1210"/>
    <w:rsid w:val="005A12FF"/>
    <w:rsid w:val="005A1317"/>
    <w:rsid w:val="005A1354"/>
    <w:rsid w:val="005A1387"/>
    <w:rsid w:val="005A144D"/>
    <w:rsid w:val="005A158C"/>
    <w:rsid w:val="005A15AB"/>
    <w:rsid w:val="005A15E1"/>
    <w:rsid w:val="005A16EA"/>
    <w:rsid w:val="005A1706"/>
    <w:rsid w:val="005A1757"/>
    <w:rsid w:val="005A17B3"/>
    <w:rsid w:val="005A1860"/>
    <w:rsid w:val="005A197F"/>
    <w:rsid w:val="005A19F0"/>
    <w:rsid w:val="005A1AF8"/>
    <w:rsid w:val="005A1CC8"/>
    <w:rsid w:val="005A1D20"/>
    <w:rsid w:val="005A1D23"/>
    <w:rsid w:val="005A1D52"/>
    <w:rsid w:val="005A1D58"/>
    <w:rsid w:val="005A1E1F"/>
    <w:rsid w:val="005A1E9B"/>
    <w:rsid w:val="005A1EB9"/>
    <w:rsid w:val="005A1EC9"/>
    <w:rsid w:val="005A1F68"/>
    <w:rsid w:val="005A2015"/>
    <w:rsid w:val="005A20E9"/>
    <w:rsid w:val="005A21CF"/>
    <w:rsid w:val="005A234A"/>
    <w:rsid w:val="005A2383"/>
    <w:rsid w:val="005A243E"/>
    <w:rsid w:val="005A2461"/>
    <w:rsid w:val="005A24D7"/>
    <w:rsid w:val="005A25AD"/>
    <w:rsid w:val="005A2690"/>
    <w:rsid w:val="005A277A"/>
    <w:rsid w:val="005A288E"/>
    <w:rsid w:val="005A2941"/>
    <w:rsid w:val="005A2B57"/>
    <w:rsid w:val="005A2B86"/>
    <w:rsid w:val="005A2C73"/>
    <w:rsid w:val="005A2D52"/>
    <w:rsid w:val="005A2DAA"/>
    <w:rsid w:val="005A2E01"/>
    <w:rsid w:val="005A2E1B"/>
    <w:rsid w:val="005A2F82"/>
    <w:rsid w:val="005A302C"/>
    <w:rsid w:val="005A30BE"/>
    <w:rsid w:val="005A315F"/>
    <w:rsid w:val="005A32BA"/>
    <w:rsid w:val="005A33CD"/>
    <w:rsid w:val="005A3411"/>
    <w:rsid w:val="005A35B5"/>
    <w:rsid w:val="005A3650"/>
    <w:rsid w:val="005A3791"/>
    <w:rsid w:val="005A37AD"/>
    <w:rsid w:val="005A37CF"/>
    <w:rsid w:val="005A3870"/>
    <w:rsid w:val="005A3911"/>
    <w:rsid w:val="005A3928"/>
    <w:rsid w:val="005A3B01"/>
    <w:rsid w:val="005A3B49"/>
    <w:rsid w:val="005A3F66"/>
    <w:rsid w:val="005A3FE5"/>
    <w:rsid w:val="005A40D8"/>
    <w:rsid w:val="005A410F"/>
    <w:rsid w:val="005A4357"/>
    <w:rsid w:val="005A43E6"/>
    <w:rsid w:val="005A44E6"/>
    <w:rsid w:val="005A4529"/>
    <w:rsid w:val="005A46D1"/>
    <w:rsid w:val="005A46ED"/>
    <w:rsid w:val="005A48A6"/>
    <w:rsid w:val="005A4956"/>
    <w:rsid w:val="005A4961"/>
    <w:rsid w:val="005A4A37"/>
    <w:rsid w:val="005A4C98"/>
    <w:rsid w:val="005A4CFE"/>
    <w:rsid w:val="005A4DF8"/>
    <w:rsid w:val="005A4E52"/>
    <w:rsid w:val="005A4E5A"/>
    <w:rsid w:val="005A4E63"/>
    <w:rsid w:val="005A5192"/>
    <w:rsid w:val="005A52DC"/>
    <w:rsid w:val="005A5306"/>
    <w:rsid w:val="005A53F0"/>
    <w:rsid w:val="005A5464"/>
    <w:rsid w:val="005A5525"/>
    <w:rsid w:val="005A5539"/>
    <w:rsid w:val="005A5592"/>
    <w:rsid w:val="005A55C4"/>
    <w:rsid w:val="005A561C"/>
    <w:rsid w:val="005A5641"/>
    <w:rsid w:val="005A572E"/>
    <w:rsid w:val="005A5748"/>
    <w:rsid w:val="005A5930"/>
    <w:rsid w:val="005A594A"/>
    <w:rsid w:val="005A5B52"/>
    <w:rsid w:val="005A5D71"/>
    <w:rsid w:val="005A5F47"/>
    <w:rsid w:val="005A5FA5"/>
    <w:rsid w:val="005A6054"/>
    <w:rsid w:val="005A60A7"/>
    <w:rsid w:val="005A60BE"/>
    <w:rsid w:val="005A63AE"/>
    <w:rsid w:val="005A6453"/>
    <w:rsid w:val="005A648A"/>
    <w:rsid w:val="005A656F"/>
    <w:rsid w:val="005A658E"/>
    <w:rsid w:val="005A65F4"/>
    <w:rsid w:val="005A6707"/>
    <w:rsid w:val="005A67AB"/>
    <w:rsid w:val="005A67B3"/>
    <w:rsid w:val="005A68B4"/>
    <w:rsid w:val="005A68F4"/>
    <w:rsid w:val="005A691F"/>
    <w:rsid w:val="005A6952"/>
    <w:rsid w:val="005A6A25"/>
    <w:rsid w:val="005A6ABA"/>
    <w:rsid w:val="005A6AC3"/>
    <w:rsid w:val="005A6ADF"/>
    <w:rsid w:val="005A6B4C"/>
    <w:rsid w:val="005A6B83"/>
    <w:rsid w:val="005A6D1D"/>
    <w:rsid w:val="005A6EB5"/>
    <w:rsid w:val="005A708E"/>
    <w:rsid w:val="005A7143"/>
    <w:rsid w:val="005A719A"/>
    <w:rsid w:val="005A71EF"/>
    <w:rsid w:val="005A72A8"/>
    <w:rsid w:val="005A72BD"/>
    <w:rsid w:val="005A7418"/>
    <w:rsid w:val="005A74C6"/>
    <w:rsid w:val="005A7573"/>
    <w:rsid w:val="005A75D7"/>
    <w:rsid w:val="005A7655"/>
    <w:rsid w:val="005A7707"/>
    <w:rsid w:val="005A7722"/>
    <w:rsid w:val="005A775C"/>
    <w:rsid w:val="005A7769"/>
    <w:rsid w:val="005A77F2"/>
    <w:rsid w:val="005A7841"/>
    <w:rsid w:val="005A786D"/>
    <w:rsid w:val="005A78C4"/>
    <w:rsid w:val="005A78CD"/>
    <w:rsid w:val="005A7977"/>
    <w:rsid w:val="005A7B06"/>
    <w:rsid w:val="005A7C80"/>
    <w:rsid w:val="005A7DDF"/>
    <w:rsid w:val="005A7F41"/>
    <w:rsid w:val="005B0029"/>
    <w:rsid w:val="005B003D"/>
    <w:rsid w:val="005B00A1"/>
    <w:rsid w:val="005B0100"/>
    <w:rsid w:val="005B0168"/>
    <w:rsid w:val="005B016A"/>
    <w:rsid w:val="005B01EB"/>
    <w:rsid w:val="005B024E"/>
    <w:rsid w:val="005B043D"/>
    <w:rsid w:val="005B06A1"/>
    <w:rsid w:val="005B086F"/>
    <w:rsid w:val="005B0942"/>
    <w:rsid w:val="005B0ABE"/>
    <w:rsid w:val="005B0AF6"/>
    <w:rsid w:val="005B0BE7"/>
    <w:rsid w:val="005B0C6E"/>
    <w:rsid w:val="005B0C8B"/>
    <w:rsid w:val="005B0CD9"/>
    <w:rsid w:val="005B0D38"/>
    <w:rsid w:val="005B0EA1"/>
    <w:rsid w:val="005B0EC3"/>
    <w:rsid w:val="005B1131"/>
    <w:rsid w:val="005B1167"/>
    <w:rsid w:val="005B122D"/>
    <w:rsid w:val="005B13D5"/>
    <w:rsid w:val="005B13E1"/>
    <w:rsid w:val="005B14A7"/>
    <w:rsid w:val="005B1504"/>
    <w:rsid w:val="005B1509"/>
    <w:rsid w:val="005B1617"/>
    <w:rsid w:val="005B16C7"/>
    <w:rsid w:val="005B1759"/>
    <w:rsid w:val="005B18C7"/>
    <w:rsid w:val="005B19B1"/>
    <w:rsid w:val="005B19D3"/>
    <w:rsid w:val="005B1AAB"/>
    <w:rsid w:val="005B1B9B"/>
    <w:rsid w:val="005B1C23"/>
    <w:rsid w:val="005B1C28"/>
    <w:rsid w:val="005B1CA6"/>
    <w:rsid w:val="005B1DB4"/>
    <w:rsid w:val="005B1DCE"/>
    <w:rsid w:val="005B1DD3"/>
    <w:rsid w:val="005B1DFA"/>
    <w:rsid w:val="005B1ED4"/>
    <w:rsid w:val="005B1EDF"/>
    <w:rsid w:val="005B1FB8"/>
    <w:rsid w:val="005B2098"/>
    <w:rsid w:val="005B20CC"/>
    <w:rsid w:val="005B2222"/>
    <w:rsid w:val="005B2345"/>
    <w:rsid w:val="005B239F"/>
    <w:rsid w:val="005B23E7"/>
    <w:rsid w:val="005B23E8"/>
    <w:rsid w:val="005B241E"/>
    <w:rsid w:val="005B24E7"/>
    <w:rsid w:val="005B24EE"/>
    <w:rsid w:val="005B255A"/>
    <w:rsid w:val="005B2573"/>
    <w:rsid w:val="005B27AA"/>
    <w:rsid w:val="005B27EF"/>
    <w:rsid w:val="005B2967"/>
    <w:rsid w:val="005B2A2B"/>
    <w:rsid w:val="005B2A6C"/>
    <w:rsid w:val="005B2B12"/>
    <w:rsid w:val="005B2B2C"/>
    <w:rsid w:val="005B2BBA"/>
    <w:rsid w:val="005B2BFD"/>
    <w:rsid w:val="005B2CA1"/>
    <w:rsid w:val="005B2CBC"/>
    <w:rsid w:val="005B2CE2"/>
    <w:rsid w:val="005B2DC4"/>
    <w:rsid w:val="005B2DCF"/>
    <w:rsid w:val="005B2E31"/>
    <w:rsid w:val="005B2EB5"/>
    <w:rsid w:val="005B2F34"/>
    <w:rsid w:val="005B2F7E"/>
    <w:rsid w:val="005B2FF7"/>
    <w:rsid w:val="005B31B8"/>
    <w:rsid w:val="005B3608"/>
    <w:rsid w:val="005B361E"/>
    <w:rsid w:val="005B38B3"/>
    <w:rsid w:val="005B38C3"/>
    <w:rsid w:val="005B3A08"/>
    <w:rsid w:val="005B3AAE"/>
    <w:rsid w:val="005B3C05"/>
    <w:rsid w:val="005B3D12"/>
    <w:rsid w:val="005B3D89"/>
    <w:rsid w:val="005B3FA6"/>
    <w:rsid w:val="005B40DE"/>
    <w:rsid w:val="005B41BF"/>
    <w:rsid w:val="005B434D"/>
    <w:rsid w:val="005B48DE"/>
    <w:rsid w:val="005B4936"/>
    <w:rsid w:val="005B4A4C"/>
    <w:rsid w:val="005B4AD5"/>
    <w:rsid w:val="005B4BF6"/>
    <w:rsid w:val="005B4C1A"/>
    <w:rsid w:val="005B4C7D"/>
    <w:rsid w:val="005B4CA3"/>
    <w:rsid w:val="005B4DCF"/>
    <w:rsid w:val="005B4EC9"/>
    <w:rsid w:val="005B50B3"/>
    <w:rsid w:val="005B5158"/>
    <w:rsid w:val="005B5302"/>
    <w:rsid w:val="005B534B"/>
    <w:rsid w:val="005B5395"/>
    <w:rsid w:val="005B5416"/>
    <w:rsid w:val="005B541D"/>
    <w:rsid w:val="005B5448"/>
    <w:rsid w:val="005B5491"/>
    <w:rsid w:val="005B5556"/>
    <w:rsid w:val="005B5566"/>
    <w:rsid w:val="005B55AF"/>
    <w:rsid w:val="005B57DC"/>
    <w:rsid w:val="005B584A"/>
    <w:rsid w:val="005B589C"/>
    <w:rsid w:val="005B58B3"/>
    <w:rsid w:val="005B5918"/>
    <w:rsid w:val="005B5A9F"/>
    <w:rsid w:val="005B5AF1"/>
    <w:rsid w:val="005B5B7B"/>
    <w:rsid w:val="005B5BF8"/>
    <w:rsid w:val="005B5D24"/>
    <w:rsid w:val="005B5D3F"/>
    <w:rsid w:val="005B5DF2"/>
    <w:rsid w:val="005B5EB7"/>
    <w:rsid w:val="005B5F71"/>
    <w:rsid w:val="005B6010"/>
    <w:rsid w:val="005B6055"/>
    <w:rsid w:val="005B60C5"/>
    <w:rsid w:val="005B612B"/>
    <w:rsid w:val="005B6258"/>
    <w:rsid w:val="005B6276"/>
    <w:rsid w:val="005B63D2"/>
    <w:rsid w:val="005B64E5"/>
    <w:rsid w:val="005B651E"/>
    <w:rsid w:val="005B657D"/>
    <w:rsid w:val="005B6698"/>
    <w:rsid w:val="005B66A0"/>
    <w:rsid w:val="005B66B3"/>
    <w:rsid w:val="005B693D"/>
    <w:rsid w:val="005B6A03"/>
    <w:rsid w:val="005B6A16"/>
    <w:rsid w:val="005B6A89"/>
    <w:rsid w:val="005B6B6E"/>
    <w:rsid w:val="005B6C46"/>
    <w:rsid w:val="005B6F15"/>
    <w:rsid w:val="005B6F97"/>
    <w:rsid w:val="005B6FAD"/>
    <w:rsid w:val="005B7013"/>
    <w:rsid w:val="005B7014"/>
    <w:rsid w:val="005B71DE"/>
    <w:rsid w:val="005B72BB"/>
    <w:rsid w:val="005B72F2"/>
    <w:rsid w:val="005B73A3"/>
    <w:rsid w:val="005B7442"/>
    <w:rsid w:val="005B7488"/>
    <w:rsid w:val="005B75B5"/>
    <w:rsid w:val="005B76B0"/>
    <w:rsid w:val="005B7723"/>
    <w:rsid w:val="005B77A1"/>
    <w:rsid w:val="005B7883"/>
    <w:rsid w:val="005B7C76"/>
    <w:rsid w:val="005B7C77"/>
    <w:rsid w:val="005B7CF6"/>
    <w:rsid w:val="005C00A3"/>
    <w:rsid w:val="005C00DC"/>
    <w:rsid w:val="005C01A9"/>
    <w:rsid w:val="005C01EB"/>
    <w:rsid w:val="005C0219"/>
    <w:rsid w:val="005C032F"/>
    <w:rsid w:val="005C05A1"/>
    <w:rsid w:val="005C0675"/>
    <w:rsid w:val="005C0708"/>
    <w:rsid w:val="005C0857"/>
    <w:rsid w:val="005C09D7"/>
    <w:rsid w:val="005C0A39"/>
    <w:rsid w:val="005C0A64"/>
    <w:rsid w:val="005C0AA1"/>
    <w:rsid w:val="005C0AB2"/>
    <w:rsid w:val="005C0AB9"/>
    <w:rsid w:val="005C0BF6"/>
    <w:rsid w:val="005C0C0F"/>
    <w:rsid w:val="005C0CF8"/>
    <w:rsid w:val="005C0E34"/>
    <w:rsid w:val="005C0E41"/>
    <w:rsid w:val="005C0E98"/>
    <w:rsid w:val="005C0F3A"/>
    <w:rsid w:val="005C1151"/>
    <w:rsid w:val="005C1217"/>
    <w:rsid w:val="005C125F"/>
    <w:rsid w:val="005C131B"/>
    <w:rsid w:val="005C1327"/>
    <w:rsid w:val="005C13D9"/>
    <w:rsid w:val="005C1740"/>
    <w:rsid w:val="005C1856"/>
    <w:rsid w:val="005C1865"/>
    <w:rsid w:val="005C18B9"/>
    <w:rsid w:val="005C1981"/>
    <w:rsid w:val="005C1AF0"/>
    <w:rsid w:val="005C1B7A"/>
    <w:rsid w:val="005C1B94"/>
    <w:rsid w:val="005C1BC1"/>
    <w:rsid w:val="005C1BD2"/>
    <w:rsid w:val="005C1D70"/>
    <w:rsid w:val="005C1F19"/>
    <w:rsid w:val="005C1F2C"/>
    <w:rsid w:val="005C212F"/>
    <w:rsid w:val="005C2164"/>
    <w:rsid w:val="005C21DB"/>
    <w:rsid w:val="005C265F"/>
    <w:rsid w:val="005C27A5"/>
    <w:rsid w:val="005C27FA"/>
    <w:rsid w:val="005C28A2"/>
    <w:rsid w:val="005C2948"/>
    <w:rsid w:val="005C29FB"/>
    <w:rsid w:val="005C2A30"/>
    <w:rsid w:val="005C2B32"/>
    <w:rsid w:val="005C2B69"/>
    <w:rsid w:val="005C2B9B"/>
    <w:rsid w:val="005C2C67"/>
    <w:rsid w:val="005C2C6A"/>
    <w:rsid w:val="005C2E56"/>
    <w:rsid w:val="005C2E99"/>
    <w:rsid w:val="005C2EC9"/>
    <w:rsid w:val="005C2F76"/>
    <w:rsid w:val="005C2F9A"/>
    <w:rsid w:val="005C2FF4"/>
    <w:rsid w:val="005C301B"/>
    <w:rsid w:val="005C3192"/>
    <w:rsid w:val="005C31D3"/>
    <w:rsid w:val="005C32E0"/>
    <w:rsid w:val="005C32F2"/>
    <w:rsid w:val="005C32F4"/>
    <w:rsid w:val="005C3495"/>
    <w:rsid w:val="005C3508"/>
    <w:rsid w:val="005C3593"/>
    <w:rsid w:val="005C363C"/>
    <w:rsid w:val="005C3683"/>
    <w:rsid w:val="005C378E"/>
    <w:rsid w:val="005C37DD"/>
    <w:rsid w:val="005C386B"/>
    <w:rsid w:val="005C391E"/>
    <w:rsid w:val="005C3AAB"/>
    <w:rsid w:val="005C3AE2"/>
    <w:rsid w:val="005C3C9F"/>
    <w:rsid w:val="005C3CE0"/>
    <w:rsid w:val="005C3CF2"/>
    <w:rsid w:val="005C3CFA"/>
    <w:rsid w:val="005C3D3B"/>
    <w:rsid w:val="005C3DC5"/>
    <w:rsid w:val="005C3E9C"/>
    <w:rsid w:val="005C3EE7"/>
    <w:rsid w:val="005C401A"/>
    <w:rsid w:val="005C40EC"/>
    <w:rsid w:val="005C4138"/>
    <w:rsid w:val="005C41E3"/>
    <w:rsid w:val="005C42B6"/>
    <w:rsid w:val="005C42C6"/>
    <w:rsid w:val="005C42CB"/>
    <w:rsid w:val="005C4393"/>
    <w:rsid w:val="005C43A7"/>
    <w:rsid w:val="005C43DF"/>
    <w:rsid w:val="005C44A8"/>
    <w:rsid w:val="005C44F5"/>
    <w:rsid w:val="005C470B"/>
    <w:rsid w:val="005C4837"/>
    <w:rsid w:val="005C486D"/>
    <w:rsid w:val="005C488E"/>
    <w:rsid w:val="005C4991"/>
    <w:rsid w:val="005C49B2"/>
    <w:rsid w:val="005C4A1B"/>
    <w:rsid w:val="005C4AA8"/>
    <w:rsid w:val="005C4B60"/>
    <w:rsid w:val="005C4BA3"/>
    <w:rsid w:val="005C4BC9"/>
    <w:rsid w:val="005C4D73"/>
    <w:rsid w:val="005C4E3D"/>
    <w:rsid w:val="005C4F47"/>
    <w:rsid w:val="005C5150"/>
    <w:rsid w:val="005C5172"/>
    <w:rsid w:val="005C5283"/>
    <w:rsid w:val="005C532B"/>
    <w:rsid w:val="005C53BD"/>
    <w:rsid w:val="005C5627"/>
    <w:rsid w:val="005C568A"/>
    <w:rsid w:val="005C56C3"/>
    <w:rsid w:val="005C5756"/>
    <w:rsid w:val="005C5817"/>
    <w:rsid w:val="005C5866"/>
    <w:rsid w:val="005C59FF"/>
    <w:rsid w:val="005C5A3C"/>
    <w:rsid w:val="005C5A81"/>
    <w:rsid w:val="005C5BF8"/>
    <w:rsid w:val="005C5CD8"/>
    <w:rsid w:val="005C5CE8"/>
    <w:rsid w:val="005C5D08"/>
    <w:rsid w:val="005C5DE3"/>
    <w:rsid w:val="005C5EDB"/>
    <w:rsid w:val="005C60D2"/>
    <w:rsid w:val="005C60E1"/>
    <w:rsid w:val="005C617C"/>
    <w:rsid w:val="005C61DD"/>
    <w:rsid w:val="005C62C1"/>
    <w:rsid w:val="005C62C4"/>
    <w:rsid w:val="005C62FA"/>
    <w:rsid w:val="005C6332"/>
    <w:rsid w:val="005C6386"/>
    <w:rsid w:val="005C638D"/>
    <w:rsid w:val="005C639A"/>
    <w:rsid w:val="005C640D"/>
    <w:rsid w:val="005C641D"/>
    <w:rsid w:val="005C6473"/>
    <w:rsid w:val="005C64D2"/>
    <w:rsid w:val="005C64D8"/>
    <w:rsid w:val="005C6654"/>
    <w:rsid w:val="005C67E9"/>
    <w:rsid w:val="005C685E"/>
    <w:rsid w:val="005C6C82"/>
    <w:rsid w:val="005C6C9C"/>
    <w:rsid w:val="005C6DAD"/>
    <w:rsid w:val="005C6E9E"/>
    <w:rsid w:val="005C6F2F"/>
    <w:rsid w:val="005C705E"/>
    <w:rsid w:val="005C718B"/>
    <w:rsid w:val="005C71D2"/>
    <w:rsid w:val="005C720C"/>
    <w:rsid w:val="005C7268"/>
    <w:rsid w:val="005C72B3"/>
    <w:rsid w:val="005C72DF"/>
    <w:rsid w:val="005C73A9"/>
    <w:rsid w:val="005C741C"/>
    <w:rsid w:val="005C7597"/>
    <w:rsid w:val="005C7723"/>
    <w:rsid w:val="005C79AF"/>
    <w:rsid w:val="005C7A4E"/>
    <w:rsid w:val="005C7A5E"/>
    <w:rsid w:val="005C7AD1"/>
    <w:rsid w:val="005C7B65"/>
    <w:rsid w:val="005C7B83"/>
    <w:rsid w:val="005C7C1B"/>
    <w:rsid w:val="005C7C21"/>
    <w:rsid w:val="005C7C9F"/>
    <w:rsid w:val="005C7D04"/>
    <w:rsid w:val="005C7D27"/>
    <w:rsid w:val="005C7E45"/>
    <w:rsid w:val="005D0192"/>
    <w:rsid w:val="005D01CF"/>
    <w:rsid w:val="005D01FE"/>
    <w:rsid w:val="005D03A6"/>
    <w:rsid w:val="005D0403"/>
    <w:rsid w:val="005D04B3"/>
    <w:rsid w:val="005D0511"/>
    <w:rsid w:val="005D0523"/>
    <w:rsid w:val="005D05FC"/>
    <w:rsid w:val="005D0645"/>
    <w:rsid w:val="005D06EE"/>
    <w:rsid w:val="005D06F4"/>
    <w:rsid w:val="005D078C"/>
    <w:rsid w:val="005D095A"/>
    <w:rsid w:val="005D0966"/>
    <w:rsid w:val="005D09AF"/>
    <w:rsid w:val="005D09E7"/>
    <w:rsid w:val="005D0BD5"/>
    <w:rsid w:val="005D0D30"/>
    <w:rsid w:val="005D0D62"/>
    <w:rsid w:val="005D0D8D"/>
    <w:rsid w:val="005D0F9F"/>
    <w:rsid w:val="005D0FCD"/>
    <w:rsid w:val="005D1004"/>
    <w:rsid w:val="005D104A"/>
    <w:rsid w:val="005D105B"/>
    <w:rsid w:val="005D11AA"/>
    <w:rsid w:val="005D120D"/>
    <w:rsid w:val="005D1275"/>
    <w:rsid w:val="005D1278"/>
    <w:rsid w:val="005D127E"/>
    <w:rsid w:val="005D1297"/>
    <w:rsid w:val="005D138E"/>
    <w:rsid w:val="005D1520"/>
    <w:rsid w:val="005D1652"/>
    <w:rsid w:val="005D16E2"/>
    <w:rsid w:val="005D178C"/>
    <w:rsid w:val="005D17AF"/>
    <w:rsid w:val="005D1926"/>
    <w:rsid w:val="005D1A4E"/>
    <w:rsid w:val="005D1B31"/>
    <w:rsid w:val="005D1BAB"/>
    <w:rsid w:val="005D1BFC"/>
    <w:rsid w:val="005D1C2F"/>
    <w:rsid w:val="005D1E62"/>
    <w:rsid w:val="005D208C"/>
    <w:rsid w:val="005D2116"/>
    <w:rsid w:val="005D213F"/>
    <w:rsid w:val="005D2188"/>
    <w:rsid w:val="005D21FF"/>
    <w:rsid w:val="005D221D"/>
    <w:rsid w:val="005D229F"/>
    <w:rsid w:val="005D239C"/>
    <w:rsid w:val="005D241E"/>
    <w:rsid w:val="005D269E"/>
    <w:rsid w:val="005D276E"/>
    <w:rsid w:val="005D2786"/>
    <w:rsid w:val="005D2788"/>
    <w:rsid w:val="005D289D"/>
    <w:rsid w:val="005D2941"/>
    <w:rsid w:val="005D2977"/>
    <w:rsid w:val="005D2998"/>
    <w:rsid w:val="005D2AEB"/>
    <w:rsid w:val="005D2BCF"/>
    <w:rsid w:val="005D2E67"/>
    <w:rsid w:val="005D2FE5"/>
    <w:rsid w:val="005D30B8"/>
    <w:rsid w:val="005D30F3"/>
    <w:rsid w:val="005D31D3"/>
    <w:rsid w:val="005D3201"/>
    <w:rsid w:val="005D3204"/>
    <w:rsid w:val="005D3320"/>
    <w:rsid w:val="005D33B6"/>
    <w:rsid w:val="005D33D3"/>
    <w:rsid w:val="005D3536"/>
    <w:rsid w:val="005D3675"/>
    <w:rsid w:val="005D37FC"/>
    <w:rsid w:val="005D385C"/>
    <w:rsid w:val="005D385E"/>
    <w:rsid w:val="005D3864"/>
    <w:rsid w:val="005D3942"/>
    <w:rsid w:val="005D3963"/>
    <w:rsid w:val="005D3966"/>
    <w:rsid w:val="005D3984"/>
    <w:rsid w:val="005D39EA"/>
    <w:rsid w:val="005D3C63"/>
    <w:rsid w:val="005D3C8E"/>
    <w:rsid w:val="005D3CB6"/>
    <w:rsid w:val="005D3D58"/>
    <w:rsid w:val="005D3DF3"/>
    <w:rsid w:val="005D3F8C"/>
    <w:rsid w:val="005D40AA"/>
    <w:rsid w:val="005D4150"/>
    <w:rsid w:val="005D445F"/>
    <w:rsid w:val="005D44D7"/>
    <w:rsid w:val="005D460A"/>
    <w:rsid w:val="005D477B"/>
    <w:rsid w:val="005D4865"/>
    <w:rsid w:val="005D490B"/>
    <w:rsid w:val="005D4916"/>
    <w:rsid w:val="005D492F"/>
    <w:rsid w:val="005D495B"/>
    <w:rsid w:val="005D49F8"/>
    <w:rsid w:val="005D4A47"/>
    <w:rsid w:val="005D4A5E"/>
    <w:rsid w:val="005D4B52"/>
    <w:rsid w:val="005D4B8C"/>
    <w:rsid w:val="005D4BC9"/>
    <w:rsid w:val="005D4C7F"/>
    <w:rsid w:val="005D4CAD"/>
    <w:rsid w:val="005D4CDB"/>
    <w:rsid w:val="005D4DE4"/>
    <w:rsid w:val="005D4E03"/>
    <w:rsid w:val="005D4E38"/>
    <w:rsid w:val="005D4EF5"/>
    <w:rsid w:val="005D4F14"/>
    <w:rsid w:val="005D4F25"/>
    <w:rsid w:val="005D50EE"/>
    <w:rsid w:val="005D51CB"/>
    <w:rsid w:val="005D53AB"/>
    <w:rsid w:val="005D54FF"/>
    <w:rsid w:val="005D5542"/>
    <w:rsid w:val="005D58A3"/>
    <w:rsid w:val="005D5B87"/>
    <w:rsid w:val="005D5C59"/>
    <w:rsid w:val="005D5D11"/>
    <w:rsid w:val="005D5DBB"/>
    <w:rsid w:val="005D5F37"/>
    <w:rsid w:val="005D5F51"/>
    <w:rsid w:val="005D5FBB"/>
    <w:rsid w:val="005D6127"/>
    <w:rsid w:val="005D6131"/>
    <w:rsid w:val="005D61BA"/>
    <w:rsid w:val="005D6360"/>
    <w:rsid w:val="005D63E4"/>
    <w:rsid w:val="005D6410"/>
    <w:rsid w:val="005D6412"/>
    <w:rsid w:val="005D6425"/>
    <w:rsid w:val="005D65D6"/>
    <w:rsid w:val="005D6602"/>
    <w:rsid w:val="005D6610"/>
    <w:rsid w:val="005D663C"/>
    <w:rsid w:val="005D66C3"/>
    <w:rsid w:val="005D6723"/>
    <w:rsid w:val="005D67AF"/>
    <w:rsid w:val="005D6872"/>
    <w:rsid w:val="005D68DC"/>
    <w:rsid w:val="005D690A"/>
    <w:rsid w:val="005D6985"/>
    <w:rsid w:val="005D6A7E"/>
    <w:rsid w:val="005D6B04"/>
    <w:rsid w:val="005D6D1F"/>
    <w:rsid w:val="005D6EC0"/>
    <w:rsid w:val="005D6EFA"/>
    <w:rsid w:val="005D7038"/>
    <w:rsid w:val="005D705C"/>
    <w:rsid w:val="005D7069"/>
    <w:rsid w:val="005D70A3"/>
    <w:rsid w:val="005D7128"/>
    <w:rsid w:val="005D718D"/>
    <w:rsid w:val="005D719E"/>
    <w:rsid w:val="005D71B8"/>
    <w:rsid w:val="005D7223"/>
    <w:rsid w:val="005D72EE"/>
    <w:rsid w:val="005D7322"/>
    <w:rsid w:val="005D74F2"/>
    <w:rsid w:val="005D758B"/>
    <w:rsid w:val="005D75E8"/>
    <w:rsid w:val="005D7614"/>
    <w:rsid w:val="005D7629"/>
    <w:rsid w:val="005D76B0"/>
    <w:rsid w:val="005D76EA"/>
    <w:rsid w:val="005D77C3"/>
    <w:rsid w:val="005D7896"/>
    <w:rsid w:val="005D78F0"/>
    <w:rsid w:val="005D7954"/>
    <w:rsid w:val="005D7979"/>
    <w:rsid w:val="005D7A52"/>
    <w:rsid w:val="005D7A95"/>
    <w:rsid w:val="005D7ACD"/>
    <w:rsid w:val="005D7ADE"/>
    <w:rsid w:val="005D7B43"/>
    <w:rsid w:val="005D7B60"/>
    <w:rsid w:val="005D7CC5"/>
    <w:rsid w:val="005D7D25"/>
    <w:rsid w:val="005D7DE7"/>
    <w:rsid w:val="005D7DF4"/>
    <w:rsid w:val="005D7E67"/>
    <w:rsid w:val="005D7EE9"/>
    <w:rsid w:val="005D7FE8"/>
    <w:rsid w:val="005E001E"/>
    <w:rsid w:val="005E00A3"/>
    <w:rsid w:val="005E013A"/>
    <w:rsid w:val="005E023C"/>
    <w:rsid w:val="005E0290"/>
    <w:rsid w:val="005E02FC"/>
    <w:rsid w:val="005E0345"/>
    <w:rsid w:val="005E03C6"/>
    <w:rsid w:val="005E0612"/>
    <w:rsid w:val="005E070E"/>
    <w:rsid w:val="005E08AD"/>
    <w:rsid w:val="005E0930"/>
    <w:rsid w:val="005E09EA"/>
    <w:rsid w:val="005E0ADD"/>
    <w:rsid w:val="005E0AF5"/>
    <w:rsid w:val="005E0BB4"/>
    <w:rsid w:val="005E0C60"/>
    <w:rsid w:val="005E0D9B"/>
    <w:rsid w:val="005E0EAD"/>
    <w:rsid w:val="005E0F6E"/>
    <w:rsid w:val="005E0F99"/>
    <w:rsid w:val="005E100C"/>
    <w:rsid w:val="005E1036"/>
    <w:rsid w:val="005E109C"/>
    <w:rsid w:val="005E110B"/>
    <w:rsid w:val="005E1283"/>
    <w:rsid w:val="005E12B9"/>
    <w:rsid w:val="005E12E7"/>
    <w:rsid w:val="005E12EE"/>
    <w:rsid w:val="005E12F7"/>
    <w:rsid w:val="005E146F"/>
    <w:rsid w:val="005E1579"/>
    <w:rsid w:val="005E159B"/>
    <w:rsid w:val="005E15C2"/>
    <w:rsid w:val="005E1655"/>
    <w:rsid w:val="005E169C"/>
    <w:rsid w:val="005E1770"/>
    <w:rsid w:val="005E17E0"/>
    <w:rsid w:val="005E192B"/>
    <w:rsid w:val="005E1949"/>
    <w:rsid w:val="005E1A5D"/>
    <w:rsid w:val="005E1AB0"/>
    <w:rsid w:val="005E1C66"/>
    <w:rsid w:val="005E1D89"/>
    <w:rsid w:val="005E1DA1"/>
    <w:rsid w:val="005E1F7B"/>
    <w:rsid w:val="005E2118"/>
    <w:rsid w:val="005E21A3"/>
    <w:rsid w:val="005E24CD"/>
    <w:rsid w:val="005E2558"/>
    <w:rsid w:val="005E2583"/>
    <w:rsid w:val="005E2821"/>
    <w:rsid w:val="005E2890"/>
    <w:rsid w:val="005E28C0"/>
    <w:rsid w:val="005E28CC"/>
    <w:rsid w:val="005E290A"/>
    <w:rsid w:val="005E294E"/>
    <w:rsid w:val="005E2A39"/>
    <w:rsid w:val="005E2A59"/>
    <w:rsid w:val="005E2B74"/>
    <w:rsid w:val="005E2B9D"/>
    <w:rsid w:val="005E2C86"/>
    <w:rsid w:val="005E2D76"/>
    <w:rsid w:val="005E2F54"/>
    <w:rsid w:val="005E30D3"/>
    <w:rsid w:val="005E315E"/>
    <w:rsid w:val="005E31DB"/>
    <w:rsid w:val="005E3231"/>
    <w:rsid w:val="005E3264"/>
    <w:rsid w:val="005E34E3"/>
    <w:rsid w:val="005E3526"/>
    <w:rsid w:val="005E36CB"/>
    <w:rsid w:val="005E3865"/>
    <w:rsid w:val="005E38FB"/>
    <w:rsid w:val="005E39A9"/>
    <w:rsid w:val="005E39CA"/>
    <w:rsid w:val="005E3A0D"/>
    <w:rsid w:val="005E3A51"/>
    <w:rsid w:val="005E3ABF"/>
    <w:rsid w:val="005E3B2A"/>
    <w:rsid w:val="005E3C9D"/>
    <w:rsid w:val="005E3DD2"/>
    <w:rsid w:val="005E3DE4"/>
    <w:rsid w:val="005E4018"/>
    <w:rsid w:val="005E41A3"/>
    <w:rsid w:val="005E41B5"/>
    <w:rsid w:val="005E436B"/>
    <w:rsid w:val="005E43D8"/>
    <w:rsid w:val="005E4409"/>
    <w:rsid w:val="005E45A1"/>
    <w:rsid w:val="005E4627"/>
    <w:rsid w:val="005E4727"/>
    <w:rsid w:val="005E47C0"/>
    <w:rsid w:val="005E4857"/>
    <w:rsid w:val="005E4988"/>
    <w:rsid w:val="005E4993"/>
    <w:rsid w:val="005E4A80"/>
    <w:rsid w:val="005E4AF0"/>
    <w:rsid w:val="005E4B9E"/>
    <w:rsid w:val="005E4C6D"/>
    <w:rsid w:val="005E4C84"/>
    <w:rsid w:val="005E4D47"/>
    <w:rsid w:val="005E4DFD"/>
    <w:rsid w:val="005E4E0F"/>
    <w:rsid w:val="005E4FB9"/>
    <w:rsid w:val="005E526A"/>
    <w:rsid w:val="005E52C3"/>
    <w:rsid w:val="005E53AD"/>
    <w:rsid w:val="005E5494"/>
    <w:rsid w:val="005E54C3"/>
    <w:rsid w:val="005E5534"/>
    <w:rsid w:val="005E5563"/>
    <w:rsid w:val="005E5595"/>
    <w:rsid w:val="005E55E1"/>
    <w:rsid w:val="005E568D"/>
    <w:rsid w:val="005E5837"/>
    <w:rsid w:val="005E5928"/>
    <w:rsid w:val="005E5931"/>
    <w:rsid w:val="005E5978"/>
    <w:rsid w:val="005E59BB"/>
    <w:rsid w:val="005E5A0C"/>
    <w:rsid w:val="005E5A60"/>
    <w:rsid w:val="005E5AFD"/>
    <w:rsid w:val="005E5B35"/>
    <w:rsid w:val="005E5B39"/>
    <w:rsid w:val="005E5B70"/>
    <w:rsid w:val="005E5B90"/>
    <w:rsid w:val="005E5C45"/>
    <w:rsid w:val="005E5C9A"/>
    <w:rsid w:val="005E5D26"/>
    <w:rsid w:val="005E5E12"/>
    <w:rsid w:val="005E5E4C"/>
    <w:rsid w:val="005E5EB0"/>
    <w:rsid w:val="005E5F9E"/>
    <w:rsid w:val="005E60E6"/>
    <w:rsid w:val="005E60E7"/>
    <w:rsid w:val="005E631E"/>
    <w:rsid w:val="005E6400"/>
    <w:rsid w:val="005E640C"/>
    <w:rsid w:val="005E6548"/>
    <w:rsid w:val="005E654D"/>
    <w:rsid w:val="005E656B"/>
    <w:rsid w:val="005E65A3"/>
    <w:rsid w:val="005E65D7"/>
    <w:rsid w:val="005E6642"/>
    <w:rsid w:val="005E666A"/>
    <w:rsid w:val="005E6A69"/>
    <w:rsid w:val="005E6BB0"/>
    <w:rsid w:val="005E6D14"/>
    <w:rsid w:val="005E6D5B"/>
    <w:rsid w:val="005E6E1B"/>
    <w:rsid w:val="005E6EB7"/>
    <w:rsid w:val="005E6EC7"/>
    <w:rsid w:val="005E6ECA"/>
    <w:rsid w:val="005E70F8"/>
    <w:rsid w:val="005E72D2"/>
    <w:rsid w:val="005E73C3"/>
    <w:rsid w:val="005E7419"/>
    <w:rsid w:val="005E773F"/>
    <w:rsid w:val="005E7758"/>
    <w:rsid w:val="005E778E"/>
    <w:rsid w:val="005E77A7"/>
    <w:rsid w:val="005E7917"/>
    <w:rsid w:val="005E7933"/>
    <w:rsid w:val="005E7A0A"/>
    <w:rsid w:val="005E7AD3"/>
    <w:rsid w:val="005E7B88"/>
    <w:rsid w:val="005E7C20"/>
    <w:rsid w:val="005E7C35"/>
    <w:rsid w:val="005E7D94"/>
    <w:rsid w:val="005E7EAA"/>
    <w:rsid w:val="005E7EEA"/>
    <w:rsid w:val="005E7F55"/>
    <w:rsid w:val="005F0014"/>
    <w:rsid w:val="005F00C3"/>
    <w:rsid w:val="005F019B"/>
    <w:rsid w:val="005F01AC"/>
    <w:rsid w:val="005F0355"/>
    <w:rsid w:val="005F0359"/>
    <w:rsid w:val="005F03A2"/>
    <w:rsid w:val="005F03D3"/>
    <w:rsid w:val="005F03DB"/>
    <w:rsid w:val="005F0457"/>
    <w:rsid w:val="005F0523"/>
    <w:rsid w:val="005F056F"/>
    <w:rsid w:val="005F05B3"/>
    <w:rsid w:val="005F0658"/>
    <w:rsid w:val="005F0693"/>
    <w:rsid w:val="005F07AA"/>
    <w:rsid w:val="005F07B7"/>
    <w:rsid w:val="005F082D"/>
    <w:rsid w:val="005F08A2"/>
    <w:rsid w:val="005F0A72"/>
    <w:rsid w:val="005F0AC3"/>
    <w:rsid w:val="005F0B59"/>
    <w:rsid w:val="005F0C1E"/>
    <w:rsid w:val="005F0D80"/>
    <w:rsid w:val="005F0E39"/>
    <w:rsid w:val="005F0E50"/>
    <w:rsid w:val="005F0E6D"/>
    <w:rsid w:val="005F11A5"/>
    <w:rsid w:val="005F11DB"/>
    <w:rsid w:val="005F12B3"/>
    <w:rsid w:val="005F1303"/>
    <w:rsid w:val="005F1326"/>
    <w:rsid w:val="005F147B"/>
    <w:rsid w:val="005F1523"/>
    <w:rsid w:val="005F1558"/>
    <w:rsid w:val="005F155A"/>
    <w:rsid w:val="005F1602"/>
    <w:rsid w:val="005F1653"/>
    <w:rsid w:val="005F1661"/>
    <w:rsid w:val="005F18E4"/>
    <w:rsid w:val="005F18FC"/>
    <w:rsid w:val="005F196F"/>
    <w:rsid w:val="005F19C9"/>
    <w:rsid w:val="005F1B4E"/>
    <w:rsid w:val="005F1DA6"/>
    <w:rsid w:val="005F1DB8"/>
    <w:rsid w:val="005F1E08"/>
    <w:rsid w:val="005F1E34"/>
    <w:rsid w:val="005F1E79"/>
    <w:rsid w:val="005F1FDD"/>
    <w:rsid w:val="005F2067"/>
    <w:rsid w:val="005F207C"/>
    <w:rsid w:val="005F209F"/>
    <w:rsid w:val="005F20EE"/>
    <w:rsid w:val="005F2127"/>
    <w:rsid w:val="005F212B"/>
    <w:rsid w:val="005F22AB"/>
    <w:rsid w:val="005F2353"/>
    <w:rsid w:val="005F2384"/>
    <w:rsid w:val="005F249F"/>
    <w:rsid w:val="005F25CA"/>
    <w:rsid w:val="005F2688"/>
    <w:rsid w:val="005F279F"/>
    <w:rsid w:val="005F28F9"/>
    <w:rsid w:val="005F290D"/>
    <w:rsid w:val="005F2A7F"/>
    <w:rsid w:val="005F2B64"/>
    <w:rsid w:val="005F2BCD"/>
    <w:rsid w:val="005F2C5B"/>
    <w:rsid w:val="005F2CB6"/>
    <w:rsid w:val="005F2DB6"/>
    <w:rsid w:val="005F307D"/>
    <w:rsid w:val="005F312E"/>
    <w:rsid w:val="005F3159"/>
    <w:rsid w:val="005F31E4"/>
    <w:rsid w:val="005F3314"/>
    <w:rsid w:val="005F3387"/>
    <w:rsid w:val="005F347E"/>
    <w:rsid w:val="005F34F1"/>
    <w:rsid w:val="005F3580"/>
    <w:rsid w:val="005F3581"/>
    <w:rsid w:val="005F35E8"/>
    <w:rsid w:val="005F3606"/>
    <w:rsid w:val="005F3726"/>
    <w:rsid w:val="005F3751"/>
    <w:rsid w:val="005F3806"/>
    <w:rsid w:val="005F3901"/>
    <w:rsid w:val="005F3969"/>
    <w:rsid w:val="005F39B3"/>
    <w:rsid w:val="005F39D0"/>
    <w:rsid w:val="005F39D6"/>
    <w:rsid w:val="005F3A32"/>
    <w:rsid w:val="005F3A7F"/>
    <w:rsid w:val="005F3B70"/>
    <w:rsid w:val="005F3BBD"/>
    <w:rsid w:val="005F3C7C"/>
    <w:rsid w:val="005F3C88"/>
    <w:rsid w:val="005F3CC4"/>
    <w:rsid w:val="005F3DAD"/>
    <w:rsid w:val="005F3E76"/>
    <w:rsid w:val="005F3EC0"/>
    <w:rsid w:val="005F3F2E"/>
    <w:rsid w:val="005F3F4F"/>
    <w:rsid w:val="005F3FED"/>
    <w:rsid w:val="005F40C6"/>
    <w:rsid w:val="005F41E1"/>
    <w:rsid w:val="005F4259"/>
    <w:rsid w:val="005F42DD"/>
    <w:rsid w:val="005F43F6"/>
    <w:rsid w:val="005F4438"/>
    <w:rsid w:val="005F4465"/>
    <w:rsid w:val="005F4504"/>
    <w:rsid w:val="005F45AE"/>
    <w:rsid w:val="005F475A"/>
    <w:rsid w:val="005F4774"/>
    <w:rsid w:val="005F4819"/>
    <w:rsid w:val="005F49A0"/>
    <w:rsid w:val="005F4C0F"/>
    <w:rsid w:val="005F4C70"/>
    <w:rsid w:val="005F4D49"/>
    <w:rsid w:val="005F4D59"/>
    <w:rsid w:val="005F4D7F"/>
    <w:rsid w:val="005F4F7A"/>
    <w:rsid w:val="005F4FAF"/>
    <w:rsid w:val="005F4FD0"/>
    <w:rsid w:val="005F5027"/>
    <w:rsid w:val="005F5066"/>
    <w:rsid w:val="005F506D"/>
    <w:rsid w:val="005F50AF"/>
    <w:rsid w:val="005F50F5"/>
    <w:rsid w:val="005F51F1"/>
    <w:rsid w:val="005F520A"/>
    <w:rsid w:val="005F535C"/>
    <w:rsid w:val="005F53DD"/>
    <w:rsid w:val="005F53FB"/>
    <w:rsid w:val="005F54DC"/>
    <w:rsid w:val="005F550D"/>
    <w:rsid w:val="005F56A0"/>
    <w:rsid w:val="005F572F"/>
    <w:rsid w:val="005F5804"/>
    <w:rsid w:val="005F585E"/>
    <w:rsid w:val="005F5885"/>
    <w:rsid w:val="005F5A03"/>
    <w:rsid w:val="005F5ABF"/>
    <w:rsid w:val="005F5BE2"/>
    <w:rsid w:val="005F5D0B"/>
    <w:rsid w:val="005F5D18"/>
    <w:rsid w:val="005F5D19"/>
    <w:rsid w:val="005F5D7C"/>
    <w:rsid w:val="005F5D7F"/>
    <w:rsid w:val="005F5E6B"/>
    <w:rsid w:val="005F5FBA"/>
    <w:rsid w:val="005F60D4"/>
    <w:rsid w:val="005F6160"/>
    <w:rsid w:val="005F618F"/>
    <w:rsid w:val="005F61D9"/>
    <w:rsid w:val="005F61FC"/>
    <w:rsid w:val="005F6216"/>
    <w:rsid w:val="005F62F0"/>
    <w:rsid w:val="005F6329"/>
    <w:rsid w:val="005F632E"/>
    <w:rsid w:val="005F6337"/>
    <w:rsid w:val="005F65BF"/>
    <w:rsid w:val="005F65F4"/>
    <w:rsid w:val="005F6643"/>
    <w:rsid w:val="005F66E6"/>
    <w:rsid w:val="005F6759"/>
    <w:rsid w:val="005F6798"/>
    <w:rsid w:val="005F6908"/>
    <w:rsid w:val="005F6913"/>
    <w:rsid w:val="005F6DB1"/>
    <w:rsid w:val="005F6DCC"/>
    <w:rsid w:val="005F6F13"/>
    <w:rsid w:val="005F6F45"/>
    <w:rsid w:val="005F7073"/>
    <w:rsid w:val="005F712D"/>
    <w:rsid w:val="005F71F1"/>
    <w:rsid w:val="005F720D"/>
    <w:rsid w:val="005F725E"/>
    <w:rsid w:val="005F727E"/>
    <w:rsid w:val="005F72E6"/>
    <w:rsid w:val="005F731A"/>
    <w:rsid w:val="005F7321"/>
    <w:rsid w:val="005F73C6"/>
    <w:rsid w:val="005F73CC"/>
    <w:rsid w:val="005F73EF"/>
    <w:rsid w:val="005F7482"/>
    <w:rsid w:val="005F74DF"/>
    <w:rsid w:val="005F750E"/>
    <w:rsid w:val="005F756D"/>
    <w:rsid w:val="005F75AD"/>
    <w:rsid w:val="005F7601"/>
    <w:rsid w:val="005F778F"/>
    <w:rsid w:val="005F77C4"/>
    <w:rsid w:val="005F79C7"/>
    <w:rsid w:val="005F7A08"/>
    <w:rsid w:val="005F7A2C"/>
    <w:rsid w:val="005F7A63"/>
    <w:rsid w:val="005F7E90"/>
    <w:rsid w:val="00600161"/>
    <w:rsid w:val="006001C2"/>
    <w:rsid w:val="006001F8"/>
    <w:rsid w:val="00600305"/>
    <w:rsid w:val="0060032B"/>
    <w:rsid w:val="00600345"/>
    <w:rsid w:val="00600391"/>
    <w:rsid w:val="00600408"/>
    <w:rsid w:val="00600428"/>
    <w:rsid w:val="0060043B"/>
    <w:rsid w:val="0060080C"/>
    <w:rsid w:val="006008B2"/>
    <w:rsid w:val="0060093D"/>
    <w:rsid w:val="00600984"/>
    <w:rsid w:val="00600B0E"/>
    <w:rsid w:val="00600B78"/>
    <w:rsid w:val="00600C4E"/>
    <w:rsid w:val="00600CDA"/>
    <w:rsid w:val="00600CE7"/>
    <w:rsid w:val="00600D91"/>
    <w:rsid w:val="00600DB3"/>
    <w:rsid w:val="00600F9A"/>
    <w:rsid w:val="00601204"/>
    <w:rsid w:val="0060146C"/>
    <w:rsid w:val="006016E3"/>
    <w:rsid w:val="00601767"/>
    <w:rsid w:val="006017AF"/>
    <w:rsid w:val="00601838"/>
    <w:rsid w:val="006018CA"/>
    <w:rsid w:val="00601AFC"/>
    <w:rsid w:val="00601BCE"/>
    <w:rsid w:val="00601DB0"/>
    <w:rsid w:val="00601DE6"/>
    <w:rsid w:val="00601DF7"/>
    <w:rsid w:val="00601E38"/>
    <w:rsid w:val="00601F7B"/>
    <w:rsid w:val="006020BD"/>
    <w:rsid w:val="006020E2"/>
    <w:rsid w:val="0060216A"/>
    <w:rsid w:val="0060240E"/>
    <w:rsid w:val="00602615"/>
    <w:rsid w:val="006026A6"/>
    <w:rsid w:val="00602744"/>
    <w:rsid w:val="0060279F"/>
    <w:rsid w:val="006027DE"/>
    <w:rsid w:val="00602A50"/>
    <w:rsid w:val="00602B66"/>
    <w:rsid w:val="00602C1B"/>
    <w:rsid w:val="00602C95"/>
    <w:rsid w:val="00602CDC"/>
    <w:rsid w:val="00602F2E"/>
    <w:rsid w:val="00602F4F"/>
    <w:rsid w:val="00602F89"/>
    <w:rsid w:val="00602FA2"/>
    <w:rsid w:val="00603083"/>
    <w:rsid w:val="00603162"/>
    <w:rsid w:val="0060316E"/>
    <w:rsid w:val="00603264"/>
    <w:rsid w:val="006032BA"/>
    <w:rsid w:val="006033C6"/>
    <w:rsid w:val="00603454"/>
    <w:rsid w:val="0060345A"/>
    <w:rsid w:val="00603547"/>
    <w:rsid w:val="0060356B"/>
    <w:rsid w:val="006035BA"/>
    <w:rsid w:val="006037A9"/>
    <w:rsid w:val="006037FF"/>
    <w:rsid w:val="00603888"/>
    <w:rsid w:val="00603997"/>
    <w:rsid w:val="00603A8B"/>
    <w:rsid w:val="00603B0F"/>
    <w:rsid w:val="00603B5D"/>
    <w:rsid w:val="00603B60"/>
    <w:rsid w:val="00603BAB"/>
    <w:rsid w:val="00603BD4"/>
    <w:rsid w:val="00603C23"/>
    <w:rsid w:val="00603C47"/>
    <w:rsid w:val="00603C6E"/>
    <w:rsid w:val="00603D04"/>
    <w:rsid w:val="00603D05"/>
    <w:rsid w:val="00603D11"/>
    <w:rsid w:val="00603D81"/>
    <w:rsid w:val="00603D9E"/>
    <w:rsid w:val="00603DC6"/>
    <w:rsid w:val="00603F32"/>
    <w:rsid w:val="00603F77"/>
    <w:rsid w:val="00603FE6"/>
    <w:rsid w:val="0060401A"/>
    <w:rsid w:val="0060436D"/>
    <w:rsid w:val="006043F8"/>
    <w:rsid w:val="0060442D"/>
    <w:rsid w:val="00604454"/>
    <w:rsid w:val="006045C0"/>
    <w:rsid w:val="0060463B"/>
    <w:rsid w:val="00604710"/>
    <w:rsid w:val="00604712"/>
    <w:rsid w:val="006047A0"/>
    <w:rsid w:val="006047E3"/>
    <w:rsid w:val="006048D4"/>
    <w:rsid w:val="00604926"/>
    <w:rsid w:val="00604A66"/>
    <w:rsid w:val="00604A7C"/>
    <w:rsid w:val="00604AE7"/>
    <w:rsid w:val="00604BD5"/>
    <w:rsid w:val="00604E29"/>
    <w:rsid w:val="00604E91"/>
    <w:rsid w:val="0060518E"/>
    <w:rsid w:val="006052BE"/>
    <w:rsid w:val="00605420"/>
    <w:rsid w:val="006054E1"/>
    <w:rsid w:val="00605546"/>
    <w:rsid w:val="0060556B"/>
    <w:rsid w:val="00605600"/>
    <w:rsid w:val="0060571F"/>
    <w:rsid w:val="00605756"/>
    <w:rsid w:val="0060579C"/>
    <w:rsid w:val="006057A6"/>
    <w:rsid w:val="0060587F"/>
    <w:rsid w:val="006058E7"/>
    <w:rsid w:val="0060590A"/>
    <w:rsid w:val="006059C4"/>
    <w:rsid w:val="00605C60"/>
    <w:rsid w:val="00605D8B"/>
    <w:rsid w:val="00605DA7"/>
    <w:rsid w:val="00605DF3"/>
    <w:rsid w:val="006060B2"/>
    <w:rsid w:val="006060BD"/>
    <w:rsid w:val="006063AB"/>
    <w:rsid w:val="00606511"/>
    <w:rsid w:val="006065D9"/>
    <w:rsid w:val="0060664E"/>
    <w:rsid w:val="006066F1"/>
    <w:rsid w:val="006067BE"/>
    <w:rsid w:val="006067FA"/>
    <w:rsid w:val="00606836"/>
    <w:rsid w:val="0060684F"/>
    <w:rsid w:val="0060687F"/>
    <w:rsid w:val="006068A3"/>
    <w:rsid w:val="00606A87"/>
    <w:rsid w:val="00606C52"/>
    <w:rsid w:val="00606CA7"/>
    <w:rsid w:val="00606DE6"/>
    <w:rsid w:val="00606E07"/>
    <w:rsid w:val="00606E5D"/>
    <w:rsid w:val="00606E87"/>
    <w:rsid w:val="00606F0E"/>
    <w:rsid w:val="00606F97"/>
    <w:rsid w:val="006070E8"/>
    <w:rsid w:val="006072AA"/>
    <w:rsid w:val="006072F6"/>
    <w:rsid w:val="006074BF"/>
    <w:rsid w:val="0060750F"/>
    <w:rsid w:val="0060762A"/>
    <w:rsid w:val="006076F6"/>
    <w:rsid w:val="00607732"/>
    <w:rsid w:val="0060785B"/>
    <w:rsid w:val="00607896"/>
    <w:rsid w:val="006078BB"/>
    <w:rsid w:val="00607937"/>
    <w:rsid w:val="0060796D"/>
    <w:rsid w:val="00607A25"/>
    <w:rsid w:val="00607A62"/>
    <w:rsid w:val="00607C86"/>
    <w:rsid w:val="00607C8F"/>
    <w:rsid w:val="00607DC4"/>
    <w:rsid w:val="00607DD1"/>
    <w:rsid w:val="00607DEB"/>
    <w:rsid w:val="00607E38"/>
    <w:rsid w:val="00607F89"/>
    <w:rsid w:val="006101CB"/>
    <w:rsid w:val="00610221"/>
    <w:rsid w:val="00610258"/>
    <w:rsid w:val="00610298"/>
    <w:rsid w:val="0061036F"/>
    <w:rsid w:val="006103A0"/>
    <w:rsid w:val="006104BF"/>
    <w:rsid w:val="006104CD"/>
    <w:rsid w:val="006107EA"/>
    <w:rsid w:val="0061097B"/>
    <w:rsid w:val="00610A07"/>
    <w:rsid w:val="00610A95"/>
    <w:rsid w:val="00610AE9"/>
    <w:rsid w:val="00610B16"/>
    <w:rsid w:val="00610DA0"/>
    <w:rsid w:val="00610DBC"/>
    <w:rsid w:val="00611015"/>
    <w:rsid w:val="0061118A"/>
    <w:rsid w:val="00611195"/>
    <w:rsid w:val="006112E0"/>
    <w:rsid w:val="0061135B"/>
    <w:rsid w:val="0061141C"/>
    <w:rsid w:val="00611512"/>
    <w:rsid w:val="00611570"/>
    <w:rsid w:val="006115BD"/>
    <w:rsid w:val="006115E3"/>
    <w:rsid w:val="00611683"/>
    <w:rsid w:val="006116BE"/>
    <w:rsid w:val="006116F3"/>
    <w:rsid w:val="00611765"/>
    <w:rsid w:val="0061176B"/>
    <w:rsid w:val="0061177E"/>
    <w:rsid w:val="006117A7"/>
    <w:rsid w:val="00611881"/>
    <w:rsid w:val="00611940"/>
    <w:rsid w:val="00611948"/>
    <w:rsid w:val="0061195C"/>
    <w:rsid w:val="006119B9"/>
    <w:rsid w:val="00611A54"/>
    <w:rsid w:val="00611D3F"/>
    <w:rsid w:val="006120D6"/>
    <w:rsid w:val="00612188"/>
    <w:rsid w:val="006121D4"/>
    <w:rsid w:val="0061229D"/>
    <w:rsid w:val="00612363"/>
    <w:rsid w:val="006124FE"/>
    <w:rsid w:val="00612572"/>
    <w:rsid w:val="00612575"/>
    <w:rsid w:val="0061260A"/>
    <w:rsid w:val="00612636"/>
    <w:rsid w:val="00612787"/>
    <w:rsid w:val="00612885"/>
    <w:rsid w:val="0061293E"/>
    <w:rsid w:val="00612A10"/>
    <w:rsid w:val="00612BB4"/>
    <w:rsid w:val="00612BE4"/>
    <w:rsid w:val="00612BEF"/>
    <w:rsid w:val="00612ED1"/>
    <w:rsid w:val="00612EF0"/>
    <w:rsid w:val="00612EF1"/>
    <w:rsid w:val="00612F1A"/>
    <w:rsid w:val="00612F5C"/>
    <w:rsid w:val="00612F73"/>
    <w:rsid w:val="0061309E"/>
    <w:rsid w:val="00613146"/>
    <w:rsid w:val="00613223"/>
    <w:rsid w:val="00613240"/>
    <w:rsid w:val="006133E5"/>
    <w:rsid w:val="00613499"/>
    <w:rsid w:val="006134A8"/>
    <w:rsid w:val="006136AE"/>
    <w:rsid w:val="006136CE"/>
    <w:rsid w:val="00613703"/>
    <w:rsid w:val="006137B6"/>
    <w:rsid w:val="006137EC"/>
    <w:rsid w:val="006139D2"/>
    <w:rsid w:val="00613AC0"/>
    <w:rsid w:val="00613ADB"/>
    <w:rsid w:val="00613AFE"/>
    <w:rsid w:val="00613BC0"/>
    <w:rsid w:val="00613BDB"/>
    <w:rsid w:val="00613C8A"/>
    <w:rsid w:val="00613C93"/>
    <w:rsid w:val="00613CD9"/>
    <w:rsid w:val="00613D47"/>
    <w:rsid w:val="00613E22"/>
    <w:rsid w:val="00613E8A"/>
    <w:rsid w:val="00613F53"/>
    <w:rsid w:val="006142D9"/>
    <w:rsid w:val="00614399"/>
    <w:rsid w:val="006143AF"/>
    <w:rsid w:val="006144CD"/>
    <w:rsid w:val="0061477B"/>
    <w:rsid w:val="0061478B"/>
    <w:rsid w:val="006147E9"/>
    <w:rsid w:val="0061480F"/>
    <w:rsid w:val="006148A7"/>
    <w:rsid w:val="006148AD"/>
    <w:rsid w:val="00614AE2"/>
    <w:rsid w:val="00614B3C"/>
    <w:rsid w:val="00614BD8"/>
    <w:rsid w:val="00614BF1"/>
    <w:rsid w:val="00614C35"/>
    <w:rsid w:val="00614C54"/>
    <w:rsid w:val="00614C91"/>
    <w:rsid w:val="00614CDD"/>
    <w:rsid w:val="00614CE3"/>
    <w:rsid w:val="00614D25"/>
    <w:rsid w:val="00614D89"/>
    <w:rsid w:val="00614ED2"/>
    <w:rsid w:val="00614F5D"/>
    <w:rsid w:val="00615054"/>
    <w:rsid w:val="006151C7"/>
    <w:rsid w:val="006151CF"/>
    <w:rsid w:val="006151DD"/>
    <w:rsid w:val="00615319"/>
    <w:rsid w:val="00615390"/>
    <w:rsid w:val="006153FF"/>
    <w:rsid w:val="006154FA"/>
    <w:rsid w:val="0061569F"/>
    <w:rsid w:val="006156AB"/>
    <w:rsid w:val="006156F5"/>
    <w:rsid w:val="00615754"/>
    <w:rsid w:val="0061588D"/>
    <w:rsid w:val="006158CA"/>
    <w:rsid w:val="00615903"/>
    <w:rsid w:val="006159AF"/>
    <w:rsid w:val="00615A63"/>
    <w:rsid w:val="00615C16"/>
    <w:rsid w:val="00615D5A"/>
    <w:rsid w:val="00615DF7"/>
    <w:rsid w:val="00615E50"/>
    <w:rsid w:val="00615E85"/>
    <w:rsid w:val="00615F89"/>
    <w:rsid w:val="00615FBE"/>
    <w:rsid w:val="00615FFA"/>
    <w:rsid w:val="00616019"/>
    <w:rsid w:val="00616095"/>
    <w:rsid w:val="00616144"/>
    <w:rsid w:val="006163A8"/>
    <w:rsid w:val="00616460"/>
    <w:rsid w:val="0061658E"/>
    <w:rsid w:val="006165DF"/>
    <w:rsid w:val="00616654"/>
    <w:rsid w:val="006166BA"/>
    <w:rsid w:val="006166F1"/>
    <w:rsid w:val="00616866"/>
    <w:rsid w:val="00616962"/>
    <w:rsid w:val="00616967"/>
    <w:rsid w:val="00616C21"/>
    <w:rsid w:val="00616C45"/>
    <w:rsid w:val="00616E50"/>
    <w:rsid w:val="00616F6B"/>
    <w:rsid w:val="00617119"/>
    <w:rsid w:val="00617201"/>
    <w:rsid w:val="00617373"/>
    <w:rsid w:val="00617461"/>
    <w:rsid w:val="006174D3"/>
    <w:rsid w:val="00617612"/>
    <w:rsid w:val="0061772C"/>
    <w:rsid w:val="00617738"/>
    <w:rsid w:val="00617771"/>
    <w:rsid w:val="006177CA"/>
    <w:rsid w:val="006178BC"/>
    <w:rsid w:val="00617900"/>
    <w:rsid w:val="006179A1"/>
    <w:rsid w:val="00617B01"/>
    <w:rsid w:val="00617B20"/>
    <w:rsid w:val="00617B56"/>
    <w:rsid w:val="00617B6F"/>
    <w:rsid w:val="00617C93"/>
    <w:rsid w:val="00617CD7"/>
    <w:rsid w:val="00617DD7"/>
    <w:rsid w:val="00617E2D"/>
    <w:rsid w:val="00617E34"/>
    <w:rsid w:val="00617ECB"/>
    <w:rsid w:val="00617F09"/>
    <w:rsid w:val="00617F94"/>
    <w:rsid w:val="006200EE"/>
    <w:rsid w:val="006200F3"/>
    <w:rsid w:val="00620143"/>
    <w:rsid w:val="00620176"/>
    <w:rsid w:val="006202FF"/>
    <w:rsid w:val="00620504"/>
    <w:rsid w:val="0062096F"/>
    <w:rsid w:val="00620A2F"/>
    <w:rsid w:val="00620AEC"/>
    <w:rsid w:val="00620BA7"/>
    <w:rsid w:val="00620C3E"/>
    <w:rsid w:val="00620D5A"/>
    <w:rsid w:val="00620E01"/>
    <w:rsid w:val="00620E4E"/>
    <w:rsid w:val="00620F29"/>
    <w:rsid w:val="00620FD3"/>
    <w:rsid w:val="00620FD5"/>
    <w:rsid w:val="006210E4"/>
    <w:rsid w:val="0062115E"/>
    <w:rsid w:val="00621233"/>
    <w:rsid w:val="00621290"/>
    <w:rsid w:val="0062134A"/>
    <w:rsid w:val="00621403"/>
    <w:rsid w:val="0062168C"/>
    <w:rsid w:val="006216E0"/>
    <w:rsid w:val="006216EE"/>
    <w:rsid w:val="00621823"/>
    <w:rsid w:val="00621897"/>
    <w:rsid w:val="00621971"/>
    <w:rsid w:val="00621B52"/>
    <w:rsid w:val="00621CA4"/>
    <w:rsid w:val="00621D14"/>
    <w:rsid w:val="00621D38"/>
    <w:rsid w:val="00621D8A"/>
    <w:rsid w:val="00621D97"/>
    <w:rsid w:val="00621E0C"/>
    <w:rsid w:val="00621E8B"/>
    <w:rsid w:val="00621F92"/>
    <w:rsid w:val="0062209D"/>
    <w:rsid w:val="006220B8"/>
    <w:rsid w:val="0062249B"/>
    <w:rsid w:val="006225C3"/>
    <w:rsid w:val="006225E3"/>
    <w:rsid w:val="0062285C"/>
    <w:rsid w:val="006228B9"/>
    <w:rsid w:val="0062296D"/>
    <w:rsid w:val="006229B7"/>
    <w:rsid w:val="00622BF9"/>
    <w:rsid w:val="00622C18"/>
    <w:rsid w:val="00622CAC"/>
    <w:rsid w:val="00622E65"/>
    <w:rsid w:val="00622ED9"/>
    <w:rsid w:val="00622F78"/>
    <w:rsid w:val="00622FA2"/>
    <w:rsid w:val="0062301E"/>
    <w:rsid w:val="00623044"/>
    <w:rsid w:val="0062307F"/>
    <w:rsid w:val="0062312D"/>
    <w:rsid w:val="00623210"/>
    <w:rsid w:val="0062325E"/>
    <w:rsid w:val="0062350F"/>
    <w:rsid w:val="0062354B"/>
    <w:rsid w:val="0062370C"/>
    <w:rsid w:val="0062383D"/>
    <w:rsid w:val="006239C5"/>
    <w:rsid w:val="006239DC"/>
    <w:rsid w:val="00623A0F"/>
    <w:rsid w:val="00623A71"/>
    <w:rsid w:val="00623B5E"/>
    <w:rsid w:val="00623C00"/>
    <w:rsid w:val="00623D57"/>
    <w:rsid w:val="00623FF1"/>
    <w:rsid w:val="0062400B"/>
    <w:rsid w:val="00624126"/>
    <w:rsid w:val="00624143"/>
    <w:rsid w:val="006241B3"/>
    <w:rsid w:val="006241B6"/>
    <w:rsid w:val="00624298"/>
    <w:rsid w:val="00624376"/>
    <w:rsid w:val="0062441B"/>
    <w:rsid w:val="00624599"/>
    <w:rsid w:val="0062470A"/>
    <w:rsid w:val="00624922"/>
    <w:rsid w:val="00624BC2"/>
    <w:rsid w:val="00624F13"/>
    <w:rsid w:val="00624F72"/>
    <w:rsid w:val="00625016"/>
    <w:rsid w:val="00625023"/>
    <w:rsid w:val="006250F5"/>
    <w:rsid w:val="006251DC"/>
    <w:rsid w:val="006251E6"/>
    <w:rsid w:val="0062521F"/>
    <w:rsid w:val="006252A7"/>
    <w:rsid w:val="006252EA"/>
    <w:rsid w:val="0062531D"/>
    <w:rsid w:val="0062534E"/>
    <w:rsid w:val="0062538A"/>
    <w:rsid w:val="00625435"/>
    <w:rsid w:val="00625502"/>
    <w:rsid w:val="00625545"/>
    <w:rsid w:val="00625589"/>
    <w:rsid w:val="00625598"/>
    <w:rsid w:val="00625686"/>
    <w:rsid w:val="006258B3"/>
    <w:rsid w:val="006259EA"/>
    <w:rsid w:val="006259F1"/>
    <w:rsid w:val="00625A7F"/>
    <w:rsid w:val="00625B85"/>
    <w:rsid w:val="00625C04"/>
    <w:rsid w:val="00625C68"/>
    <w:rsid w:val="00625E2A"/>
    <w:rsid w:val="00625E8B"/>
    <w:rsid w:val="00625ED6"/>
    <w:rsid w:val="00625F0D"/>
    <w:rsid w:val="00625FB3"/>
    <w:rsid w:val="00626050"/>
    <w:rsid w:val="00626081"/>
    <w:rsid w:val="006260A7"/>
    <w:rsid w:val="006261C8"/>
    <w:rsid w:val="006261F2"/>
    <w:rsid w:val="0062627D"/>
    <w:rsid w:val="00626282"/>
    <w:rsid w:val="006262CC"/>
    <w:rsid w:val="00626305"/>
    <w:rsid w:val="0062635A"/>
    <w:rsid w:val="0062635C"/>
    <w:rsid w:val="006264BD"/>
    <w:rsid w:val="006264D3"/>
    <w:rsid w:val="00626514"/>
    <w:rsid w:val="00626521"/>
    <w:rsid w:val="00626548"/>
    <w:rsid w:val="006265A6"/>
    <w:rsid w:val="00626625"/>
    <w:rsid w:val="00626720"/>
    <w:rsid w:val="00626745"/>
    <w:rsid w:val="00626866"/>
    <w:rsid w:val="00626877"/>
    <w:rsid w:val="00626917"/>
    <w:rsid w:val="00626949"/>
    <w:rsid w:val="00626A0D"/>
    <w:rsid w:val="00626A38"/>
    <w:rsid w:val="00626A81"/>
    <w:rsid w:val="00626B1E"/>
    <w:rsid w:val="00626BC7"/>
    <w:rsid w:val="00626BCC"/>
    <w:rsid w:val="00626D1D"/>
    <w:rsid w:val="00626D56"/>
    <w:rsid w:val="00626E93"/>
    <w:rsid w:val="00626EF2"/>
    <w:rsid w:val="00626F3F"/>
    <w:rsid w:val="00627010"/>
    <w:rsid w:val="0062708F"/>
    <w:rsid w:val="006271F3"/>
    <w:rsid w:val="00627205"/>
    <w:rsid w:val="00627363"/>
    <w:rsid w:val="0062736B"/>
    <w:rsid w:val="00627437"/>
    <w:rsid w:val="0062746C"/>
    <w:rsid w:val="006274B7"/>
    <w:rsid w:val="0062761F"/>
    <w:rsid w:val="006276A8"/>
    <w:rsid w:val="006276D6"/>
    <w:rsid w:val="006278C0"/>
    <w:rsid w:val="00627913"/>
    <w:rsid w:val="006279F9"/>
    <w:rsid w:val="00627B2A"/>
    <w:rsid w:val="00627DAD"/>
    <w:rsid w:val="00627E1E"/>
    <w:rsid w:val="00630075"/>
    <w:rsid w:val="006302B5"/>
    <w:rsid w:val="006302B9"/>
    <w:rsid w:val="00630304"/>
    <w:rsid w:val="006304CA"/>
    <w:rsid w:val="00630539"/>
    <w:rsid w:val="0063067E"/>
    <w:rsid w:val="006307F0"/>
    <w:rsid w:val="0063094A"/>
    <w:rsid w:val="006309ED"/>
    <w:rsid w:val="00630A20"/>
    <w:rsid w:val="00630ADE"/>
    <w:rsid w:val="00630B1C"/>
    <w:rsid w:val="00630B31"/>
    <w:rsid w:val="00630BD3"/>
    <w:rsid w:val="00630C44"/>
    <w:rsid w:val="00630E95"/>
    <w:rsid w:val="00630ED5"/>
    <w:rsid w:val="00630F98"/>
    <w:rsid w:val="00630FE0"/>
    <w:rsid w:val="0063115F"/>
    <w:rsid w:val="006311A2"/>
    <w:rsid w:val="006311CF"/>
    <w:rsid w:val="00631226"/>
    <w:rsid w:val="00631297"/>
    <w:rsid w:val="006312C4"/>
    <w:rsid w:val="0063140D"/>
    <w:rsid w:val="0063147A"/>
    <w:rsid w:val="00631734"/>
    <w:rsid w:val="006317A6"/>
    <w:rsid w:val="006319D8"/>
    <w:rsid w:val="00631A7D"/>
    <w:rsid w:val="00631BF8"/>
    <w:rsid w:val="00631CC0"/>
    <w:rsid w:val="00631CDF"/>
    <w:rsid w:val="00631CE8"/>
    <w:rsid w:val="00631D38"/>
    <w:rsid w:val="00631DEF"/>
    <w:rsid w:val="00631E96"/>
    <w:rsid w:val="00631F3A"/>
    <w:rsid w:val="006322A6"/>
    <w:rsid w:val="006322FC"/>
    <w:rsid w:val="006323A9"/>
    <w:rsid w:val="00632459"/>
    <w:rsid w:val="00632465"/>
    <w:rsid w:val="006324BF"/>
    <w:rsid w:val="00632537"/>
    <w:rsid w:val="00632568"/>
    <w:rsid w:val="0063282D"/>
    <w:rsid w:val="006329D7"/>
    <w:rsid w:val="00632ADB"/>
    <w:rsid w:val="00632B93"/>
    <w:rsid w:val="00632BE4"/>
    <w:rsid w:val="00632CED"/>
    <w:rsid w:val="00632CF5"/>
    <w:rsid w:val="00632EA6"/>
    <w:rsid w:val="00632F3D"/>
    <w:rsid w:val="00633072"/>
    <w:rsid w:val="00633076"/>
    <w:rsid w:val="00633158"/>
    <w:rsid w:val="00633387"/>
    <w:rsid w:val="0063357D"/>
    <w:rsid w:val="0063396E"/>
    <w:rsid w:val="00633ACB"/>
    <w:rsid w:val="00633ACD"/>
    <w:rsid w:val="00633AF5"/>
    <w:rsid w:val="00633C1E"/>
    <w:rsid w:val="00633C57"/>
    <w:rsid w:val="00633CEE"/>
    <w:rsid w:val="00633D90"/>
    <w:rsid w:val="00633EAB"/>
    <w:rsid w:val="00633EF0"/>
    <w:rsid w:val="006340D7"/>
    <w:rsid w:val="006340DE"/>
    <w:rsid w:val="006340E0"/>
    <w:rsid w:val="0063428D"/>
    <w:rsid w:val="006342C3"/>
    <w:rsid w:val="00634382"/>
    <w:rsid w:val="006343CC"/>
    <w:rsid w:val="006343F8"/>
    <w:rsid w:val="006344BC"/>
    <w:rsid w:val="006346C8"/>
    <w:rsid w:val="00634798"/>
    <w:rsid w:val="006348C9"/>
    <w:rsid w:val="00634919"/>
    <w:rsid w:val="006349FD"/>
    <w:rsid w:val="00634C16"/>
    <w:rsid w:val="00634D63"/>
    <w:rsid w:val="00634D68"/>
    <w:rsid w:val="00634E93"/>
    <w:rsid w:val="00634F08"/>
    <w:rsid w:val="00634F60"/>
    <w:rsid w:val="006350FC"/>
    <w:rsid w:val="0063513C"/>
    <w:rsid w:val="0063533C"/>
    <w:rsid w:val="00635340"/>
    <w:rsid w:val="006353A2"/>
    <w:rsid w:val="0063542C"/>
    <w:rsid w:val="00635469"/>
    <w:rsid w:val="006355DE"/>
    <w:rsid w:val="00635601"/>
    <w:rsid w:val="00635780"/>
    <w:rsid w:val="00635A8C"/>
    <w:rsid w:val="00635AC7"/>
    <w:rsid w:val="00635C6E"/>
    <w:rsid w:val="00635DA1"/>
    <w:rsid w:val="00635DCE"/>
    <w:rsid w:val="00635DD5"/>
    <w:rsid w:val="0063614B"/>
    <w:rsid w:val="0063620D"/>
    <w:rsid w:val="00636321"/>
    <w:rsid w:val="0063638E"/>
    <w:rsid w:val="0063647B"/>
    <w:rsid w:val="006367A7"/>
    <w:rsid w:val="006367F1"/>
    <w:rsid w:val="00636977"/>
    <w:rsid w:val="00636A13"/>
    <w:rsid w:val="00636A3D"/>
    <w:rsid w:val="00636B3B"/>
    <w:rsid w:val="00636BE9"/>
    <w:rsid w:val="00636D31"/>
    <w:rsid w:val="00636D89"/>
    <w:rsid w:val="00636DE0"/>
    <w:rsid w:val="00636FBC"/>
    <w:rsid w:val="006372B3"/>
    <w:rsid w:val="006372C7"/>
    <w:rsid w:val="006372DA"/>
    <w:rsid w:val="00637386"/>
    <w:rsid w:val="006374D8"/>
    <w:rsid w:val="006374E5"/>
    <w:rsid w:val="0063751A"/>
    <w:rsid w:val="00637568"/>
    <w:rsid w:val="006375EC"/>
    <w:rsid w:val="00637708"/>
    <w:rsid w:val="00637891"/>
    <w:rsid w:val="006378B7"/>
    <w:rsid w:val="00637908"/>
    <w:rsid w:val="00637926"/>
    <w:rsid w:val="00637A0C"/>
    <w:rsid w:val="00637A45"/>
    <w:rsid w:val="00637A9C"/>
    <w:rsid w:val="00637BE4"/>
    <w:rsid w:val="00637C0C"/>
    <w:rsid w:val="00637E1B"/>
    <w:rsid w:val="00637EBE"/>
    <w:rsid w:val="00637F2B"/>
    <w:rsid w:val="006400B1"/>
    <w:rsid w:val="0064011D"/>
    <w:rsid w:val="006401C4"/>
    <w:rsid w:val="006402FA"/>
    <w:rsid w:val="0064038D"/>
    <w:rsid w:val="00640394"/>
    <w:rsid w:val="0064048E"/>
    <w:rsid w:val="006406A9"/>
    <w:rsid w:val="00640902"/>
    <w:rsid w:val="00640903"/>
    <w:rsid w:val="0064093B"/>
    <w:rsid w:val="00640A6F"/>
    <w:rsid w:val="00640B0C"/>
    <w:rsid w:val="00640B21"/>
    <w:rsid w:val="00640C7B"/>
    <w:rsid w:val="00640C7F"/>
    <w:rsid w:val="00640CAC"/>
    <w:rsid w:val="00640E41"/>
    <w:rsid w:val="00640F4F"/>
    <w:rsid w:val="00640F8F"/>
    <w:rsid w:val="00640FA0"/>
    <w:rsid w:val="00640FAA"/>
    <w:rsid w:val="0064115F"/>
    <w:rsid w:val="006411EC"/>
    <w:rsid w:val="006412C4"/>
    <w:rsid w:val="00641494"/>
    <w:rsid w:val="006414B5"/>
    <w:rsid w:val="00641662"/>
    <w:rsid w:val="006416B1"/>
    <w:rsid w:val="0064173A"/>
    <w:rsid w:val="00641740"/>
    <w:rsid w:val="0064174F"/>
    <w:rsid w:val="00641831"/>
    <w:rsid w:val="00641852"/>
    <w:rsid w:val="00641AB9"/>
    <w:rsid w:val="00641C42"/>
    <w:rsid w:val="00641C9C"/>
    <w:rsid w:val="00641D5A"/>
    <w:rsid w:val="00641D68"/>
    <w:rsid w:val="00641FA0"/>
    <w:rsid w:val="00642078"/>
    <w:rsid w:val="00642105"/>
    <w:rsid w:val="006421C3"/>
    <w:rsid w:val="006421D9"/>
    <w:rsid w:val="0064244A"/>
    <w:rsid w:val="0064248A"/>
    <w:rsid w:val="00642563"/>
    <w:rsid w:val="0064256F"/>
    <w:rsid w:val="006426D0"/>
    <w:rsid w:val="00642709"/>
    <w:rsid w:val="006427DC"/>
    <w:rsid w:val="00642845"/>
    <w:rsid w:val="006428E1"/>
    <w:rsid w:val="00642991"/>
    <w:rsid w:val="00642A42"/>
    <w:rsid w:val="00642B8F"/>
    <w:rsid w:val="00642CAF"/>
    <w:rsid w:val="00642D91"/>
    <w:rsid w:val="00642F36"/>
    <w:rsid w:val="00642F59"/>
    <w:rsid w:val="00642F7E"/>
    <w:rsid w:val="00642FFC"/>
    <w:rsid w:val="00643044"/>
    <w:rsid w:val="0064309C"/>
    <w:rsid w:val="0064314A"/>
    <w:rsid w:val="006431E1"/>
    <w:rsid w:val="006432D7"/>
    <w:rsid w:val="00643336"/>
    <w:rsid w:val="006433FB"/>
    <w:rsid w:val="006436C0"/>
    <w:rsid w:val="00643740"/>
    <w:rsid w:val="00643854"/>
    <w:rsid w:val="0064393C"/>
    <w:rsid w:val="0064398B"/>
    <w:rsid w:val="00643A5A"/>
    <w:rsid w:val="00643A95"/>
    <w:rsid w:val="00643B62"/>
    <w:rsid w:val="00643C81"/>
    <w:rsid w:val="006440E8"/>
    <w:rsid w:val="006441D1"/>
    <w:rsid w:val="006441DF"/>
    <w:rsid w:val="006442F0"/>
    <w:rsid w:val="0064432F"/>
    <w:rsid w:val="006443CC"/>
    <w:rsid w:val="0064440D"/>
    <w:rsid w:val="006445CA"/>
    <w:rsid w:val="00644675"/>
    <w:rsid w:val="006447E9"/>
    <w:rsid w:val="006447FF"/>
    <w:rsid w:val="00644808"/>
    <w:rsid w:val="006448B9"/>
    <w:rsid w:val="00644904"/>
    <w:rsid w:val="006449DF"/>
    <w:rsid w:val="00644A76"/>
    <w:rsid w:val="00644C26"/>
    <w:rsid w:val="00644CA8"/>
    <w:rsid w:val="00644CF0"/>
    <w:rsid w:val="00644D00"/>
    <w:rsid w:val="00644D47"/>
    <w:rsid w:val="00644E39"/>
    <w:rsid w:val="00644ECC"/>
    <w:rsid w:val="00644F33"/>
    <w:rsid w:val="00644F5A"/>
    <w:rsid w:val="006450CF"/>
    <w:rsid w:val="006451AC"/>
    <w:rsid w:val="006454B1"/>
    <w:rsid w:val="006454D7"/>
    <w:rsid w:val="0064568E"/>
    <w:rsid w:val="006456A9"/>
    <w:rsid w:val="00645733"/>
    <w:rsid w:val="0064584B"/>
    <w:rsid w:val="0064596B"/>
    <w:rsid w:val="00645A16"/>
    <w:rsid w:val="00645A76"/>
    <w:rsid w:val="00645B76"/>
    <w:rsid w:val="00645CF1"/>
    <w:rsid w:val="00645D37"/>
    <w:rsid w:val="00645DB3"/>
    <w:rsid w:val="00645DCA"/>
    <w:rsid w:val="00645E30"/>
    <w:rsid w:val="00645F63"/>
    <w:rsid w:val="006460DF"/>
    <w:rsid w:val="006460ED"/>
    <w:rsid w:val="0064614A"/>
    <w:rsid w:val="00646202"/>
    <w:rsid w:val="0064622D"/>
    <w:rsid w:val="0064622E"/>
    <w:rsid w:val="006462C2"/>
    <w:rsid w:val="006462D7"/>
    <w:rsid w:val="0064639A"/>
    <w:rsid w:val="0064642C"/>
    <w:rsid w:val="0064645D"/>
    <w:rsid w:val="006464CB"/>
    <w:rsid w:val="0064653C"/>
    <w:rsid w:val="00646560"/>
    <w:rsid w:val="00646587"/>
    <w:rsid w:val="0064658A"/>
    <w:rsid w:val="0064664F"/>
    <w:rsid w:val="0064674A"/>
    <w:rsid w:val="00646930"/>
    <w:rsid w:val="00646999"/>
    <w:rsid w:val="00646A5E"/>
    <w:rsid w:val="00646AA0"/>
    <w:rsid w:val="00646BA0"/>
    <w:rsid w:val="00646BBA"/>
    <w:rsid w:val="00646C41"/>
    <w:rsid w:val="00646D48"/>
    <w:rsid w:val="00646E92"/>
    <w:rsid w:val="00646ECE"/>
    <w:rsid w:val="00646F62"/>
    <w:rsid w:val="0064703B"/>
    <w:rsid w:val="0064706F"/>
    <w:rsid w:val="006471BD"/>
    <w:rsid w:val="00647335"/>
    <w:rsid w:val="0064739F"/>
    <w:rsid w:val="006475F5"/>
    <w:rsid w:val="00647636"/>
    <w:rsid w:val="0064770B"/>
    <w:rsid w:val="00647795"/>
    <w:rsid w:val="0064792E"/>
    <w:rsid w:val="00647931"/>
    <w:rsid w:val="00647981"/>
    <w:rsid w:val="00647983"/>
    <w:rsid w:val="006479D4"/>
    <w:rsid w:val="00647A0F"/>
    <w:rsid w:val="00647B5F"/>
    <w:rsid w:val="00647B80"/>
    <w:rsid w:val="00647BB4"/>
    <w:rsid w:val="00647DB2"/>
    <w:rsid w:val="00647E53"/>
    <w:rsid w:val="00647E9E"/>
    <w:rsid w:val="00647FE6"/>
    <w:rsid w:val="00650304"/>
    <w:rsid w:val="006503D4"/>
    <w:rsid w:val="006503D5"/>
    <w:rsid w:val="0065043F"/>
    <w:rsid w:val="006505D3"/>
    <w:rsid w:val="00650671"/>
    <w:rsid w:val="006507CB"/>
    <w:rsid w:val="00650915"/>
    <w:rsid w:val="00650949"/>
    <w:rsid w:val="00650AA0"/>
    <w:rsid w:val="00650C07"/>
    <w:rsid w:val="00650C44"/>
    <w:rsid w:val="00650C76"/>
    <w:rsid w:val="00650CF3"/>
    <w:rsid w:val="00650D68"/>
    <w:rsid w:val="00650D73"/>
    <w:rsid w:val="00650E4A"/>
    <w:rsid w:val="00650E51"/>
    <w:rsid w:val="00650EFE"/>
    <w:rsid w:val="00650F57"/>
    <w:rsid w:val="00650F5B"/>
    <w:rsid w:val="00650FA3"/>
    <w:rsid w:val="00650FD0"/>
    <w:rsid w:val="0065106A"/>
    <w:rsid w:val="006510ED"/>
    <w:rsid w:val="006513A2"/>
    <w:rsid w:val="006513AF"/>
    <w:rsid w:val="00651488"/>
    <w:rsid w:val="006515EC"/>
    <w:rsid w:val="006516B5"/>
    <w:rsid w:val="006518B0"/>
    <w:rsid w:val="00651B6F"/>
    <w:rsid w:val="00651B70"/>
    <w:rsid w:val="00651BE5"/>
    <w:rsid w:val="00651DBD"/>
    <w:rsid w:val="00651E3C"/>
    <w:rsid w:val="0065215D"/>
    <w:rsid w:val="0065227B"/>
    <w:rsid w:val="00652409"/>
    <w:rsid w:val="006524C8"/>
    <w:rsid w:val="006524F9"/>
    <w:rsid w:val="00652562"/>
    <w:rsid w:val="0065258F"/>
    <w:rsid w:val="00652701"/>
    <w:rsid w:val="00652710"/>
    <w:rsid w:val="006527A2"/>
    <w:rsid w:val="00652812"/>
    <w:rsid w:val="00652906"/>
    <w:rsid w:val="0065298B"/>
    <w:rsid w:val="00652AFB"/>
    <w:rsid w:val="00652BE8"/>
    <w:rsid w:val="00652C4E"/>
    <w:rsid w:val="00652C78"/>
    <w:rsid w:val="00652CF4"/>
    <w:rsid w:val="00652D0A"/>
    <w:rsid w:val="00652E8E"/>
    <w:rsid w:val="006530E8"/>
    <w:rsid w:val="006531EA"/>
    <w:rsid w:val="00653364"/>
    <w:rsid w:val="00653540"/>
    <w:rsid w:val="00653619"/>
    <w:rsid w:val="006536C1"/>
    <w:rsid w:val="006536FD"/>
    <w:rsid w:val="0065372A"/>
    <w:rsid w:val="0065389A"/>
    <w:rsid w:val="0065396B"/>
    <w:rsid w:val="0065397D"/>
    <w:rsid w:val="0065398F"/>
    <w:rsid w:val="006539FC"/>
    <w:rsid w:val="00653A02"/>
    <w:rsid w:val="00653AFC"/>
    <w:rsid w:val="00653AFE"/>
    <w:rsid w:val="00653BF3"/>
    <w:rsid w:val="00653CDA"/>
    <w:rsid w:val="00653CF0"/>
    <w:rsid w:val="00653D38"/>
    <w:rsid w:val="00653E16"/>
    <w:rsid w:val="00653EF9"/>
    <w:rsid w:val="00653F19"/>
    <w:rsid w:val="006540AF"/>
    <w:rsid w:val="0065428A"/>
    <w:rsid w:val="00654356"/>
    <w:rsid w:val="006543FC"/>
    <w:rsid w:val="00654561"/>
    <w:rsid w:val="006545A4"/>
    <w:rsid w:val="00654683"/>
    <w:rsid w:val="00654801"/>
    <w:rsid w:val="00654858"/>
    <w:rsid w:val="006548F0"/>
    <w:rsid w:val="006549F5"/>
    <w:rsid w:val="00654AD8"/>
    <w:rsid w:val="00654ADB"/>
    <w:rsid w:val="00654AF1"/>
    <w:rsid w:val="00654B89"/>
    <w:rsid w:val="00654C4D"/>
    <w:rsid w:val="00654C99"/>
    <w:rsid w:val="00654CED"/>
    <w:rsid w:val="00654D04"/>
    <w:rsid w:val="00654D88"/>
    <w:rsid w:val="00654DEE"/>
    <w:rsid w:val="00654F5F"/>
    <w:rsid w:val="00654FCE"/>
    <w:rsid w:val="00654FDF"/>
    <w:rsid w:val="006550D1"/>
    <w:rsid w:val="0065511B"/>
    <w:rsid w:val="00655332"/>
    <w:rsid w:val="0065549D"/>
    <w:rsid w:val="0065552E"/>
    <w:rsid w:val="00655546"/>
    <w:rsid w:val="006555BB"/>
    <w:rsid w:val="006555C7"/>
    <w:rsid w:val="0065564A"/>
    <w:rsid w:val="006556EA"/>
    <w:rsid w:val="0065586E"/>
    <w:rsid w:val="00655884"/>
    <w:rsid w:val="0065591E"/>
    <w:rsid w:val="00655AB7"/>
    <w:rsid w:val="00655B47"/>
    <w:rsid w:val="00655E31"/>
    <w:rsid w:val="0065600E"/>
    <w:rsid w:val="0065605E"/>
    <w:rsid w:val="006560B3"/>
    <w:rsid w:val="00656126"/>
    <w:rsid w:val="006561A2"/>
    <w:rsid w:val="006563F0"/>
    <w:rsid w:val="006563F7"/>
    <w:rsid w:val="00656461"/>
    <w:rsid w:val="006564FF"/>
    <w:rsid w:val="006565CB"/>
    <w:rsid w:val="0065669C"/>
    <w:rsid w:val="0065675A"/>
    <w:rsid w:val="00656793"/>
    <w:rsid w:val="006567B0"/>
    <w:rsid w:val="0065685B"/>
    <w:rsid w:val="006568AE"/>
    <w:rsid w:val="00656900"/>
    <w:rsid w:val="006569EB"/>
    <w:rsid w:val="00656B12"/>
    <w:rsid w:val="00656B99"/>
    <w:rsid w:val="00656D19"/>
    <w:rsid w:val="00656D99"/>
    <w:rsid w:val="00656DB4"/>
    <w:rsid w:val="00656F61"/>
    <w:rsid w:val="00656FE5"/>
    <w:rsid w:val="0065710F"/>
    <w:rsid w:val="00657184"/>
    <w:rsid w:val="006572FD"/>
    <w:rsid w:val="0065737B"/>
    <w:rsid w:val="006573DC"/>
    <w:rsid w:val="006573DD"/>
    <w:rsid w:val="0065763E"/>
    <w:rsid w:val="0065786D"/>
    <w:rsid w:val="006578C0"/>
    <w:rsid w:val="006578F2"/>
    <w:rsid w:val="00657957"/>
    <w:rsid w:val="00657ACE"/>
    <w:rsid w:val="00657B57"/>
    <w:rsid w:val="00657D23"/>
    <w:rsid w:val="00657D5B"/>
    <w:rsid w:val="00657DAB"/>
    <w:rsid w:val="00657E47"/>
    <w:rsid w:val="00657F15"/>
    <w:rsid w:val="00657FD6"/>
    <w:rsid w:val="006600A7"/>
    <w:rsid w:val="006600E9"/>
    <w:rsid w:val="00660248"/>
    <w:rsid w:val="0066028D"/>
    <w:rsid w:val="0066039B"/>
    <w:rsid w:val="006604BB"/>
    <w:rsid w:val="006607C4"/>
    <w:rsid w:val="00660860"/>
    <w:rsid w:val="006609BD"/>
    <w:rsid w:val="00660B73"/>
    <w:rsid w:val="00660BD2"/>
    <w:rsid w:val="00660C26"/>
    <w:rsid w:val="00660C32"/>
    <w:rsid w:val="00660D13"/>
    <w:rsid w:val="00660D55"/>
    <w:rsid w:val="00660DEF"/>
    <w:rsid w:val="00660FE2"/>
    <w:rsid w:val="006610D7"/>
    <w:rsid w:val="0066114B"/>
    <w:rsid w:val="0066116D"/>
    <w:rsid w:val="0066121F"/>
    <w:rsid w:val="00661249"/>
    <w:rsid w:val="006612FF"/>
    <w:rsid w:val="006613AC"/>
    <w:rsid w:val="006613B2"/>
    <w:rsid w:val="006613BC"/>
    <w:rsid w:val="006613C6"/>
    <w:rsid w:val="00661503"/>
    <w:rsid w:val="00661544"/>
    <w:rsid w:val="006616DC"/>
    <w:rsid w:val="006616DE"/>
    <w:rsid w:val="006616F7"/>
    <w:rsid w:val="00661723"/>
    <w:rsid w:val="00661851"/>
    <w:rsid w:val="006618D8"/>
    <w:rsid w:val="00661B1C"/>
    <w:rsid w:val="00661BC7"/>
    <w:rsid w:val="00661D74"/>
    <w:rsid w:val="00661DA9"/>
    <w:rsid w:val="00661E30"/>
    <w:rsid w:val="00661EAE"/>
    <w:rsid w:val="00661F1D"/>
    <w:rsid w:val="00661F21"/>
    <w:rsid w:val="00661F45"/>
    <w:rsid w:val="00661F62"/>
    <w:rsid w:val="00662171"/>
    <w:rsid w:val="006621F9"/>
    <w:rsid w:val="00662315"/>
    <w:rsid w:val="00662365"/>
    <w:rsid w:val="006624E6"/>
    <w:rsid w:val="006624F2"/>
    <w:rsid w:val="006625C4"/>
    <w:rsid w:val="00662734"/>
    <w:rsid w:val="0066283E"/>
    <w:rsid w:val="0066284B"/>
    <w:rsid w:val="00662BA0"/>
    <w:rsid w:val="00662C02"/>
    <w:rsid w:val="00662C94"/>
    <w:rsid w:val="00662D01"/>
    <w:rsid w:val="00662EC1"/>
    <w:rsid w:val="00663094"/>
    <w:rsid w:val="006631C6"/>
    <w:rsid w:val="00663253"/>
    <w:rsid w:val="00663343"/>
    <w:rsid w:val="00663546"/>
    <w:rsid w:val="0066355D"/>
    <w:rsid w:val="00663581"/>
    <w:rsid w:val="006635FE"/>
    <w:rsid w:val="0066384B"/>
    <w:rsid w:val="0066395F"/>
    <w:rsid w:val="006639C2"/>
    <w:rsid w:val="00663C3A"/>
    <w:rsid w:val="00663E5A"/>
    <w:rsid w:val="00663F74"/>
    <w:rsid w:val="00663F7C"/>
    <w:rsid w:val="00663F88"/>
    <w:rsid w:val="006640E7"/>
    <w:rsid w:val="00664150"/>
    <w:rsid w:val="006641BD"/>
    <w:rsid w:val="00664258"/>
    <w:rsid w:val="006644C5"/>
    <w:rsid w:val="00664593"/>
    <w:rsid w:val="006645C3"/>
    <w:rsid w:val="006646CC"/>
    <w:rsid w:val="00664BC2"/>
    <w:rsid w:val="00664C29"/>
    <w:rsid w:val="00664C55"/>
    <w:rsid w:val="00664E51"/>
    <w:rsid w:val="00664EFC"/>
    <w:rsid w:val="00664F30"/>
    <w:rsid w:val="00664F6F"/>
    <w:rsid w:val="00665026"/>
    <w:rsid w:val="006651A9"/>
    <w:rsid w:val="0066526C"/>
    <w:rsid w:val="006654D8"/>
    <w:rsid w:val="006654DC"/>
    <w:rsid w:val="0066551E"/>
    <w:rsid w:val="0066552F"/>
    <w:rsid w:val="00665541"/>
    <w:rsid w:val="00665548"/>
    <w:rsid w:val="006655A7"/>
    <w:rsid w:val="0066572F"/>
    <w:rsid w:val="0066579B"/>
    <w:rsid w:val="00665887"/>
    <w:rsid w:val="006658C7"/>
    <w:rsid w:val="006658CB"/>
    <w:rsid w:val="006659D8"/>
    <w:rsid w:val="006659E4"/>
    <w:rsid w:val="00665A82"/>
    <w:rsid w:val="00665B20"/>
    <w:rsid w:val="00665B8F"/>
    <w:rsid w:val="00665BA5"/>
    <w:rsid w:val="00665C89"/>
    <w:rsid w:val="00665E4B"/>
    <w:rsid w:val="00665F8A"/>
    <w:rsid w:val="00666008"/>
    <w:rsid w:val="00666104"/>
    <w:rsid w:val="00666134"/>
    <w:rsid w:val="006661D9"/>
    <w:rsid w:val="0066626A"/>
    <w:rsid w:val="00666434"/>
    <w:rsid w:val="006664B8"/>
    <w:rsid w:val="006664C4"/>
    <w:rsid w:val="00666566"/>
    <w:rsid w:val="006665C1"/>
    <w:rsid w:val="0066665E"/>
    <w:rsid w:val="0066678A"/>
    <w:rsid w:val="0066687F"/>
    <w:rsid w:val="006669DD"/>
    <w:rsid w:val="00666AC1"/>
    <w:rsid w:val="00666CBB"/>
    <w:rsid w:val="00666DDE"/>
    <w:rsid w:val="00666DEC"/>
    <w:rsid w:val="00666E15"/>
    <w:rsid w:val="00666E52"/>
    <w:rsid w:val="00666F00"/>
    <w:rsid w:val="00666FF3"/>
    <w:rsid w:val="00667090"/>
    <w:rsid w:val="00667156"/>
    <w:rsid w:val="006671B0"/>
    <w:rsid w:val="006672BE"/>
    <w:rsid w:val="0066737B"/>
    <w:rsid w:val="006676E2"/>
    <w:rsid w:val="006678EB"/>
    <w:rsid w:val="00667960"/>
    <w:rsid w:val="00667B1E"/>
    <w:rsid w:val="00667C33"/>
    <w:rsid w:val="00667D9B"/>
    <w:rsid w:val="00667E26"/>
    <w:rsid w:val="00667E4C"/>
    <w:rsid w:val="00667EAF"/>
    <w:rsid w:val="00667F1F"/>
    <w:rsid w:val="00667F72"/>
    <w:rsid w:val="00667FC1"/>
    <w:rsid w:val="0066A90A"/>
    <w:rsid w:val="006700AC"/>
    <w:rsid w:val="006700B5"/>
    <w:rsid w:val="006700D7"/>
    <w:rsid w:val="00670167"/>
    <w:rsid w:val="00670266"/>
    <w:rsid w:val="0067028B"/>
    <w:rsid w:val="006702E9"/>
    <w:rsid w:val="006702FF"/>
    <w:rsid w:val="00670330"/>
    <w:rsid w:val="00670459"/>
    <w:rsid w:val="00670462"/>
    <w:rsid w:val="0067057C"/>
    <w:rsid w:val="00670617"/>
    <w:rsid w:val="0067061D"/>
    <w:rsid w:val="006707BF"/>
    <w:rsid w:val="006707C0"/>
    <w:rsid w:val="00670807"/>
    <w:rsid w:val="006708F4"/>
    <w:rsid w:val="00670A04"/>
    <w:rsid w:val="00670A9B"/>
    <w:rsid w:val="00670C0E"/>
    <w:rsid w:val="00670C44"/>
    <w:rsid w:val="00670C59"/>
    <w:rsid w:val="00670CD3"/>
    <w:rsid w:val="00670E88"/>
    <w:rsid w:val="00670E97"/>
    <w:rsid w:val="00670E98"/>
    <w:rsid w:val="00670FB4"/>
    <w:rsid w:val="00671000"/>
    <w:rsid w:val="00671149"/>
    <w:rsid w:val="0067124F"/>
    <w:rsid w:val="00671360"/>
    <w:rsid w:val="0067148D"/>
    <w:rsid w:val="00671522"/>
    <w:rsid w:val="00671648"/>
    <w:rsid w:val="006716E8"/>
    <w:rsid w:val="00671737"/>
    <w:rsid w:val="00671751"/>
    <w:rsid w:val="00671796"/>
    <w:rsid w:val="006718E0"/>
    <w:rsid w:val="0067191D"/>
    <w:rsid w:val="006719FB"/>
    <w:rsid w:val="00671B96"/>
    <w:rsid w:val="00671BCD"/>
    <w:rsid w:val="00671BE5"/>
    <w:rsid w:val="00671DAD"/>
    <w:rsid w:val="00671E2F"/>
    <w:rsid w:val="00671F7E"/>
    <w:rsid w:val="00671FE3"/>
    <w:rsid w:val="0067203B"/>
    <w:rsid w:val="00672139"/>
    <w:rsid w:val="0067230B"/>
    <w:rsid w:val="0067233F"/>
    <w:rsid w:val="00672413"/>
    <w:rsid w:val="006724C3"/>
    <w:rsid w:val="0067254C"/>
    <w:rsid w:val="0067270D"/>
    <w:rsid w:val="00672732"/>
    <w:rsid w:val="0067278B"/>
    <w:rsid w:val="00672812"/>
    <w:rsid w:val="006728FD"/>
    <w:rsid w:val="00672993"/>
    <w:rsid w:val="00672A80"/>
    <w:rsid w:val="00672AB6"/>
    <w:rsid w:val="00672EC4"/>
    <w:rsid w:val="00672ECE"/>
    <w:rsid w:val="00672F6B"/>
    <w:rsid w:val="00672FFC"/>
    <w:rsid w:val="00673059"/>
    <w:rsid w:val="0067332A"/>
    <w:rsid w:val="006733F4"/>
    <w:rsid w:val="0067346B"/>
    <w:rsid w:val="0067347A"/>
    <w:rsid w:val="0067354E"/>
    <w:rsid w:val="006735B4"/>
    <w:rsid w:val="00673608"/>
    <w:rsid w:val="00673642"/>
    <w:rsid w:val="00673721"/>
    <w:rsid w:val="00673731"/>
    <w:rsid w:val="006739D0"/>
    <w:rsid w:val="006739FF"/>
    <w:rsid w:val="00673B1A"/>
    <w:rsid w:val="00673B71"/>
    <w:rsid w:val="00673B9B"/>
    <w:rsid w:val="00673D3E"/>
    <w:rsid w:val="00673D83"/>
    <w:rsid w:val="00673D86"/>
    <w:rsid w:val="00673D97"/>
    <w:rsid w:val="00673DA2"/>
    <w:rsid w:val="00673DE7"/>
    <w:rsid w:val="00673E6C"/>
    <w:rsid w:val="00673EF1"/>
    <w:rsid w:val="006740A1"/>
    <w:rsid w:val="006741B5"/>
    <w:rsid w:val="00674261"/>
    <w:rsid w:val="006742C8"/>
    <w:rsid w:val="00674357"/>
    <w:rsid w:val="006743EE"/>
    <w:rsid w:val="00674475"/>
    <w:rsid w:val="006744D9"/>
    <w:rsid w:val="00674514"/>
    <w:rsid w:val="00674567"/>
    <w:rsid w:val="006745FC"/>
    <w:rsid w:val="00674917"/>
    <w:rsid w:val="00674986"/>
    <w:rsid w:val="00674989"/>
    <w:rsid w:val="00674A8D"/>
    <w:rsid w:val="00674AC7"/>
    <w:rsid w:val="00674BD0"/>
    <w:rsid w:val="00674C13"/>
    <w:rsid w:val="00674C1D"/>
    <w:rsid w:val="00674C36"/>
    <w:rsid w:val="00674C4D"/>
    <w:rsid w:val="00674CC6"/>
    <w:rsid w:val="00674F09"/>
    <w:rsid w:val="006750A3"/>
    <w:rsid w:val="006750DB"/>
    <w:rsid w:val="0067513B"/>
    <w:rsid w:val="006751C5"/>
    <w:rsid w:val="0067534C"/>
    <w:rsid w:val="0067537B"/>
    <w:rsid w:val="00675495"/>
    <w:rsid w:val="006756C4"/>
    <w:rsid w:val="00675747"/>
    <w:rsid w:val="006757A8"/>
    <w:rsid w:val="0067585D"/>
    <w:rsid w:val="00675989"/>
    <w:rsid w:val="006759BC"/>
    <w:rsid w:val="00675CAE"/>
    <w:rsid w:val="00675CB7"/>
    <w:rsid w:val="00675CC2"/>
    <w:rsid w:val="00675CF2"/>
    <w:rsid w:val="00675D9B"/>
    <w:rsid w:val="00675F47"/>
    <w:rsid w:val="006760B1"/>
    <w:rsid w:val="006760B7"/>
    <w:rsid w:val="00676106"/>
    <w:rsid w:val="0067617C"/>
    <w:rsid w:val="00676184"/>
    <w:rsid w:val="006761CB"/>
    <w:rsid w:val="00676209"/>
    <w:rsid w:val="00676281"/>
    <w:rsid w:val="0067631A"/>
    <w:rsid w:val="006763F6"/>
    <w:rsid w:val="006764F5"/>
    <w:rsid w:val="00676642"/>
    <w:rsid w:val="006767C0"/>
    <w:rsid w:val="00676802"/>
    <w:rsid w:val="006768D1"/>
    <w:rsid w:val="00676984"/>
    <w:rsid w:val="006769E4"/>
    <w:rsid w:val="00676A70"/>
    <w:rsid w:val="00676ADE"/>
    <w:rsid w:val="00676B24"/>
    <w:rsid w:val="00676BCC"/>
    <w:rsid w:val="00676CAA"/>
    <w:rsid w:val="00676E6E"/>
    <w:rsid w:val="00676EAB"/>
    <w:rsid w:val="00676F7F"/>
    <w:rsid w:val="00677122"/>
    <w:rsid w:val="00677189"/>
    <w:rsid w:val="006771F8"/>
    <w:rsid w:val="006772A4"/>
    <w:rsid w:val="00677342"/>
    <w:rsid w:val="0067746E"/>
    <w:rsid w:val="006774EF"/>
    <w:rsid w:val="0067757E"/>
    <w:rsid w:val="00677609"/>
    <w:rsid w:val="00677677"/>
    <w:rsid w:val="00677769"/>
    <w:rsid w:val="00677949"/>
    <w:rsid w:val="00677999"/>
    <w:rsid w:val="006779A5"/>
    <w:rsid w:val="00677A78"/>
    <w:rsid w:val="00677BEF"/>
    <w:rsid w:val="00677D35"/>
    <w:rsid w:val="00677D98"/>
    <w:rsid w:val="00677F2B"/>
    <w:rsid w:val="00680037"/>
    <w:rsid w:val="00680396"/>
    <w:rsid w:val="00680554"/>
    <w:rsid w:val="006805D7"/>
    <w:rsid w:val="0068066F"/>
    <w:rsid w:val="006806EE"/>
    <w:rsid w:val="006807CD"/>
    <w:rsid w:val="00680878"/>
    <w:rsid w:val="00680914"/>
    <w:rsid w:val="006809BD"/>
    <w:rsid w:val="006809E1"/>
    <w:rsid w:val="00680A39"/>
    <w:rsid w:val="00680BC8"/>
    <w:rsid w:val="00680CE9"/>
    <w:rsid w:val="00680DE2"/>
    <w:rsid w:val="00681061"/>
    <w:rsid w:val="0068109B"/>
    <w:rsid w:val="006811B3"/>
    <w:rsid w:val="006811E9"/>
    <w:rsid w:val="0068126C"/>
    <w:rsid w:val="006812DA"/>
    <w:rsid w:val="0068130D"/>
    <w:rsid w:val="0068133F"/>
    <w:rsid w:val="006813CE"/>
    <w:rsid w:val="006814DB"/>
    <w:rsid w:val="00681822"/>
    <w:rsid w:val="00681845"/>
    <w:rsid w:val="00681942"/>
    <w:rsid w:val="006819F2"/>
    <w:rsid w:val="00681AAC"/>
    <w:rsid w:val="00681B17"/>
    <w:rsid w:val="00681B98"/>
    <w:rsid w:val="00681C6C"/>
    <w:rsid w:val="00681C9F"/>
    <w:rsid w:val="00681CD6"/>
    <w:rsid w:val="00681DF4"/>
    <w:rsid w:val="00681EF2"/>
    <w:rsid w:val="0068201B"/>
    <w:rsid w:val="006820F2"/>
    <w:rsid w:val="00682107"/>
    <w:rsid w:val="00682321"/>
    <w:rsid w:val="006824C3"/>
    <w:rsid w:val="006824F0"/>
    <w:rsid w:val="00682502"/>
    <w:rsid w:val="00682593"/>
    <w:rsid w:val="00682616"/>
    <w:rsid w:val="0068278F"/>
    <w:rsid w:val="00682860"/>
    <w:rsid w:val="00682872"/>
    <w:rsid w:val="00682889"/>
    <w:rsid w:val="00682921"/>
    <w:rsid w:val="0068299C"/>
    <w:rsid w:val="006829FB"/>
    <w:rsid w:val="00682A41"/>
    <w:rsid w:val="00682AA7"/>
    <w:rsid w:val="00682BE4"/>
    <w:rsid w:val="00682C45"/>
    <w:rsid w:val="00682C77"/>
    <w:rsid w:val="00682CBB"/>
    <w:rsid w:val="00682E43"/>
    <w:rsid w:val="00682ECC"/>
    <w:rsid w:val="00682F6F"/>
    <w:rsid w:val="00682F9F"/>
    <w:rsid w:val="00683283"/>
    <w:rsid w:val="00683296"/>
    <w:rsid w:val="006832CC"/>
    <w:rsid w:val="006833B8"/>
    <w:rsid w:val="006833D7"/>
    <w:rsid w:val="00683722"/>
    <w:rsid w:val="0068373B"/>
    <w:rsid w:val="006837C4"/>
    <w:rsid w:val="00683839"/>
    <w:rsid w:val="006838C4"/>
    <w:rsid w:val="00683949"/>
    <w:rsid w:val="0068394B"/>
    <w:rsid w:val="00683A21"/>
    <w:rsid w:val="00683A43"/>
    <w:rsid w:val="00683A6A"/>
    <w:rsid w:val="00683B90"/>
    <w:rsid w:val="00683C15"/>
    <w:rsid w:val="00683D03"/>
    <w:rsid w:val="00683D59"/>
    <w:rsid w:val="00683E80"/>
    <w:rsid w:val="00683EEF"/>
    <w:rsid w:val="00683F15"/>
    <w:rsid w:val="00683FD9"/>
    <w:rsid w:val="00684014"/>
    <w:rsid w:val="00684045"/>
    <w:rsid w:val="006840F6"/>
    <w:rsid w:val="00684173"/>
    <w:rsid w:val="00684191"/>
    <w:rsid w:val="0068427E"/>
    <w:rsid w:val="00684286"/>
    <w:rsid w:val="006843A4"/>
    <w:rsid w:val="006844FC"/>
    <w:rsid w:val="00684570"/>
    <w:rsid w:val="006845E9"/>
    <w:rsid w:val="0068463E"/>
    <w:rsid w:val="00684754"/>
    <w:rsid w:val="006847D9"/>
    <w:rsid w:val="00684945"/>
    <w:rsid w:val="00684A54"/>
    <w:rsid w:val="00684AEC"/>
    <w:rsid w:val="00684B42"/>
    <w:rsid w:val="00684BB2"/>
    <w:rsid w:val="00684C4B"/>
    <w:rsid w:val="00684CD9"/>
    <w:rsid w:val="00684D3F"/>
    <w:rsid w:val="00684DE4"/>
    <w:rsid w:val="00684DEC"/>
    <w:rsid w:val="00684E4A"/>
    <w:rsid w:val="00684E9A"/>
    <w:rsid w:val="00684F63"/>
    <w:rsid w:val="0068508B"/>
    <w:rsid w:val="006850C3"/>
    <w:rsid w:val="006850EB"/>
    <w:rsid w:val="00685124"/>
    <w:rsid w:val="00685163"/>
    <w:rsid w:val="00685194"/>
    <w:rsid w:val="006851A6"/>
    <w:rsid w:val="00685418"/>
    <w:rsid w:val="0068548D"/>
    <w:rsid w:val="00685501"/>
    <w:rsid w:val="00685676"/>
    <w:rsid w:val="00685925"/>
    <w:rsid w:val="00685939"/>
    <w:rsid w:val="006859B4"/>
    <w:rsid w:val="00685A4F"/>
    <w:rsid w:val="00685C9A"/>
    <w:rsid w:val="00685D8B"/>
    <w:rsid w:val="00685E29"/>
    <w:rsid w:val="00685EF8"/>
    <w:rsid w:val="00685F8E"/>
    <w:rsid w:val="00686013"/>
    <w:rsid w:val="006860AE"/>
    <w:rsid w:val="00686187"/>
    <w:rsid w:val="006861F5"/>
    <w:rsid w:val="0068622B"/>
    <w:rsid w:val="0068622E"/>
    <w:rsid w:val="00686240"/>
    <w:rsid w:val="00686399"/>
    <w:rsid w:val="006863BD"/>
    <w:rsid w:val="00686504"/>
    <w:rsid w:val="006865CA"/>
    <w:rsid w:val="00686611"/>
    <w:rsid w:val="006867C9"/>
    <w:rsid w:val="006869E5"/>
    <w:rsid w:val="00686B82"/>
    <w:rsid w:val="00686B9B"/>
    <w:rsid w:val="00686BA0"/>
    <w:rsid w:val="00686CB0"/>
    <w:rsid w:val="00686CC6"/>
    <w:rsid w:val="00686D12"/>
    <w:rsid w:val="00686D2A"/>
    <w:rsid w:val="00686D4E"/>
    <w:rsid w:val="00686D5E"/>
    <w:rsid w:val="00686D76"/>
    <w:rsid w:val="00686DCC"/>
    <w:rsid w:val="00686E9E"/>
    <w:rsid w:val="00686F59"/>
    <w:rsid w:val="00686FBD"/>
    <w:rsid w:val="00687068"/>
    <w:rsid w:val="00687130"/>
    <w:rsid w:val="0068717E"/>
    <w:rsid w:val="00687309"/>
    <w:rsid w:val="0068735C"/>
    <w:rsid w:val="0068745A"/>
    <w:rsid w:val="006874A8"/>
    <w:rsid w:val="00687610"/>
    <w:rsid w:val="0068766A"/>
    <w:rsid w:val="00687686"/>
    <w:rsid w:val="006876A0"/>
    <w:rsid w:val="006879ED"/>
    <w:rsid w:val="00687A32"/>
    <w:rsid w:val="00687A45"/>
    <w:rsid w:val="00687ADD"/>
    <w:rsid w:val="00687AEB"/>
    <w:rsid w:val="00687D9E"/>
    <w:rsid w:val="00687DD8"/>
    <w:rsid w:val="00687F4C"/>
    <w:rsid w:val="00690082"/>
    <w:rsid w:val="00690178"/>
    <w:rsid w:val="00690186"/>
    <w:rsid w:val="006901C4"/>
    <w:rsid w:val="0069024B"/>
    <w:rsid w:val="006902CD"/>
    <w:rsid w:val="006904EF"/>
    <w:rsid w:val="006906E6"/>
    <w:rsid w:val="006907B6"/>
    <w:rsid w:val="00690881"/>
    <w:rsid w:val="00690977"/>
    <w:rsid w:val="00690B00"/>
    <w:rsid w:val="00690C7B"/>
    <w:rsid w:val="00690CD4"/>
    <w:rsid w:val="00690E2C"/>
    <w:rsid w:val="00690E44"/>
    <w:rsid w:val="00690F15"/>
    <w:rsid w:val="00690F52"/>
    <w:rsid w:val="00690FC4"/>
    <w:rsid w:val="00690FE1"/>
    <w:rsid w:val="0069112B"/>
    <w:rsid w:val="006912CD"/>
    <w:rsid w:val="006914AA"/>
    <w:rsid w:val="00691591"/>
    <w:rsid w:val="00691600"/>
    <w:rsid w:val="00691607"/>
    <w:rsid w:val="00691692"/>
    <w:rsid w:val="006916B1"/>
    <w:rsid w:val="006916B9"/>
    <w:rsid w:val="006917A6"/>
    <w:rsid w:val="006919E7"/>
    <w:rsid w:val="00691E03"/>
    <w:rsid w:val="00691E20"/>
    <w:rsid w:val="00691F6E"/>
    <w:rsid w:val="0069202D"/>
    <w:rsid w:val="0069214D"/>
    <w:rsid w:val="00692156"/>
    <w:rsid w:val="006921B5"/>
    <w:rsid w:val="006921D4"/>
    <w:rsid w:val="006923C1"/>
    <w:rsid w:val="00692427"/>
    <w:rsid w:val="006924F3"/>
    <w:rsid w:val="0069251A"/>
    <w:rsid w:val="0069254D"/>
    <w:rsid w:val="00692655"/>
    <w:rsid w:val="00692682"/>
    <w:rsid w:val="00692777"/>
    <w:rsid w:val="0069286A"/>
    <w:rsid w:val="0069291A"/>
    <w:rsid w:val="0069293B"/>
    <w:rsid w:val="0069295F"/>
    <w:rsid w:val="00692960"/>
    <w:rsid w:val="00692985"/>
    <w:rsid w:val="0069299E"/>
    <w:rsid w:val="006929CF"/>
    <w:rsid w:val="00692A43"/>
    <w:rsid w:val="00692BB7"/>
    <w:rsid w:val="00692BF3"/>
    <w:rsid w:val="00692DAE"/>
    <w:rsid w:val="00692DEA"/>
    <w:rsid w:val="006930BD"/>
    <w:rsid w:val="006930E9"/>
    <w:rsid w:val="006931B4"/>
    <w:rsid w:val="00693256"/>
    <w:rsid w:val="00693288"/>
    <w:rsid w:val="006932A9"/>
    <w:rsid w:val="0069332A"/>
    <w:rsid w:val="0069340D"/>
    <w:rsid w:val="00693432"/>
    <w:rsid w:val="00693480"/>
    <w:rsid w:val="0069349A"/>
    <w:rsid w:val="0069353C"/>
    <w:rsid w:val="0069354A"/>
    <w:rsid w:val="006935A4"/>
    <w:rsid w:val="006935CA"/>
    <w:rsid w:val="0069361D"/>
    <w:rsid w:val="006936E8"/>
    <w:rsid w:val="0069382A"/>
    <w:rsid w:val="006939B3"/>
    <w:rsid w:val="00693A0B"/>
    <w:rsid w:val="00693B3E"/>
    <w:rsid w:val="00693C89"/>
    <w:rsid w:val="00693CAB"/>
    <w:rsid w:val="00693D05"/>
    <w:rsid w:val="00693E20"/>
    <w:rsid w:val="00693EF5"/>
    <w:rsid w:val="00693F2E"/>
    <w:rsid w:val="00693FA8"/>
    <w:rsid w:val="00694033"/>
    <w:rsid w:val="00694039"/>
    <w:rsid w:val="0069406F"/>
    <w:rsid w:val="0069411E"/>
    <w:rsid w:val="00694256"/>
    <w:rsid w:val="00694398"/>
    <w:rsid w:val="00694498"/>
    <w:rsid w:val="0069454A"/>
    <w:rsid w:val="006946AA"/>
    <w:rsid w:val="006947D7"/>
    <w:rsid w:val="006948C5"/>
    <w:rsid w:val="006949A9"/>
    <w:rsid w:val="00694A22"/>
    <w:rsid w:val="00694AE1"/>
    <w:rsid w:val="00694B9F"/>
    <w:rsid w:val="00694BE9"/>
    <w:rsid w:val="00694D35"/>
    <w:rsid w:val="00694DCF"/>
    <w:rsid w:val="00694E2F"/>
    <w:rsid w:val="00694E41"/>
    <w:rsid w:val="00694ECB"/>
    <w:rsid w:val="00695174"/>
    <w:rsid w:val="00695188"/>
    <w:rsid w:val="006951D0"/>
    <w:rsid w:val="0069523A"/>
    <w:rsid w:val="0069531C"/>
    <w:rsid w:val="00695472"/>
    <w:rsid w:val="0069547C"/>
    <w:rsid w:val="00695790"/>
    <w:rsid w:val="00695959"/>
    <w:rsid w:val="006959DB"/>
    <w:rsid w:val="00695A01"/>
    <w:rsid w:val="00695A7A"/>
    <w:rsid w:val="00695AD3"/>
    <w:rsid w:val="00695B5E"/>
    <w:rsid w:val="00695BD9"/>
    <w:rsid w:val="00695D13"/>
    <w:rsid w:val="00695D7A"/>
    <w:rsid w:val="00695DC4"/>
    <w:rsid w:val="00695F8D"/>
    <w:rsid w:val="00695FBC"/>
    <w:rsid w:val="006960EA"/>
    <w:rsid w:val="00696384"/>
    <w:rsid w:val="006963E3"/>
    <w:rsid w:val="0069646E"/>
    <w:rsid w:val="006965C6"/>
    <w:rsid w:val="006966C3"/>
    <w:rsid w:val="00696711"/>
    <w:rsid w:val="0069672B"/>
    <w:rsid w:val="00696792"/>
    <w:rsid w:val="00696884"/>
    <w:rsid w:val="00696944"/>
    <w:rsid w:val="006969EE"/>
    <w:rsid w:val="00696BA1"/>
    <w:rsid w:val="00696BC6"/>
    <w:rsid w:val="00696F28"/>
    <w:rsid w:val="0069705B"/>
    <w:rsid w:val="00697068"/>
    <w:rsid w:val="006972C5"/>
    <w:rsid w:val="00697326"/>
    <w:rsid w:val="00697398"/>
    <w:rsid w:val="006973CF"/>
    <w:rsid w:val="00697463"/>
    <w:rsid w:val="00697494"/>
    <w:rsid w:val="006974AB"/>
    <w:rsid w:val="0069762F"/>
    <w:rsid w:val="00697678"/>
    <w:rsid w:val="00697881"/>
    <w:rsid w:val="00697949"/>
    <w:rsid w:val="00697A65"/>
    <w:rsid w:val="00697AD4"/>
    <w:rsid w:val="00697BD7"/>
    <w:rsid w:val="00697C15"/>
    <w:rsid w:val="00697C8B"/>
    <w:rsid w:val="00697DC2"/>
    <w:rsid w:val="00697E2B"/>
    <w:rsid w:val="00697E4E"/>
    <w:rsid w:val="00697F62"/>
    <w:rsid w:val="006A008D"/>
    <w:rsid w:val="006A0171"/>
    <w:rsid w:val="006A0204"/>
    <w:rsid w:val="006A02AC"/>
    <w:rsid w:val="006A02EE"/>
    <w:rsid w:val="006A03DA"/>
    <w:rsid w:val="006A0451"/>
    <w:rsid w:val="006A0520"/>
    <w:rsid w:val="006A0658"/>
    <w:rsid w:val="006A0678"/>
    <w:rsid w:val="006A078D"/>
    <w:rsid w:val="006A07B7"/>
    <w:rsid w:val="006A07F9"/>
    <w:rsid w:val="006A081C"/>
    <w:rsid w:val="006A083C"/>
    <w:rsid w:val="006A088F"/>
    <w:rsid w:val="006A0967"/>
    <w:rsid w:val="006A09AA"/>
    <w:rsid w:val="006A0AAA"/>
    <w:rsid w:val="006A0B1F"/>
    <w:rsid w:val="006A0B30"/>
    <w:rsid w:val="006A0BFF"/>
    <w:rsid w:val="006A0C21"/>
    <w:rsid w:val="006A0D6C"/>
    <w:rsid w:val="006A0FB5"/>
    <w:rsid w:val="006A0FCB"/>
    <w:rsid w:val="006A100A"/>
    <w:rsid w:val="006A104D"/>
    <w:rsid w:val="006A1056"/>
    <w:rsid w:val="006A10AB"/>
    <w:rsid w:val="006A10FA"/>
    <w:rsid w:val="006A1211"/>
    <w:rsid w:val="006A1253"/>
    <w:rsid w:val="006A1367"/>
    <w:rsid w:val="006A1495"/>
    <w:rsid w:val="006A169A"/>
    <w:rsid w:val="006A16A8"/>
    <w:rsid w:val="006A16EB"/>
    <w:rsid w:val="006A1754"/>
    <w:rsid w:val="006A1761"/>
    <w:rsid w:val="006A1792"/>
    <w:rsid w:val="006A18BC"/>
    <w:rsid w:val="006A18E9"/>
    <w:rsid w:val="006A1942"/>
    <w:rsid w:val="006A1A3E"/>
    <w:rsid w:val="006A1A9F"/>
    <w:rsid w:val="006A1AB4"/>
    <w:rsid w:val="006A1B1B"/>
    <w:rsid w:val="006A1BD1"/>
    <w:rsid w:val="006A1C05"/>
    <w:rsid w:val="006A1C3F"/>
    <w:rsid w:val="006A1DAD"/>
    <w:rsid w:val="006A1DCF"/>
    <w:rsid w:val="006A1EA1"/>
    <w:rsid w:val="006A1EC1"/>
    <w:rsid w:val="006A1F66"/>
    <w:rsid w:val="006A205E"/>
    <w:rsid w:val="006A20DB"/>
    <w:rsid w:val="006A21CA"/>
    <w:rsid w:val="006A220A"/>
    <w:rsid w:val="006A2285"/>
    <w:rsid w:val="006A2290"/>
    <w:rsid w:val="006A2304"/>
    <w:rsid w:val="006A234B"/>
    <w:rsid w:val="006A2399"/>
    <w:rsid w:val="006A2734"/>
    <w:rsid w:val="006A2792"/>
    <w:rsid w:val="006A27B4"/>
    <w:rsid w:val="006A2814"/>
    <w:rsid w:val="006A282A"/>
    <w:rsid w:val="006A29BB"/>
    <w:rsid w:val="006A29D8"/>
    <w:rsid w:val="006A2A1B"/>
    <w:rsid w:val="006A2AE9"/>
    <w:rsid w:val="006A2B35"/>
    <w:rsid w:val="006A2BE7"/>
    <w:rsid w:val="006A2CC2"/>
    <w:rsid w:val="006A2D2B"/>
    <w:rsid w:val="006A2D75"/>
    <w:rsid w:val="006A3192"/>
    <w:rsid w:val="006A328F"/>
    <w:rsid w:val="006A3354"/>
    <w:rsid w:val="006A335E"/>
    <w:rsid w:val="006A3376"/>
    <w:rsid w:val="006A3456"/>
    <w:rsid w:val="006A354E"/>
    <w:rsid w:val="006A355C"/>
    <w:rsid w:val="006A35C7"/>
    <w:rsid w:val="006A384B"/>
    <w:rsid w:val="006A3880"/>
    <w:rsid w:val="006A3949"/>
    <w:rsid w:val="006A394F"/>
    <w:rsid w:val="006A3979"/>
    <w:rsid w:val="006A3A53"/>
    <w:rsid w:val="006A3AB6"/>
    <w:rsid w:val="006A3AFD"/>
    <w:rsid w:val="006A3B93"/>
    <w:rsid w:val="006A3CE1"/>
    <w:rsid w:val="006A3CF8"/>
    <w:rsid w:val="006A3D6C"/>
    <w:rsid w:val="006A3D75"/>
    <w:rsid w:val="006A3E2B"/>
    <w:rsid w:val="006A3E71"/>
    <w:rsid w:val="006A3F1A"/>
    <w:rsid w:val="006A3F21"/>
    <w:rsid w:val="006A3FA6"/>
    <w:rsid w:val="006A3FA8"/>
    <w:rsid w:val="006A3FD3"/>
    <w:rsid w:val="006A42E2"/>
    <w:rsid w:val="006A4320"/>
    <w:rsid w:val="006A4337"/>
    <w:rsid w:val="006A434B"/>
    <w:rsid w:val="006A43BD"/>
    <w:rsid w:val="006A4454"/>
    <w:rsid w:val="006A4517"/>
    <w:rsid w:val="006A45A0"/>
    <w:rsid w:val="006A4816"/>
    <w:rsid w:val="006A4822"/>
    <w:rsid w:val="006A48A6"/>
    <w:rsid w:val="006A48FA"/>
    <w:rsid w:val="006A497A"/>
    <w:rsid w:val="006A4CBB"/>
    <w:rsid w:val="006A4D22"/>
    <w:rsid w:val="006A4EE8"/>
    <w:rsid w:val="006A4FA4"/>
    <w:rsid w:val="006A50FD"/>
    <w:rsid w:val="006A51A7"/>
    <w:rsid w:val="006A5201"/>
    <w:rsid w:val="006A5236"/>
    <w:rsid w:val="006A52AF"/>
    <w:rsid w:val="006A532D"/>
    <w:rsid w:val="006A5367"/>
    <w:rsid w:val="006A5398"/>
    <w:rsid w:val="006A539D"/>
    <w:rsid w:val="006A53E1"/>
    <w:rsid w:val="006A53FA"/>
    <w:rsid w:val="006A557E"/>
    <w:rsid w:val="006A5655"/>
    <w:rsid w:val="006A56B3"/>
    <w:rsid w:val="006A5701"/>
    <w:rsid w:val="006A580F"/>
    <w:rsid w:val="006A58BA"/>
    <w:rsid w:val="006A593F"/>
    <w:rsid w:val="006A597F"/>
    <w:rsid w:val="006A59CA"/>
    <w:rsid w:val="006A5A02"/>
    <w:rsid w:val="006A5A57"/>
    <w:rsid w:val="006A5ADE"/>
    <w:rsid w:val="006A5C4F"/>
    <w:rsid w:val="006A5CE7"/>
    <w:rsid w:val="006A5DA6"/>
    <w:rsid w:val="006A5E07"/>
    <w:rsid w:val="006A5EA5"/>
    <w:rsid w:val="006A5F77"/>
    <w:rsid w:val="006A5FFD"/>
    <w:rsid w:val="006A60E6"/>
    <w:rsid w:val="006A60F6"/>
    <w:rsid w:val="006A6190"/>
    <w:rsid w:val="006A61A7"/>
    <w:rsid w:val="006A6305"/>
    <w:rsid w:val="006A6339"/>
    <w:rsid w:val="006A6496"/>
    <w:rsid w:val="006A64C6"/>
    <w:rsid w:val="006A6615"/>
    <w:rsid w:val="006A66B0"/>
    <w:rsid w:val="006A66C6"/>
    <w:rsid w:val="006A6709"/>
    <w:rsid w:val="006A6AC7"/>
    <w:rsid w:val="006A6B37"/>
    <w:rsid w:val="006A6CEA"/>
    <w:rsid w:val="006A6E16"/>
    <w:rsid w:val="006A6E30"/>
    <w:rsid w:val="006A6E4E"/>
    <w:rsid w:val="006A6E67"/>
    <w:rsid w:val="006A6EFA"/>
    <w:rsid w:val="006A6F11"/>
    <w:rsid w:val="006A6FBF"/>
    <w:rsid w:val="006A6FCB"/>
    <w:rsid w:val="006A71C9"/>
    <w:rsid w:val="006A7268"/>
    <w:rsid w:val="006A7279"/>
    <w:rsid w:val="006A72D5"/>
    <w:rsid w:val="006A7378"/>
    <w:rsid w:val="006A743A"/>
    <w:rsid w:val="006A747A"/>
    <w:rsid w:val="006A74F6"/>
    <w:rsid w:val="006A762E"/>
    <w:rsid w:val="006A770A"/>
    <w:rsid w:val="006A788D"/>
    <w:rsid w:val="006A78AE"/>
    <w:rsid w:val="006A795A"/>
    <w:rsid w:val="006A7AA3"/>
    <w:rsid w:val="006A7AEF"/>
    <w:rsid w:val="006A7E0D"/>
    <w:rsid w:val="006A7E99"/>
    <w:rsid w:val="006A7EC3"/>
    <w:rsid w:val="006A7FA9"/>
    <w:rsid w:val="006A7FAC"/>
    <w:rsid w:val="006A7FC9"/>
    <w:rsid w:val="006A7FDE"/>
    <w:rsid w:val="006A7FF5"/>
    <w:rsid w:val="006B015E"/>
    <w:rsid w:val="006B024A"/>
    <w:rsid w:val="006B0279"/>
    <w:rsid w:val="006B02BE"/>
    <w:rsid w:val="006B0316"/>
    <w:rsid w:val="006B03DC"/>
    <w:rsid w:val="006B0454"/>
    <w:rsid w:val="006B051A"/>
    <w:rsid w:val="006B0572"/>
    <w:rsid w:val="006B075B"/>
    <w:rsid w:val="006B07F6"/>
    <w:rsid w:val="006B09DB"/>
    <w:rsid w:val="006B09E6"/>
    <w:rsid w:val="006B0AD5"/>
    <w:rsid w:val="006B0B1A"/>
    <w:rsid w:val="006B0B52"/>
    <w:rsid w:val="006B0B68"/>
    <w:rsid w:val="006B0C6F"/>
    <w:rsid w:val="006B0CEA"/>
    <w:rsid w:val="006B0DEC"/>
    <w:rsid w:val="006B0EBC"/>
    <w:rsid w:val="006B0F2A"/>
    <w:rsid w:val="006B0F72"/>
    <w:rsid w:val="006B0FFC"/>
    <w:rsid w:val="006B10CD"/>
    <w:rsid w:val="006B1148"/>
    <w:rsid w:val="006B11FB"/>
    <w:rsid w:val="006B11FC"/>
    <w:rsid w:val="006B1222"/>
    <w:rsid w:val="006B1282"/>
    <w:rsid w:val="006B13D3"/>
    <w:rsid w:val="006B1540"/>
    <w:rsid w:val="006B15CA"/>
    <w:rsid w:val="006B1663"/>
    <w:rsid w:val="006B1673"/>
    <w:rsid w:val="006B17CD"/>
    <w:rsid w:val="006B17D0"/>
    <w:rsid w:val="006B18E0"/>
    <w:rsid w:val="006B1933"/>
    <w:rsid w:val="006B1B9D"/>
    <w:rsid w:val="006B1C18"/>
    <w:rsid w:val="006B1CBF"/>
    <w:rsid w:val="006B1D7D"/>
    <w:rsid w:val="006B1E6D"/>
    <w:rsid w:val="006B1F0C"/>
    <w:rsid w:val="006B2091"/>
    <w:rsid w:val="006B20C5"/>
    <w:rsid w:val="006B20EF"/>
    <w:rsid w:val="006B2120"/>
    <w:rsid w:val="006B2220"/>
    <w:rsid w:val="006B2261"/>
    <w:rsid w:val="006B2411"/>
    <w:rsid w:val="006B2437"/>
    <w:rsid w:val="006B2452"/>
    <w:rsid w:val="006B2506"/>
    <w:rsid w:val="006B269A"/>
    <w:rsid w:val="006B26DE"/>
    <w:rsid w:val="006B2777"/>
    <w:rsid w:val="006B27C5"/>
    <w:rsid w:val="006B27D1"/>
    <w:rsid w:val="006B28E7"/>
    <w:rsid w:val="006B2901"/>
    <w:rsid w:val="006B2945"/>
    <w:rsid w:val="006B29D8"/>
    <w:rsid w:val="006B2A86"/>
    <w:rsid w:val="006B2B43"/>
    <w:rsid w:val="006B2B4F"/>
    <w:rsid w:val="006B2B5B"/>
    <w:rsid w:val="006B2CF8"/>
    <w:rsid w:val="006B2F23"/>
    <w:rsid w:val="006B2F25"/>
    <w:rsid w:val="006B2F3C"/>
    <w:rsid w:val="006B3015"/>
    <w:rsid w:val="006B3077"/>
    <w:rsid w:val="006B30A0"/>
    <w:rsid w:val="006B30B0"/>
    <w:rsid w:val="006B335C"/>
    <w:rsid w:val="006B33CA"/>
    <w:rsid w:val="006B33DA"/>
    <w:rsid w:val="006B342B"/>
    <w:rsid w:val="006B3435"/>
    <w:rsid w:val="006B3438"/>
    <w:rsid w:val="006B343A"/>
    <w:rsid w:val="006B3486"/>
    <w:rsid w:val="006B352E"/>
    <w:rsid w:val="006B3553"/>
    <w:rsid w:val="006B3608"/>
    <w:rsid w:val="006B36F5"/>
    <w:rsid w:val="006B3710"/>
    <w:rsid w:val="006B37B4"/>
    <w:rsid w:val="006B37CF"/>
    <w:rsid w:val="006B37DD"/>
    <w:rsid w:val="006B386D"/>
    <w:rsid w:val="006B3878"/>
    <w:rsid w:val="006B39AB"/>
    <w:rsid w:val="006B3A9D"/>
    <w:rsid w:val="006B3B2E"/>
    <w:rsid w:val="006B3CEB"/>
    <w:rsid w:val="006B3E79"/>
    <w:rsid w:val="006B3ECA"/>
    <w:rsid w:val="006B3FDA"/>
    <w:rsid w:val="006B3FE5"/>
    <w:rsid w:val="006B4167"/>
    <w:rsid w:val="006B41DB"/>
    <w:rsid w:val="006B4202"/>
    <w:rsid w:val="006B433C"/>
    <w:rsid w:val="006B43C2"/>
    <w:rsid w:val="006B4471"/>
    <w:rsid w:val="006B459B"/>
    <w:rsid w:val="006B45E8"/>
    <w:rsid w:val="006B464F"/>
    <w:rsid w:val="006B4682"/>
    <w:rsid w:val="006B472F"/>
    <w:rsid w:val="006B47C1"/>
    <w:rsid w:val="006B47EA"/>
    <w:rsid w:val="006B486D"/>
    <w:rsid w:val="006B4902"/>
    <w:rsid w:val="006B4ABE"/>
    <w:rsid w:val="006B4B5B"/>
    <w:rsid w:val="006B4BFB"/>
    <w:rsid w:val="006B4CD7"/>
    <w:rsid w:val="006B4D3A"/>
    <w:rsid w:val="006B4F79"/>
    <w:rsid w:val="006B4F7E"/>
    <w:rsid w:val="006B4FEE"/>
    <w:rsid w:val="006B5047"/>
    <w:rsid w:val="006B506B"/>
    <w:rsid w:val="006B5337"/>
    <w:rsid w:val="006B55AF"/>
    <w:rsid w:val="006B569D"/>
    <w:rsid w:val="006B5707"/>
    <w:rsid w:val="006B578F"/>
    <w:rsid w:val="006B580C"/>
    <w:rsid w:val="006B583D"/>
    <w:rsid w:val="006B5A43"/>
    <w:rsid w:val="006B5B93"/>
    <w:rsid w:val="006B5C89"/>
    <w:rsid w:val="006B5DCF"/>
    <w:rsid w:val="006B5E39"/>
    <w:rsid w:val="006B5ED1"/>
    <w:rsid w:val="006B6018"/>
    <w:rsid w:val="006B60D6"/>
    <w:rsid w:val="006B6167"/>
    <w:rsid w:val="006B61B5"/>
    <w:rsid w:val="006B6269"/>
    <w:rsid w:val="006B637F"/>
    <w:rsid w:val="006B6548"/>
    <w:rsid w:val="006B6637"/>
    <w:rsid w:val="006B6725"/>
    <w:rsid w:val="006B68A4"/>
    <w:rsid w:val="006B691B"/>
    <w:rsid w:val="006B6948"/>
    <w:rsid w:val="006B6AFD"/>
    <w:rsid w:val="006B6E19"/>
    <w:rsid w:val="006B6ED3"/>
    <w:rsid w:val="006B6F6B"/>
    <w:rsid w:val="006B715B"/>
    <w:rsid w:val="006B71C9"/>
    <w:rsid w:val="006B72AD"/>
    <w:rsid w:val="006B72E6"/>
    <w:rsid w:val="006B7454"/>
    <w:rsid w:val="006B7489"/>
    <w:rsid w:val="006B74C4"/>
    <w:rsid w:val="006B75C1"/>
    <w:rsid w:val="006B75DA"/>
    <w:rsid w:val="006B7735"/>
    <w:rsid w:val="006B77C6"/>
    <w:rsid w:val="006B77C8"/>
    <w:rsid w:val="006B77DA"/>
    <w:rsid w:val="006B7873"/>
    <w:rsid w:val="006B791C"/>
    <w:rsid w:val="006B796E"/>
    <w:rsid w:val="006B7A3E"/>
    <w:rsid w:val="006B7A66"/>
    <w:rsid w:val="006B7BB7"/>
    <w:rsid w:val="006B7BBB"/>
    <w:rsid w:val="006B7CAB"/>
    <w:rsid w:val="006B7CD5"/>
    <w:rsid w:val="006B7D25"/>
    <w:rsid w:val="006B7D2B"/>
    <w:rsid w:val="006C00E0"/>
    <w:rsid w:val="006C00E7"/>
    <w:rsid w:val="006C015D"/>
    <w:rsid w:val="006C023F"/>
    <w:rsid w:val="006C02C3"/>
    <w:rsid w:val="006C040B"/>
    <w:rsid w:val="006C04A0"/>
    <w:rsid w:val="006C04BE"/>
    <w:rsid w:val="006C04E8"/>
    <w:rsid w:val="006C05ED"/>
    <w:rsid w:val="006C070D"/>
    <w:rsid w:val="006C07A8"/>
    <w:rsid w:val="006C07D6"/>
    <w:rsid w:val="006C090F"/>
    <w:rsid w:val="006C0996"/>
    <w:rsid w:val="006C09F0"/>
    <w:rsid w:val="006C0AAD"/>
    <w:rsid w:val="006C0B8B"/>
    <w:rsid w:val="006C0BCC"/>
    <w:rsid w:val="006C0CD7"/>
    <w:rsid w:val="006C0DBF"/>
    <w:rsid w:val="006C0E8C"/>
    <w:rsid w:val="006C0EB2"/>
    <w:rsid w:val="006C10B4"/>
    <w:rsid w:val="006C10D1"/>
    <w:rsid w:val="006C11EC"/>
    <w:rsid w:val="006C124A"/>
    <w:rsid w:val="006C133D"/>
    <w:rsid w:val="006C13F7"/>
    <w:rsid w:val="006C1422"/>
    <w:rsid w:val="006C14AC"/>
    <w:rsid w:val="006C14C4"/>
    <w:rsid w:val="006C165F"/>
    <w:rsid w:val="006C16CA"/>
    <w:rsid w:val="006C1708"/>
    <w:rsid w:val="006C172E"/>
    <w:rsid w:val="006C18D2"/>
    <w:rsid w:val="006C1BC8"/>
    <w:rsid w:val="006C1CBB"/>
    <w:rsid w:val="006C1D6B"/>
    <w:rsid w:val="006C1DEE"/>
    <w:rsid w:val="006C1F3B"/>
    <w:rsid w:val="006C1F3C"/>
    <w:rsid w:val="006C2016"/>
    <w:rsid w:val="006C21EA"/>
    <w:rsid w:val="006C226D"/>
    <w:rsid w:val="006C2358"/>
    <w:rsid w:val="006C24EE"/>
    <w:rsid w:val="006C254A"/>
    <w:rsid w:val="006C2ACC"/>
    <w:rsid w:val="006C2B21"/>
    <w:rsid w:val="006C2B93"/>
    <w:rsid w:val="006C2D97"/>
    <w:rsid w:val="006C2DA1"/>
    <w:rsid w:val="006C2F43"/>
    <w:rsid w:val="006C2F82"/>
    <w:rsid w:val="006C2F93"/>
    <w:rsid w:val="006C2FB8"/>
    <w:rsid w:val="006C2FEA"/>
    <w:rsid w:val="006C30B7"/>
    <w:rsid w:val="006C3155"/>
    <w:rsid w:val="006C3276"/>
    <w:rsid w:val="006C32DE"/>
    <w:rsid w:val="006C3358"/>
    <w:rsid w:val="006C3435"/>
    <w:rsid w:val="006C3539"/>
    <w:rsid w:val="006C3564"/>
    <w:rsid w:val="006C35A6"/>
    <w:rsid w:val="006C3645"/>
    <w:rsid w:val="006C373C"/>
    <w:rsid w:val="006C38A3"/>
    <w:rsid w:val="006C38B7"/>
    <w:rsid w:val="006C38BA"/>
    <w:rsid w:val="006C3928"/>
    <w:rsid w:val="006C3990"/>
    <w:rsid w:val="006C39B4"/>
    <w:rsid w:val="006C3A34"/>
    <w:rsid w:val="006C3A55"/>
    <w:rsid w:val="006C3B3F"/>
    <w:rsid w:val="006C3B5A"/>
    <w:rsid w:val="006C3B5E"/>
    <w:rsid w:val="006C3C0B"/>
    <w:rsid w:val="006C3C59"/>
    <w:rsid w:val="006C3DC1"/>
    <w:rsid w:val="006C3ED3"/>
    <w:rsid w:val="006C3F03"/>
    <w:rsid w:val="006C3FEE"/>
    <w:rsid w:val="006C40C6"/>
    <w:rsid w:val="006C4107"/>
    <w:rsid w:val="006C4142"/>
    <w:rsid w:val="006C41CD"/>
    <w:rsid w:val="006C4360"/>
    <w:rsid w:val="006C44D4"/>
    <w:rsid w:val="006C460F"/>
    <w:rsid w:val="006C46D7"/>
    <w:rsid w:val="006C46DF"/>
    <w:rsid w:val="006C481C"/>
    <w:rsid w:val="006C4821"/>
    <w:rsid w:val="006C4890"/>
    <w:rsid w:val="006C493E"/>
    <w:rsid w:val="006C4B13"/>
    <w:rsid w:val="006C4B79"/>
    <w:rsid w:val="006C4BE9"/>
    <w:rsid w:val="006C4D12"/>
    <w:rsid w:val="006C4D5A"/>
    <w:rsid w:val="006C4DEC"/>
    <w:rsid w:val="006C4EF6"/>
    <w:rsid w:val="006C504A"/>
    <w:rsid w:val="006C5075"/>
    <w:rsid w:val="006C508F"/>
    <w:rsid w:val="006C50B0"/>
    <w:rsid w:val="006C5147"/>
    <w:rsid w:val="006C5332"/>
    <w:rsid w:val="006C5559"/>
    <w:rsid w:val="006C5675"/>
    <w:rsid w:val="006C56F0"/>
    <w:rsid w:val="006C57FC"/>
    <w:rsid w:val="006C5903"/>
    <w:rsid w:val="006C5914"/>
    <w:rsid w:val="006C5940"/>
    <w:rsid w:val="006C59D7"/>
    <w:rsid w:val="006C5A7D"/>
    <w:rsid w:val="006C5AD6"/>
    <w:rsid w:val="006C5BDD"/>
    <w:rsid w:val="006C5C0E"/>
    <w:rsid w:val="006C5C19"/>
    <w:rsid w:val="006C5C85"/>
    <w:rsid w:val="006C5C95"/>
    <w:rsid w:val="006C5D24"/>
    <w:rsid w:val="006C5D6C"/>
    <w:rsid w:val="006C5F0D"/>
    <w:rsid w:val="006C5FB5"/>
    <w:rsid w:val="006C5FBD"/>
    <w:rsid w:val="006C600B"/>
    <w:rsid w:val="006C6091"/>
    <w:rsid w:val="006C6100"/>
    <w:rsid w:val="006C6148"/>
    <w:rsid w:val="006C61F2"/>
    <w:rsid w:val="006C62C0"/>
    <w:rsid w:val="006C64DC"/>
    <w:rsid w:val="006C65A1"/>
    <w:rsid w:val="006C6625"/>
    <w:rsid w:val="006C675E"/>
    <w:rsid w:val="006C67E9"/>
    <w:rsid w:val="006C6820"/>
    <w:rsid w:val="006C6893"/>
    <w:rsid w:val="006C6946"/>
    <w:rsid w:val="006C6A1D"/>
    <w:rsid w:val="006C6A69"/>
    <w:rsid w:val="006C6A8C"/>
    <w:rsid w:val="006C6AB0"/>
    <w:rsid w:val="006C6B0C"/>
    <w:rsid w:val="006C6B1B"/>
    <w:rsid w:val="006C6D72"/>
    <w:rsid w:val="006C6D76"/>
    <w:rsid w:val="006C6EA7"/>
    <w:rsid w:val="006C6EE5"/>
    <w:rsid w:val="006C6F11"/>
    <w:rsid w:val="006C6F30"/>
    <w:rsid w:val="006C6F62"/>
    <w:rsid w:val="006C6FFC"/>
    <w:rsid w:val="006C706F"/>
    <w:rsid w:val="006C70FD"/>
    <w:rsid w:val="006C7109"/>
    <w:rsid w:val="006C7132"/>
    <w:rsid w:val="006C726D"/>
    <w:rsid w:val="006C736E"/>
    <w:rsid w:val="006C73EC"/>
    <w:rsid w:val="006C747E"/>
    <w:rsid w:val="006C76D9"/>
    <w:rsid w:val="006C7719"/>
    <w:rsid w:val="006C77D3"/>
    <w:rsid w:val="006C77F5"/>
    <w:rsid w:val="006C7853"/>
    <w:rsid w:val="006C7911"/>
    <w:rsid w:val="006C7B5F"/>
    <w:rsid w:val="006C7B7E"/>
    <w:rsid w:val="006C7B7F"/>
    <w:rsid w:val="006C7BE7"/>
    <w:rsid w:val="006C7C07"/>
    <w:rsid w:val="006C7D37"/>
    <w:rsid w:val="006D0095"/>
    <w:rsid w:val="006D00E6"/>
    <w:rsid w:val="006D013F"/>
    <w:rsid w:val="006D01F6"/>
    <w:rsid w:val="006D02AF"/>
    <w:rsid w:val="006D02E4"/>
    <w:rsid w:val="006D046E"/>
    <w:rsid w:val="006D052E"/>
    <w:rsid w:val="006D067F"/>
    <w:rsid w:val="006D06F0"/>
    <w:rsid w:val="006D0705"/>
    <w:rsid w:val="006D0735"/>
    <w:rsid w:val="006D0997"/>
    <w:rsid w:val="006D0A4F"/>
    <w:rsid w:val="006D0AD8"/>
    <w:rsid w:val="006D0B68"/>
    <w:rsid w:val="006D0B6A"/>
    <w:rsid w:val="006D0BCA"/>
    <w:rsid w:val="006D0C04"/>
    <w:rsid w:val="006D0C2D"/>
    <w:rsid w:val="006D0C65"/>
    <w:rsid w:val="006D0C6E"/>
    <w:rsid w:val="006D0CAC"/>
    <w:rsid w:val="006D0ECC"/>
    <w:rsid w:val="006D0FB5"/>
    <w:rsid w:val="006D10ED"/>
    <w:rsid w:val="006D120C"/>
    <w:rsid w:val="006D1253"/>
    <w:rsid w:val="006D1297"/>
    <w:rsid w:val="006D12B5"/>
    <w:rsid w:val="006D12D8"/>
    <w:rsid w:val="006D13ED"/>
    <w:rsid w:val="006D1419"/>
    <w:rsid w:val="006D1466"/>
    <w:rsid w:val="006D1467"/>
    <w:rsid w:val="006D14B7"/>
    <w:rsid w:val="006D14ED"/>
    <w:rsid w:val="006D153E"/>
    <w:rsid w:val="006D15DF"/>
    <w:rsid w:val="006D1724"/>
    <w:rsid w:val="006D1871"/>
    <w:rsid w:val="006D18C3"/>
    <w:rsid w:val="006D18DB"/>
    <w:rsid w:val="006D1B36"/>
    <w:rsid w:val="006D1B45"/>
    <w:rsid w:val="006D1C5A"/>
    <w:rsid w:val="006D202C"/>
    <w:rsid w:val="006D2147"/>
    <w:rsid w:val="006D21B8"/>
    <w:rsid w:val="006D237F"/>
    <w:rsid w:val="006D2389"/>
    <w:rsid w:val="006D23CE"/>
    <w:rsid w:val="006D23E8"/>
    <w:rsid w:val="006D2410"/>
    <w:rsid w:val="006D244D"/>
    <w:rsid w:val="006D248B"/>
    <w:rsid w:val="006D26AD"/>
    <w:rsid w:val="006D2893"/>
    <w:rsid w:val="006D2A4A"/>
    <w:rsid w:val="006D2AC9"/>
    <w:rsid w:val="006D2ADE"/>
    <w:rsid w:val="006D2B2F"/>
    <w:rsid w:val="006D2C2D"/>
    <w:rsid w:val="006D2C2E"/>
    <w:rsid w:val="006D2C73"/>
    <w:rsid w:val="006D2CE1"/>
    <w:rsid w:val="006D2D74"/>
    <w:rsid w:val="006D2DBD"/>
    <w:rsid w:val="006D2FB1"/>
    <w:rsid w:val="006D3001"/>
    <w:rsid w:val="006D3211"/>
    <w:rsid w:val="006D32BA"/>
    <w:rsid w:val="006D33CF"/>
    <w:rsid w:val="006D34D5"/>
    <w:rsid w:val="006D34E7"/>
    <w:rsid w:val="006D351C"/>
    <w:rsid w:val="006D3652"/>
    <w:rsid w:val="006D3832"/>
    <w:rsid w:val="006D387F"/>
    <w:rsid w:val="006D38C0"/>
    <w:rsid w:val="006D38DE"/>
    <w:rsid w:val="006D39B0"/>
    <w:rsid w:val="006D39C7"/>
    <w:rsid w:val="006D3A9B"/>
    <w:rsid w:val="006D3B29"/>
    <w:rsid w:val="006D3D9C"/>
    <w:rsid w:val="006D3EA2"/>
    <w:rsid w:val="006D421A"/>
    <w:rsid w:val="006D42BA"/>
    <w:rsid w:val="006D444F"/>
    <w:rsid w:val="006D4474"/>
    <w:rsid w:val="006D4523"/>
    <w:rsid w:val="006D452C"/>
    <w:rsid w:val="006D45F0"/>
    <w:rsid w:val="006D4822"/>
    <w:rsid w:val="006D48C3"/>
    <w:rsid w:val="006D48E5"/>
    <w:rsid w:val="006D4953"/>
    <w:rsid w:val="006D4991"/>
    <w:rsid w:val="006D49DF"/>
    <w:rsid w:val="006D4A1C"/>
    <w:rsid w:val="006D4ACD"/>
    <w:rsid w:val="006D4D4C"/>
    <w:rsid w:val="006D4D9F"/>
    <w:rsid w:val="006D4DDF"/>
    <w:rsid w:val="006D4E24"/>
    <w:rsid w:val="006D4F99"/>
    <w:rsid w:val="006D4FD1"/>
    <w:rsid w:val="006D4FF0"/>
    <w:rsid w:val="006D50F9"/>
    <w:rsid w:val="006D51AA"/>
    <w:rsid w:val="006D51CF"/>
    <w:rsid w:val="006D51EA"/>
    <w:rsid w:val="006D5211"/>
    <w:rsid w:val="006D5226"/>
    <w:rsid w:val="006D5232"/>
    <w:rsid w:val="006D5353"/>
    <w:rsid w:val="006D53DD"/>
    <w:rsid w:val="006D543E"/>
    <w:rsid w:val="006D546F"/>
    <w:rsid w:val="006D547C"/>
    <w:rsid w:val="006D54B9"/>
    <w:rsid w:val="006D54DC"/>
    <w:rsid w:val="006D54E7"/>
    <w:rsid w:val="006D55E7"/>
    <w:rsid w:val="006D55F7"/>
    <w:rsid w:val="006D5720"/>
    <w:rsid w:val="006D5799"/>
    <w:rsid w:val="006D582B"/>
    <w:rsid w:val="006D5AF7"/>
    <w:rsid w:val="006D5B6B"/>
    <w:rsid w:val="006D5B7F"/>
    <w:rsid w:val="006D5BCF"/>
    <w:rsid w:val="006D5C29"/>
    <w:rsid w:val="006D5C7D"/>
    <w:rsid w:val="006D5CDC"/>
    <w:rsid w:val="006D5CF9"/>
    <w:rsid w:val="006D5D8B"/>
    <w:rsid w:val="006D5E35"/>
    <w:rsid w:val="006D5EC5"/>
    <w:rsid w:val="006D5F2C"/>
    <w:rsid w:val="006D605D"/>
    <w:rsid w:val="006D6061"/>
    <w:rsid w:val="006D60D8"/>
    <w:rsid w:val="006D60FC"/>
    <w:rsid w:val="006D6114"/>
    <w:rsid w:val="006D6116"/>
    <w:rsid w:val="006D6122"/>
    <w:rsid w:val="006D6157"/>
    <w:rsid w:val="006D6345"/>
    <w:rsid w:val="006D652C"/>
    <w:rsid w:val="006D6557"/>
    <w:rsid w:val="006D6562"/>
    <w:rsid w:val="006D66B6"/>
    <w:rsid w:val="006D673F"/>
    <w:rsid w:val="006D6793"/>
    <w:rsid w:val="006D6975"/>
    <w:rsid w:val="006D6A83"/>
    <w:rsid w:val="006D6AE8"/>
    <w:rsid w:val="006D6B14"/>
    <w:rsid w:val="006D6B16"/>
    <w:rsid w:val="006D6B1F"/>
    <w:rsid w:val="006D6C91"/>
    <w:rsid w:val="006D6CAF"/>
    <w:rsid w:val="006D6CCB"/>
    <w:rsid w:val="006D6DE7"/>
    <w:rsid w:val="006D7021"/>
    <w:rsid w:val="006D7107"/>
    <w:rsid w:val="006D7108"/>
    <w:rsid w:val="006D714F"/>
    <w:rsid w:val="006D71A4"/>
    <w:rsid w:val="006D7245"/>
    <w:rsid w:val="006D7495"/>
    <w:rsid w:val="006D75E6"/>
    <w:rsid w:val="006D75EB"/>
    <w:rsid w:val="006D768C"/>
    <w:rsid w:val="006D7977"/>
    <w:rsid w:val="006D79A2"/>
    <w:rsid w:val="006D79CA"/>
    <w:rsid w:val="006D7C3A"/>
    <w:rsid w:val="006D7C57"/>
    <w:rsid w:val="006D7D3A"/>
    <w:rsid w:val="006D7E9B"/>
    <w:rsid w:val="006E009A"/>
    <w:rsid w:val="006E020C"/>
    <w:rsid w:val="006E0238"/>
    <w:rsid w:val="006E0382"/>
    <w:rsid w:val="006E03D8"/>
    <w:rsid w:val="006E0598"/>
    <w:rsid w:val="006E05E9"/>
    <w:rsid w:val="006E0614"/>
    <w:rsid w:val="006E068B"/>
    <w:rsid w:val="006E069C"/>
    <w:rsid w:val="006E06A2"/>
    <w:rsid w:val="006E06F6"/>
    <w:rsid w:val="006E07DB"/>
    <w:rsid w:val="006E08EE"/>
    <w:rsid w:val="006E0A60"/>
    <w:rsid w:val="006E0AB0"/>
    <w:rsid w:val="006E0B5A"/>
    <w:rsid w:val="006E0BA7"/>
    <w:rsid w:val="006E0BC3"/>
    <w:rsid w:val="006E0C0D"/>
    <w:rsid w:val="006E0C9F"/>
    <w:rsid w:val="006E0FA8"/>
    <w:rsid w:val="006E105E"/>
    <w:rsid w:val="006E10F6"/>
    <w:rsid w:val="006E1188"/>
    <w:rsid w:val="006E11D2"/>
    <w:rsid w:val="006E1268"/>
    <w:rsid w:val="006E12A4"/>
    <w:rsid w:val="006E12F9"/>
    <w:rsid w:val="006E1346"/>
    <w:rsid w:val="006E13D8"/>
    <w:rsid w:val="006E149B"/>
    <w:rsid w:val="006E14F9"/>
    <w:rsid w:val="006E158C"/>
    <w:rsid w:val="006E15B5"/>
    <w:rsid w:val="006E1637"/>
    <w:rsid w:val="006E1717"/>
    <w:rsid w:val="006E17C4"/>
    <w:rsid w:val="006E1841"/>
    <w:rsid w:val="006E186B"/>
    <w:rsid w:val="006E19C5"/>
    <w:rsid w:val="006E19DF"/>
    <w:rsid w:val="006E1AE0"/>
    <w:rsid w:val="006E1B41"/>
    <w:rsid w:val="006E1CA0"/>
    <w:rsid w:val="006E1CD4"/>
    <w:rsid w:val="006E1CE7"/>
    <w:rsid w:val="006E1CE8"/>
    <w:rsid w:val="006E1DFB"/>
    <w:rsid w:val="006E1E67"/>
    <w:rsid w:val="006E1E91"/>
    <w:rsid w:val="006E207B"/>
    <w:rsid w:val="006E20C7"/>
    <w:rsid w:val="006E20E0"/>
    <w:rsid w:val="006E2368"/>
    <w:rsid w:val="006E243C"/>
    <w:rsid w:val="006E2471"/>
    <w:rsid w:val="006E2476"/>
    <w:rsid w:val="006E24A6"/>
    <w:rsid w:val="006E285A"/>
    <w:rsid w:val="006E2978"/>
    <w:rsid w:val="006E2998"/>
    <w:rsid w:val="006E29CE"/>
    <w:rsid w:val="006E2A04"/>
    <w:rsid w:val="006E2A59"/>
    <w:rsid w:val="006E2B11"/>
    <w:rsid w:val="006E2BA9"/>
    <w:rsid w:val="006E2BED"/>
    <w:rsid w:val="006E2BEE"/>
    <w:rsid w:val="006E2C92"/>
    <w:rsid w:val="006E2D71"/>
    <w:rsid w:val="006E2D78"/>
    <w:rsid w:val="006E2F06"/>
    <w:rsid w:val="006E2FCD"/>
    <w:rsid w:val="006E2FD0"/>
    <w:rsid w:val="006E3069"/>
    <w:rsid w:val="006E30BA"/>
    <w:rsid w:val="006E318A"/>
    <w:rsid w:val="006E328D"/>
    <w:rsid w:val="006E32A0"/>
    <w:rsid w:val="006E330B"/>
    <w:rsid w:val="006E337C"/>
    <w:rsid w:val="006E33B9"/>
    <w:rsid w:val="006E33E7"/>
    <w:rsid w:val="006E3446"/>
    <w:rsid w:val="006E355D"/>
    <w:rsid w:val="006E35DE"/>
    <w:rsid w:val="006E37B6"/>
    <w:rsid w:val="006E3817"/>
    <w:rsid w:val="006E3889"/>
    <w:rsid w:val="006E38BA"/>
    <w:rsid w:val="006E3951"/>
    <w:rsid w:val="006E3C5A"/>
    <w:rsid w:val="006E3E2A"/>
    <w:rsid w:val="006E3EAC"/>
    <w:rsid w:val="006E3F3B"/>
    <w:rsid w:val="006E419E"/>
    <w:rsid w:val="006E428C"/>
    <w:rsid w:val="006E43F9"/>
    <w:rsid w:val="006E461D"/>
    <w:rsid w:val="006E46AF"/>
    <w:rsid w:val="006E4764"/>
    <w:rsid w:val="006E479B"/>
    <w:rsid w:val="006E480F"/>
    <w:rsid w:val="006E4976"/>
    <w:rsid w:val="006E4A65"/>
    <w:rsid w:val="006E4A84"/>
    <w:rsid w:val="006E4B14"/>
    <w:rsid w:val="006E4B33"/>
    <w:rsid w:val="006E4C26"/>
    <w:rsid w:val="006E4CC2"/>
    <w:rsid w:val="006E4D52"/>
    <w:rsid w:val="006E4DFD"/>
    <w:rsid w:val="006E4F33"/>
    <w:rsid w:val="006E4FFA"/>
    <w:rsid w:val="006E503F"/>
    <w:rsid w:val="006E515E"/>
    <w:rsid w:val="006E5484"/>
    <w:rsid w:val="006E56EB"/>
    <w:rsid w:val="006E58EB"/>
    <w:rsid w:val="006E59AD"/>
    <w:rsid w:val="006E5B70"/>
    <w:rsid w:val="006E5CAF"/>
    <w:rsid w:val="006E5CE6"/>
    <w:rsid w:val="006E5D4C"/>
    <w:rsid w:val="006E5E58"/>
    <w:rsid w:val="006E5E69"/>
    <w:rsid w:val="006E609D"/>
    <w:rsid w:val="006E60E8"/>
    <w:rsid w:val="006E60F7"/>
    <w:rsid w:val="006E6202"/>
    <w:rsid w:val="006E62B3"/>
    <w:rsid w:val="006E62B8"/>
    <w:rsid w:val="006E62D7"/>
    <w:rsid w:val="006E6368"/>
    <w:rsid w:val="006E6388"/>
    <w:rsid w:val="006E642D"/>
    <w:rsid w:val="006E65D8"/>
    <w:rsid w:val="006E65F4"/>
    <w:rsid w:val="006E6649"/>
    <w:rsid w:val="006E6757"/>
    <w:rsid w:val="006E67CC"/>
    <w:rsid w:val="006E68A5"/>
    <w:rsid w:val="006E69B6"/>
    <w:rsid w:val="006E69ED"/>
    <w:rsid w:val="006E6A85"/>
    <w:rsid w:val="006E6AA3"/>
    <w:rsid w:val="006E6DEF"/>
    <w:rsid w:val="006E6E46"/>
    <w:rsid w:val="006E700B"/>
    <w:rsid w:val="006E70C1"/>
    <w:rsid w:val="006E7129"/>
    <w:rsid w:val="006E7145"/>
    <w:rsid w:val="006E7169"/>
    <w:rsid w:val="006E71CE"/>
    <w:rsid w:val="006E7226"/>
    <w:rsid w:val="006E7246"/>
    <w:rsid w:val="006E745E"/>
    <w:rsid w:val="006E78B1"/>
    <w:rsid w:val="006E7930"/>
    <w:rsid w:val="006E795F"/>
    <w:rsid w:val="006E7A34"/>
    <w:rsid w:val="006E7DD8"/>
    <w:rsid w:val="006E7DEE"/>
    <w:rsid w:val="006E7E5C"/>
    <w:rsid w:val="006E7E7B"/>
    <w:rsid w:val="006E7EB7"/>
    <w:rsid w:val="006E7F24"/>
    <w:rsid w:val="006F0114"/>
    <w:rsid w:val="006F0171"/>
    <w:rsid w:val="006F03A9"/>
    <w:rsid w:val="006F04C4"/>
    <w:rsid w:val="006F0547"/>
    <w:rsid w:val="006F05A4"/>
    <w:rsid w:val="006F05D8"/>
    <w:rsid w:val="006F05F7"/>
    <w:rsid w:val="006F0683"/>
    <w:rsid w:val="006F0697"/>
    <w:rsid w:val="006F06AC"/>
    <w:rsid w:val="006F0796"/>
    <w:rsid w:val="006F07CE"/>
    <w:rsid w:val="006F07FE"/>
    <w:rsid w:val="006F0824"/>
    <w:rsid w:val="006F086F"/>
    <w:rsid w:val="006F08E7"/>
    <w:rsid w:val="006F0A79"/>
    <w:rsid w:val="006F0A83"/>
    <w:rsid w:val="006F0C65"/>
    <w:rsid w:val="006F0C8D"/>
    <w:rsid w:val="006F0DB7"/>
    <w:rsid w:val="006F0EBE"/>
    <w:rsid w:val="006F0F09"/>
    <w:rsid w:val="006F1070"/>
    <w:rsid w:val="006F10F8"/>
    <w:rsid w:val="006F132B"/>
    <w:rsid w:val="006F1404"/>
    <w:rsid w:val="006F14B2"/>
    <w:rsid w:val="006F167A"/>
    <w:rsid w:val="006F19DB"/>
    <w:rsid w:val="006F1A5A"/>
    <w:rsid w:val="006F1DBC"/>
    <w:rsid w:val="006F1E23"/>
    <w:rsid w:val="006F1E3A"/>
    <w:rsid w:val="006F1E84"/>
    <w:rsid w:val="006F1F20"/>
    <w:rsid w:val="006F2093"/>
    <w:rsid w:val="006F2252"/>
    <w:rsid w:val="006F23D4"/>
    <w:rsid w:val="006F24E1"/>
    <w:rsid w:val="006F24F5"/>
    <w:rsid w:val="006F250E"/>
    <w:rsid w:val="006F25D1"/>
    <w:rsid w:val="006F260B"/>
    <w:rsid w:val="006F26E3"/>
    <w:rsid w:val="006F29FE"/>
    <w:rsid w:val="006F2A83"/>
    <w:rsid w:val="006F2B03"/>
    <w:rsid w:val="006F2C85"/>
    <w:rsid w:val="006F2C99"/>
    <w:rsid w:val="006F2CCB"/>
    <w:rsid w:val="006F2E1E"/>
    <w:rsid w:val="006F2EDD"/>
    <w:rsid w:val="006F2FB3"/>
    <w:rsid w:val="006F3273"/>
    <w:rsid w:val="006F341B"/>
    <w:rsid w:val="006F346C"/>
    <w:rsid w:val="006F37A5"/>
    <w:rsid w:val="006F383D"/>
    <w:rsid w:val="006F3873"/>
    <w:rsid w:val="006F39D4"/>
    <w:rsid w:val="006F39FA"/>
    <w:rsid w:val="006F3A98"/>
    <w:rsid w:val="006F3AD0"/>
    <w:rsid w:val="006F3CF4"/>
    <w:rsid w:val="006F3F67"/>
    <w:rsid w:val="006F3F7B"/>
    <w:rsid w:val="006F3FAD"/>
    <w:rsid w:val="006F3FF7"/>
    <w:rsid w:val="006F40BB"/>
    <w:rsid w:val="006F4263"/>
    <w:rsid w:val="006F42DE"/>
    <w:rsid w:val="006F4373"/>
    <w:rsid w:val="006F439A"/>
    <w:rsid w:val="006F4515"/>
    <w:rsid w:val="006F453B"/>
    <w:rsid w:val="006F45F7"/>
    <w:rsid w:val="006F460A"/>
    <w:rsid w:val="006F4656"/>
    <w:rsid w:val="006F481C"/>
    <w:rsid w:val="006F4862"/>
    <w:rsid w:val="006F49C6"/>
    <w:rsid w:val="006F4AEB"/>
    <w:rsid w:val="006F4E0C"/>
    <w:rsid w:val="006F4E43"/>
    <w:rsid w:val="006F4E45"/>
    <w:rsid w:val="006F4EFB"/>
    <w:rsid w:val="006F4F9A"/>
    <w:rsid w:val="006F4FAE"/>
    <w:rsid w:val="006F4FCD"/>
    <w:rsid w:val="006F5153"/>
    <w:rsid w:val="006F51E1"/>
    <w:rsid w:val="006F51FB"/>
    <w:rsid w:val="006F52DD"/>
    <w:rsid w:val="006F52E7"/>
    <w:rsid w:val="006F5302"/>
    <w:rsid w:val="006F5400"/>
    <w:rsid w:val="006F543B"/>
    <w:rsid w:val="006F54C0"/>
    <w:rsid w:val="006F562A"/>
    <w:rsid w:val="006F5688"/>
    <w:rsid w:val="006F56D1"/>
    <w:rsid w:val="006F584C"/>
    <w:rsid w:val="006F585A"/>
    <w:rsid w:val="006F5873"/>
    <w:rsid w:val="006F5906"/>
    <w:rsid w:val="006F59F8"/>
    <w:rsid w:val="006F5A91"/>
    <w:rsid w:val="006F5AE5"/>
    <w:rsid w:val="006F5AEF"/>
    <w:rsid w:val="006F5BD8"/>
    <w:rsid w:val="006F5CD6"/>
    <w:rsid w:val="006F5D5C"/>
    <w:rsid w:val="006F5D97"/>
    <w:rsid w:val="006F5E9B"/>
    <w:rsid w:val="006F5EBE"/>
    <w:rsid w:val="006F5EEC"/>
    <w:rsid w:val="006F5F00"/>
    <w:rsid w:val="006F5F01"/>
    <w:rsid w:val="006F5F88"/>
    <w:rsid w:val="006F6038"/>
    <w:rsid w:val="006F60B1"/>
    <w:rsid w:val="006F6192"/>
    <w:rsid w:val="006F619F"/>
    <w:rsid w:val="006F6286"/>
    <w:rsid w:val="006F6344"/>
    <w:rsid w:val="006F6361"/>
    <w:rsid w:val="006F646B"/>
    <w:rsid w:val="006F65D3"/>
    <w:rsid w:val="006F6634"/>
    <w:rsid w:val="006F6643"/>
    <w:rsid w:val="006F6665"/>
    <w:rsid w:val="006F69B2"/>
    <w:rsid w:val="006F6B29"/>
    <w:rsid w:val="006F6BD0"/>
    <w:rsid w:val="006F6CFD"/>
    <w:rsid w:val="006F6E15"/>
    <w:rsid w:val="006F6F83"/>
    <w:rsid w:val="006F6F90"/>
    <w:rsid w:val="006F7120"/>
    <w:rsid w:val="006F7148"/>
    <w:rsid w:val="006F7174"/>
    <w:rsid w:val="006F7179"/>
    <w:rsid w:val="006F7286"/>
    <w:rsid w:val="006F7381"/>
    <w:rsid w:val="006F73FE"/>
    <w:rsid w:val="006F7468"/>
    <w:rsid w:val="006F748C"/>
    <w:rsid w:val="006F74B0"/>
    <w:rsid w:val="006F7613"/>
    <w:rsid w:val="006F7630"/>
    <w:rsid w:val="006F782A"/>
    <w:rsid w:val="006F786D"/>
    <w:rsid w:val="006F78E7"/>
    <w:rsid w:val="006F7903"/>
    <w:rsid w:val="006F79D3"/>
    <w:rsid w:val="006F79E8"/>
    <w:rsid w:val="006F7A48"/>
    <w:rsid w:val="006F7AA4"/>
    <w:rsid w:val="006F7B45"/>
    <w:rsid w:val="006F7B87"/>
    <w:rsid w:val="006F7D32"/>
    <w:rsid w:val="006F7D7D"/>
    <w:rsid w:val="006F7E28"/>
    <w:rsid w:val="006F7E7A"/>
    <w:rsid w:val="006F7EBE"/>
    <w:rsid w:val="006F7FD8"/>
    <w:rsid w:val="006F7FF4"/>
    <w:rsid w:val="00700019"/>
    <w:rsid w:val="0070006F"/>
    <w:rsid w:val="007000CE"/>
    <w:rsid w:val="007001A7"/>
    <w:rsid w:val="007002BD"/>
    <w:rsid w:val="0070040B"/>
    <w:rsid w:val="007004F3"/>
    <w:rsid w:val="007005D7"/>
    <w:rsid w:val="007005E2"/>
    <w:rsid w:val="007006B6"/>
    <w:rsid w:val="007006E7"/>
    <w:rsid w:val="00700717"/>
    <w:rsid w:val="00700829"/>
    <w:rsid w:val="00700871"/>
    <w:rsid w:val="0070095A"/>
    <w:rsid w:val="007009E1"/>
    <w:rsid w:val="007009FC"/>
    <w:rsid w:val="00700AC4"/>
    <w:rsid w:val="00700B30"/>
    <w:rsid w:val="00700B62"/>
    <w:rsid w:val="00700BBE"/>
    <w:rsid w:val="00700C17"/>
    <w:rsid w:val="00700C32"/>
    <w:rsid w:val="00700C8E"/>
    <w:rsid w:val="00700CD5"/>
    <w:rsid w:val="00700DFF"/>
    <w:rsid w:val="00700F08"/>
    <w:rsid w:val="00700FBC"/>
    <w:rsid w:val="0070101A"/>
    <w:rsid w:val="007010A2"/>
    <w:rsid w:val="00701210"/>
    <w:rsid w:val="00701362"/>
    <w:rsid w:val="007013C5"/>
    <w:rsid w:val="00701477"/>
    <w:rsid w:val="00701639"/>
    <w:rsid w:val="007017C1"/>
    <w:rsid w:val="007017C9"/>
    <w:rsid w:val="007017D1"/>
    <w:rsid w:val="00701A14"/>
    <w:rsid w:val="00701AED"/>
    <w:rsid w:val="00701B3B"/>
    <w:rsid w:val="00701B3F"/>
    <w:rsid w:val="00701C17"/>
    <w:rsid w:val="00701C2E"/>
    <w:rsid w:val="00701C7F"/>
    <w:rsid w:val="00701E41"/>
    <w:rsid w:val="00701F54"/>
    <w:rsid w:val="0070212D"/>
    <w:rsid w:val="00702272"/>
    <w:rsid w:val="007022BD"/>
    <w:rsid w:val="00702352"/>
    <w:rsid w:val="00702366"/>
    <w:rsid w:val="007023F8"/>
    <w:rsid w:val="007024D2"/>
    <w:rsid w:val="00702761"/>
    <w:rsid w:val="007027C4"/>
    <w:rsid w:val="0070282F"/>
    <w:rsid w:val="007029B1"/>
    <w:rsid w:val="007029E0"/>
    <w:rsid w:val="00702B1E"/>
    <w:rsid w:val="00702B69"/>
    <w:rsid w:val="00702C54"/>
    <w:rsid w:val="00702DFD"/>
    <w:rsid w:val="00702E09"/>
    <w:rsid w:val="00703091"/>
    <w:rsid w:val="00703109"/>
    <w:rsid w:val="0070340A"/>
    <w:rsid w:val="00703486"/>
    <w:rsid w:val="00703511"/>
    <w:rsid w:val="00703515"/>
    <w:rsid w:val="007037AD"/>
    <w:rsid w:val="00703807"/>
    <w:rsid w:val="00703821"/>
    <w:rsid w:val="00703964"/>
    <w:rsid w:val="00703C0F"/>
    <w:rsid w:val="00703CEF"/>
    <w:rsid w:val="00703D30"/>
    <w:rsid w:val="00703D3E"/>
    <w:rsid w:val="0070412D"/>
    <w:rsid w:val="0070416D"/>
    <w:rsid w:val="00704217"/>
    <w:rsid w:val="0070439B"/>
    <w:rsid w:val="007043F7"/>
    <w:rsid w:val="00704594"/>
    <w:rsid w:val="007045C6"/>
    <w:rsid w:val="00704781"/>
    <w:rsid w:val="007047B7"/>
    <w:rsid w:val="00704A21"/>
    <w:rsid w:val="00704A28"/>
    <w:rsid w:val="00704A44"/>
    <w:rsid w:val="00704B1F"/>
    <w:rsid w:val="00704B8E"/>
    <w:rsid w:val="00704CAE"/>
    <w:rsid w:val="00704D32"/>
    <w:rsid w:val="00704DD1"/>
    <w:rsid w:val="00704E1E"/>
    <w:rsid w:val="00704FE6"/>
    <w:rsid w:val="00705001"/>
    <w:rsid w:val="007053CD"/>
    <w:rsid w:val="0070543A"/>
    <w:rsid w:val="0070543D"/>
    <w:rsid w:val="00705459"/>
    <w:rsid w:val="007055FF"/>
    <w:rsid w:val="00705799"/>
    <w:rsid w:val="007057B7"/>
    <w:rsid w:val="00705834"/>
    <w:rsid w:val="00705970"/>
    <w:rsid w:val="00705973"/>
    <w:rsid w:val="00705A65"/>
    <w:rsid w:val="00705AD4"/>
    <w:rsid w:val="00705C54"/>
    <w:rsid w:val="00705CF1"/>
    <w:rsid w:val="00705D26"/>
    <w:rsid w:val="00705D74"/>
    <w:rsid w:val="0070626B"/>
    <w:rsid w:val="00706284"/>
    <w:rsid w:val="007062F7"/>
    <w:rsid w:val="0070630B"/>
    <w:rsid w:val="00706331"/>
    <w:rsid w:val="00706501"/>
    <w:rsid w:val="007066FF"/>
    <w:rsid w:val="00706776"/>
    <w:rsid w:val="00706854"/>
    <w:rsid w:val="007068FF"/>
    <w:rsid w:val="00706AD9"/>
    <w:rsid w:val="00706B3D"/>
    <w:rsid w:val="00706BF6"/>
    <w:rsid w:val="00706C81"/>
    <w:rsid w:val="00706D15"/>
    <w:rsid w:val="00706EE8"/>
    <w:rsid w:val="00706F51"/>
    <w:rsid w:val="00706F9E"/>
    <w:rsid w:val="00707094"/>
    <w:rsid w:val="00707127"/>
    <w:rsid w:val="0070715A"/>
    <w:rsid w:val="00707222"/>
    <w:rsid w:val="007073F9"/>
    <w:rsid w:val="007074EB"/>
    <w:rsid w:val="007074F6"/>
    <w:rsid w:val="00707529"/>
    <w:rsid w:val="00707699"/>
    <w:rsid w:val="0070776D"/>
    <w:rsid w:val="0070788D"/>
    <w:rsid w:val="007078F4"/>
    <w:rsid w:val="0070792B"/>
    <w:rsid w:val="0070792F"/>
    <w:rsid w:val="0070793A"/>
    <w:rsid w:val="007079ED"/>
    <w:rsid w:val="00707AC7"/>
    <w:rsid w:val="00707BC9"/>
    <w:rsid w:val="00707D6C"/>
    <w:rsid w:val="00707D85"/>
    <w:rsid w:val="00707DC1"/>
    <w:rsid w:val="00707E09"/>
    <w:rsid w:val="00707E9C"/>
    <w:rsid w:val="00707EA3"/>
    <w:rsid w:val="00710060"/>
    <w:rsid w:val="00710299"/>
    <w:rsid w:val="007102D4"/>
    <w:rsid w:val="007104AA"/>
    <w:rsid w:val="007104D8"/>
    <w:rsid w:val="007105E6"/>
    <w:rsid w:val="00710604"/>
    <w:rsid w:val="00710634"/>
    <w:rsid w:val="0071063C"/>
    <w:rsid w:val="00710667"/>
    <w:rsid w:val="007106E5"/>
    <w:rsid w:val="0071070F"/>
    <w:rsid w:val="0071073D"/>
    <w:rsid w:val="0071082A"/>
    <w:rsid w:val="00710852"/>
    <w:rsid w:val="00710D0A"/>
    <w:rsid w:val="00710D63"/>
    <w:rsid w:val="00710E14"/>
    <w:rsid w:val="00710F9F"/>
    <w:rsid w:val="00711088"/>
    <w:rsid w:val="007111E2"/>
    <w:rsid w:val="00711455"/>
    <w:rsid w:val="00711609"/>
    <w:rsid w:val="0071182B"/>
    <w:rsid w:val="007119C5"/>
    <w:rsid w:val="00711B18"/>
    <w:rsid w:val="00711C3D"/>
    <w:rsid w:val="00711D92"/>
    <w:rsid w:val="00711DF9"/>
    <w:rsid w:val="00711E0D"/>
    <w:rsid w:val="00711E9C"/>
    <w:rsid w:val="00711F9F"/>
    <w:rsid w:val="00712071"/>
    <w:rsid w:val="0071217E"/>
    <w:rsid w:val="0071228F"/>
    <w:rsid w:val="007124C2"/>
    <w:rsid w:val="007125DB"/>
    <w:rsid w:val="00712612"/>
    <w:rsid w:val="00712635"/>
    <w:rsid w:val="00712765"/>
    <w:rsid w:val="0071277B"/>
    <w:rsid w:val="007127D8"/>
    <w:rsid w:val="00712805"/>
    <w:rsid w:val="0071287D"/>
    <w:rsid w:val="00712886"/>
    <w:rsid w:val="0071294A"/>
    <w:rsid w:val="00712961"/>
    <w:rsid w:val="00712A00"/>
    <w:rsid w:val="00712AE9"/>
    <w:rsid w:val="00712B73"/>
    <w:rsid w:val="00712BFE"/>
    <w:rsid w:val="00712C34"/>
    <w:rsid w:val="00712E3D"/>
    <w:rsid w:val="00712F45"/>
    <w:rsid w:val="007130CD"/>
    <w:rsid w:val="007133EA"/>
    <w:rsid w:val="00713507"/>
    <w:rsid w:val="007135A0"/>
    <w:rsid w:val="007136D0"/>
    <w:rsid w:val="00713709"/>
    <w:rsid w:val="00713AF3"/>
    <w:rsid w:val="00713B05"/>
    <w:rsid w:val="00713B10"/>
    <w:rsid w:val="00713BCF"/>
    <w:rsid w:val="00713DB3"/>
    <w:rsid w:val="0071403B"/>
    <w:rsid w:val="00714136"/>
    <w:rsid w:val="0071415E"/>
    <w:rsid w:val="0071428B"/>
    <w:rsid w:val="00714317"/>
    <w:rsid w:val="007144C1"/>
    <w:rsid w:val="00714772"/>
    <w:rsid w:val="00714794"/>
    <w:rsid w:val="007147CC"/>
    <w:rsid w:val="0071491E"/>
    <w:rsid w:val="0071495E"/>
    <w:rsid w:val="00714A05"/>
    <w:rsid w:val="00714ACF"/>
    <w:rsid w:val="00714B1C"/>
    <w:rsid w:val="00714C4D"/>
    <w:rsid w:val="00714CA1"/>
    <w:rsid w:val="00714D16"/>
    <w:rsid w:val="00714DCE"/>
    <w:rsid w:val="00714E88"/>
    <w:rsid w:val="00715011"/>
    <w:rsid w:val="00715055"/>
    <w:rsid w:val="00715120"/>
    <w:rsid w:val="007152EF"/>
    <w:rsid w:val="0071534A"/>
    <w:rsid w:val="00715409"/>
    <w:rsid w:val="00715466"/>
    <w:rsid w:val="00715490"/>
    <w:rsid w:val="007154B4"/>
    <w:rsid w:val="0071554F"/>
    <w:rsid w:val="00715632"/>
    <w:rsid w:val="00715685"/>
    <w:rsid w:val="0071580B"/>
    <w:rsid w:val="0071580D"/>
    <w:rsid w:val="0071581C"/>
    <w:rsid w:val="00715918"/>
    <w:rsid w:val="00715950"/>
    <w:rsid w:val="007159CF"/>
    <w:rsid w:val="00715B6B"/>
    <w:rsid w:val="00715B8D"/>
    <w:rsid w:val="00715BE8"/>
    <w:rsid w:val="00715CB0"/>
    <w:rsid w:val="00715CB6"/>
    <w:rsid w:val="00715CD0"/>
    <w:rsid w:val="00715CE0"/>
    <w:rsid w:val="00715CFA"/>
    <w:rsid w:val="00715E38"/>
    <w:rsid w:val="00715E4E"/>
    <w:rsid w:val="00715EAE"/>
    <w:rsid w:val="00716091"/>
    <w:rsid w:val="007160C2"/>
    <w:rsid w:val="0071617D"/>
    <w:rsid w:val="00716197"/>
    <w:rsid w:val="007162CB"/>
    <w:rsid w:val="007162F9"/>
    <w:rsid w:val="00716397"/>
    <w:rsid w:val="007163F7"/>
    <w:rsid w:val="0071655E"/>
    <w:rsid w:val="007166ED"/>
    <w:rsid w:val="007167D5"/>
    <w:rsid w:val="007167EA"/>
    <w:rsid w:val="007167F9"/>
    <w:rsid w:val="00716858"/>
    <w:rsid w:val="007169CE"/>
    <w:rsid w:val="00716A5B"/>
    <w:rsid w:val="00716A92"/>
    <w:rsid w:val="00716B0C"/>
    <w:rsid w:val="00716BBE"/>
    <w:rsid w:val="00716BFD"/>
    <w:rsid w:val="00716C57"/>
    <w:rsid w:val="00716CA4"/>
    <w:rsid w:val="00716CCA"/>
    <w:rsid w:val="00716DAB"/>
    <w:rsid w:val="00716E7A"/>
    <w:rsid w:val="00717089"/>
    <w:rsid w:val="007170C1"/>
    <w:rsid w:val="00717234"/>
    <w:rsid w:val="007172CE"/>
    <w:rsid w:val="00717376"/>
    <w:rsid w:val="007173AA"/>
    <w:rsid w:val="007173EC"/>
    <w:rsid w:val="0071748B"/>
    <w:rsid w:val="007174D1"/>
    <w:rsid w:val="0071756C"/>
    <w:rsid w:val="00717637"/>
    <w:rsid w:val="00717670"/>
    <w:rsid w:val="0071767F"/>
    <w:rsid w:val="00717769"/>
    <w:rsid w:val="00717891"/>
    <w:rsid w:val="00717940"/>
    <w:rsid w:val="007179F0"/>
    <w:rsid w:val="00717A06"/>
    <w:rsid w:val="00717ACF"/>
    <w:rsid w:val="00717BA3"/>
    <w:rsid w:val="00717C95"/>
    <w:rsid w:val="00717DFB"/>
    <w:rsid w:val="00717E55"/>
    <w:rsid w:val="00717E92"/>
    <w:rsid w:val="00717F01"/>
    <w:rsid w:val="00717F7E"/>
    <w:rsid w:val="00717FBB"/>
    <w:rsid w:val="00717FD4"/>
    <w:rsid w:val="007200DB"/>
    <w:rsid w:val="00720279"/>
    <w:rsid w:val="0072031D"/>
    <w:rsid w:val="00720424"/>
    <w:rsid w:val="007204D6"/>
    <w:rsid w:val="0072051C"/>
    <w:rsid w:val="007205BD"/>
    <w:rsid w:val="0072066A"/>
    <w:rsid w:val="007206AE"/>
    <w:rsid w:val="007206C0"/>
    <w:rsid w:val="0072076F"/>
    <w:rsid w:val="007207CB"/>
    <w:rsid w:val="00720803"/>
    <w:rsid w:val="007208EA"/>
    <w:rsid w:val="00720986"/>
    <w:rsid w:val="00720AA5"/>
    <w:rsid w:val="00720C53"/>
    <w:rsid w:val="00720CB5"/>
    <w:rsid w:val="00720D80"/>
    <w:rsid w:val="00720E3F"/>
    <w:rsid w:val="00720EBB"/>
    <w:rsid w:val="00720F4E"/>
    <w:rsid w:val="00721020"/>
    <w:rsid w:val="00721031"/>
    <w:rsid w:val="007211B2"/>
    <w:rsid w:val="007211DA"/>
    <w:rsid w:val="007211F9"/>
    <w:rsid w:val="00721304"/>
    <w:rsid w:val="0072136E"/>
    <w:rsid w:val="007213BF"/>
    <w:rsid w:val="0072143A"/>
    <w:rsid w:val="007215DE"/>
    <w:rsid w:val="007215FA"/>
    <w:rsid w:val="00721730"/>
    <w:rsid w:val="0072177D"/>
    <w:rsid w:val="007217EC"/>
    <w:rsid w:val="0072182F"/>
    <w:rsid w:val="00721963"/>
    <w:rsid w:val="00721982"/>
    <w:rsid w:val="007219BB"/>
    <w:rsid w:val="007219CB"/>
    <w:rsid w:val="00721BA4"/>
    <w:rsid w:val="00721BF4"/>
    <w:rsid w:val="00721C18"/>
    <w:rsid w:val="00721C62"/>
    <w:rsid w:val="00721DE0"/>
    <w:rsid w:val="00721FFD"/>
    <w:rsid w:val="00721FFF"/>
    <w:rsid w:val="0072203A"/>
    <w:rsid w:val="007220E5"/>
    <w:rsid w:val="007222BE"/>
    <w:rsid w:val="0072251A"/>
    <w:rsid w:val="0072260D"/>
    <w:rsid w:val="0072267C"/>
    <w:rsid w:val="007226C2"/>
    <w:rsid w:val="007226DC"/>
    <w:rsid w:val="007226EE"/>
    <w:rsid w:val="00722858"/>
    <w:rsid w:val="00722888"/>
    <w:rsid w:val="00722892"/>
    <w:rsid w:val="007229DF"/>
    <w:rsid w:val="00722ADC"/>
    <w:rsid w:val="00722B49"/>
    <w:rsid w:val="00722CB9"/>
    <w:rsid w:val="00722D09"/>
    <w:rsid w:val="00722F78"/>
    <w:rsid w:val="0072306D"/>
    <w:rsid w:val="00723132"/>
    <w:rsid w:val="0072318C"/>
    <w:rsid w:val="007231DC"/>
    <w:rsid w:val="007231E1"/>
    <w:rsid w:val="00723207"/>
    <w:rsid w:val="00723482"/>
    <w:rsid w:val="00723483"/>
    <w:rsid w:val="007234C5"/>
    <w:rsid w:val="0072356F"/>
    <w:rsid w:val="00723580"/>
    <w:rsid w:val="0072359E"/>
    <w:rsid w:val="007235BD"/>
    <w:rsid w:val="007235C6"/>
    <w:rsid w:val="00723872"/>
    <w:rsid w:val="007238B6"/>
    <w:rsid w:val="00723A2D"/>
    <w:rsid w:val="00723AE9"/>
    <w:rsid w:val="00723B7D"/>
    <w:rsid w:val="00723C17"/>
    <w:rsid w:val="00723DB3"/>
    <w:rsid w:val="00723F44"/>
    <w:rsid w:val="0072406B"/>
    <w:rsid w:val="007243A9"/>
    <w:rsid w:val="007244B8"/>
    <w:rsid w:val="00724530"/>
    <w:rsid w:val="00724539"/>
    <w:rsid w:val="007245C0"/>
    <w:rsid w:val="007245FD"/>
    <w:rsid w:val="00724661"/>
    <w:rsid w:val="00724709"/>
    <w:rsid w:val="0072473E"/>
    <w:rsid w:val="0072480A"/>
    <w:rsid w:val="00724868"/>
    <w:rsid w:val="00724925"/>
    <w:rsid w:val="007249A8"/>
    <w:rsid w:val="00724A37"/>
    <w:rsid w:val="00724A62"/>
    <w:rsid w:val="00724C6A"/>
    <w:rsid w:val="00724CAC"/>
    <w:rsid w:val="00724D20"/>
    <w:rsid w:val="00724DB5"/>
    <w:rsid w:val="00724DCE"/>
    <w:rsid w:val="00724E47"/>
    <w:rsid w:val="00724F23"/>
    <w:rsid w:val="00724F9A"/>
    <w:rsid w:val="00724FD7"/>
    <w:rsid w:val="007250B3"/>
    <w:rsid w:val="0072513A"/>
    <w:rsid w:val="0072513C"/>
    <w:rsid w:val="00725241"/>
    <w:rsid w:val="0072530F"/>
    <w:rsid w:val="007253BF"/>
    <w:rsid w:val="0072546E"/>
    <w:rsid w:val="00725477"/>
    <w:rsid w:val="0072548C"/>
    <w:rsid w:val="007254EE"/>
    <w:rsid w:val="00725619"/>
    <w:rsid w:val="00725631"/>
    <w:rsid w:val="007257B4"/>
    <w:rsid w:val="007257D1"/>
    <w:rsid w:val="00725AB9"/>
    <w:rsid w:val="00725AE1"/>
    <w:rsid w:val="00725B49"/>
    <w:rsid w:val="00725BC8"/>
    <w:rsid w:val="00725BFE"/>
    <w:rsid w:val="00725E56"/>
    <w:rsid w:val="00725E78"/>
    <w:rsid w:val="00725F2D"/>
    <w:rsid w:val="00725F6E"/>
    <w:rsid w:val="00725FB9"/>
    <w:rsid w:val="007260C4"/>
    <w:rsid w:val="00726134"/>
    <w:rsid w:val="00726143"/>
    <w:rsid w:val="007262B2"/>
    <w:rsid w:val="0072637D"/>
    <w:rsid w:val="007264DE"/>
    <w:rsid w:val="007265C3"/>
    <w:rsid w:val="00726634"/>
    <w:rsid w:val="00726654"/>
    <w:rsid w:val="007266D6"/>
    <w:rsid w:val="00726AC0"/>
    <w:rsid w:val="00726C37"/>
    <w:rsid w:val="0072720C"/>
    <w:rsid w:val="0072729E"/>
    <w:rsid w:val="00727398"/>
    <w:rsid w:val="00727451"/>
    <w:rsid w:val="0072752C"/>
    <w:rsid w:val="007275A8"/>
    <w:rsid w:val="007277CC"/>
    <w:rsid w:val="007278C9"/>
    <w:rsid w:val="007278E2"/>
    <w:rsid w:val="00727981"/>
    <w:rsid w:val="007279EB"/>
    <w:rsid w:val="007279FD"/>
    <w:rsid w:val="00727AD6"/>
    <w:rsid w:val="00727BE6"/>
    <w:rsid w:val="00727C08"/>
    <w:rsid w:val="00727C31"/>
    <w:rsid w:val="00727C79"/>
    <w:rsid w:val="00727C95"/>
    <w:rsid w:val="00727CA2"/>
    <w:rsid w:val="00727D2F"/>
    <w:rsid w:val="00727EF3"/>
    <w:rsid w:val="00727F57"/>
    <w:rsid w:val="007300AA"/>
    <w:rsid w:val="00730152"/>
    <w:rsid w:val="007301AF"/>
    <w:rsid w:val="00730315"/>
    <w:rsid w:val="00730331"/>
    <w:rsid w:val="00730382"/>
    <w:rsid w:val="00730492"/>
    <w:rsid w:val="00730506"/>
    <w:rsid w:val="00730602"/>
    <w:rsid w:val="007307A1"/>
    <w:rsid w:val="007307D7"/>
    <w:rsid w:val="007307DD"/>
    <w:rsid w:val="007307F2"/>
    <w:rsid w:val="00730878"/>
    <w:rsid w:val="007308D5"/>
    <w:rsid w:val="007309CA"/>
    <w:rsid w:val="00730BA1"/>
    <w:rsid w:val="00730C04"/>
    <w:rsid w:val="00730CDE"/>
    <w:rsid w:val="00730CFB"/>
    <w:rsid w:val="00730D03"/>
    <w:rsid w:val="00730DA3"/>
    <w:rsid w:val="00730DFD"/>
    <w:rsid w:val="00730EC9"/>
    <w:rsid w:val="00730F22"/>
    <w:rsid w:val="00730F8D"/>
    <w:rsid w:val="00730FC4"/>
    <w:rsid w:val="0073103B"/>
    <w:rsid w:val="007310EB"/>
    <w:rsid w:val="007310F6"/>
    <w:rsid w:val="007311F9"/>
    <w:rsid w:val="00731331"/>
    <w:rsid w:val="00731431"/>
    <w:rsid w:val="00731473"/>
    <w:rsid w:val="007314D4"/>
    <w:rsid w:val="00731601"/>
    <w:rsid w:val="00731695"/>
    <w:rsid w:val="007316E2"/>
    <w:rsid w:val="00731707"/>
    <w:rsid w:val="0073172E"/>
    <w:rsid w:val="00731796"/>
    <w:rsid w:val="0073189E"/>
    <w:rsid w:val="007318AD"/>
    <w:rsid w:val="00731953"/>
    <w:rsid w:val="007319A2"/>
    <w:rsid w:val="007319F1"/>
    <w:rsid w:val="00731AAA"/>
    <w:rsid w:val="00731AF9"/>
    <w:rsid w:val="00731B08"/>
    <w:rsid w:val="00731C00"/>
    <w:rsid w:val="00731CCA"/>
    <w:rsid w:val="00731DBB"/>
    <w:rsid w:val="00731DC5"/>
    <w:rsid w:val="00731E58"/>
    <w:rsid w:val="00731EF3"/>
    <w:rsid w:val="00731F29"/>
    <w:rsid w:val="00731F2C"/>
    <w:rsid w:val="00731FEA"/>
    <w:rsid w:val="007320E7"/>
    <w:rsid w:val="007320FF"/>
    <w:rsid w:val="007321EB"/>
    <w:rsid w:val="007322AC"/>
    <w:rsid w:val="007322F5"/>
    <w:rsid w:val="00732333"/>
    <w:rsid w:val="007323F9"/>
    <w:rsid w:val="0073248F"/>
    <w:rsid w:val="007325C2"/>
    <w:rsid w:val="007325C8"/>
    <w:rsid w:val="007325E4"/>
    <w:rsid w:val="0073260C"/>
    <w:rsid w:val="00732686"/>
    <w:rsid w:val="00732805"/>
    <w:rsid w:val="007328A3"/>
    <w:rsid w:val="007328A5"/>
    <w:rsid w:val="007329C6"/>
    <w:rsid w:val="00732B56"/>
    <w:rsid w:val="00732BA8"/>
    <w:rsid w:val="00732CE8"/>
    <w:rsid w:val="00732CEF"/>
    <w:rsid w:val="00732E71"/>
    <w:rsid w:val="0073300B"/>
    <w:rsid w:val="0073305D"/>
    <w:rsid w:val="0073308A"/>
    <w:rsid w:val="00733125"/>
    <w:rsid w:val="007331EB"/>
    <w:rsid w:val="007332AA"/>
    <w:rsid w:val="007332EE"/>
    <w:rsid w:val="0073333E"/>
    <w:rsid w:val="00733391"/>
    <w:rsid w:val="0073346F"/>
    <w:rsid w:val="00733483"/>
    <w:rsid w:val="007334B6"/>
    <w:rsid w:val="007334F6"/>
    <w:rsid w:val="00733696"/>
    <w:rsid w:val="00733863"/>
    <w:rsid w:val="0073386E"/>
    <w:rsid w:val="0073388E"/>
    <w:rsid w:val="00733892"/>
    <w:rsid w:val="00733B0C"/>
    <w:rsid w:val="00733B90"/>
    <w:rsid w:val="00733BDB"/>
    <w:rsid w:val="00733BF8"/>
    <w:rsid w:val="00733DFD"/>
    <w:rsid w:val="00733F96"/>
    <w:rsid w:val="00734042"/>
    <w:rsid w:val="0073408C"/>
    <w:rsid w:val="0073416E"/>
    <w:rsid w:val="00734209"/>
    <w:rsid w:val="007342AE"/>
    <w:rsid w:val="00734317"/>
    <w:rsid w:val="007343AD"/>
    <w:rsid w:val="00734743"/>
    <w:rsid w:val="007347A0"/>
    <w:rsid w:val="007347D8"/>
    <w:rsid w:val="007347FA"/>
    <w:rsid w:val="007349FD"/>
    <w:rsid w:val="00734ABB"/>
    <w:rsid w:val="00734ADA"/>
    <w:rsid w:val="00734C3E"/>
    <w:rsid w:val="00734C66"/>
    <w:rsid w:val="00734E7A"/>
    <w:rsid w:val="00734EDF"/>
    <w:rsid w:val="00734EE2"/>
    <w:rsid w:val="00734FB6"/>
    <w:rsid w:val="00735087"/>
    <w:rsid w:val="00735095"/>
    <w:rsid w:val="0073512B"/>
    <w:rsid w:val="0073515A"/>
    <w:rsid w:val="00735252"/>
    <w:rsid w:val="0073525A"/>
    <w:rsid w:val="007352AC"/>
    <w:rsid w:val="00735329"/>
    <w:rsid w:val="0073536A"/>
    <w:rsid w:val="007353D8"/>
    <w:rsid w:val="00735481"/>
    <w:rsid w:val="007354D2"/>
    <w:rsid w:val="007355A5"/>
    <w:rsid w:val="0073562E"/>
    <w:rsid w:val="00735648"/>
    <w:rsid w:val="0073564C"/>
    <w:rsid w:val="007356AC"/>
    <w:rsid w:val="007356F2"/>
    <w:rsid w:val="0073578E"/>
    <w:rsid w:val="007357C2"/>
    <w:rsid w:val="00735913"/>
    <w:rsid w:val="00735971"/>
    <w:rsid w:val="00735A0E"/>
    <w:rsid w:val="00735AC3"/>
    <w:rsid w:val="00735AC4"/>
    <w:rsid w:val="00735B79"/>
    <w:rsid w:val="00735BDE"/>
    <w:rsid w:val="00735CFE"/>
    <w:rsid w:val="00735D67"/>
    <w:rsid w:val="00735D8C"/>
    <w:rsid w:val="00735E2E"/>
    <w:rsid w:val="00736288"/>
    <w:rsid w:val="007362D5"/>
    <w:rsid w:val="007362E9"/>
    <w:rsid w:val="00736783"/>
    <w:rsid w:val="007368B5"/>
    <w:rsid w:val="007368CC"/>
    <w:rsid w:val="00736988"/>
    <w:rsid w:val="00736989"/>
    <w:rsid w:val="00736A42"/>
    <w:rsid w:val="00736A4D"/>
    <w:rsid w:val="00736B53"/>
    <w:rsid w:val="00736B69"/>
    <w:rsid w:val="00736C65"/>
    <w:rsid w:val="00736CCE"/>
    <w:rsid w:val="00736CF1"/>
    <w:rsid w:val="00736D48"/>
    <w:rsid w:val="00736EDA"/>
    <w:rsid w:val="00736FBF"/>
    <w:rsid w:val="00737016"/>
    <w:rsid w:val="007370BF"/>
    <w:rsid w:val="00737110"/>
    <w:rsid w:val="00737200"/>
    <w:rsid w:val="007375D6"/>
    <w:rsid w:val="00737670"/>
    <w:rsid w:val="0073767A"/>
    <w:rsid w:val="00737782"/>
    <w:rsid w:val="007377CD"/>
    <w:rsid w:val="007377F1"/>
    <w:rsid w:val="00737847"/>
    <w:rsid w:val="00737AD4"/>
    <w:rsid w:val="00737AF5"/>
    <w:rsid w:val="00737C1B"/>
    <w:rsid w:val="00737CB8"/>
    <w:rsid w:val="00737E00"/>
    <w:rsid w:val="00737E57"/>
    <w:rsid w:val="00737EE1"/>
    <w:rsid w:val="00737FA3"/>
    <w:rsid w:val="00740023"/>
    <w:rsid w:val="0074002C"/>
    <w:rsid w:val="0074018D"/>
    <w:rsid w:val="0074025B"/>
    <w:rsid w:val="00740281"/>
    <w:rsid w:val="007402DD"/>
    <w:rsid w:val="00740518"/>
    <w:rsid w:val="00740586"/>
    <w:rsid w:val="007405F8"/>
    <w:rsid w:val="00740655"/>
    <w:rsid w:val="00740694"/>
    <w:rsid w:val="0074069C"/>
    <w:rsid w:val="007406CF"/>
    <w:rsid w:val="007406D4"/>
    <w:rsid w:val="007406E0"/>
    <w:rsid w:val="007406F5"/>
    <w:rsid w:val="007407DF"/>
    <w:rsid w:val="00740821"/>
    <w:rsid w:val="00740861"/>
    <w:rsid w:val="007409B0"/>
    <w:rsid w:val="00740A53"/>
    <w:rsid w:val="00740B83"/>
    <w:rsid w:val="00740C12"/>
    <w:rsid w:val="00740C76"/>
    <w:rsid w:val="00740CB5"/>
    <w:rsid w:val="00740CE8"/>
    <w:rsid w:val="00740D7B"/>
    <w:rsid w:val="00740E29"/>
    <w:rsid w:val="00740ED7"/>
    <w:rsid w:val="00740FE3"/>
    <w:rsid w:val="00741223"/>
    <w:rsid w:val="00741327"/>
    <w:rsid w:val="0074135D"/>
    <w:rsid w:val="007413BC"/>
    <w:rsid w:val="0074148E"/>
    <w:rsid w:val="00741491"/>
    <w:rsid w:val="007415C9"/>
    <w:rsid w:val="0074167E"/>
    <w:rsid w:val="007417E3"/>
    <w:rsid w:val="0074180F"/>
    <w:rsid w:val="0074187C"/>
    <w:rsid w:val="00741A4F"/>
    <w:rsid w:val="00741AE5"/>
    <w:rsid w:val="00741E22"/>
    <w:rsid w:val="007422D1"/>
    <w:rsid w:val="007422E7"/>
    <w:rsid w:val="007423F9"/>
    <w:rsid w:val="00742412"/>
    <w:rsid w:val="007424C9"/>
    <w:rsid w:val="007424FA"/>
    <w:rsid w:val="00742536"/>
    <w:rsid w:val="00742553"/>
    <w:rsid w:val="007426B8"/>
    <w:rsid w:val="007427B6"/>
    <w:rsid w:val="007427E8"/>
    <w:rsid w:val="00742898"/>
    <w:rsid w:val="007428C6"/>
    <w:rsid w:val="007428F1"/>
    <w:rsid w:val="00742AF4"/>
    <w:rsid w:val="00742B24"/>
    <w:rsid w:val="00742B77"/>
    <w:rsid w:val="00742CCF"/>
    <w:rsid w:val="00742DC8"/>
    <w:rsid w:val="00742DF0"/>
    <w:rsid w:val="00742DFC"/>
    <w:rsid w:val="00742F27"/>
    <w:rsid w:val="00742FBB"/>
    <w:rsid w:val="00742FE0"/>
    <w:rsid w:val="00742FFA"/>
    <w:rsid w:val="007430D4"/>
    <w:rsid w:val="00743134"/>
    <w:rsid w:val="0074313C"/>
    <w:rsid w:val="00743199"/>
    <w:rsid w:val="00743238"/>
    <w:rsid w:val="007433BA"/>
    <w:rsid w:val="0074340A"/>
    <w:rsid w:val="00743691"/>
    <w:rsid w:val="007437F7"/>
    <w:rsid w:val="007438D3"/>
    <w:rsid w:val="0074390B"/>
    <w:rsid w:val="00743983"/>
    <w:rsid w:val="00743A2E"/>
    <w:rsid w:val="00743B5A"/>
    <w:rsid w:val="00743B7D"/>
    <w:rsid w:val="00743BC0"/>
    <w:rsid w:val="00743C08"/>
    <w:rsid w:val="00743C0B"/>
    <w:rsid w:val="00743D4B"/>
    <w:rsid w:val="00743DBA"/>
    <w:rsid w:val="00743E74"/>
    <w:rsid w:val="00744022"/>
    <w:rsid w:val="00744083"/>
    <w:rsid w:val="0074415A"/>
    <w:rsid w:val="00744200"/>
    <w:rsid w:val="007442A7"/>
    <w:rsid w:val="0074437A"/>
    <w:rsid w:val="007443F3"/>
    <w:rsid w:val="007444C9"/>
    <w:rsid w:val="00744520"/>
    <w:rsid w:val="0074454E"/>
    <w:rsid w:val="0074458A"/>
    <w:rsid w:val="007445AF"/>
    <w:rsid w:val="0074460B"/>
    <w:rsid w:val="00744647"/>
    <w:rsid w:val="0074465B"/>
    <w:rsid w:val="0074476F"/>
    <w:rsid w:val="007447B2"/>
    <w:rsid w:val="007447D7"/>
    <w:rsid w:val="0074481B"/>
    <w:rsid w:val="00744AC3"/>
    <w:rsid w:val="00744AED"/>
    <w:rsid w:val="00744BA1"/>
    <w:rsid w:val="00744BB4"/>
    <w:rsid w:val="00744BE0"/>
    <w:rsid w:val="00744D54"/>
    <w:rsid w:val="00744D59"/>
    <w:rsid w:val="00744E5D"/>
    <w:rsid w:val="00744E97"/>
    <w:rsid w:val="00744FB9"/>
    <w:rsid w:val="00744FBC"/>
    <w:rsid w:val="00744FC2"/>
    <w:rsid w:val="0074502E"/>
    <w:rsid w:val="007450F1"/>
    <w:rsid w:val="00745121"/>
    <w:rsid w:val="0074519B"/>
    <w:rsid w:val="0074521C"/>
    <w:rsid w:val="007452A0"/>
    <w:rsid w:val="007452B7"/>
    <w:rsid w:val="0074544F"/>
    <w:rsid w:val="0074558A"/>
    <w:rsid w:val="007455CB"/>
    <w:rsid w:val="00745607"/>
    <w:rsid w:val="007456B0"/>
    <w:rsid w:val="0074577D"/>
    <w:rsid w:val="007457FA"/>
    <w:rsid w:val="00745802"/>
    <w:rsid w:val="00745940"/>
    <w:rsid w:val="007459C2"/>
    <w:rsid w:val="007459C9"/>
    <w:rsid w:val="00745A09"/>
    <w:rsid w:val="00745B01"/>
    <w:rsid w:val="00745B5D"/>
    <w:rsid w:val="00745C3E"/>
    <w:rsid w:val="00745CC7"/>
    <w:rsid w:val="00745D6D"/>
    <w:rsid w:val="00745EA9"/>
    <w:rsid w:val="00745EB3"/>
    <w:rsid w:val="00745F0A"/>
    <w:rsid w:val="00745F0F"/>
    <w:rsid w:val="00746041"/>
    <w:rsid w:val="0074604B"/>
    <w:rsid w:val="0074609E"/>
    <w:rsid w:val="007462ED"/>
    <w:rsid w:val="00746399"/>
    <w:rsid w:val="007463C6"/>
    <w:rsid w:val="007463CE"/>
    <w:rsid w:val="007463E3"/>
    <w:rsid w:val="00746569"/>
    <w:rsid w:val="00746635"/>
    <w:rsid w:val="0074671F"/>
    <w:rsid w:val="00746738"/>
    <w:rsid w:val="007469FA"/>
    <w:rsid w:val="00746BB1"/>
    <w:rsid w:val="00746C81"/>
    <w:rsid w:val="00746CEE"/>
    <w:rsid w:val="00746D08"/>
    <w:rsid w:val="00746F4F"/>
    <w:rsid w:val="00747051"/>
    <w:rsid w:val="00747059"/>
    <w:rsid w:val="00747225"/>
    <w:rsid w:val="007472F8"/>
    <w:rsid w:val="00747555"/>
    <w:rsid w:val="0074761F"/>
    <w:rsid w:val="0074781E"/>
    <w:rsid w:val="0074791D"/>
    <w:rsid w:val="00747994"/>
    <w:rsid w:val="00747BBB"/>
    <w:rsid w:val="00747C87"/>
    <w:rsid w:val="00747C97"/>
    <w:rsid w:val="00747D3E"/>
    <w:rsid w:val="00747DAF"/>
    <w:rsid w:val="00747DD2"/>
    <w:rsid w:val="00747E0F"/>
    <w:rsid w:val="00747E43"/>
    <w:rsid w:val="00747E85"/>
    <w:rsid w:val="00750025"/>
    <w:rsid w:val="00750052"/>
    <w:rsid w:val="00750069"/>
    <w:rsid w:val="007501D8"/>
    <w:rsid w:val="007503A5"/>
    <w:rsid w:val="007504AD"/>
    <w:rsid w:val="007504E0"/>
    <w:rsid w:val="00750523"/>
    <w:rsid w:val="00750597"/>
    <w:rsid w:val="00750654"/>
    <w:rsid w:val="00750688"/>
    <w:rsid w:val="007507C8"/>
    <w:rsid w:val="00750803"/>
    <w:rsid w:val="00750839"/>
    <w:rsid w:val="00750887"/>
    <w:rsid w:val="00750916"/>
    <w:rsid w:val="00750955"/>
    <w:rsid w:val="00750A13"/>
    <w:rsid w:val="00750AB3"/>
    <w:rsid w:val="00750AE1"/>
    <w:rsid w:val="00750BA2"/>
    <w:rsid w:val="00750C8C"/>
    <w:rsid w:val="00750CDF"/>
    <w:rsid w:val="00750D1E"/>
    <w:rsid w:val="00750D83"/>
    <w:rsid w:val="00750DDC"/>
    <w:rsid w:val="00750ED0"/>
    <w:rsid w:val="00750ED9"/>
    <w:rsid w:val="00750EE4"/>
    <w:rsid w:val="0075112D"/>
    <w:rsid w:val="007511D3"/>
    <w:rsid w:val="007512E6"/>
    <w:rsid w:val="0075130D"/>
    <w:rsid w:val="00751504"/>
    <w:rsid w:val="0075152E"/>
    <w:rsid w:val="0075155E"/>
    <w:rsid w:val="0075165F"/>
    <w:rsid w:val="007517E5"/>
    <w:rsid w:val="007517FF"/>
    <w:rsid w:val="00751852"/>
    <w:rsid w:val="00751927"/>
    <w:rsid w:val="00751ACA"/>
    <w:rsid w:val="00751B87"/>
    <w:rsid w:val="00751BAA"/>
    <w:rsid w:val="00751BB9"/>
    <w:rsid w:val="00751C5D"/>
    <w:rsid w:val="00751CAC"/>
    <w:rsid w:val="00751D66"/>
    <w:rsid w:val="00751E18"/>
    <w:rsid w:val="00751E4D"/>
    <w:rsid w:val="00751E8C"/>
    <w:rsid w:val="00751EDF"/>
    <w:rsid w:val="00751F2C"/>
    <w:rsid w:val="00751FE8"/>
    <w:rsid w:val="0075204E"/>
    <w:rsid w:val="0075208C"/>
    <w:rsid w:val="0075216F"/>
    <w:rsid w:val="007522A6"/>
    <w:rsid w:val="00752318"/>
    <w:rsid w:val="00752413"/>
    <w:rsid w:val="00752513"/>
    <w:rsid w:val="007525E1"/>
    <w:rsid w:val="0075287B"/>
    <w:rsid w:val="00752A0B"/>
    <w:rsid w:val="00752A63"/>
    <w:rsid w:val="00752A7E"/>
    <w:rsid w:val="00752B15"/>
    <w:rsid w:val="00752BAB"/>
    <w:rsid w:val="00752C18"/>
    <w:rsid w:val="00752E72"/>
    <w:rsid w:val="00752E7B"/>
    <w:rsid w:val="00753021"/>
    <w:rsid w:val="00753077"/>
    <w:rsid w:val="00753092"/>
    <w:rsid w:val="00753129"/>
    <w:rsid w:val="00753266"/>
    <w:rsid w:val="007532B1"/>
    <w:rsid w:val="007533D2"/>
    <w:rsid w:val="00753459"/>
    <w:rsid w:val="00753513"/>
    <w:rsid w:val="007535A3"/>
    <w:rsid w:val="00753684"/>
    <w:rsid w:val="007537A8"/>
    <w:rsid w:val="007538EF"/>
    <w:rsid w:val="007538F4"/>
    <w:rsid w:val="00753A23"/>
    <w:rsid w:val="00753BEE"/>
    <w:rsid w:val="00753C29"/>
    <w:rsid w:val="00753C52"/>
    <w:rsid w:val="00753C62"/>
    <w:rsid w:val="00753CCB"/>
    <w:rsid w:val="00753DBF"/>
    <w:rsid w:val="00753DE7"/>
    <w:rsid w:val="00753DF5"/>
    <w:rsid w:val="00753F6F"/>
    <w:rsid w:val="007540A7"/>
    <w:rsid w:val="007541E7"/>
    <w:rsid w:val="007541E9"/>
    <w:rsid w:val="00754201"/>
    <w:rsid w:val="0075421C"/>
    <w:rsid w:val="007543C6"/>
    <w:rsid w:val="0075454D"/>
    <w:rsid w:val="007545A8"/>
    <w:rsid w:val="00754739"/>
    <w:rsid w:val="007547A7"/>
    <w:rsid w:val="00754849"/>
    <w:rsid w:val="007548A2"/>
    <w:rsid w:val="007549B0"/>
    <w:rsid w:val="00754B05"/>
    <w:rsid w:val="00754BFD"/>
    <w:rsid w:val="00754C52"/>
    <w:rsid w:val="00754D7B"/>
    <w:rsid w:val="00754DD9"/>
    <w:rsid w:val="00754E1C"/>
    <w:rsid w:val="00755131"/>
    <w:rsid w:val="0075538C"/>
    <w:rsid w:val="007554B8"/>
    <w:rsid w:val="007555E0"/>
    <w:rsid w:val="00755608"/>
    <w:rsid w:val="00755638"/>
    <w:rsid w:val="0075564A"/>
    <w:rsid w:val="00755674"/>
    <w:rsid w:val="007556B5"/>
    <w:rsid w:val="007557AC"/>
    <w:rsid w:val="00755817"/>
    <w:rsid w:val="0075583D"/>
    <w:rsid w:val="007559C7"/>
    <w:rsid w:val="00755B54"/>
    <w:rsid w:val="00755C00"/>
    <w:rsid w:val="00755CAD"/>
    <w:rsid w:val="00755CB5"/>
    <w:rsid w:val="00755D5C"/>
    <w:rsid w:val="00755DB2"/>
    <w:rsid w:val="00755E48"/>
    <w:rsid w:val="00755F0A"/>
    <w:rsid w:val="007560C1"/>
    <w:rsid w:val="007560DE"/>
    <w:rsid w:val="00756169"/>
    <w:rsid w:val="007561A5"/>
    <w:rsid w:val="00756205"/>
    <w:rsid w:val="0075626B"/>
    <w:rsid w:val="007562AD"/>
    <w:rsid w:val="007562AF"/>
    <w:rsid w:val="00756421"/>
    <w:rsid w:val="0075647D"/>
    <w:rsid w:val="0075650D"/>
    <w:rsid w:val="00756517"/>
    <w:rsid w:val="007566DD"/>
    <w:rsid w:val="007566EE"/>
    <w:rsid w:val="0075671E"/>
    <w:rsid w:val="007568AD"/>
    <w:rsid w:val="007568BF"/>
    <w:rsid w:val="007568EE"/>
    <w:rsid w:val="00756AFF"/>
    <w:rsid w:val="00756C08"/>
    <w:rsid w:val="00756C5E"/>
    <w:rsid w:val="00756D7B"/>
    <w:rsid w:val="00756E08"/>
    <w:rsid w:val="00756EE9"/>
    <w:rsid w:val="00756F90"/>
    <w:rsid w:val="007570A1"/>
    <w:rsid w:val="0075728B"/>
    <w:rsid w:val="007573CF"/>
    <w:rsid w:val="00757450"/>
    <w:rsid w:val="00757520"/>
    <w:rsid w:val="00757521"/>
    <w:rsid w:val="00757567"/>
    <w:rsid w:val="00757628"/>
    <w:rsid w:val="00757695"/>
    <w:rsid w:val="0075774F"/>
    <w:rsid w:val="0075775E"/>
    <w:rsid w:val="0075782A"/>
    <w:rsid w:val="007578CF"/>
    <w:rsid w:val="00757A73"/>
    <w:rsid w:val="00757BEF"/>
    <w:rsid w:val="00757C7D"/>
    <w:rsid w:val="00757D31"/>
    <w:rsid w:val="00757E40"/>
    <w:rsid w:val="00757E5D"/>
    <w:rsid w:val="00757F07"/>
    <w:rsid w:val="00757F28"/>
    <w:rsid w:val="00757F2D"/>
    <w:rsid w:val="00757F3C"/>
    <w:rsid w:val="00760042"/>
    <w:rsid w:val="00760179"/>
    <w:rsid w:val="0076032F"/>
    <w:rsid w:val="00760409"/>
    <w:rsid w:val="007606D5"/>
    <w:rsid w:val="007607A0"/>
    <w:rsid w:val="007607C2"/>
    <w:rsid w:val="00760822"/>
    <w:rsid w:val="007608BF"/>
    <w:rsid w:val="007609F8"/>
    <w:rsid w:val="00760AAE"/>
    <w:rsid w:val="00760E04"/>
    <w:rsid w:val="00761074"/>
    <w:rsid w:val="007610BE"/>
    <w:rsid w:val="007611B1"/>
    <w:rsid w:val="007613C0"/>
    <w:rsid w:val="007613D8"/>
    <w:rsid w:val="00761537"/>
    <w:rsid w:val="007615AC"/>
    <w:rsid w:val="00761705"/>
    <w:rsid w:val="007618BE"/>
    <w:rsid w:val="00761902"/>
    <w:rsid w:val="00761A3C"/>
    <w:rsid w:val="00761B4F"/>
    <w:rsid w:val="00761C16"/>
    <w:rsid w:val="00761C3C"/>
    <w:rsid w:val="00761CA6"/>
    <w:rsid w:val="00761E79"/>
    <w:rsid w:val="00761E8B"/>
    <w:rsid w:val="00761EB1"/>
    <w:rsid w:val="00761F6D"/>
    <w:rsid w:val="00761FFC"/>
    <w:rsid w:val="007621DC"/>
    <w:rsid w:val="0076225E"/>
    <w:rsid w:val="00762264"/>
    <w:rsid w:val="00762370"/>
    <w:rsid w:val="007623D2"/>
    <w:rsid w:val="007624EF"/>
    <w:rsid w:val="0076262D"/>
    <w:rsid w:val="00762649"/>
    <w:rsid w:val="007626AF"/>
    <w:rsid w:val="00762786"/>
    <w:rsid w:val="007628BC"/>
    <w:rsid w:val="0076292B"/>
    <w:rsid w:val="0076294A"/>
    <w:rsid w:val="00762992"/>
    <w:rsid w:val="007629B3"/>
    <w:rsid w:val="007629C1"/>
    <w:rsid w:val="00762A13"/>
    <w:rsid w:val="00762A3D"/>
    <w:rsid w:val="00762A57"/>
    <w:rsid w:val="00762AB8"/>
    <w:rsid w:val="00762BB3"/>
    <w:rsid w:val="00762BDF"/>
    <w:rsid w:val="00762C03"/>
    <w:rsid w:val="00762CC1"/>
    <w:rsid w:val="00762D5A"/>
    <w:rsid w:val="00762DBF"/>
    <w:rsid w:val="00762DE6"/>
    <w:rsid w:val="00762EE0"/>
    <w:rsid w:val="00762FE1"/>
    <w:rsid w:val="00762FEE"/>
    <w:rsid w:val="0076303F"/>
    <w:rsid w:val="00763040"/>
    <w:rsid w:val="00763172"/>
    <w:rsid w:val="007631AC"/>
    <w:rsid w:val="00763241"/>
    <w:rsid w:val="007632C5"/>
    <w:rsid w:val="007632D1"/>
    <w:rsid w:val="0076334A"/>
    <w:rsid w:val="0076336A"/>
    <w:rsid w:val="0076338F"/>
    <w:rsid w:val="00763581"/>
    <w:rsid w:val="007636DA"/>
    <w:rsid w:val="007636F8"/>
    <w:rsid w:val="00763744"/>
    <w:rsid w:val="00763790"/>
    <w:rsid w:val="0076379D"/>
    <w:rsid w:val="0076387A"/>
    <w:rsid w:val="007638EC"/>
    <w:rsid w:val="00763906"/>
    <w:rsid w:val="00763979"/>
    <w:rsid w:val="007639D4"/>
    <w:rsid w:val="00763A2A"/>
    <w:rsid w:val="00763A83"/>
    <w:rsid w:val="00763B6D"/>
    <w:rsid w:val="00763B71"/>
    <w:rsid w:val="00763D26"/>
    <w:rsid w:val="00763D58"/>
    <w:rsid w:val="00763E0F"/>
    <w:rsid w:val="00763EDB"/>
    <w:rsid w:val="00763FE7"/>
    <w:rsid w:val="00764098"/>
    <w:rsid w:val="007641AA"/>
    <w:rsid w:val="00764324"/>
    <w:rsid w:val="007643E2"/>
    <w:rsid w:val="0076448E"/>
    <w:rsid w:val="007645AD"/>
    <w:rsid w:val="0076463D"/>
    <w:rsid w:val="00764660"/>
    <w:rsid w:val="00764726"/>
    <w:rsid w:val="007648BF"/>
    <w:rsid w:val="007649FF"/>
    <w:rsid w:val="00764A0B"/>
    <w:rsid w:val="00764A10"/>
    <w:rsid w:val="00764B32"/>
    <w:rsid w:val="00764BEB"/>
    <w:rsid w:val="00764C1C"/>
    <w:rsid w:val="00764C1D"/>
    <w:rsid w:val="00764DBE"/>
    <w:rsid w:val="00764EF1"/>
    <w:rsid w:val="00764F8B"/>
    <w:rsid w:val="0076506B"/>
    <w:rsid w:val="0076512B"/>
    <w:rsid w:val="00765268"/>
    <w:rsid w:val="007652B8"/>
    <w:rsid w:val="00765316"/>
    <w:rsid w:val="00765339"/>
    <w:rsid w:val="00765409"/>
    <w:rsid w:val="0076543C"/>
    <w:rsid w:val="007654AD"/>
    <w:rsid w:val="00765877"/>
    <w:rsid w:val="007658AA"/>
    <w:rsid w:val="007658B1"/>
    <w:rsid w:val="007658BC"/>
    <w:rsid w:val="007658D9"/>
    <w:rsid w:val="00765903"/>
    <w:rsid w:val="00765986"/>
    <w:rsid w:val="00765AC8"/>
    <w:rsid w:val="00765CE2"/>
    <w:rsid w:val="00765DBA"/>
    <w:rsid w:val="00765E34"/>
    <w:rsid w:val="00765F1B"/>
    <w:rsid w:val="0076601A"/>
    <w:rsid w:val="00766052"/>
    <w:rsid w:val="00766435"/>
    <w:rsid w:val="00766454"/>
    <w:rsid w:val="0076649F"/>
    <w:rsid w:val="0076654C"/>
    <w:rsid w:val="0076661F"/>
    <w:rsid w:val="0076677D"/>
    <w:rsid w:val="00766888"/>
    <w:rsid w:val="007668BD"/>
    <w:rsid w:val="00766B4B"/>
    <w:rsid w:val="00766C06"/>
    <w:rsid w:val="00766DD1"/>
    <w:rsid w:val="00766E37"/>
    <w:rsid w:val="00766EF9"/>
    <w:rsid w:val="00766F54"/>
    <w:rsid w:val="007670D0"/>
    <w:rsid w:val="00767127"/>
    <w:rsid w:val="0076717B"/>
    <w:rsid w:val="0076753C"/>
    <w:rsid w:val="00767726"/>
    <w:rsid w:val="007677CA"/>
    <w:rsid w:val="0076797B"/>
    <w:rsid w:val="007679BE"/>
    <w:rsid w:val="00767A79"/>
    <w:rsid w:val="00767AE0"/>
    <w:rsid w:val="00767B04"/>
    <w:rsid w:val="00767C0D"/>
    <w:rsid w:val="00767C34"/>
    <w:rsid w:val="00767CBA"/>
    <w:rsid w:val="00767E3F"/>
    <w:rsid w:val="00767E47"/>
    <w:rsid w:val="00767F05"/>
    <w:rsid w:val="00770165"/>
    <w:rsid w:val="007702A5"/>
    <w:rsid w:val="0077038E"/>
    <w:rsid w:val="007703FA"/>
    <w:rsid w:val="0077048C"/>
    <w:rsid w:val="0077054A"/>
    <w:rsid w:val="00770650"/>
    <w:rsid w:val="00770753"/>
    <w:rsid w:val="007707C6"/>
    <w:rsid w:val="007707E5"/>
    <w:rsid w:val="0077091E"/>
    <w:rsid w:val="00770976"/>
    <w:rsid w:val="00770A1B"/>
    <w:rsid w:val="00770B62"/>
    <w:rsid w:val="00770C15"/>
    <w:rsid w:val="00770C2C"/>
    <w:rsid w:val="00770C7F"/>
    <w:rsid w:val="00770CF6"/>
    <w:rsid w:val="00770DB1"/>
    <w:rsid w:val="00770EEF"/>
    <w:rsid w:val="0077101E"/>
    <w:rsid w:val="007710D7"/>
    <w:rsid w:val="007710FB"/>
    <w:rsid w:val="00771366"/>
    <w:rsid w:val="007713D6"/>
    <w:rsid w:val="007713E3"/>
    <w:rsid w:val="007716DF"/>
    <w:rsid w:val="00771806"/>
    <w:rsid w:val="00771948"/>
    <w:rsid w:val="00771A70"/>
    <w:rsid w:val="00771BCC"/>
    <w:rsid w:val="00771BD8"/>
    <w:rsid w:val="00771C35"/>
    <w:rsid w:val="00771D91"/>
    <w:rsid w:val="00771FCD"/>
    <w:rsid w:val="007721F8"/>
    <w:rsid w:val="007721FB"/>
    <w:rsid w:val="00772210"/>
    <w:rsid w:val="007723D6"/>
    <w:rsid w:val="0077257D"/>
    <w:rsid w:val="007725C9"/>
    <w:rsid w:val="00772680"/>
    <w:rsid w:val="007726D5"/>
    <w:rsid w:val="00772863"/>
    <w:rsid w:val="007728C5"/>
    <w:rsid w:val="00772926"/>
    <w:rsid w:val="00772A71"/>
    <w:rsid w:val="00772B02"/>
    <w:rsid w:val="00772B25"/>
    <w:rsid w:val="00772B89"/>
    <w:rsid w:val="00772BFE"/>
    <w:rsid w:val="00772C89"/>
    <w:rsid w:val="00772CFE"/>
    <w:rsid w:val="00772D1A"/>
    <w:rsid w:val="00772D26"/>
    <w:rsid w:val="00772DE3"/>
    <w:rsid w:val="00772F68"/>
    <w:rsid w:val="00772FBD"/>
    <w:rsid w:val="0077331C"/>
    <w:rsid w:val="00773383"/>
    <w:rsid w:val="007733A1"/>
    <w:rsid w:val="007733E6"/>
    <w:rsid w:val="007736A0"/>
    <w:rsid w:val="00773702"/>
    <w:rsid w:val="00773824"/>
    <w:rsid w:val="00773928"/>
    <w:rsid w:val="00773953"/>
    <w:rsid w:val="00773A47"/>
    <w:rsid w:val="00773AC8"/>
    <w:rsid w:val="00773AD3"/>
    <w:rsid w:val="00773AF8"/>
    <w:rsid w:val="00773C3A"/>
    <w:rsid w:val="00773C54"/>
    <w:rsid w:val="00773CB9"/>
    <w:rsid w:val="00773D74"/>
    <w:rsid w:val="00773E66"/>
    <w:rsid w:val="00773EE2"/>
    <w:rsid w:val="00773F8F"/>
    <w:rsid w:val="00774203"/>
    <w:rsid w:val="00774220"/>
    <w:rsid w:val="007742AD"/>
    <w:rsid w:val="0077446D"/>
    <w:rsid w:val="00774494"/>
    <w:rsid w:val="00774529"/>
    <w:rsid w:val="00774540"/>
    <w:rsid w:val="0077459D"/>
    <w:rsid w:val="007745EB"/>
    <w:rsid w:val="00774600"/>
    <w:rsid w:val="0077466D"/>
    <w:rsid w:val="0077479F"/>
    <w:rsid w:val="0077496C"/>
    <w:rsid w:val="0077498B"/>
    <w:rsid w:val="007749A2"/>
    <w:rsid w:val="007749C1"/>
    <w:rsid w:val="00774A05"/>
    <w:rsid w:val="00774A5C"/>
    <w:rsid w:val="00774AA7"/>
    <w:rsid w:val="00774B23"/>
    <w:rsid w:val="00774D3C"/>
    <w:rsid w:val="00774DF5"/>
    <w:rsid w:val="00774E1F"/>
    <w:rsid w:val="00774FDE"/>
    <w:rsid w:val="00775000"/>
    <w:rsid w:val="0077503E"/>
    <w:rsid w:val="00775072"/>
    <w:rsid w:val="007750CC"/>
    <w:rsid w:val="007753B9"/>
    <w:rsid w:val="007753C9"/>
    <w:rsid w:val="0077544F"/>
    <w:rsid w:val="00775458"/>
    <w:rsid w:val="0077555F"/>
    <w:rsid w:val="00775774"/>
    <w:rsid w:val="007757AC"/>
    <w:rsid w:val="007757FD"/>
    <w:rsid w:val="007758BC"/>
    <w:rsid w:val="007758DE"/>
    <w:rsid w:val="007759C9"/>
    <w:rsid w:val="007759F0"/>
    <w:rsid w:val="00775A11"/>
    <w:rsid w:val="00775A34"/>
    <w:rsid w:val="00775A66"/>
    <w:rsid w:val="00775A72"/>
    <w:rsid w:val="00775B97"/>
    <w:rsid w:val="00775CA3"/>
    <w:rsid w:val="00775D27"/>
    <w:rsid w:val="00775D48"/>
    <w:rsid w:val="00775DAD"/>
    <w:rsid w:val="00775E4D"/>
    <w:rsid w:val="00775E4F"/>
    <w:rsid w:val="00775ED6"/>
    <w:rsid w:val="00775FAD"/>
    <w:rsid w:val="00775FCE"/>
    <w:rsid w:val="00775FD2"/>
    <w:rsid w:val="00776021"/>
    <w:rsid w:val="007760BF"/>
    <w:rsid w:val="007760D9"/>
    <w:rsid w:val="007760F5"/>
    <w:rsid w:val="0077613C"/>
    <w:rsid w:val="00776146"/>
    <w:rsid w:val="00776292"/>
    <w:rsid w:val="0077656E"/>
    <w:rsid w:val="007765DE"/>
    <w:rsid w:val="007767A2"/>
    <w:rsid w:val="007767AE"/>
    <w:rsid w:val="007768F9"/>
    <w:rsid w:val="00776912"/>
    <w:rsid w:val="00776979"/>
    <w:rsid w:val="00776994"/>
    <w:rsid w:val="00776AF6"/>
    <w:rsid w:val="00776B10"/>
    <w:rsid w:val="00776BF6"/>
    <w:rsid w:val="00776C0F"/>
    <w:rsid w:val="00776C35"/>
    <w:rsid w:val="00776F65"/>
    <w:rsid w:val="00776F9C"/>
    <w:rsid w:val="00777076"/>
    <w:rsid w:val="007771C4"/>
    <w:rsid w:val="007772AA"/>
    <w:rsid w:val="00777344"/>
    <w:rsid w:val="0077741C"/>
    <w:rsid w:val="00777441"/>
    <w:rsid w:val="00777448"/>
    <w:rsid w:val="007774C1"/>
    <w:rsid w:val="0077763A"/>
    <w:rsid w:val="007777CA"/>
    <w:rsid w:val="0077796A"/>
    <w:rsid w:val="007779CD"/>
    <w:rsid w:val="00777A09"/>
    <w:rsid w:val="00777AC4"/>
    <w:rsid w:val="00777B7A"/>
    <w:rsid w:val="00777B94"/>
    <w:rsid w:val="00777B9D"/>
    <w:rsid w:val="00777CF9"/>
    <w:rsid w:val="00777D02"/>
    <w:rsid w:val="00777D47"/>
    <w:rsid w:val="00777DDA"/>
    <w:rsid w:val="00777E71"/>
    <w:rsid w:val="0078006C"/>
    <w:rsid w:val="00780082"/>
    <w:rsid w:val="0078021E"/>
    <w:rsid w:val="00780362"/>
    <w:rsid w:val="00780366"/>
    <w:rsid w:val="00780452"/>
    <w:rsid w:val="007804C0"/>
    <w:rsid w:val="00780578"/>
    <w:rsid w:val="00780600"/>
    <w:rsid w:val="00780745"/>
    <w:rsid w:val="007807E2"/>
    <w:rsid w:val="00780846"/>
    <w:rsid w:val="007808C5"/>
    <w:rsid w:val="007808E2"/>
    <w:rsid w:val="0078091F"/>
    <w:rsid w:val="00780998"/>
    <w:rsid w:val="007809A9"/>
    <w:rsid w:val="00780AC3"/>
    <w:rsid w:val="00780AF0"/>
    <w:rsid w:val="00780B77"/>
    <w:rsid w:val="00780C30"/>
    <w:rsid w:val="00780D17"/>
    <w:rsid w:val="00780D82"/>
    <w:rsid w:val="00780E7F"/>
    <w:rsid w:val="00780EBF"/>
    <w:rsid w:val="00780F00"/>
    <w:rsid w:val="00780F9A"/>
    <w:rsid w:val="0078109E"/>
    <w:rsid w:val="00781136"/>
    <w:rsid w:val="007811A0"/>
    <w:rsid w:val="007811BB"/>
    <w:rsid w:val="007811F6"/>
    <w:rsid w:val="007813EB"/>
    <w:rsid w:val="0078147A"/>
    <w:rsid w:val="00781533"/>
    <w:rsid w:val="007815AA"/>
    <w:rsid w:val="007815D0"/>
    <w:rsid w:val="00781649"/>
    <w:rsid w:val="00781674"/>
    <w:rsid w:val="00781687"/>
    <w:rsid w:val="007816AB"/>
    <w:rsid w:val="00781942"/>
    <w:rsid w:val="00781C8C"/>
    <w:rsid w:val="00781CB0"/>
    <w:rsid w:val="00781D58"/>
    <w:rsid w:val="00781EA0"/>
    <w:rsid w:val="00781F3E"/>
    <w:rsid w:val="00781FB3"/>
    <w:rsid w:val="0078202D"/>
    <w:rsid w:val="0078208D"/>
    <w:rsid w:val="007820B5"/>
    <w:rsid w:val="007821B5"/>
    <w:rsid w:val="0078228A"/>
    <w:rsid w:val="007822BB"/>
    <w:rsid w:val="00782360"/>
    <w:rsid w:val="00782523"/>
    <w:rsid w:val="00782575"/>
    <w:rsid w:val="0078260A"/>
    <w:rsid w:val="00782626"/>
    <w:rsid w:val="007828D8"/>
    <w:rsid w:val="007828E1"/>
    <w:rsid w:val="007828E7"/>
    <w:rsid w:val="00782910"/>
    <w:rsid w:val="00782A36"/>
    <w:rsid w:val="00782B2D"/>
    <w:rsid w:val="00782BA8"/>
    <w:rsid w:val="00782BF0"/>
    <w:rsid w:val="00782CAF"/>
    <w:rsid w:val="00782D07"/>
    <w:rsid w:val="00782EBD"/>
    <w:rsid w:val="00782FB4"/>
    <w:rsid w:val="007831D3"/>
    <w:rsid w:val="00783352"/>
    <w:rsid w:val="0078338B"/>
    <w:rsid w:val="00783438"/>
    <w:rsid w:val="00783444"/>
    <w:rsid w:val="00783473"/>
    <w:rsid w:val="00783599"/>
    <w:rsid w:val="00783649"/>
    <w:rsid w:val="007836D0"/>
    <w:rsid w:val="0078371D"/>
    <w:rsid w:val="0078380B"/>
    <w:rsid w:val="00783852"/>
    <w:rsid w:val="00783872"/>
    <w:rsid w:val="00783A40"/>
    <w:rsid w:val="00783BA8"/>
    <w:rsid w:val="00783C68"/>
    <w:rsid w:val="00783CC2"/>
    <w:rsid w:val="00783E68"/>
    <w:rsid w:val="007840C8"/>
    <w:rsid w:val="00784129"/>
    <w:rsid w:val="00784197"/>
    <w:rsid w:val="00784212"/>
    <w:rsid w:val="00784267"/>
    <w:rsid w:val="0078427A"/>
    <w:rsid w:val="00784381"/>
    <w:rsid w:val="007843AA"/>
    <w:rsid w:val="0078455B"/>
    <w:rsid w:val="00784612"/>
    <w:rsid w:val="007846E4"/>
    <w:rsid w:val="007846ED"/>
    <w:rsid w:val="00784728"/>
    <w:rsid w:val="007847E3"/>
    <w:rsid w:val="00784843"/>
    <w:rsid w:val="0078487F"/>
    <w:rsid w:val="007848A9"/>
    <w:rsid w:val="007849F6"/>
    <w:rsid w:val="00784B8D"/>
    <w:rsid w:val="00784D2D"/>
    <w:rsid w:val="00784D5E"/>
    <w:rsid w:val="00784D9B"/>
    <w:rsid w:val="00784E73"/>
    <w:rsid w:val="00784F25"/>
    <w:rsid w:val="00784F4A"/>
    <w:rsid w:val="00784FB1"/>
    <w:rsid w:val="00784FED"/>
    <w:rsid w:val="00785008"/>
    <w:rsid w:val="0078500E"/>
    <w:rsid w:val="007850BF"/>
    <w:rsid w:val="0078518B"/>
    <w:rsid w:val="007851AE"/>
    <w:rsid w:val="007851E8"/>
    <w:rsid w:val="007851F8"/>
    <w:rsid w:val="00785201"/>
    <w:rsid w:val="0078533D"/>
    <w:rsid w:val="0078539B"/>
    <w:rsid w:val="007853A8"/>
    <w:rsid w:val="00785495"/>
    <w:rsid w:val="00785581"/>
    <w:rsid w:val="00785666"/>
    <w:rsid w:val="007856B0"/>
    <w:rsid w:val="007857FB"/>
    <w:rsid w:val="0078583F"/>
    <w:rsid w:val="0078588E"/>
    <w:rsid w:val="007859CD"/>
    <w:rsid w:val="007859DE"/>
    <w:rsid w:val="00785A1D"/>
    <w:rsid w:val="00785A6D"/>
    <w:rsid w:val="00785B5C"/>
    <w:rsid w:val="00785BC1"/>
    <w:rsid w:val="00785BF9"/>
    <w:rsid w:val="00785C05"/>
    <w:rsid w:val="00785D51"/>
    <w:rsid w:val="00785E7C"/>
    <w:rsid w:val="00785E86"/>
    <w:rsid w:val="00785EA4"/>
    <w:rsid w:val="00785F0B"/>
    <w:rsid w:val="00786028"/>
    <w:rsid w:val="0078606E"/>
    <w:rsid w:val="00786107"/>
    <w:rsid w:val="00786173"/>
    <w:rsid w:val="007861AA"/>
    <w:rsid w:val="0078622D"/>
    <w:rsid w:val="00786254"/>
    <w:rsid w:val="007863DD"/>
    <w:rsid w:val="007864CF"/>
    <w:rsid w:val="00786518"/>
    <w:rsid w:val="00786559"/>
    <w:rsid w:val="00786581"/>
    <w:rsid w:val="007866F9"/>
    <w:rsid w:val="00786779"/>
    <w:rsid w:val="00786791"/>
    <w:rsid w:val="00786925"/>
    <w:rsid w:val="007869C9"/>
    <w:rsid w:val="00786A54"/>
    <w:rsid w:val="00786ABC"/>
    <w:rsid w:val="00786ACF"/>
    <w:rsid w:val="00786CA0"/>
    <w:rsid w:val="00786F0D"/>
    <w:rsid w:val="00786F6B"/>
    <w:rsid w:val="007871C4"/>
    <w:rsid w:val="0078724A"/>
    <w:rsid w:val="0078732C"/>
    <w:rsid w:val="007874C6"/>
    <w:rsid w:val="007875F3"/>
    <w:rsid w:val="007876A8"/>
    <w:rsid w:val="007876B8"/>
    <w:rsid w:val="007876E0"/>
    <w:rsid w:val="00787752"/>
    <w:rsid w:val="007877D6"/>
    <w:rsid w:val="0078783A"/>
    <w:rsid w:val="00787927"/>
    <w:rsid w:val="00787A21"/>
    <w:rsid w:val="00787ABF"/>
    <w:rsid w:val="00787CE0"/>
    <w:rsid w:val="00787E29"/>
    <w:rsid w:val="00787E3F"/>
    <w:rsid w:val="00787E7F"/>
    <w:rsid w:val="00787EC9"/>
    <w:rsid w:val="00787F28"/>
    <w:rsid w:val="0079010A"/>
    <w:rsid w:val="00790160"/>
    <w:rsid w:val="007901D7"/>
    <w:rsid w:val="0079032A"/>
    <w:rsid w:val="00790351"/>
    <w:rsid w:val="00790377"/>
    <w:rsid w:val="0079048D"/>
    <w:rsid w:val="0079062E"/>
    <w:rsid w:val="00790637"/>
    <w:rsid w:val="0079066D"/>
    <w:rsid w:val="007906EB"/>
    <w:rsid w:val="007907A6"/>
    <w:rsid w:val="007907E0"/>
    <w:rsid w:val="007907E5"/>
    <w:rsid w:val="00790979"/>
    <w:rsid w:val="00790989"/>
    <w:rsid w:val="00790A36"/>
    <w:rsid w:val="00790A39"/>
    <w:rsid w:val="00790A9D"/>
    <w:rsid w:val="00790ADC"/>
    <w:rsid w:val="00790B3A"/>
    <w:rsid w:val="00790C11"/>
    <w:rsid w:val="00790C8F"/>
    <w:rsid w:val="00790EAB"/>
    <w:rsid w:val="00790F37"/>
    <w:rsid w:val="00790F5F"/>
    <w:rsid w:val="00790F7A"/>
    <w:rsid w:val="00790FCB"/>
    <w:rsid w:val="0079105E"/>
    <w:rsid w:val="00791265"/>
    <w:rsid w:val="0079135D"/>
    <w:rsid w:val="007914D0"/>
    <w:rsid w:val="007915E6"/>
    <w:rsid w:val="007916ED"/>
    <w:rsid w:val="007917FC"/>
    <w:rsid w:val="007918F1"/>
    <w:rsid w:val="00791A25"/>
    <w:rsid w:val="00791A92"/>
    <w:rsid w:val="00791CA8"/>
    <w:rsid w:val="00791E14"/>
    <w:rsid w:val="00791F0E"/>
    <w:rsid w:val="00791FC4"/>
    <w:rsid w:val="00791FD8"/>
    <w:rsid w:val="00792335"/>
    <w:rsid w:val="00792521"/>
    <w:rsid w:val="00792523"/>
    <w:rsid w:val="007925CE"/>
    <w:rsid w:val="007926F5"/>
    <w:rsid w:val="007927FB"/>
    <w:rsid w:val="0079282B"/>
    <w:rsid w:val="00792831"/>
    <w:rsid w:val="00792898"/>
    <w:rsid w:val="00792A5F"/>
    <w:rsid w:val="00792AA0"/>
    <w:rsid w:val="00792B95"/>
    <w:rsid w:val="00792C48"/>
    <w:rsid w:val="00792C8B"/>
    <w:rsid w:val="00792CD4"/>
    <w:rsid w:val="00792D81"/>
    <w:rsid w:val="00792D9A"/>
    <w:rsid w:val="00792E6E"/>
    <w:rsid w:val="00792F57"/>
    <w:rsid w:val="00792F62"/>
    <w:rsid w:val="00793084"/>
    <w:rsid w:val="007933B8"/>
    <w:rsid w:val="0079357F"/>
    <w:rsid w:val="00793649"/>
    <w:rsid w:val="00793718"/>
    <w:rsid w:val="00793926"/>
    <w:rsid w:val="007939A3"/>
    <w:rsid w:val="00793B19"/>
    <w:rsid w:val="00793B36"/>
    <w:rsid w:val="00793BA4"/>
    <w:rsid w:val="00793C7D"/>
    <w:rsid w:val="00793D7D"/>
    <w:rsid w:val="00793DCC"/>
    <w:rsid w:val="00793E74"/>
    <w:rsid w:val="00793E8F"/>
    <w:rsid w:val="00793EFA"/>
    <w:rsid w:val="00794021"/>
    <w:rsid w:val="0079412F"/>
    <w:rsid w:val="0079427D"/>
    <w:rsid w:val="00794287"/>
    <w:rsid w:val="00794323"/>
    <w:rsid w:val="00794356"/>
    <w:rsid w:val="007943CB"/>
    <w:rsid w:val="00794417"/>
    <w:rsid w:val="007944B7"/>
    <w:rsid w:val="007945B9"/>
    <w:rsid w:val="007946F9"/>
    <w:rsid w:val="00794725"/>
    <w:rsid w:val="00794820"/>
    <w:rsid w:val="007948F3"/>
    <w:rsid w:val="007949C1"/>
    <w:rsid w:val="007949FF"/>
    <w:rsid w:val="00794A47"/>
    <w:rsid w:val="00794A7E"/>
    <w:rsid w:val="00794D1E"/>
    <w:rsid w:val="00794E9F"/>
    <w:rsid w:val="00795076"/>
    <w:rsid w:val="0079511C"/>
    <w:rsid w:val="007951DF"/>
    <w:rsid w:val="007951EC"/>
    <w:rsid w:val="00795435"/>
    <w:rsid w:val="00795589"/>
    <w:rsid w:val="007955C9"/>
    <w:rsid w:val="007955CF"/>
    <w:rsid w:val="00795606"/>
    <w:rsid w:val="00795626"/>
    <w:rsid w:val="00795663"/>
    <w:rsid w:val="0079574F"/>
    <w:rsid w:val="007957F5"/>
    <w:rsid w:val="00795867"/>
    <w:rsid w:val="00795BE3"/>
    <w:rsid w:val="00795BE5"/>
    <w:rsid w:val="00795CB9"/>
    <w:rsid w:val="00795D0A"/>
    <w:rsid w:val="00795D6B"/>
    <w:rsid w:val="00795D6C"/>
    <w:rsid w:val="00795E99"/>
    <w:rsid w:val="00795F78"/>
    <w:rsid w:val="007960AC"/>
    <w:rsid w:val="007960B4"/>
    <w:rsid w:val="0079630B"/>
    <w:rsid w:val="007964DC"/>
    <w:rsid w:val="007966CF"/>
    <w:rsid w:val="007967F3"/>
    <w:rsid w:val="00796800"/>
    <w:rsid w:val="0079680A"/>
    <w:rsid w:val="00796868"/>
    <w:rsid w:val="007969AC"/>
    <w:rsid w:val="007969C5"/>
    <w:rsid w:val="00796A84"/>
    <w:rsid w:val="00796B11"/>
    <w:rsid w:val="00796E84"/>
    <w:rsid w:val="00796F26"/>
    <w:rsid w:val="00796F84"/>
    <w:rsid w:val="0079701C"/>
    <w:rsid w:val="007970DF"/>
    <w:rsid w:val="00797131"/>
    <w:rsid w:val="007971A9"/>
    <w:rsid w:val="00797333"/>
    <w:rsid w:val="007973CC"/>
    <w:rsid w:val="00797490"/>
    <w:rsid w:val="00797516"/>
    <w:rsid w:val="007975B5"/>
    <w:rsid w:val="007976CE"/>
    <w:rsid w:val="007976EA"/>
    <w:rsid w:val="00797750"/>
    <w:rsid w:val="007977F0"/>
    <w:rsid w:val="00797822"/>
    <w:rsid w:val="0079782F"/>
    <w:rsid w:val="00797965"/>
    <w:rsid w:val="007979A2"/>
    <w:rsid w:val="00797AA0"/>
    <w:rsid w:val="00797AFE"/>
    <w:rsid w:val="00797E44"/>
    <w:rsid w:val="007A00BA"/>
    <w:rsid w:val="007A037A"/>
    <w:rsid w:val="007A0402"/>
    <w:rsid w:val="007A0419"/>
    <w:rsid w:val="007A0473"/>
    <w:rsid w:val="007A0556"/>
    <w:rsid w:val="007A0578"/>
    <w:rsid w:val="007A0634"/>
    <w:rsid w:val="007A08FB"/>
    <w:rsid w:val="007A0978"/>
    <w:rsid w:val="007A09BA"/>
    <w:rsid w:val="007A0B04"/>
    <w:rsid w:val="007A0C20"/>
    <w:rsid w:val="007A0CB3"/>
    <w:rsid w:val="007A0E8D"/>
    <w:rsid w:val="007A0E94"/>
    <w:rsid w:val="007A0EA5"/>
    <w:rsid w:val="007A0EE8"/>
    <w:rsid w:val="007A1042"/>
    <w:rsid w:val="007A1073"/>
    <w:rsid w:val="007A1077"/>
    <w:rsid w:val="007A1320"/>
    <w:rsid w:val="007A1394"/>
    <w:rsid w:val="007A1498"/>
    <w:rsid w:val="007A14A8"/>
    <w:rsid w:val="007A150D"/>
    <w:rsid w:val="007A153D"/>
    <w:rsid w:val="007A1741"/>
    <w:rsid w:val="007A1812"/>
    <w:rsid w:val="007A188E"/>
    <w:rsid w:val="007A18A0"/>
    <w:rsid w:val="007A18CF"/>
    <w:rsid w:val="007A1980"/>
    <w:rsid w:val="007A1A05"/>
    <w:rsid w:val="007A1A23"/>
    <w:rsid w:val="007A1A64"/>
    <w:rsid w:val="007A1B7E"/>
    <w:rsid w:val="007A1BF1"/>
    <w:rsid w:val="007A1BFF"/>
    <w:rsid w:val="007A1C99"/>
    <w:rsid w:val="007A1CF0"/>
    <w:rsid w:val="007A1F19"/>
    <w:rsid w:val="007A1F4F"/>
    <w:rsid w:val="007A1FF5"/>
    <w:rsid w:val="007A20CA"/>
    <w:rsid w:val="007A20E0"/>
    <w:rsid w:val="007A20FA"/>
    <w:rsid w:val="007A21EB"/>
    <w:rsid w:val="007A220C"/>
    <w:rsid w:val="007A22F7"/>
    <w:rsid w:val="007A2526"/>
    <w:rsid w:val="007A25E1"/>
    <w:rsid w:val="007A25F1"/>
    <w:rsid w:val="007A2611"/>
    <w:rsid w:val="007A2865"/>
    <w:rsid w:val="007A2879"/>
    <w:rsid w:val="007A29AD"/>
    <w:rsid w:val="007A29E2"/>
    <w:rsid w:val="007A2B54"/>
    <w:rsid w:val="007A2B6F"/>
    <w:rsid w:val="007A2B8C"/>
    <w:rsid w:val="007A2BD5"/>
    <w:rsid w:val="007A2CD3"/>
    <w:rsid w:val="007A2EFF"/>
    <w:rsid w:val="007A3106"/>
    <w:rsid w:val="007A3169"/>
    <w:rsid w:val="007A323D"/>
    <w:rsid w:val="007A325C"/>
    <w:rsid w:val="007A32D3"/>
    <w:rsid w:val="007A3360"/>
    <w:rsid w:val="007A33F0"/>
    <w:rsid w:val="007A3415"/>
    <w:rsid w:val="007A3561"/>
    <w:rsid w:val="007A35C1"/>
    <w:rsid w:val="007A3695"/>
    <w:rsid w:val="007A36FC"/>
    <w:rsid w:val="007A38C4"/>
    <w:rsid w:val="007A3A85"/>
    <w:rsid w:val="007A3AE6"/>
    <w:rsid w:val="007A3C51"/>
    <w:rsid w:val="007A3C5E"/>
    <w:rsid w:val="007A3CB8"/>
    <w:rsid w:val="007A3E61"/>
    <w:rsid w:val="007A3EC6"/>
    <w:rsid w:val="007A3ED6"/>
    <w:rsid w:val="007A40CE"/>
    <w:rsid w:val="007A426C"/>
    <w:rsid w:val="007A4342"/>
    <w:rsid w:val="007A4352"/>
    <w:rsid w:val="007A446B"/>
    <w:rsid w:val="007A463B"/>
    <w:rsid w:val="007A474A"/>
    <w:rsid w:val="007A4850"/>
    <w:rsid w:val="007A49C9"/>
    <w:rsid w:val="007A4A69"/>
    <w:rsid w:val="007A4A91"/>
    <w:rsid w:val="007A4AED"/>
    <w:rsid w:val="007A4BD7"/>
    <w:rsid w:val="007A4C02"/>
    <w:rsid w:val="007A4CF9"/>
    <w:rsid w:val="007A4E24"/>
    <w:rsid w:val="007A4F20"/>
    <w:rsid w:val="007A4FF1"/>
    <w:rsid w:val="007A5073"/>
    <w:rsid w:val="007A5076"/>
    <w:rsid w:val="007A50D0"/>
    <w:rsid w:val="007A51A7"/>
    <w:rsid w:val="007A5231"/>
    <w:rsid w:val="007A537E"/>
    <w:rsid w:val="007A5413"/>
    <w:rsid w:val="007A546B"/>
    <w:rsid w:val="007A551B"/>
    <w:rsid w:val="007A556D"/>
    <w:rsid w:val="007A5650"/>
    <w:rsid w:val="007A57C2"/>
    <w:rsid w:val="007A5829"/>
    <w:rsid w:val="007A5840"/>
    <w:rsid w:val="007A5849"/>
    <w:rsid w:val="007A58F3"/>
    <w:rsid w:val="007A5A05"/>
    <w:rsid w:val="007A5A11"/>
    <w:rsid w:val="007A5A70"/>
    <w:rsid w:val="007A5ADC"/>
    <w:rsid w:val="007A5AE0"/>
    <w:rsid w:val="007A5AE4"/>
    <w:rsid w:val="007A5BFD"/>
    <w:rsid w:val="007A5C12"/>
    <w:rsid w:val="007A5C2F"/>
    <w:rsid w:val="007A5CBE"/>
    <w:rsid w:val="007A5D8C"/>
    <w:rsid w:val="007A5DDA"/>
    <w:rsid w:val="007A5E3F"/>
    <w:rsid w:val="007A5E79"/>
    <w:rsid w:val="007A5F03"/>
    <w:rsid w:val="007A5FDE"/>
    <w:rsid w:val="007A60A6"/>
    <w:rsid w:val="007A6139"/>
    <w:rsid w:val="007A614D"/>
    <w:rsid w:val="007A623D"/>
    <w:rsid w:val="007A632D"/>
    <w:rsid w:val="007A6336"/>
    <w:rsid w:val="007A6368"/>
    <w:rsid w:val="007A63F1"/>
    <w:rsid w:val="007A66B1"/>
    <w:rsid w:val="007A675A"/>
    <w:rsid w:val="007A67AB"/>
    <w:rsid w:val="007A67CA"/>
    <w:rsid w:val="007A6A01"/>
    <w:rsid w:val="007A6B94"/>
    <w:rsid w:val="007A6D0A"/>
    <w:rsid w:val="007A6D0C"/>
    <w:rsid w:val="007A6E02"/>
    <w:rsid w:val="007A6E61"/>
    <w:rsid w:val="007A6EA7"/>
    <w:rsid w:val="007A6F14"/>
    <w:rsid w:val="007A6F9C"/>
    <w:rsid w:val="007A7029"/>
    <w:rsid w:val="007A7070"/>
    <w:rsid w:val="007A7078"/>
    <w:rsid w:val="007A717B"/>
    <w:rsid w:val="007A7271"/>
    <w:rsid w:val="007A72A5"/>
    <w:rsid w:val="007A7345"/>
    <w:rsid w:val="007A7371"/>
    <w:rsid w:val="007A7469"/>
    <w:rsid w:val="007A7586"/>
    <w:rsid w:val="007A7676"/>
    <w:rsid w:val="007A7769"/>
    <w:rsid w:val="007A77F5"/>
    <w:rsid w:val="007A7805"/>
    <w:rsid w:val="007A7890"/>
    <w:rsid w:val="007A7974"/>
    <w:rsid w:val="007A799D"/>
    <w:rsid w:val="007A7A34"/>
    <w:rsid w:val="007A7C40"/>
    <w:rsid w:val="007A7CA8"/>
    <w:rsid w:val="007A7D00"/>
    <w:rsid w:val="007A7D91"/>
    <w:rsid w:val="007A7ECA"/>
    <w:rsid w:val="007A7F60"/>
    <w:rsid w:val="007A7F74"/>
    <w:rsid w:val="007A7FDE"/>
    <w:rsid w:val="007B005A"/>
    <w:rsid w:val="007B01C1"/>
    <w:rsid w:val="007B03BC"/>
    <w:rsid w:val="007B03EE"/>
    <w:rsid w:val="007B0444"/>
    <w:rsid w:val="007B04C0"/>
    <w:rsid w:val="007B073D"/>
    <w:rsid w:val="007B077E"/>
    <w:rsid w:val="007B0C16"/>
    <w:rsid w:val="007B0CDA"/>
    <w:rsid w:val="007B0D91"/>
    <w:rsid w:val="007B0EA5"/>
    <w:rsid w:val="007B0F84"/>
    <w:rsid w:val="007B1028"/>
    <w:rsid w:val="007B1038"/>
    <w:rsid w:val="007B1093"/>
    <w:rsid w:val="007B10EF"/>
    <w:rsid w:val="007B118A"/>
    <w:rsid w:val="007B1256"/>
    <w:rsid w:val="007B12AE"/>
    <w:rsid w:val="007B130C"/>
    <w:rsid w:val="007B14A5"/>
    <w:rsid w:val="007B14E3"/>
    <w:rsid w:val="007B150E"/>
    <w:rsid w:val="007B15D2"/>
    <w:rsid w:val="007B166A"/>
    <w:rsid w:val="007B1673"/>
    <w:rsid w:val="007B17FE"/>
    <w:rsid w:val="007B1A89"/>
    <w:rsid w:val="007B1B9D"/>
    <w:rsid w:val="007B1D34"/>
    <w:rsid w:val="007B1DF8"/>
    <w:rsid w:val="007B1E30"/>
    <w:rsid w:val="007B1E62"/>
    <w:rsid w:val="007B1F1C"/>
    <w:rsid w:val="007B1F84"/>
    <w:rsid w:val="007B200F"/>
    <w:rsid w:val="007B2059"/>
    <w:rsid w:val="007B21A4"/>
    <w:rsid w:val="007B2249"/>
    <w:rsid w:val="007B22B1"/>
    <w:rsid w:val="007B235D"/>
    <w:rsid w:val="007B23C0"/>
    <w:rsid w:val="007B23C1"/>
    <w:rsid w:val="007B24D9"/>
    <w:rsid w:val="007B25C8"/>
    <w:rsid w:val="007B25FF"/>
    <w:rsid w:val="007B264E"/>
    <w:rsid w:val="007B26B2"/>
    <w:rsid w:val="007B2706"/>
    <w:rsid w:val="007B278E"/>
    <w:rsid w:val="007B27E3"/>
    <w:rsid w:val="007B2854"/>
    <w:rsid w:val="007B28A0"/>
    <w:rsid w:val="007B291F"/>
    <w:rsid w:val="007B2A7D"/>
    <w:rsid w:val="007B2A91"/>
    <w:rsid w:val="007B2AAB"/>
    <w:rsid w:val="007B2E0E"/>
    <w:rsid w:val="007B2EE7"/>
    <w:rsid w:val="007B2F29"/>
    <w:rsid w:val="007B3072"/>
    <w:rsid w:val="007B308B"/>
    <w:rsid w:val="007B30AD"/>
    <w:rsid w:val="007B3308"/>
    <w:rsid w:val="007B3397"/>
    <w:rsid w:val="007B33B7"/>
    <w:rsid w:val="007B33E4"/>
    <w:rsid w:val="007B34DE"/>
    <w:rsid w:val="007B354B"/>
    <w:rsid w:val="007B373F"/>
    <w:rsid w:val="007B39AB"/>
    <w:rsid w:val="007B3BCD"/>
    <w:rsid w:val="007B3C03"/>
    <w:rsid w:val="007B3C6A"/>
    <w:rsid w:val="007B3C82"/>
    <w:rsid w:val="007B3D02"/>
    <w:rsid w:val="007B3D50"/>
    <w:rsid w:val="007B40B8"/>
    <w:rsid w:val="007B40BA"/>
    <w:rsid w:val="007B4218"/>
    <w:rsid w:val="007B42DC"/>
    <w:rsid w:val="007B4537"/>
    <w:rsid w:val="007B4558"/>
    <w:rsid w:val="007B455A"/>
    <w:rsid w:val="007B4579"/>
    <w:rsid w:val="007B463B"/>
    <w:rsid w:val="007B473D"/>
    <w:rsid w:val="007B4757"/>
    <w:rsid w:val="007B478E"/>
    <w:rsid w:val="007B47C3"/>
    <w:rsid w:val="007B4807"/>
    <w:rsid w:val="007B4853"/>
    <w:rsid w:val="007B4900"/>
    <w:rsid w:val="007B4A17"/>
    <w:rsid w:val="007B4A30"/>
    <w:rsid w:val="007B4ACE"/>
    <w:rsid w:val="007B4D95"/>
    <w:rsid w:val="007B4DF9"/>
    <w:rsid w:val="007B4EE6"/>
    <w:rsid w:val="007B5024"/>
    <w:rsid w:val="007B512D"/>
    <w:rsid w:val="007B513E"/>
    <w:rsid w:val="007B5182"/>
    <w:rsid w:val="007B52CB"/>
    <w:rsid w:val="007B52D1"/>
    <w:rsid w:val="007B5333"/>
    <w:rsid w:val="007B53E9"/>
    <w:rsid w:val="007B54DD"/>
    <w:rsid w:val="007B54EF"/>
    <w:rsid w:val="007B55FF"/>
    <w:rsid w:val="007B5664"/>
    <w:rsid w:val="007B56DE"/>
    <w:rsid w:val="007B578F"/>
    <w:rsid w:val="007B583F"/>
    <w:rsid w:val="007B58DE"/>
    <w:rsid w:val="007B593B"/>
    <w:rsid w:val="007B59AC"/>
    <w:rsid w:val="007B5A72"/>
    <w:rsid w:val="007B5B3E"/>
    <w:rsid w:val="007B5B64"/>
    <w:rsid w:val="007B5C4E"/>
    <w:rsid w:val="007B5C57"/>
    <w:rsid w:val="007B5CE6"/>
    <w:rsid w:val="007B5D13"/>
    <w:rsid w:val="007B5E1D"/>
    <w:rsid w:val="007B5E5E"/>
    <w:rsid w:val="007B5F2A"/>
    <w:rsid w:val="007B6094"/>
    <w:rsid w:val="007B60EA"/>
    <w:rsid w:val="007B60F1"/>
    <w:rsid w:val="007B619C"/>
    <w:rsid w:val="007B6346"/>
    <w:rsid w:val="007B6413"/>
    <w:rsid w:val="007B6436"/>
    <w:rsid w:val="007B647F"/>
    <w:rsid w:val="007B655F"/>
    <w:rsid w:val="007B673D"/>
    <w:rsid w:val="007B6A27"/>
    <w:rsid w:val="007B6ADB"/>
    <w:rsid w:val="007B6BCD"/>
    <w:rsid w:val="007B6D3A"/>
    <w:rsid w:val="007B6D80"/>
    <w:rsid w:val="007B6DF3"/>
    <w:rsid w:val="007B6E30"/>
    <w:rsid w:val="007B6F05"/>
    <w:rsid w:val="007B6F2B"/>
    <w:rsid w:val="007B7081"/>
    <w:rsid w:val="007B70AF"/>
    <w:rsid w:val="007B70C1"/>
    <w:rsid w:val="007B7101"/>
    <w:rsid w:val="007B71FC"/>
    <w:rsid w:val="007B7320"/>
    <w:rsid w:val="007B734D"/>
    <w:rsid w:val="007B7381"/>
    <w:rsid w:val="007B7383"/>
    <w:rsid w:val="007B7393"/>
    <w:rsid w:val="007B743E"/>
    <w:rsid w:val="007B7662"/>
    <w:rsid w:val="007B78B2"/>
    <w:rsid w:val="007B7919"/>
    <w:rsid w:val="007B7A5E"/>
    <w:rsid w:val="007B7AB6"/>
    <w:rsid w:val="007B7ACC"/>
    <w:rsid w:val="007B7AED"/>
    <w:rsid w:val="007B7B10"/>
    <w:rsid w:val="007B7B29"/>
    <w:rsid w:val="007B7B96"/>
    <w:rsid w:val="007B7C21"/>
    <w:rsid w:val="007B7CFD"/>
    <w:rsid w:val="007B7ECC"/>
    <w:rsid w:val="007B7F2C"/>
    <w:rsid w:val="007C00CA"/>
    <w:rsid w:val="007C0378"/>
    <w:rsid w:val="007C03E2"/>
    <w:rsid w:val="007C04DD"/>
    <w:rsid w:val="007C061B"/>
    <w:rsid w:val="007C0664"/>
    <w:rsid w:val="007C06E2"/>
    <w:rsid w:val="007C070C"/>
    <w:rsid w:val="007C07AA"/>
    <w:rsid w:val="007C07D0"/>
    <w:rsid w:val="007C08B5"/>
    <w:rsid w:val="007C08E8"/>
    <w:rsid w:val="007C09A8"/>
    <w:rsid w:val="007C0D26"/>
    <w:rsid w:val="007C0DAF"/>
    <w:rsid w:val="007C0E78"/>
    <w:rsid w:val="007C0EC5"/>
    <w:rsid w:val="007C0F6B"/>
    <w:rsid w:val="007C0FE8"/>
    <w:rsid w:val="007C1029"/>
    <w:rsid w:val="007C10C2"/>
    <w:rsid w:val="007C10F9"/>
    <w:rsid w:val="007C113C"/>
    <w:rsid w:val="007C11F2"/>
    <w:rsid w:val="007C1323"/>
    <w:rsid w:val="007C1456"/>
    <w:rsid w:val="007C1537"/>
    <w:rsid w:val="007C1562"/>
    <w:rsid w:val="007C15B0"/>
    <w:rsid w:val="007C1731"/>
    <w:rsid w:val="007C1762"/>
    <w:rsid w:val="007C188F"/>
    <w:rsid w:val="007C18B2"/>
    <w:rsid w:val="007C190B"/>
    <w:rsid w:val="007C19D2"/>
    <w:rsid w:val="007C1ADE"/>
    <w:rsid w:val="007C1C11"/>
    <w:rsid w:val="007C1CCC"/>
    <w:rsid w:val="007C1D46"/>
    <w:rsid w:val="007C1D7A"/>
    <w:rsid w:val="007C1E08"/>
    <w:rsid w:val="007C1E0A"/>
    <w:rsid w:val="007C1E13"/>
    <w:rsid w:val="007C1F3B"/>
    <w:rsid w:val="007C1FE8"/>
    <w:rsid w:val="007C21AB"/>
    <w:rsid w:val="007C21D3"/>
    <w:rsid w:val="007C2249"/>
    <w:rsid w:val="007C2260"/>
    <w:rsid w:val="007C230E"/>
    <w:rsid w:val="007C2341"/>
    <w:rsid w:val="007C2379"/>
    <w:rsid w:val="007C244B"/>
    <w:rsid w:val="007C2462"/>
    <w:rsid w:val="007C25C8"/>
    <w:rsid w:val="007C26E5"/>
    <w:rsid w:val="007C26F7"/>
    <w:rsid w:val="007C2903"/>
    <w:rsid w:val="007C29C6"/>
    <w:rsid w:val="007C2B4B"/>
    <w:rsid w:val="007C2C97"/>
    <w:rsid w:val="007C2CAF"/>
    <w:rsid w:val="007C2E65"/>
    <w:rsid w:val="007C2FD2"/>
    <w:rsid w:val="007C2FE1"/>
    <w:rsid w:val="007C3010"/>
    <w:rsid w:val="007C3179"/>
    <w:rsid w:val="007C333B"/>
    <w:rsid w:val="007C3358"/>
    <w:rsid w:val="007C3508"/>
    <w:rsid w:val="007C3521"/>
    <w:rsid w:val="007C3585"/>
    <w:rsid w:val="007C35C7"/>
    <w:rsid w:val="007C35DC"/>
    <w:rsid w:val="007C360B"/>
    <w:rsid w:val="007C39D6"/>
    <w:rsid w:val="007C3A79"/>
    <w:rsid w:val="007C3AED"/>
    <w:rsid w:val="007C3C18"/>
    <w:rsid w:val="007C3CBC"/>
    <w:rsid w:val="007C3D67"/>
    <w:rsid w:val="007C3E81"/>
    <w:rsid w:val="007C3FD9"/>
    <w:rsid w:val="007C409F"/>
    <w:rsid w:val="007C40E7"/>
    <w:rsid w:val="007C4126"/>
    <w:rsid w:val="007C41F4"/>
    <w:rsid w:val="007C4325"/>
    <w:rsid w:val="007C43D0"/>
    <w:rsid w:val="007C442B"/>
    <w:rsid w:val="007C44C5"/>
    <w:rsid w:val="007C4500"/>
    <w:rsid w:val="007C458A"/>
    <w:rsid w:val="007C4619"/>
    <w:rsid w:val="007C46A6"/>
    <w:rsid w:val="007C4723"/>
    <w:rsid w:val="007C475B"/>
    <w:rsid w:val="007C483E"/>
    <w:rsid w:val="007C49D9"/>
    <w:rsid w:val="007C4A73"/>
    <w:rsid w:val="007C4AE3"/>
    <w:rsid w:val="007C4AEC"/>
    <w:rsid w:val="007C4B57"/>
    <w:rsid w:val="007C4C55"/>
    <w:rsid w:val="007C4D30"/>
    <w:rsid w:val="007C4D64"/>
    <w:rsid w:val="007C4DC8"/>
    <w:rsid w:val="007C4DED"/>
    <w:rsid w:val="007C4DF4"/>
    <w:rsid w:val="007C4E8C"/>
    <w:rsid w:val="007C4EBE"/>
    <w:rsid w:val="007C50CB"/>
    <w:rsid w:val="007C50D3"/>
    <w:rsid w:val="007C5178"/>
    <w:rsid w:val="007C51DE"/>
    <w:rsid w:val="007C522A"/>
    <w:rsid w:val="007C5270"/>
    <w:rsid w:val="007C52FB"/>
    <w:rsid w:val="007C5391"/>
    <w:rsid w:val="007C5547"/>
    <w:rsid w:val="007C5560"/>
    <w:rsid w:val="007C55A9"/>
    <w:rsid w:val="007C5686"/>
    <w:rsid w:val="007C5702"/>
    <w:rsid w:val="007C576D"/>
    <w:rsid w:val="007C5823"/>
    <w:rsid w:val="007C5A01"/>
    <w:rsid w:val="007C5ADF"/>
    <w:rsid w:val="007C5AEF"/>
    <w:rsid w:val="007C5B96"/>
    <w:rsid w:val="007C5C19"/>
    <w:rsid w:val="007C5C41"/>
    <w:rsid w:val="007C5CFD"/>
    <w:rsid w:val="007C5D81"/>
    <w:rsid w:val="007C5FA0"/>
    <w:rsid w:val="007C5FF4"/>
    <w:rsid w:val="007C60C7"/>
    <w:rsid w:val="007C6109"/>
    <w:rsid w:val="007C620C"/>
    <w:rsid w:val="007C62B2"/>
    <w:rsid w:val="007C6344"/>
    <w:rsid w:val="007C63FB"/>
    <w:rsid w:val="007C650A"/>
    <w:rsid w:val="007C657B"/>
    <w:rsid w:val="007C65D8"/>
    <w:rsid w:val="007C6630"/>
    <w:rsid w:val="007C66CE"/>
    <w:rsid w:val="007C67EA"/>
    <w:rsid w:val="007C6872"/>
    <w:rsid w:val="007C6884"/>
    <w:rsid w:val="007C68A2"/>
    <w:rsid w:val="007C68E3"/>
    <w:rsid w:val="007C6A56"/>
    <w:rsid w:val="007C6A67"/>
    <w:rsid w:val="007C6A89"/>
    <w:rsid w:val="007C6A94"/>
    <w:rsid w:val="007C6AD1"/>
    <w:rsid w:val="007C6AE8"/>
    <w:rsid w:val="007C6B91"/>
    <w:rsid w:val="007C6C53"/>
    <w:rsid w:val="007C6E40"/>
    <w:rsid w:val="007C70AD"/>
    <w:rsid w:val="007C711A"/>
    <w:rsid w:val="007C7139"/>
    <w:rsid w:val="007C7189"/>
    <w:rsid w:val="007C7270"/>
    <w:rsid w:val="007C731B"/>
    <w:rsid w:val="007C732B"/>
    <w:rsid w:val="007C75D4"/>
    <w:rsid w:val="007C7669"/>
    <w:rsid w:val="007C7735"/>
    <w:rsid w:val="007C7798"/>
    <w:rsid w:val="007C77C5"/>
    <w:rsid w:val="007C782E"/>
    <w:rsid w:val="007C794F"/>
    <w:rsid w:val="007C7995"/>
    <w:rsid w:val="007C7A24"/>
    <w:rsid w:val="007C7AD5"/>
    <w:rsid w:val="007C7D2A"/>
    <w:rsid w:val="007C7D51"/>
    <w:rsid w:val="007C7D8A"/>
    <w:rsid w:val="007D0040"/>
    <w:rsid w:val="007D009D"/>
    <w:rsid w:val="007D0139"/>
    <w:rsid w:val="007D0283"/>
    <w:rsid w:val="007D02B4"/>
    <w:rsid w:val="007D0379"/>
    <w:rsid w:val="007D03D7"/>
    <w:rsid w:val="007D0874"/>
    <w:rsid w:val="007D0895"/>
    <w:rsid w:val="007D08F9"/>
    <w:rsid w:val="007D0A80"/>
    <w:rsid w:val="007D0AC8"/>
    <w:rsid w:val="007D0B2E"/>
    <w:rsid w:val="007D0B64"/>
    <w:rsid w:val="007D0B65"/>
    <w:rsid w:val="007D0DEC"/>
    <w:rsid w:val="007D0E32"/>
    <w:rsid w:val="007D0E51"/>
    <w:rsid w:val="007D1039"/>
    <w:rsid w:val="007D1055"/>
    <w:rsid w:val="007D10A1"/>
    <w:rsid w:val="007D1152"/>
    <w:rsid w:val="007D119B"/>
    <w:rsid w:val="007D11E8"/>
    <w:rsid w:val="007D123B"/>
    <w:rsid w:val="007D12B7"/>
    <w:rsid w:val="007D1363"/>
    <w:rsid w:val="007D14AB"/>
    <w:rsid w:val="007D1572"/>
    <w:rsid w:val="007D1648"/>
    <w:rsid w:val="007D1659"/>
    <w:rsid w:val="007D1714"/>
    <w:rsid w:val="007D1871"/>
    <w:rsid w:val="007D198F"/>
    <w:rsid w:val="007D199A"/>
    <w:rsid w:val="007D1A2F"/>
    <w:rsid w:val="007D1AB0"/>
    <w:rsid w:val="007D1B31"/>
    <w:rsid w:val="007D1B7D"/>
    <w:rsid w:val="007D1C79"/>
    <w:rsid w:val="007D1D20"/>
    <w:rsid w:val="007D1D58"/>
    <w:rsid w:val="007D1D5F"/>
    <w:rsid w:val="007D1D61"/>
    <w:rsid w:val="007D1F7A"/>
    <w:rsid w:val="007D2025"/>
    <w:rsid w:val="007D20E2"/>
    <w:rsid w:val="007D229B"/>
    <w:rsid w:val="007D22C2"/>
    <w:rsid w:val="007D23E8"/>
    <w:rsid w:val="007D2481"/>
    <w:rsid w:val="007D24E9"/>
    <w:rsid w:val="007D259C"/>
    <w:rsid w:val="007D2638"/>
    <w:rsid w:val="007D2783"/>
    <w:rsid w:val="007D2802"/>
    <w:rsid w:val="007D2812"/>
    <w:rsid w:val="007D28E1"/>
    <w:rsid w:val="007D2951"/>
    <w:rsid w:val="007D296B"/>
    <w:rsid w:val="007D297B"/>
    <w:rsid w:val="007D2B31"/>
    <w:rsid w:val="007D2CF1"/>
    <w:rsid w:val="007D2D81"/>
    <w:rsid w:val="007D2E56"/>
    <w:rsid w:val="007D308A"/>
    <w:rsid w:val="007D31E8"/>
    <w:rsid w:val="007D3239"/>
    <w:rsid w:val="007D32EC"/>
    <w:rsid w:val="007D33F0"/>
    <w:rsid w:val="007D33FE"/>
    <w:rsid w:val="007D3404"/>
    <w:rsid w:val="007D349A"/>
    <w:rsid w:val="007D3594"/>
    <w:rsid w:val="007D35ED"/>
    <w:rsid w:val="007D36AA"/>
    <w:rsid w:val="007D37C7"/>
    <w:rsid w:val="007D37DB"/>
    <w:rsid w:val="007D37E3"/>
    <w:rsid w:val="007D3A07"/>
    <w:rsid w:val="007D3A14"/>
    <w:rsid w:val="007D3A6B"/>
    <w:rsid w:val="007D3ADC"/>
    <w:rsid w:val="007D3AF4"/>
    <w:rsid w:val="007D3B6D"/>
    <w:rsid w:val="007D3C34"/>
    <w:rsid w:val="007D3D9E"/>
    <w:rsid w:val="007D3DC5"/>
    <w:rsid w:val="007D3E14"/>
    <w:rsid w:val="007D3E6F"/>
    <w:rsid w:val="007D3E8F"/>
    <w:rsid w:val="007D4020"/>
    <w:rsid w:val="007D4099"/>
    <w:rsid w:val="007D40E7"/>
    <w:rsid w:val="007D4271"/>
    <w:rsid w:val="007D439F"/>
    <w:rsid w:val="007D43DB"/>
    <w:rsid w:val="007D44A6"/>
    <w:rsid w:val="007D4520"/>
    <w:rsid w:val="007D4546"/>
    <w:rsid w:val="007D47EA"/>
    <w:rsid w:val="007D4822"/>
    <w:rsid w:val="007D4A06"/>
    <w:rsid w:val="007D4A13"/>
    <w:rsid w:val="007D4B5D"/>
    <w:rsid w:val="007D4C90"/>
    <w:rsid w:val="007D4D6C"/>
    <w:rsid w:val="007D4E14"/>
    <w:rsid w:val="007D5053"/>
    <w:rsid w:val="007D50BD"/>
    <w:rsid w:val="007D5174"/>
    <w:rsid w:val="007D5178"/>
    <w:rsid w:val="007D51B9"/>
    <w:rsid w:val="007D526A"/>
    <w:rsid w:val="007D540D"/>
    <w:rsid w:val="007D5746"/>
    <w:rsid w:val="007D5801"/>
    <w:rsid w:val="007D58C8"/>
    <w:rsid w:val="007D58DC"/>
    <w:rsid w:val="007D598D"/>
    <w:rsid w:val="007D59F4"/>
    <w:rsid w:val="007D5A0A"/>
    <w:rsid w:val="007D5C0A"/>
    <w:rsid w:val="007D5C2D"/>
    <w:rsid w:val="007D5DCE"/>
    <w:rsid w:val="007D5EC8"/>
    <w:rsid w:val="007D5F3D"/>
    <w:rsid w:val="007D5F4C"/>
    <w:rsid w:val="007D5FCE"/>
    <w:rsid w:val="007D60C4"/>
    <w:rsid w:val="007D60F5"/>
    <w:rsid w:val="007D6152"/>
    <w:rsid w:val="007D6277"/>
    <w:rsid w:val="007D6297"/>
    <w:rsid w:val="007D62BE"/>
    <w:rsid w:val="007D62DD"/>
    <w:rsid w:val="007D6328"/>
    <w:rsid w:val="007D6337"/>
    <w:rsid w:val="007D6460"/>
    <w:rsid w:val="007D6568"/>
    <w:rsid w:val="007D6572"/>
    <w:rsid w:val="007D6643"/>
    <w:rsid w:val="007D665C"/>
    <w:rsid w:val="007D667A"/>
    <w:rsid w:val="007D674B"/>
    <w:rsid w:val="007D6759"/>
    <w:rsid w:val="007D6844"/>
    <w:rsid w:val="007D6892"/>
    <w:rsid w:val="007D6929"/>
    <w:rsid w:val="007D6A42"/>
    <w:rsid w:val="007D6AFD"/>
    <w:rsid w:val="007D6C73"/>
    <w:rsid w:val="007D6CFB"/>
    <w:rsid w:val="007D6E10"/>
    <w:rsid w:val="007D6ECB"/>
    <w:rsid w:val="007D70ED"/>
    <w:rsid w:val="007D712B"/>
    <w:rsid w:val="007D71E8"/>
    <w:rsid w:val="007D72A1"/>
    <w:rsid w:val="007D7326"/>
    <w:rsid w:val="007D746F"/>
    <w:rsid w:val="007D74FD"/>
    <w:rsid w:val="007D76F4"/>
    <w:rsid w:val="007D7AD2"/>
    <w:rsid w:val="007D7CB1"/>
    <w:rsid w:val="007D7CBC"/>
    <w:rsid w:val="007D7D77"/>
    <w:rsid w:val="007D7E47"/>
    <w:rsid w:val="007D7FA1"/>
    <w:rsid w:val="007D7FD2"/>
    <w:rsid w:val="007E00ED"/>
    <w:rsid w:val="007E0127"/>
    <w:rsid w:val="007E0233"/>
    <w:rsid w:val="007E02E6"/>
    <w:rsid w:val="007E0401"/>
    <w:rsid w:val="007E047B"/>
    <w:rsid w:val="007E06CB"/>
    <w:rsid w:val="007E0874"/>
    <w:rsid w:val="007E090C"/>
    <w:rsid w:val="007E0A4E"/>
    <w:rsid w:val="007E0C22"/>
    <w:rsid w:val="007E0C29"/>
    <w:rsid w:val="007E0E00"/>
    <w:rsid w:val="007E0FEF"/>
    <w:rsid w:val="007E108C"/>
    <w:rsid w:val="007E1102"/>
    <w:rsid w:val="007E129B"/>
    <w:rsid w:val="007E12AC"/>
    <w:rsid w:val="007E1324"/>
    <w:rsid w:val="007E14E2"/>
    <w:rsid w:val="007E1571"/>
    <w:rsid w:val="007E159E"/>
    <w:rsid w:val="007E15BD"/>
    <w:rsid w:val="007E1619"/>
    <w:rsid w:val="007E1757"/>
    <w:rsid w:val="007E17A7"/>
    <w:rsid w:val="007E1932"/>
    <w:rsid w:val="007E1934"/>
    <w:rsid w:val="007E1A50"/>
    <w:rsid w:val="007E1AEB"/>
    <w:rsid w:val="007E1C43"/>
    <w:rsid w:val="007E1CBA"/>
    <w:rsid w:val="007E1CF7"/>
    <w:rsid w:val="007E1D3A"/>
    <w:rsid w:val="007E1E8B"/>
    <w:rsid w:val="007E1F16"/>
    <w:rsid w:val="007E1F56"/>
    <w:rsid w:val="007E204F"/>
    <w:rsid w:val="007E21A7"/>
    <w:rsid w:val="007E230A"/>
    <w:rsid w:val="007E2322"/>
    <w:rsid w:val="007E2342"/>
    <w:rsid w:val="007E2544"/>
    <w:rsid w:val="007E258C"/>
    <w:rsid w:val="007E25B0"/>
    <w:rsid w:val="007E26F1"/>
    <w:rsid w:val="007E26F8"/>
    <w:rsid w:val="007E273C"/>
    <w:rsid w:val="007E279B"/>
    <w:rsid w:val="007E2830"/>
    <w:rsid w:val="007E2891"/>
    <w:rsid w:val="007E28A2"/>
    <w:rsid w:val="007E28C8"/>
    <w:rsid w:val="007E297F"/>
    <w:rsid w:val="007E29C0"/>
    <w:rsid w:val="007E2A50"/>
    <w:rsid w:val="007E2B07"/>
    <w:rsid w:val="007E2B27"/>
    <w:rsid w:val="007E2B7B"/>
    <w:rsid w:val="007E2BBE"/>
    <w:rsid w:val="007E2C0B"/>
    <w:rsid w:val="007E2CA7"/>
    <w:rsid w:val="007E2CCA"/>
    <w:rsid w:val="007E2D62"/>
    <w:rsid w:val="007E2FD9"/>
    <w:rsid w:val="007E300A"/>
    <w:rsid w:val="007E3160"/>
    <w:rsid w:val="007E31A6"/>
    <w:rsid w:val="007E3254"/>
    <w:rsid w:val="007E32DA"/>
    <w:rsid w:val="007E3303"/>
    <w:rsid w:val="007E336E"/>
    <w:rsid w:val="007E3400"/>
    <w:rsid w:val="007E367C"/>
    <w:rsid w:val="007E36EB"/>
    <w:rsid w:val="007E37CD"/>
    <w:rsid w:val="007E38AA"/>
    <w:rsid w:val="007E38CE"/>
    <w:rsid w:val="007E39EE"/>
    <w:rsid w:val="007E3ABD"/>
    <w:rsid w:val="007E3B0A"/>
    <w:rsid w:val="007E3D32"/>
    <w:rsid w:val="007E3DE9"/>
    <w:rsid w:val="007E3E65"/>
    <w:rsid w:val="007E3FDF"/>
    <w:rsid w:val="007E410A"/>
    <w:rsid w:val="007E42C9"/>
    <w:rsid w:val="007E448B"/>
    <w:rsid w:val="007E4554"/>
    <w:rsid w:val="007E471B"/>
    <w:rsid w:val="007E48CA"/>
    <w:rsid w:val="007E4A44"/>
    <w:rsid w:val="007E4AC0"/>
    <w:rsid w:val="007E4ADA"/>
    <w:rsid w:val="007E4D7F"/>
    <w:rsid w:val="007E4E28"/>
    <w:rsid w:val="007E4E37"/>
    <w:rsid w:val="007E4E3E"/>
    <w:rsid w:val="007E4F91"/>
    <w:rsid w:val="007E5015"/>
    <w:rsid w:val="007E507A"/>
    <w:rsid w:val="007E515C"/>
    <w:rsid w:val="007E51CD"/>
    <w:rsid w:val="007E52EC"/>
    <w:rsid w:val="007E53C1"/>
    <w:rsid w:val="007E54D0"/>
    <w:rsid w:val="007E54D6"/>
    <w:rsid w:val="007E5620"/>
    <w:rsid w:val="007E575A"/>
    <w:rsid w:val="007E57B7"/>
    <w:rsid w:val="007E5A7F"/>
    <w:rsid w:val="007E5AA9"/>
    <w:rsid w:val="007E5B04"/>
    <w:rsid w:val="007E5C67"/>
    <w:rsid w:val="007E5C9C"/>
    <w:rsid w:val="007E5E22"/>
    <w:rsid w:val="007E5EDD"/>
    <w:rsid w:val="007E602C"/>
    <w:rsid w:val="007E606E"/>
    <w:rsid w:val="007E612C"/>
    <w:rsid w:val="007E6135"/>
    <w:rsid w:val="007E6163"/>
    <w:rsid w:val="007E61A5"/>
    <w:rsid w:val="007E641A"/>
    <w:rsid w:val="007E6578"/>
    <w:rsid w:val="007E672E"/>
    <w:rsid w:val="007E67FB"/>
    <w:rsid w:val="007E6801"/>
    <w:rsid w:val="007E687C"/>
    <w:rsid w:val="007E6AC7"/>
    <w:rsid w:val="007E6CDF"/>
    <w:rsid w:val="007E6D09"/>
    <w:rsid w:val="007E6D44"/>
    <w:rsid w:val="007E6F86"/>
    <w:rsid w:val="007E6FA4"/>
    <w:rsid w:val="007E6FF3"/>
    <w:rsid w:val="007E700C"/>
    <w:rsid w:val="007E707C"/>
    <w:rsid w:val="007E70B4"/>
    <w:rsid w:val="007E7227"/>
    <w:rsid w:val="007E7246"/>
    <w:rsid w:val="007E7254"/>
    <w:rsid w:val="007E7293"/>
    <w:rsid w:val="007E72B9"/>
    <w:rsid w:val="007E7311"/>
    <w:rsid w:val="007E73DA"/>
    <w:rsid w:val="007E7456"/>
    <w:rsid w:val="007E74E3"/>
    <w:rsid w:val="007E7530"/>
    <w:rsid w:val="007E7582"/>
    <w:rsid w:val="007E758B"/>
    <w:rsid w:val="007E75A0"/>
    <w:rsid w:val="007E7650"/>
    <w:rsid w:val="007E78C8"/>
    <w:rsid w:val="007E7B23"/>
    <w:rsid w:val="007E7B71"/>
    <w:rsid w:val="007E7B80"/>
    <w:rsid w:val="007E7BB7"/>
    <w:rsid w:val="007E7BB8"/>
    <w:rsid w:val="007E7BCD"/>
    <w:rsid w:val="007E7BFA"/>
    <w:rsid w:val="007E7C22"/>
    <w:rsid w:val="007E7E08"/>
    <w:rsid w:val="007E7E3D"/>
    <w:rsid w:val="007E7F88"/>
    <w:rsid w:val="007E7F8F"/>
    <w:rsid w:val="007E7FB6"/>
    <w:rsid w:val="007F0064"/>
    <w:rsid w:val="007F00DB"/>
    <w:rsid w:val="007F01B3"/>
    <w:rsid w:val="007F01E2"/>
    <w:rsid w:val="007F020F"/>
    <w:rsid w:val="007F023E"/>
    <w:rsid w:val="007F04ED"/>
    <w:rsid w:val="007F0505"/>
    <w:rsid w:val="007F0575"/>
    <w:rsid w:val="007F05A3"/>
    <w:rsid w:val="007F065C"/>
    <w:rsid w:val="007F07ED"/>
    <w:rsid w:val="007F0862"/>
    <w:rsid w:val="007F08A4"/>
    <w:rsid w:val="007F093E"/>
    <w:rsid w:val="007F0984"/>
    <w:rsid w:val="007F0AA5"/>
    <w:rsid w:val="007F0B0F"/>
    <w:rsid w:val="007F0C48"/>
    <w:rsid w:val="007F0C63"/>
    <w:rsid w:val="007F0D53"/>
    <w:rsid w:val="007F0D61"/>
    <w:rsid w:val="007F0DC7"/>
    <w:rsid w:val="007F0DCF"/>
    <w:rsid w:val="007F0F08"/>
    <w:rsid w:val="007F0F7C"/>
    <w:rsid w:val="007F1031"/>
    <w:rsid w:val="007F10E5"/>
    <w:rsid w:val="007F1373"/>
    <w:rsid w:val="007F1386"/>
    <w:rsid w:val="007F14D0"/>
    <w:rsid w:val="007F155A"/>
    <w:rsid w:val="007F16AD"/>
    <w:rsid w:val="007F16D3"/>
    <w:rsid w:val="007F1761"/>
    <w:rsid w:val="007F183A"/>
    <w:rsid w:val="007F199C"/>
    <w:rsid w:val="007F1B0E"/>
    <w:rsid w:val="007F1BBC"/>
    <w:rsid w:val="007F1C37"/>
    <w:rsid w:val="007F1D02"/>
    <w:rsid w:val="007F1E8D"/>
    <w:rsid w:val="007F1F1D"/>
    <w:rsid w:val="007F21EC"/>
    <w:rsid w:val="007F23EB"/>
    <w:rsid w:val="007F24C1"/>
    <w:rsid w:val="007F24D3"/>
    <w:rsid w:val="007F26C4"/>
    <w:rsid w:val="007F272D"/>
    <w:rsid w:val="007F276B"/>
    <w:rsid w:val="007F27C3"/>
    <w:rsid w:val="007F27EB"/>
    <w:rsid w:val="007F2815"/>
    <w:rsid w:val="007F29B2"/>
    <w:rsid w:val="007F2BEE"/>
    <w:rsid w:val="007F2C83"/>
    <w:rsid w:val="007F2DA4"/>
    <w:rsid w:val="007F2E3B"/>
    <w:rsid w:val="007F2F90"/>
    <w:rsid w:val="007F30DF"/>
    <w:rsid w:val="007F3276"/>
    <w:rsid w:val="007F33E5"/>
    <w:rsid w:val="007F340A"/>
    <w:rsid w:val="007F342C"/>
    <w:rsid w:val="007F3433"/>
    <w:rsid w:val="007F35C6"/>
    <w:rsid w:val="007F360D"/>
    <w:rsid w:val="007F36F2"/>
    <w:rsid w:val="007F3873"/>
    <w:rsid w:val="007F38B6"/>
    <w:rsid w:val="007F38F5"/>
    <w:rsid w:val="007F39B0"/>
    <w:rsid w:val="007F3A69"/>
    <w:rsid w:val="007F3B0C"/>
    <w:rsid w:val="007F3B1C"/>
    <w:rsid w:val="007F3B3D"/>
    <w:rsid w:val="007F3BAE"/>
    <w:rsid w:val="007F3BE1"/>
    <w:rsid w:val="007F3E94"/>
    <w:rsid w:val="007F3EFF"/>
    <w:rsid w:val="007F3F74"/>
    <w:rsid w:val="007F40B9"/>
    <w:rsid w:val="007F40D0"/>
    <w:rsid w:val="007F40FE"/>
    <w:rsid w:val="007F4121"/>
    <w:rsid w:val="007F4180"/>
    <w:rsid w:val="007F4225"/>
    <w:rsid w:val="007F43DE"/>
    <w:rsid w:val="007F4449"/>
    <w:rsid w:val="007F4469"/>
    <w:rsid w:val="007F44B0"/>
    <w:rsid w:val="007F45A3"/>
    <w:rsid w:val="007F470E"/>
    <w:rsid w:val="007F4736"/>
    <w:rsid w:val="007F475E"/>
    <w:rsid w:val="007F47C4"/>
    <w:rsid w:val="007F4808"/>
    <w:rsid w:val="007F491E"/>
    <w:rsid w:val="007F49A8"/>
    <w:rsid w:val="007F49D3"/>
    <w:rsid w:val="007F4B55"/>
    <w:rsid w:val="007F4B5E"/>
    <w:rsid w:val="007F4B70"/>
    <w:rsid w:val="007F4BB7"/>
    <w:rsid w:val="007F4C33"/>
    <w:rsid w:val="007F4CCC"/>
    <w:rsid w:val="007F4D41"/>
    <w:rsid w:val="007F4DF7"/>
    <w:rsid w:val="007F4E12"/>
    <w:rsid w:val="007F4E55"/>
    <w:rsid w:val="007F5063"/>
    <w:rsid w:val="007F5114"/>
    <w:rsid w:val="007F5130"/>
    <w:rsid w:val="007F5140"/>
    <w:rsid w:val="007F5144"/>
    <w:rsid w:val="007F51D1"/>
    <w:rsid w:val="007F525E"/>
    <w:rsid w:val="007F5277"/>
    <w:rsid w:val="007F534C"/>
    <w:rsid w:val="007F5355"/>
    <w:rsid w:val="007F5496"/>
    <w:rsid w:val="007F5605"/>
    <w:rsid w:val="007F5750"/>
    <w:rsid w:val="007F582E"/>
    <w:rsid w:val="007F5831"/>
    <w:rsid w:val="007F5838"/>
    <w:rsid w:val="007F596C"/>
    <w:rsid w:val="007F5B45"/>
    <w:rsid w:val="007F5C10"/>
    <w:rsid w:val="007F5C9F"/>
    <w:rsid w:val="007F5CB4"/>
    <w:rsid w:val="007F5CCA"/>
    <w:rsid w:val="007F5D05"/>
    <w:rsid w:val="007F5D4D"/>
    <w:rsid w:val="007F5D5D"/>
    <w:rsid w:val="007F5F3D"/>
    <w:rsid w:val="007F5F8C"/>
    <w:rsid w:val="007F6063"/>
    <w:rsid w:val="007F6214"/>
    <w:rsid w:val="007F622A"/>
    <w:rsid w:val="007F62D6"/>
    <w:rsid w:val="007F648D"/>
    <w:rsid w:val="007F6564"/>
    <w:rsid w:val="007F659D"/>
    <w:rsid w:val="007F6673"/>
    <w:rsid w:val="007F6842"/>
    <w:rsid w:val="007F6900"/>
    <w:rsid w:val="007F6A98"/>
    <w:rsid w:val="007F6CC7"/>
    <w:rsid w:val="007F6DC4"/>
    <w:rsid w:val="007F6E53"/>
    <w:rsid w:val="007F6EF1"/>
    <w:rsid w:val="007F6EF5"/>
    <w:rsid w:val="007F7035"/>
    <w:rsid w:val="007F7065"/>
    <w:rsid w:val="007F722B"/>
    <w:rsid w:val="007F72BC"/>
    <w:rsid w:val="007F7355"/>
    <w:rsid w:val="007F73A4"/>
    <w:rsid w:val="007F7425"/>
    <w:rsid w:val="007F756B"/>
    <w:rsid w:val="007F75E9"/>
    <w:rsid w:val="007F76B1"/>
    <w:rsid w:val="007F76CC"/>
    <w:rsid w:val="007F77F4"/>
    <w:rsid w:val="007F7844"/>
    <w:rsid w:val="007F78CB"/>
    <w:rsid w:val="007F79DF"/>
    <w:rsid w:val="007F79EA"/>
    <w:rsid w:val="007F7A72"/>
    <w:rsid w:val="007F7B3B"/>
    <w:rsid w:val="007F7BCD"/>
    <w:rsid w:val="007F7C46"/>
    <w:rsid w:val="007F7DF1"/>
    <w:rsid w:val="007F7E47"/>
    <w:rsid w:val="007F7E52"/>
    <w:rsid w:val="007F7F21"/>
    <w:rsid w:val="007F7FA0"/>
    <w:rsid w:val="008001DE"/>
    <w:rsid w:val="00800241"/>
    <w:rsid w:val="00800270"/>
    <w:rsid w:val="0080027D"/>
    <w:rsid w:val="008002E5"/>
    <w:rsid w:val="0080034A"/>
    <w:rsid w:val="008004F8"/>
    <w:rsid w:val="0080095B"/>
    <w:rsid w:val="00800B2D"/>
    <w:rsid w:val="00800E40"/>
    <w:rsid w:val="00800F61"/>
    <w:rsid w:val="00800FB5"/>
    <w:rsid w:val="00800FE6"/>
    <w:rsid w:val="0080105B"/>
    <w:rsid w:val="00801075"/>
    <w:rsid w:val="00801232"/>
    <w:rsid w:val="008012C6"/>
    <w:rsid w:val="008013AE"/>
    <w:rsid w:val="008014C6"/>
    <w:rsid w:val="008014F2"/>
    <w:rsid w:val="00801534"/>
    <w:rsid w:val="008015DB"/>
    <w:rsid w:val="00801686"/>
    <w:rsid w:val="008018B0"/>
    <w:rsid w:val="0080193D"/>
    <w:rsid w:val="0080199C"/>
    <w:rsid w:val="008019B3"/>
    <w:rsid w:val="00801AC4"/>
    <w:rsid w:val="00801AD9"/>
    <w:rsid w:val="00801AF3"/>
    <w:rsid w:val="00801B21"/>
    <w:rsid w:val="00801E00"/>
    <w:rsid w:val="00801E30"/>
    <w:rsid w:val="00801E3E"/>
    <w:rsid w:val="00801E84"/>
    <w:rsid w:val="00801EAC"/>
    <w:rsid w:val="00801EC6"/>
    <w:rsid w:val="00801F0B"/>
    <w:rsid w:val="00801F80"/>
    <w:rsid w:val="00801FB4"/>
    <w:rsid w:val="00802074"/>
    <w:rsid w:val="00802092"/>
    <w:rsid w:val="00802129"/>
    <w:rsid w:val="0080216D"/>
    <w:rsid w:val="008021FC"/>
    <w:rsid w:val="0080223B"/>
    <w:rsid w:val="0080235B"/>
    <w:rsid w:val="00802430"/>
    <w:rsid w:val="00802440"/>
    <w:rsid w:val="00802515"/>
    <w:rsid w:val="008025FB"/>
    <w:rsid w:val="008026A2"/>
    <w:rsid w:val="008027F0"/>
    <w:rsid w:val="008028C8"/>
    <w:rsid w:val="008028CF"/>
    <w:rsid w:val="008029FE"/>
    <w:rsid w:val="00802AFA"/>
    <w:rsid w:val="00802C69"/>
    <w:rsid w:val="00802EC6"/>
    <w:rsid w:val="00802F98"/>
    <w:rsid w:val="00803039"/>
    <w:rsid w:val="00803177"/>
    <w:rsid w:val="0080317E"/>
    <w:rsid w:val="0080326D"/>
    <w:rsid w:val="00803388"/>
    <w:rsid w:val="008033F7"/>
    <w:rsid w:val="0080349F"/>
    <w:rsid w:val="008034B5"/>
    <w:rsid w:val="00803671"/>
    <w:rsid w:val="00803687"/>
    <w:rsid w:val="0080370E"/>
    <w:rsid w:val="008037C0"/>
    <w:rsid w:val="008037E1"/>
    <w:rsid w:val="008037F2"/>
    <w:rsid w:val="00803917"/>
    <w:rsid w:val="00803B54"/>
    <w:rsid w:val="00803B5B"/>
    <w:rsid w:val="00803CAA"/>
    <w:rsid w:val="00803D52"/>
    <w:rsid w:val="00803D5E"/>
    <w:rsid w:val="00803FFE"/>
    <w:rsid w:val="00804019"/>
    <w:rsid w:val="00804061"/>
    <w:rsid w:val="008040F9"/>
    <w:rsid w:val="0080411D"/>
    <w:rsid w:val="008041E0"/>
    <w:rsid w:val="00804218"/>
    <w:rsid w:val="00804671"/>
    <w:rsid w:val="00804715"/>
    <w:rsid w:val="008047D4"/>
    <w:rsid w:val="008047DB"/>
    <w:rsid w:val="00804902"/>
    <w:rsid w:val="00804981"/>
    <w:rsid w:val="00804A29"/>
    <w:rsid w:val="00804AB9"/>
    <w:rsid w:val="00804C94"/>
    <w:rsid w:val="00804CB1"/>
    <w:rsid w:val="00804CC1"/>
    <w:rsid w:val="00804E6F"/>
    <w:rsid w:val="00804F2F"/>
    <w:rsid w:val="0080501D"/>
    <w:rsid w:val="00805034"/>
    <w:rsid w:val="0080507C"/>
    <w:rsid w:val="00805301"/>
    <w:rsid w:val="00805305"/>
    <w:rsid w:val="008053FC"/>
    <w:rsid w:val="00805436"/>
    <w:rsid w:val="008054AC"/>
    <w:rsid w:val="008054BD"/>
    <w:rsid w:val="008054C1"/>
    <w:rsid w:val="008054DE"/>
    <w:rsid w:val="00805514"/>
    <w:rsid w:val="008055E6"/>
    <w:rsid w:val="0080561A"/>
    <w:rsid w:val="00805849"/>
    <w:rsid w:val="00805C89"/>
    <w:rsid w:val="00805CB1"/>
    <w:rsid w:val="00805D81"/>
    <w:rsid w:val="00805D95"/>
    <w:rsid w:val="00805E9D"/>
    <w:rsid w:val="00806180"/>
    <w:rsid w:val="0080618E"/>
    <w:rsid w:val="008061A2"/>
    <w:rsid w:val="008061CB"/>
    <w:rsid w:val="008062D7"/>
    <w:rsid w:val="00806357"/>
    <w:rsid w:val="00806385"/>
    <w:rsid w:val="00806408"/>
    <w:rsid w:val="00806491"/>
    <w:rsid w:val="008066A0"/>
    <w:rsid w:val="008066C1"/>
    <w:rsid w:val="00806927"/>
    <w:rsid w:val="00806A1E"/>
    <w:rsid w:val="00806B0F"/>
    <w:rsid w:val="00806B22"/>
    <w:rsid w:val="00806C30"/>
    <w:rsid w:val="00806C9F"/>
    <w:rsid w:val="00806DB8"/>
    <w:rsid w:val="00806E4E"/>
    <w:rsid w:val="00806E8B"/>
    <w:rsid w:val="00806EBE"/>
    <w:rsid w:val="00807259"/>
    <w:rsid w:val="0080738C"/>
    <w:rsid w:val="008073D4"/>
    <w:rsid w:val="008073E1"/>
    <w:rsid w:val="008073E5"/>
    <w:rsid w:val="0080744E"/>
    <w:rsid w:val="00807684"/>
    <w:rsid w:val="008076B0"/>
    <w:rsid w:val="008076BC"/>
    <w:rsid w:val="008076FD"/>
    <w:rsid w:val="008077D0"/>
    <w:rsid w:val="00807982"/>
    <w:rsid w:val="00807A72"/>
    <w:rsid w:val="00807A74"/>
    <w:rsid w:val="00807AEC"/>
    <w:rsid w:val="00807B09"/>
    <w:rsid w:val="00807B94"/>
    <w:rsid w:val="00807D13"/>
    <w:rsid w:val="00807D38"/>
    <w:rsid w:val="00807D95"/>
    <w:rsid w:val="00807DA5"/>
    <w:rsid w:val="00807DC2"/>
    <w:rsid w:val="00807E3A"/>
    <w:rsid w:val="00807E3D"/>
    <w:rsid w:val="00807F47"/>
    <w:rsid w:val="00807F69"/>
    <w:rsid w:val="0081008F"/>
    <w:rsid w:val="008100AC"/>
    <w:rsid w:val="00810173"/>
    <w:rsid w:val="00810211"/>
    <w:rsid w:val="0081023B"/>
    <w:rsid w:val="00810293"/>
    <w:rsid w:val="008102B4"/>
    <w:rsid w:val="008102ED"/>
    <w:rsid w:val="00810331"/>
    <w:rsid w:val="00810360"/>
    <w:rsid w:val="0081044D"/>
    <w:rsid w:val="00810498"/>
    <w:rsid w:val="00810515"/>
    <w:rsid w:val="00810522"/>
    <w:rsid w:val="008105E3"/>
    <w:rsid w:val="008105EB"/>
    <w:rsid w:val="00810701"/>
    <w:rsid w:val="00810AB2"/>
    <w:rsid w:val="00810C0A"/>
    <w:rsid w:val="00810C70"/>
    <w:rsid w:val="00810C8D"/>
    <w:rsid w:val="00810D31"/>
    <w:rsid w:val="00810DE3"/>
    <w:rsid w:val="00810FA8"/>
    <w:rsid w:val="00811081"/>
    <w:rsid w:val="008110D4"/>
    <w:rsid w:val="0081111A"/>
    <w:rsid w:val="008111A7"/>
    <w:rsid w:val="0081128C"/>
    <w:rsid w:val="0081131E"/>
    <w:rsid w:val="0081139F"/>
    <w:rsid w:val="008114DE"/>
    <w:rsid w:val="0081156F"/>
    <w:rsid w:val="008115E2"/>
    <w:rsid w:val="00811710"/>
    <w:rsid w:val="0081180A"/>
    <w:rsid w:val="008118E2"/>
    <w:rsid w:val="008119C0"/>
    <w:rsid w:val="008119CA"/>
    <w:rsid w:val="00811AAB"/>
    <w:rsid w:val="00811AC3"/>
    <w:rsid w:val="00811C7D"/>
    <w:rsid w:val="00811E5F"/>
    <w:rsid w:val="00811ED7"/>
    <w:rsid w:val="00811EDF"/>
    <w:rsid w:val="00811F16"/>
    <w:rsid w:val="00811F5E"/>
    <w:rsid w:val="008122FF"/>
    <w:rsid w:val="008123C4"/>
    <w:rsid w:val="008124B0"/>
    <w:rsid w:val="00812525"/>
    <w:rsid w:val="00812657"/>
    <w:rsid w:val="008126FA"/>
    <w:rsid w:val="0081277A"/>
    <w:rsid w:val="00812923"/>
    <w:rsid w:val="008129DA"/>
    <w:rsid w:val="00812A29"/>
    <w:rsid w:val="00812C13"/>
    <w:rsid w:val="00812CBF"/>
    <w:rsid w:val="00812D9A"/>
    <w:rsid w:val="00813204"/>
    <w:rsid w:val="00813300"/>
    <w:rsid w:val="00813312"/>
    <w:rsid w:val="00813516"/>
    <w:rsid w:val="00813557"/>
    <w:rsid w:val="008135C1"/>
    <w:rsid w:val="008135EF"/>
    <w:rsid w:val="008136F1"/>
    <w:rsid w:val="008137DA"/>
    <w:rsid w:val="00813827"/>
    <w:rsid w:val="00813832"/>
    <w:rsid w:val="008139FB"/>
    <w:rsid w:val="00813A37"/>
    <w:rsid w:val="00813B19"/>
    <w:rsid w:val="00813C15"/>
    <w:rsid w:val="00813C8D"/>
    <w:rsid w:val="00813E62"/>
    <w:rsid w:val="00813EB9"/>
    <w:rsid w:val="00813F00"/>
    <w:rsid w:val="00813F0A"/>
    <w:rsid w:val="00813FF0"/>
    <w:rsid w:val="008140BB"/>
    <w:rsid w:val="008140FF"/>
    <w:rsid w:val="00814137"/>
    <w:rsid w:val="008141BF"/>
    <w:rsid w:val="00814239"/>
    <w:rsid w:val="0081438A"/>
    <w:rsid w:val="008143EE"/>
    <w:rsid w:val="008145EE"/>
    <w:rsid w:val="00814639"/>
    <w:rsid w:val="00814654"/>
    <w:rsid w:val="00814737"/>
    <w:rsid w:val="0081482F"/>
    <w:rsid w:val="0081499F"/>
    <w:rsid w:val="00814A30"/>
    <w:rsid w:val="00814AC4"/>
    <w:rsid w:val="00814BC5"/>
    <w:rsid w:val="00814C42"/>
    <w:rsid w:val="00814DD5"/>
    <w:rsid w:val="00814E58"/>
    <w:rsid w:val="00814E62"/>
    <w:rsid w:val="00814F05"/>
    <w:rsid w:val="00814F80"/>
    <w:rsid w:val="008155BF"/>
    <w:rsid w:val="008155FE"/>
    <w:rsid w:val="008157E5"/>
    <w:rsid w:val="00815870"/>
    <w:rsid w:val="008158F9"/>
    <w:rsid w:val="00815922"/>
    <w:rsid w:val="00815A8F"/>
    <w:rsid w:val="00815ABB"/>
    <w:rsid w:val="00815B37"/>
    <w:rsid w:val="00815C7D"/>
    <w:rsid w:val="00815ED5"/>
    <w:rsid w:val="00815F37"/>
    <w:rsid w:val="00816027"/>
    <w:rsid w:val="00816041"/>
    <w:rsid w:val="00816068"/>
    <w:rsid w:val="0081608F"/>
    <w:rsid w:val="008160FE"/>
    <w:rsid w:val="0081617D"/>
    <w:rsid w:val="0081617E"/>
    <w:rsid w:val="008162BC"/>
    <w:rsid w:val="00816353"/>
    <w:rsid w:val="00816386"/>
    <w:rsid w:val="0081638F"/>
    <w:rsid w:val="008164E0"/>
    <w:rsid w:val="0081654F"/>
    <w:rsid w:val="00816622"/>
    <w:rsid w:val="008166C4"/>
    <w:rsid w:val="00816719"/>
    <w:rsid w:val="0081674A"/>
    <w:rsid w:val="00816B8B"/>
    <w:rsid w:val="00816BBF"/>
    <w:rsid w:val="00816C97"/>
    <w:rsid w:val="00816CCE"/>
    <w:rsid w:val="00816CF8"/>
    <w:rsid w:val="00816E70"/>
    <w:rsid w:val="0081706D"/>
    <w:rsid w:val="0081710A"/>
    <w:rsid w:val="0081710F"/>
    <w:rsid w:val="00817170"/>
    <w:rsid w:val="0081718E"/>
    <w:rsid w:val="008171D8"/>
    <w:rsid w:val="00817211"/>
    <w:rsid w:val="00817217"/>
    <w:rsid w:val="00817235"/>
    <w:rsid w:val="00817268"/>
    <w:rsid w:val="0081728E"/>
    <w:rsid w:val="0081735A"/>
    <w:rsid w:val="008173BD"/>
    <w:rsid w:val="008173BF"/>
    <w:rsid w:val="0081747E"/>
    <w:rsid w:val="00817496"/>
    <w:rsid w:val="0081749F"/>
    <w:rsid w:val="0081753E"/>
    <w:rsid w:val="00817604"/>
    <w:rsid w:val="008177BE"/>
    <w:rsid w:val="0081783D"/>
    <w:rsid w:val="008178C6"/>
    <w:rsid w:val="008179D4"/>
    <w:rsid w:val="008179FF"/>
    <w:rsid w:val="00817A69"/>
    <w:rsid w:val="00817AAA"/>
    <w:rsid w:val="00817AB7"/>
    <w:rsid w:val="00817B81"/>
    <w:rsid w:val="00817BB0"/>
    <w:rsid w:val="00817BC6"/>
    <w:rsid w:val="00817BE0"/>
    <w:rsid w:val="00817C0D"/>
    <w:rsid w:val="00817C8D"/>
    <w:rsid w:val="00817E24"/>
    <w:rsid w:val="00817EF3"/>
    <w:rsid w:val="00817F54"/>
    <w:rsid w:val="008200BD"/>
    <w:rsid w:val="008200ED"/>
    <w:rsid w:val="008201DC"/>
    <w:rsid w:val="0082021D"/>
    <w:rsid w:val="00820257"/>
    <w:rsid w:val="00820334"/>
    <w:rsid w:val="0082047D"/>
    <w:rsid w:val="008204E8"/>
    <w:rsid w:val="0082051E"/>
    <w:rsid w:val="00820531"/>
    <w:rsid w:val="00820592"/>
    <w:rsid w:val="008205A1"/>
    <w:rsid w:val="00820605"/>
    <w:rsid w:val="00820633"/>
    <w:rsid w:val="00820790"/>
    <w:rsid w:val="00820800"/>
    <w:rsid w:val="00820948"/>
    <w:rsid w:val="00820A36"/>
    <w:rsid w:val="00820A4A"/>
    <w:rsid w:val="00820AB4"/>
    <w:rsid w:val="00820C23"/>
    <w:rsid w:val="00820C7F"/>
    <w:rsid w:val="00820CA1"/>
    <w:rsid w:val="00820CA5"/>
    <w:rsid w:val="00820CE3"/>
    <w:rsid w:val="00820D36"/>
    <w:rsid w:val="00820D82"/>
    <w:rsid w:val="00820E30"/>
    <w:rsid w:val="00820F81"/>
    <w:rsid w:val="00820FAE"/>
    <w:rsid w:val="008210E3"/>
    <w:rsid w:val="008212F9"/>
    <w:rsid w:val="008213DD"/>
    <w:rsid w:val="00821678"/>
    <w:rsid w:val="00821693"/>
    <w:rsid w:val="008216AD"/>
    <w:rsid w:val="008216CD"/>
    <w:rsid w:val="008217D7"/>
    <w:rsid w:val="008217E1"/>
    <w:rsid w:val="00821836"/>
    <w:rsid w:val="0082192E"/>
    <w:rsid w:val="00821970"/>
    <w:rsid w:val="00821995"/>
    <w:rsid w:val="00821A84"/>
    <w:rsid w:val="00821BD1"/>
    <w:rsid w:val="00821DA1"/>
    <w:rsid w:val="00821DD0"/>
    <w:rsid w:val="00821E02"/>
    <w:rsid w:val="00821E3D"/>
    <w:rsid w:val="0082212B"/>
    <w:rsid w:val="0082213B"/>
    <w:rsid w:val="008221A3"/>
    <w:rsid w:val="008221CC"/>
    <w:rsid w:val="0082222A"/>
    <w:rsid w:val="00822276"/>
    <w:rsid w:val="008222CA"/>
    <w:rsid w:val="0082239D"/>
    <w:rsid w:val="008223AE"/>
    <w:rsid w:val="008224EB"/>
    <w:rsid w:val="00822533"/>
    <w:rsid w:val="0082281B"/>
    <w:rsid w:val="00822867"/>
    <w:rsid w:val="00822869"/>
    <w:rsid w:val="008228A0"/>
    <w:rsid w:val="008228D4"/>
    <w:rsid w:val="008229C4"/>
    <w:rsid w:val="008229E1"/>
    <w:rsid w:val="008229EF"/>
    <w:rsid w:val="00822A8F"/>
    <w:rsid w:val="00822B6C"/>
    <w:rsid w:val="00822BF2"/>
    <w:rsid w:val="00822C76"/>
    <w:rsid w:val="00822DD9"/>
    <w:rsid w:val="00822E68"/>
    <w:rsid w:val="00822EB4"/>
    <w:rsid w:val="00822F6E"/>
    <w:rsid w:val="00823358"/>
    <w:rsid w:val="008234D5"/>
    <w:rsid w:val="0082357C"/>
    <w:rsid w:val="00823712"/>
    <w:rsid w:val="008237A3"/>
    <w:rsid w:val="0082383A"/>
    <w:rsid w:val="0082387E"/>
    <w:rsid w:val="0082389E"/>
    <w:rsid w:val="00823937"/>
    <w:rsid w:val="0082394A"/>
    <w:rsid w:val="008239B5"/>
    <w:rsid w:val="00823AFC"/>
    <w:rsid w:val="00823B79"/>
    <w:rsid w:val="00823CAC"/>
    <w:rsid w:val="00823D0C"/>
    <w:rsid w:val="00823D19"/>
    <w:rsid w:val="00823D1B"/>
    <w:rsid w:val="00823E45"/>
    <w:rsid w:val="00823FBA"/>
    <w:rsid w:val="00823FBB"/>
    <w:rsid w:val="0082401E"/>
    <w:rsid w:val="0082404B"/>
    <w:rsid w:val="00824398"/>
    <w:rsid w:val="00824399"/>
    <w:rsid w:val="0082440C"/>
    <w:rsid w:val="0082446D"/>
    <w:rsid w:val="00824538"/>
    <w:rsid w:val="008245D8"/>
    <w:rsid w:val="0082466B"/>
    <w:rsid w:val="008247CD"/>
    <w:rsid w:val="008247EE"/>
    <w:rsid w:val="00824849"/>
    <w:rsid w:val="00824872"/>
    <w:rsid w:val="008249A7"/>
    <w:rsid w:val="00824A7D"/>
    <w:rsid w:val="00824B8A"/>
    <w:rsid w:val="00824BAC"/>
    <w:rsid w:val="00824D41"/>
    <w:rsid w:val="00824F08"/>
    <w:rsid w:val="00824FCF"/>
    <w:rsid w:val="00825228"/>
    <w:rsid w:val="0082534F"/>
    <w:rsid w:val="008253C7"/>
    <w:rsid w:val="008255B3"/>
    <w:rsid w:val="008255B4"/>
    <w:rsid w:val="008256F7"/>
    <w:rsid w:val="0082578D"/>
    <w:rsid w:val="008257E1"/>
    <w:rsid w:val="00825910"/>
    <w:rsid w:val="0082597B"/>
    <w:rsid w:val="00825A2A"/>
    <w:rsid w:val="00825BBE"/>
    <w:rsid w:val="00825C9B"/>
    <w:rsid w:val="00825DA6"/>
    <w:rsid w:val="00825DBD"/>
    <w:rsid w:val="00825E95"/>
    <w:rsid w:val="00825FAA"/>
    <w:rsid w:val="00826010"/>
    <w:rsid w:val="0082602F"/>
    <w:rsid w:val="008260FC"/>
    <w:rsid w:val="0082621D"/>
    <w:rsid w:val="008262DD"/>
    <w:rsid w:val="0082647A"/>
    <w:rsid w:val="008265BD"/>
    <w:rsid w:val="008265DE"/>
    <w:rsid w:val="00826652"/>
    <w:rsid w:val="00826703"/>
    <w:rsid w:val="0082671F"/>
    <w:rsid w:val="00826792"/>
    <w:rsid w:val="00826797"/>
    <w:rsid w:val="008267A4"/>
    <w:rsid w:val="00826971"/>
    <w:rsid w:val="00826B21"/>
    <w:rsid w:val="00826BFC"/>
    <w:rsid w:val="00826DA3"/>
    <w:rsid w:val="00826E0C"/>
    <w:rsid w:val="00826ECC"/>
    <w:rsid w:val="00827013"/>
    <w:rsid w:val="00827079"/>
    <w:rsid w:val="008270C9"/>
    <w:rsid w:val="008270CD"/>
    <w:rsid w:val="0082734C"/>
    <w:rsid w:val="00827397"/>
    <w:rsid w:val="008273ED"/>
    <w:rsid w:val="008274D0"/>
    <w:rsid w:val="00827530"/>
    <w:rsid w:val="0082754D"/>
    <w:rsid w:val="008275B8"/>
    <w:rsid w:val="0082764C"/>
    <w:rsid w:val="008277CA"/>
    <w:rsid w:val="00827917"/>
    <w:rsid w:val="00827A00"/>
    <w:rsid w:val="00827B21"/>
    <w:rsid w:val="00827C79"/>
    <w:rsid w:val="00827D0B"/>
    <w:rsid w:val="00827D5E"/>
    <w:rsid w:val="00827E5F"/>
    <w:rsid w:val="00827E80"/>
    <w:rsid w:val="00827EB5"/>
    <w:rsid w:val="00827F02"/>
    <w:rsid w:val="00827F73"/>
    <w:rsid w:val="0083006D"/>
    <w:rsid w:val="00830090"/>
    <w:rsid w:val="0083025F"/>
    <w:rsid w:val="0083026E"/>
    <w:rsid w:val="00830276"/>
    <w:rsid w:val="00830807"/>
    <w:rsid w:val="00830A41"/>
    <w:rsid w:val="00830B00"/>
    <w:rsid w:val="00830D83"/>
    <w:rsid w:val="00830D91"/>
    <w:rsid w:val="00830F9E"/>
    <w:rsid w:val="0083101F"/>
    <w:rsid w:val="008310AF"/>
    <w:rsid w:val="00831111"/>
    <w:rsid w:val="0083114A"/>
    <w:rsid w:val="00831185"/>
    <w:rsid w:val="00831236"/>
    <w:rsid w:val="00831278"/>
    <w:rsid w:val="008312BC"/>
    <w:rsid w:val="0083136E"/>
    <w:rsid w:val="008313A6"/>
    <w:rsid w:val="008313E3"/>
    <w:rsid w:val="00831540"/>
    <w:rsid w:val="00831556"/>
    <w:rsid w:val="00831577"/>
    <w:rsid w:val="0083157C"/>
    <w:rsid w:val="00831636"/>
    <w:rsid w:val="00831771"/>
    <w:rsid w:val="00831794"/>
    <w:rsid w:val="008318E9"/>
    <w:rsid w:val="008318EE"/>
    <w:rsid w:val="00831930"/>
    <w:rsid w:val="00831955"/>
    <w:rsid w:val="00831957"/>
    <w:rsid w:val="0083195B"/>
    <w:rsid w:val="0083195C"/>
    <w:rsid w:val="008319AC"/>
    <w:rsid w:val="00831A3F"/>
    <w:rsid w:val="00831A7D"/>
    <w:rsid w:val="00831AC3"/>
    <w:rsid w:val="00831AC7"/>
    <w:rsid w:val="00831B45"/>
    <w:rsid w:val="00831C51"/>
    <w:rsid w:val="00831CB8"/>
    <w:rsid w:val="00831D9A"/>
    <w:rsid w:val="00831DB6"/>
    <w:rsid w:val="00831F77"/>
    <w:rsid w:val="00831F9E"/>
    <w:rsid w:val="008322A5"/>
    <w:rsid w:val="008322DE"/>
    <w:rsid w:val="00832357"/>
    <w:rsid w:val="008323E5"/>
    <w:rsid w:val="00832520"/>
    <w:rsid w:val="0083256D"/>
    <w:rsid w:val="00832600"/>
    <w:rsid w:val="008326B6"/>
    <w:rsid w:val="00832714"/>
    <w:rsid w:val="00832791"/>
    <w:rsid w:val="008327AB"/>
    <w:rsid w:val="0083290C"/>
    <w:rsid w:val="00832A2C"/>
    <w:rsid w:val="00832AC2"/>
    <w:rsid w:val="00832B27"/>
    <w:rsid w:val="00832B97"/>
    <w:rsid w:val="00832BA2"/>
    <w:rsid w:val="00832C28"/>
    <w:rsid w:val="00832FB4"/>
    <w:rsid w:val="00833099"/>
    <w:rsid w:val="008330AC"/>
    <w:rsid w:val="00833145"/>
    <w:rsid w:val="008332AE"/>
    <w:rsid w:val="008332C3"/>
    <w:rsid w:val="00833692"/>
    <w:rsid w:val="00833856"/>
    <w:rsid w:val="008339C5"/>
    <w:rsid w:val="00833A7C"/>
    <w:rsid w:val="00833B64"/>
    <w:rsid w:val="00833C38"/>
    <w:rsid w:val="00833C43"/>
    <w:rsid w:val="00833C76"/>
    <w:rsid w:val="00833C96"/>
    <w:rsid w:val="00833D0D"/>
    <w:rsid w:val="00833D8A"/>
    <w:rsid w:val="00833F62"/>
    <w:rsid w:val="00833FD1"/>
    <w:rsid w:val="0083405B"/>
    <w:rsid w:val="008340B6"/>
    <w:rsid w:val="008340F2"/>
    <w:rsid w:val="008341A6"/>
    <w:rsid w:val="008341B9"/>
    <w:rsid w:val="0083428D"/>
    <w:rsid w:val="0083436D"/>
    <w:rsid w:val="0083444A"/>
    <w:rsid w:val="008344DF"/>
    <w:rsid w:val="00834614"/>
    <w:rsid w:val="0083465F"/>
    <w:rsid w:val="0083467A"/>
    <w:rsid w:val="00834739"/>
    <w:rsid w:val="008348C1"/>
    <w:rsid w:val="008348F8"/>
    <w:rsid w:val="0083493D"/>
    <w:rsid w:val="00834AA9"/>
    <w:rsid w:val="00834B6A"/>
    <w:rsid w:val="00834BF0"/>
    <w:rsid w:val="00834C13"/>
    <w:rsid w:val="00834C2B"/>
    <w:rsid w:val="00834C4B"/>
    <w:rsid w:val="00834C64"/>
    <w:rsid w:val="00834D33"/>
    <w:rsid w:val="00834D91"/>
    <w:rsid w:val="00834F11"/>
    <w:rsid w:val="00834F3D"/>
    <w:rsid w:val="0083501A"/>
    <w:rsid w:val="0083514A"/>
    <w:rsid w:val="0083521E"/>
    <w:rsid w:val="00835289"/>
    <w:rsid w:val="00835358"/>
    <w:rsid w:val="0083549A"/>
    <w:rsid w:val="0083555F"/>
    <w:rsid w:val="00835569"/>
    <w:rsid w:val="00835617"/>
    <w:rsid w:val="00835792"/>
    <w:rsid w:val="008357CE"/>
    <w:rsid w:val="00835894"/>
    <w:rsid w:val="008359A0"/>
    <w:rsid w:val="00835A63"/>
    <w:rsid w:val="00835AFB"/>
    <w:rsid w:val="00835B96"/>
    <w:rsid w:val="00835B99"/>
    <w:rsid w:val="00835C6F"/>
    <w:rsid w:val="00835D95"/>
    <w:rsid w:val="00835E08"/>
    <w:rsid w:val="00835E86"/>
    <w:rsid w:val="00836013"/>
    <w:rsid w:val="008360A7"/>
    <w:rsid w:val="008360B1"/>
    <w:rsid w:val="008361B7"/>
    <w:rsid w:val="00836220"/>
    <w:rsid w:val="00836299"/>
    <w:rsid w:val="00836314"/>
    <w:rsid w:val="00836318"/>
    <w:rsid w:val="0083659A"/>
    <w:rsid w:val="00836808"/>
    <w:rsid w:val="00836864"/>
    <w:rsid w:val="00836882"/>
    <w:rsid w:val="0083691C"/>
    <w:rsid w:val="0083695E"/>
    <w:rsid w:val="00836B26"/>
    <w:rsid w:val="00836C29"/>
    <w:rsid w:val="00836C74"/>
    <w:rsid w:val="00836D02"/>
    <w:rsid w:val="00836DC3"/>
    <w:rsid w:val="00836E4A"/>
    <w:rsid w:val="00836F01"/>
    <w:rsid w:val="0083701F"/>
    <w:rsid w:val="00837042"/>
    <w:rsid w:val="0083705E"/>
    <w:rsid w:val="008372D1"/>
    <w:rsid w:val="00837483"/>
    <w:rsid w:val="008374C8"/>
    <w:rsid w:val="00837506"/>
    <w:rsid w:val="0083757F"/>
    <w:rsid w:val="008375B7"/>
    <w:rsid w:val="00837604"/>
    <w:rsid w:val="008376C6"/>
    <w:rsid w:val="008377F6"/>
    <w:rsid w:val="008378F4"/>
    <w:rsid w:val="008379B6"/>
    <w:rsid w:val="00837AA3"/>
    <w:rsid w:val="00837C0C"/>
    <w:rsid w:val="00837C86"/>
    <w:rsid w:val="00837CC1"/>
    <w:rsid w:val="00837D62"/>
    <w:rsid w:val="00837D79"/>
    <w:rsid w:val="00837D83"/>
    <w:rsid w:val="00837F38"/>
    <w:rsid w:val="00837F86"/>
    <w:rsid w:val="00837F8B"/>
    <w:rsid w:val="0084004E"/>
    <w:rsid w:val="008400C6"/>
    <w:rsid w:val="00840208"/>
    <w:rsid w:val="00840215"/>
    <w:rsid w:val="00840227"/>
    <w:rsid w:val="00840248"/>
    <w:rsid w:val="0084033D"/>
    <w:rsid w:val="00840521"/>
    <w:rsid w:val="008406C5"/>
    <w:rsid w:val="008407CB"/>
    <w:rsid w:val="0084084F"/>
    <w:rsid w:val="00840898"/>
    <w:rsid w:val="00840903"/>
    <w:rsid w:val="008409CF"/>
    <w:rsid w:val="008409FD"/>
    <w:rsid w:val="00840A47"/>
    <w:rsid w:val="00840D24"/>
    <w:rsid w:val="00840E87"/>
    <w:rsid w:val="00840FDB"/>
    <w:rsid w:val="00841064"/>
    <w:rsid w:val="008410B9"/>
    <w:rsid w:val="0084112B"/>
    <w:rsid w:val="00841149"/>
    <w:rsid w:val="00841176"/>
    <w:rsid w:val="0084129B"/>
    <w:rsid w:val="0084136A"/>
    <w:rsid w:val="008415B5"/>
    <w:rsid w:val="00841648"/>
    <w:rsid w:val="00841670"/>
    <w:rsid w:val="008417DE"/>
    <w:rsid w:val="00841904"/>
    <w:rsid w:val="00841988"/>
    <w:rsid w:val="00841B6B"/>
    <w:rsid w:val="00841BDA"/>
    <w:rsid w:val="00841D1E"/>
    <w:rsid w:val="00841E3D"/>
    <w:rsid w:val="00841E4D"/>
    <w:rsid w:val="0084206A"/>
    <w:rsid w:val="008420F8"/>
    <w:rsid w:val="0084210B"/>
    <w:rsid w:val="00842211"/>
    <w:rsid w:val="00842219"/>
    <w:rsid w:val="0084225D"/>
    <w:rsid w:val="008422F3"/>
    <w:rsid w:val="0084230C"/>
    <w:rsid w:val="0084236F"/>
    <w:rsid w:val="00842377"/>
    <w:rsid w:val="008423E3"/>
    <w:rsid w:val="00842437"/>
    <w:rsid w:val="00842472"/>
    <w:rsid w:val="00842514"/>
    <w:rsid w:val="008425FE"/>
    <w:rsid w:val="00842603"/>
    <w:rsid w:val="0084266B"/>
    <w:rsid w:val="008426F7"/>
    <w:rsid w:val="00842807"/>
    <w:rsid w:val="0084296B"/>
    <w:rsid w:val="00842A04"/>
    <w:rsid w:val="00842A3A"/>
    <w:rsid w:val="00842B81"/>
    <w:rsid w:val="00842D33"/>
    <w:rsid w:val="00842D3B"/>
    <w:rsid w:val="00842DC3"/>
    <w:rsid w:val="00842DCF"/>
    <w:rsid w:val="00842E46"/>
    <w:rsid w:val="00843108"/>
    <w:rsid w:val="00843236"/>
    <w:rsid w:val="00843295"/>
    <w:rsid w:val="008432C9"/>
    <w:rsid w:val="008432FA"/>
    <w:rsid w:val="00843332"/>
    <w:rsid w:val="008434F7"/>
    <w:rsid w:val="00843656"/>
    <w:rsid w:val="00843683"/>
    <w:rsid w:val="0084371D"/>
    <w:rsid w:val="008437C7"/>
    <w:rsid w:val="00843922"/>
    <w:rsid w:val="0084397C"/>
    <w:rsid w:val="008439BE"/>
    <w:rsid w:val="00843AE1"/>
    <w:rsid w:val="00843AED"/>
    <w:rsid w:val="00843B9D"/>
    <w:rsid w:val="00843C5B"/>
    <w:rsid w:val="00843CEB"/>
    <w:rsid w:val="00843D0A"/>
    <w:rsid w:val="00844185"/>
    <w:rsid w:val="008441D7"/>
    <w:rsid w:val="00844224"/>
    <w:rsid w:val="00844268"/>
    <w:rsid w:val="00844510"/>
    <w:rsid w:val="00844560"/>
    <w:rsid w:val="008445C4"/>
    <w:rsid w:val="00844682"/>
    <w:rsid w:val="00844780"/>
    <w:rsid w:val="008447B7"/>
    <w:rsid w:val="00844875"/>
    <w:rsid w:val="008448BD"/>
    <w:rsid w:val="008448D9"/>
    <w:rsid w:val="008449AB"/>
    <w:rsid w:val="008449EE"/>
    <w:rsid w:val="00844A38"/>
    <w:rsid w:val="00844A63"/>
    <w:rsid w:val="00844CB9"/>
    <w:rsid w:val="00844DBC"/>
    <w:rsid w:val="00844E8E"/>
    <w:rsid w:val="0084504F"/>
    <w:rsid w:val="008451C3"/>
    <w:rsid w:val="0084527B"/>
    <w:rsid w:val="0084527C"/>
    <w:rsid w:val="008452D8"/>
    <w:rsid w:val="00845324"/>
    <w:rsid w:val="0084532A"/>
    <w:rsid w:val="008453F7"/>
    <w:rsid w:val="008454A7"/>
    <w:rsid w:val="0084550C"/>
    <w:rsid w:val="0084557D"/>
    <w:rsid w:val="008455E8"/>
    <w:rsid w:val="00845649"/>
    <w:rsid w:val="00845677"/>
    <w:rsid w:val="0084569A"/>
    <w:rsid w:val="00845711"/>
    <w:rsid w:val="00845781"/>
    <w:rsid w:val="00845809"/>
    <w:rsid w:val="0084588C"/>
    <w:rsid w:val="0084594C"/>
    <w:rsid w:val="008459D9"/>
    <w:rsid w:val="00845AA1"/>
    <w:rsid w:val="00845AE3"/>
    <w:rsid w:val="00845BE8"/>
    <w:rsid w:val="00845C39"/>
    <w:rsid w:val="00845C78"/>
    <w:rsid w:val="00845C7C"/>
    <w:rsid w:val="00845D65"/>
    <w:rsid w:val="00845D8B"/>
    <w:rsid w:val="00845F31"/>
    <w:rsid w:val="00845F6F"/>
    <w:rsid w:val="00846173"/>
    <w:rsid w:val="00846272"/>
    <w:rsid w:val="00846313"/>
    <w:rsid w:val="00846331"/>
    <w:rsid w:val="008465A3"/>
    <w:rsid w:val="00846619"/>
    <w:rsid w:val="00846664"/>
    <w:rsid w:val="008466A8"/>
    <w:rsid w:val="00846737"/>
    <w:rsid w:val="0084676C"/>
    <w:rsid w:val="0084685F"/>
    <w:rsid w:val="008468D5"/>
    <w:rsid w:val="008468EF"/>
    <w:rsid w:val="00846A19"/>
    <w:rsid w:val="00846AD8"/>
    <w:rsid w:val="00846B76"/>
    <w:rsid w:val="00846BFE"/>
    <w:rsid w:val="00846C1B"/>
    <w:rsid w:val="00846C9F"/>
    <w:rsid w:val="00846D02"/>
    <w:rsid w:val="00846D0B"/>
    <w:rsid w:val="00846D64"/>
    <w:rsid w:val="00846DD1"/>
    <w:rsid w:val="00846E11"/>
    <w:rsid w:val="00846E92"/>
    <w:rsid w:val="00847216"/>
    <w:rsid w:val="008472B9"/>
    <w:rsid w:val="008472F5"/>
    <w:rsid w:val="00847354"/>
    <w:rsid w:val="0084735B"/>
    <w:rsid w:val="0084745E"/>
    <w:rsid w:val="00847507"/>
    <w:rsid w:val="0084755C"/>
    <w:rsid w:val="008475C1"/>
    <w:rsid w:val="0084764B"/>
    <w:rsid w:val="0084765E"/>
    <w:rsid w:val="00847741"/>
    <w:rsid w:val="008479C1"/>
    <w:rsid w:val="00847AC4"/>
    <w:rsid w:val="00847B50"/>
    <w:rsid w:val="00847B60"/>
    <w:rsid w:val="00847B9E"/>
    <w:rsid w:val="00847DA1"/>
    <w:rsid w:val="00847E3F"/>
    <w:rsid w:val="00847E94"/>
    <w:rsid w:val="00847F75"/>
    <w:rsid w:val="00847F9B"/>
    <w:rsid w:val="00847FA4"/>
    <w:rsid w:val="00847FC3"/>
    <w:rsid w:val="00850198"/>
    <w:rsid w:val="00850216"/>
    <w:rsid w:val="0085026E"/>
    <w:rsid w:val="00850336"/>
    <w:rsid w:val="00850437"/>
    <w:rsid w:val="00850587"/>
    <w:rsid w:val="0085059D"/>
    <w:rsid w:val="00850680"/>
    <w:rsid w:val="008507EE"/>
    <w:rsid w:val="008507F2"/>
    <w:rsid w:val="0085083E"/>
    <w:rsid w:val="00850867"/>
    <w:rsid w:val="008509B9"/>
    <w:rsid w:val="008509BD"/>
    <w:rsid w:val="00850A23"/>
    <w:rsid w:val="00850A58"/>
    <w:rsid w:val="00850AA1"/>
    <w:rsid w:val="00850ADA"/>
    <w:rsid w:val="00850B48"/>
    <w:rsid w:val="00850C1B"/>
    <w:rsid w:val="00850C63"/>
    <w:rsid w:val="00850C96"/>
    <w:rsid w:val="0085103C"/>
    <w:rsid w:val="00851045"/>
    <w:rsid w:val="008511A9"/>
    <w:rsid w:val="0085126A"/>
    <w:rsid w:val="00851316"/>
    <w:rsid w:val="0085139B"/>
    <w:rsid w:val="00851636"/>
    <w:rsid w:val="00851674"/>
    <w:rsid w:val="00851763"/>
    <w:rsid w:val="00851872"/>
    <w:rsid w:val="0085194A"/>
    <w:rsid w:val="00851979"/>
    <w:rsid w:val="00851E06"/>
    <w:rsid w:val="00852080"/>
    <w:rsid w:val="008520A5"/>
    <w:rsid w:val="00852241"/>
    <w:rsid w:val="008522B1"/>
    <w:rsid w:val="008523E7"/>
    <w:rsid w:val="00852504"/>
    <w:rsid w:val="008525C5"/>
    <w:rsid w:val="008525C7"/>
    <w:rsid w:val="008526ED"/>
    <w:rsid w:val="00852706"/>
    <w:rsid w:val="00852766"/>
    <w:rsid w:val="00852782"/>
    <w:rsid w:val="00852929"/>
    <w:rsid w:val="00852960"/>
    <w:rsid w:val="0085297B"/>
    <w:rsid w:val="0085299B"/>
    <w:rsid w:val="00852A53"/>
    <w:rsid w:val="00852AD2"/>
    <w:rsid w:val="00852C8F"/>
    <w:rsid w:val="00852C95"/>
    <w:rsid w:val="00852DF0"/>
    <w:rsid w:val="00852E66"/>
    <w:rsid w:val="00852F89"/>
    <w:rsid w:val="00852F9B"/>
    <w:rsid w:val="00853039"/>
    <w:rsid w:val="00853089"/>
    <w:rsid w:val="0085309E"/>
    <w:rsid w:val="008530BD"/>
    <w:rsid w:val="008530E1"/>
    <w:rsid w:val="0085311C"/>
    <w:rsid w:val="00853289"/>
    <w:rsid w:val="008532BF"/>
    <w:rsid w:val="008532E9"/>
    <w:rsid w:val="0085362E"/>
    <w:rsid w:val="00853828"/>
    <w:rsid w:val="008538B7"/>
    <w:rsid w:val="008539F3"/>
    <w:rsid w:val="00853A90"/>
    <w:rsid w:val="00853B2B"/>
    <w:rsid w:val="00853B92"/>
    <w:rsid w:val="00853C56"/>
    <w:rsid w:val="00853CEF"/>
    <w:rsid w:val="00853D6F"/>
    <w:rsid w:val="00853E48"/>
    <w:rsid w:val="00853E5E"/>
    <w:rsid w:val="00853F32"/>
    <w:rsid w:val="00853F8F"/>
    <w:rsid w:val="00853FDD"/>
    <w:rsid w:val="0085413C"/>
    <w:rsid w:val="00854147"/>
    <w:rsid w:val="008543B1"/>
    <w:rsid w:val="008543C3"/>
    <w:rsid w:val="00854441"/>
    <w:rsid w:val="00854520"/>
    <w:rsid w:val="008545B0"/>
    <w:rsid w:val="008545B1"/>
    <w:rsid w:val="00854623"/>
    <w:rsid w:val="0085469E"/>
    <w:rsid w:val="008546B6"/>
    <w:rsid w:val="008547F0"/>
    <w:rsid w:val="0085492A"/>
    <w:rsid w:val="008549F6"/>
    <w:rsid w:val="00854B38"/>
    <w:rsid w:val="00854CAB"/>
    <w:rsid w:val="00854CC7"/>
    <w:rsid w:val="00854E25"/>
    <w:rsid w:val="00854E5C"/>
    <w:rsid w:val="00854F5E"/>
    <w:rsid w:val="00854FA0"/>
    <w:rsid w:val="00854FF9"/>
    <w:rsid w:val="0085505F"/>
    <w:rsid w:val="008550D2"/>
    <w:rsid w:val="00855101"/>
    <w:rsid w:val="0085510C"/>
    <w:rsid w:val="0085511E"/>
    <w:rsid w:val="00855213"/>
    <w:rsid w:val="0085524A"/>
    <w:rsid w:val="008552B7"/>
    <w:rsid w:val="00855535"/>
    <w:rsid w:val="008556F0"/>
    <w:rsid w:val="00855867"/>
    <w:rsid w:val="00855966"/>
    <w:rsid w:val="00855968"/>
    <w:rsid w:val="008559EE"/>
    <w:rsid w:val="008559F1"/>
    <w:rsid w:val="00855A5B"/>
    <w:rsid w:val="00855B14"/>
    <w:rsid w:val="00855C95"/>
    <w:rsid w:val="00855C9D"/>
    <w:rsid w:val="00855E84"/>
    <w:rsid w:val="00855F17"/>
    <w:rsid w:val="00855F6F"/>
    <w:rsid w:val="00856119"/>
    <w:rsid w:val="008561CC"/>
    <w:rsid w:val="008561D4"/>
    <w:rsid w:val="008561DA"/>
    <w:rsid w:val="00856453"/>
    <w:rsid w:val="00856525"/>
    <w:rsid w:val="0085655D"/>
    <w:rsid w:val="0085665E"/>
    <w:rsid w:val="00856688"/>
    <w:rsid w:val="008566EB"/>
    <w:rsid w:val="008566FC"/>
    <w:rsid w:val="00856726"/>
    <w:rsid w:val="008567E3"/>
    <w:rsid w:val="0085686E"/>
    <w:rsid w:val="008569A7"/>
    <w:rsid w:val="00856A03"/>
    <w:rsid w:val="00856A6E"/>
    <w:rsid w:val="00856AC7"/>
    <w:rsid w:val="00856B1C"/>
    <w:rsid w:val="00856B35"/>
    <w:rsid w:val="00856B8F"/>
    <w:rsid w:val="00856E04"/>
    <w:rsid w:val="00856E5F"/>
    <w:rsid w:val="00856EBF"/>
    <w:rsid w:val="0085709D"/>
    <w:rsid w:val="00857134"/>
    <w:rsid w:val="00857182"/>
    <w:rsid w:val="008571D4"/>
    <w:rsid w:val="00857296"/>
    <w:rsid w:val="008573A8"/>
    <w:rsid w:val="008573E1"/>
    <w:rsid w:val="008574B9"/>
    <w:rsid w:val="0085758D"/>
    <w:rsid w:val="008576DE"/>
    <w:rsid w:val="00857749"/>
    <w:rsid w:val="0085777A"/>
    <w:rsid w:val="00857843"/>
    <w:rsid w:val="008579BE"/>
    <w:rsid w:val="008579C9"/>
    <w:rsid w:val="00857A61"/>
    <w:rsid w:val="00857BB7"/>
    <w:rsid w:val="00857BBF"/>
    <w:rsid w:val="00857C78"/>
    <w:rsid w:val="00857DD4"/>
    <w:rsid w:val="00857EF3"/>
    <w:rsid w:val="00857FA4"/>
    <w:rsid w:val="00857FFB"/>
    <w:rsid w:val="0086014C"/>
    <w:rsid w:val="00860187"/>
    <w:rsid w:val="008601EA"/>
    <w:rsid w:val="00860214"/>
    <w:rsid w:val="00860259"/>
    <w:rsid w:val="0086026B"/>
    <w:rsid w:val="008603EB"/>
    <w:rsid w:val="00860568"/>
    <w:rsid w:val="00860604"/>
    <w:rsid w:val="00860648"/>
    <w:rsid w:val="0086077A"/>
    <w:rsid w:val="0086083F"/>
    <w:rsid w:val="00860858"/>
    <w:rsid w:val="00860926"/>
    <w:rsid w:val="0086099A"/>
    <w:rsid w:val="00860B0A"/>
    <w:rsid w:val="00860D37"/>
    <w:rsid w:val="00860E5D"/>
    <w:rsid w:val="00860E61"/>
    <w:rsid w:val="008610E0"/>
    <w:rsid w:val="008610E4"/>
    <w:rsid w:val="00861122"/>
    <w:rsid w:val="008612A8"/>
    <w:rsid w:val="00861378"/>
    <w:rsid w:val="00861390"/>
    <w:rsid w:val="008613B0"/>
    <w:rsid w:val="00861529"/>
    <w:rsid w:val="0086168B"/>
    <w:rsid w:val="00861888"/>
    <w:rsid w:val="008618FB"/>
    <w:rsid w:val="00861A15"/>
    <w:rsid w:val="00861A6C"/>
    <w:rsid w:val="00861B70"/>
    <w:rsid w:val="00861D07"/>
    <w:rsid w:val="00861DD4"/>
    <w:rsid w:val="00861ED0"/>
    <w:rsid w:val="00861FF0"/>
    <w:rsid w:val="00862015"/>
    <w:rsid w:val="00862049"/>
    <w:rsid w:val="0086207C"/>
    <w:rsid w:val="008620C6"/>
    <w:rsid w:val="008620F1"/>
    <w:rsid w:val="00862300"/>
    <w:rsid w:val="00862303"/>
    <w:rsid w:val="0086237B"/>
    <w:rsid w:val="00862453"/>
    <w:rsid w:val="008624F1"/>
    <w:rsid w:val="0086260A"/>
    <w:rsid w:val="008626B9"/>
    <w:rsid w:val="00862734"/>
    <w:rsid w:val="0086291A"/>
    <w:rsid w:val="00862940"/>
    <w:rsid w:val="0086297A"/>
    <w:rsid w:val="00862987"/>
    <w:rsid w:val="00862B13"/>
    <w:rsid w:val="00862BBC"/>
    <w:rsid w:val="00862C2D"/>
    <w:rsid w:val="00862CE3"/>
    <w:rsid w:val="00862D6B"/>
    <w:rsid w:val="00862E57"/>
    <w:rsid w:val="00862EEF"/>
    <w:rsid w:val="00862F27"/>
    <w:rsid w:val="00862FC1"/>
    <w:rsid w:val="00862FF8"/>
    <w:rsid w:val="00863026"/>
    <w:rsid w:val="00863029"/>
    <w:rsid w:val="008630D4"/>
    <w:rsid w:val="00863166"/>
    <w:rsid w:val="0086323F"/>
    <w:rsid w:val="00863289"/>
    <w:rsid w:val="00863313"/>
    <w:rsid w:val="008633E7"/>
    <w:rsid w:val="0086344C"/>
    <w:rsid w:val="0086344D"/>
    <w:rsid w:val="0086345D"/>
    <w:rsid w:val="00863462"/>
    <w:rsid w:val="008634FE"/>
    <w:rsid w:val="008635E1"/>
    <w:rsid w:val="00863601"/>
    <w:rsid w:val="0086366C"/>
    <w:rsid w:val="00863A26"/>
    <w:rsid w:val="00863A32"/>
    <w:rsid w:val="00863A8F"/>
    <w:rsid w:val="00863B6B"/>
    <w:rsid w:val="00863C84"/>
    <w:rsid w:val="00863D05"/>
    <w:rsid w:val="00863D63"/>
    <w:rsid w:val="00863E24"/>
    <w:rsid w:val="00863E9F"/>
    <w:rsid w:val="00863F51"/>
    <w:rsid w:val="008640CA"/>
    <w:rsid w:val="0086419D"/>
    <w:rsid w:val="008641DD"/>
    <w:rsid w:val="0086435C"/>
    <w:rsid w:val="008643CB"/>
    <w:rsid w:val="008644E4"/>
    <w:rsid w:val="00864548"/>
    <w:rsid w:val="0086459F"/>
    <w:rsid w:val="0086462C"/>
    <w:rsid w:val="008646B6"/>
    <w:rsid w:val="00864749"/>
    <w:rsid w:val="008647EF"/>
    <w:rsid w:val="00864822"/>
    <w:rsid w:val="00864834"/>
    <w:rsid w:val="008648E5"/>
    <w:rsid w:val="0086494E"/>
    <w:rsid w:val="008649F2"/>
    <w:rsid w:val="00864A21"/>
    <w:rsid w:val="00864A24"/>
    <w:rsid w:val="00864A85"/>
    <w:rsid w:val="00864AAB"/>
    <w:rsid w:val="00864ADC"/>
    <w:rsid w:val="00864AFF"/>
    <w:rsid w:val="00864B10"/>
    <w:rsid w:val="00864C49"/>
    <w:rsid w:val="00864C6A"/>
    <w:rsid w:val="00864C79"/>
    <w:rsid w:val="00864CD9"/>
    <w:rsid w:val="00864D5A"/>
    <w:rsid w:val="00864FEB"/>
    <w:rsid w:val="0086501F"/>
    <w:rsid w:val="008651B7"/>
    <w:rsid w:val="00865361"/>
    <w:rsid w:val="00865553"/>
    <w:rsid w:val="0086558A"/>
    <w:rsid w:val="008655CB"/>
    <w:rsid w:val="008655F9"/>
    <w:rsid w:val="00865671"/>
    <w:rsid w:val="0086572C"/>
    <w:rsid w:val="00865765"/>
    <w:rsid w:val="00865791"/>
    <w:rsid w:val="008657F9"/>
    <w:rsid w:val="0086585C"/>
    <w:rsid w:val="00865919"/>
    <w:rsid w:val="00865939"/>
    <w:rsid w:val="00865B5E"/>
    <w:rsid w:val="00865B99"/>
    <w:rsid w:val="00865D8D"/>
    <w:rsid w:val="00865E38"/>
    <w:rsid w:val="00866139"/>
    <w:rsid w:val="008661FA"/>
    <w:rsid w:val="00866222"/>
    <w:rsid w:val="00866247"/>
    <w:rsid w:val="00866293"/>
    <w:rsid w:val="0086631F"/>
    <w:rsid w:val="00866331"/>
    <w:rsid w:val="0086635E"/>
    <w:rsid w:val="008663E1"/>
    <w:rsid w:val="00866462"/>
    <w:rsid w:val="008665C2"/>
    <w:rsid w:val="008666FC"/>
    <w:rsid w:val="0086674D"/>
    <w:rsid w:val="008667A2"/>
    <w:rsid w:val="008667AC"/>
    <w:rsid w:val="00866837"/>
    <w:rsid w:val="0086685A"/>
    <w:rsid w:val="008669F5"/>
    <w:rsid w:val="00866BFB"/>
    <w:rsid w:val="00866BFE"/>
    <w:rsid w:val="00866D58"/>
    <w:rsid w:val="00866E8D"/>
    <w:rsid w:val="00866E8F"/>
    <w:rsid w:val="00866F97"/>
    <w:rsid w:val="00866FF2"/>
    <w:rsid w:val="00867060"/>
    <w:rsid w:val="00867156"/>
    <w:rsid w:val="00867221"/>
    <w:rsid w:val="00867248"/>
    <w:rsid w:val="00867294"/>
    <w:rsid w:val="008672B5"/>
    <w:rsid w:val="0086730E"/>
    <w:rsid w:val="0086733F"/>
    <w:rsid w:val="0086737C"/>
    <w:rsid w:val="00867450"/>
    <w:rsid w:val="008674B2"/>
    <w:rsid w:val="008674BB"/>
    <w:rsid w:val="008674C6"/>
    <w:rsid w:val="008674D8"/>
    <w:rsid w:val="00867564"/>
    <w:rsid w:val="00867589"/>
    <w:rsid w:val="00867600"/>
    <w:rsid w:val="00867695"/>
    <w:rsid w:val="008676FB"/>
    <w:rsid w:val="00867785"/>
    <w:rsid w:val="0086789B"/>
    <w:rsid w:val="008678BA"/>
    <w:rsid w:val="00867959"/>
    <w:rsid w:val="00867A64"/>
    <w:rsid w:val="00867AA6"/>
    <w:rsid w:val="00867B02"/>
    <w:rsid w:val="00867B6D"/>
    <w:rsid w:val="00867B88"/>
    <w:rsid w:val="00867BB7"/>
    <w:rsid w:val="00867BDF"/>
    <w:rsid w:val="00867C74"/>
    <w:rsid w:val="00867F27"/>
    <w:rsid w:val="0087006C"/>
    <w:rsid w:val="0087020B"/>
    <w:rsid w:val="00870373"/>
    <w:rsid w:val="008703CF"/>
    <w:rsid w:val="00870514"/>
    <w:rsid w:val="008705D4"/>
    <w:rsid w:val="0087066D"/>
    <w:rsid w:val="008706F7"/>
    <w:rsid w:val="00870758"/>
    <w:rsid w:val="008707C1"/>
    <w:rsid w:val="008707DC"/>
    <w:rsid w:val="0087085F"/>
    <w:rsid w:val="00870A74"/>
    <w:rsid w:val="00870B90"/>
    <w:rsid w:val="00870BD0"/>
    <w:rsid w:val="00870D5B"/>
    <w:rsid w:val="00870D88"/>
    <w:rsid w:val="00870F45"/>
    <w:rsid w:val="00870F87"/>
    <w:rsid w:val="008710E9"/>
    <w:rsid w:val="008711FD"/>
    <w:rsid w:val="0087132C"/>
    <w:rsid w:val="0087133C"/>
    <w:rsid w:val="008713E8"/>
    <w:rsid w:val="008713EC"/>
    <w:rsid w:val="00871551"/>
    <w:rsid w:val="00871613"/>
    <w:rsid w:val="00871655"/>
    <w:rsid w:val="008718C6"/>
    <w:rsid w:val="00871B5B"/>
    <w:rsid w:val="00871FC6"/>
    <w:rsid w:val="00872029"/>
    <w:rsid w:val="00872040"/>
    <w:rsid w:val="00872072"/>
    <w:rsid w:val="008721B3"/>
    <w:rsid w:val="00872370"/>
    <w:rsid w:val="00872597"/>
    <w:rsid w:val="008725EA"/>
    <w:rsid w:val="008725F0"/>
    <w:rsid w:val="00872622"/>
    <w:rsid w:val="0087274F"/>
    <w:rsid w:val="00872904"/>
    <w:rsid w:val="00872913"/>
    <w:rsid w:val="0087299E"/>
    <w:rsid w:val="00872A70"/>
    <w:rsid w:val="00872AFB"/>
    <w:rsid w:val="00872BFE"/>
    <w:rsid w:val="00872C94"/>
    <w:rsid w:val="00872CF0"/>
    <w:rsid w:val="00872D90"/>
    <w:rsid w:val="00872DC8"/>
    <w:rsid w:val="00872DE6"/>
    <w:rsid w:val="00872E09"/>
    <w:rsid w:val="00872F26"/>
    <w:rsid w:val="00872F36"/>
    <w:rsid w:val="00872FAF"/>
    <w:rsid w:val="00873013"/>
    <w:rsid w:val="00873018"/>
    <w:rsid w:val="0087301A"/>
    <w:rsid w:val="008732BE"/>
    <w:rsid w:val="00873433"/>
    <w:rsid w:val="00873451"/>
    <w:rsid w:val="0087357D"/>
    <w:rsid w:val="00873615"/>
    <w:rsid w:val="008736A3"/>
    <w:rsid w:val="008737AB"/>
    <w:rsid w:val="008739EF"/>
    <w:rsid w:val="00873A85"/>
    <w:rsid w:val="00873B6E"/>
    <w:rsid w:val="00873CB7"/>
    <w:rsid w:val="00873F0D"/>
    <w:rsid w:val="00873F41"/>
    <w:rsid w:val="00874026"/>
    <w:rsid w:val="008740D0"/>
    <w:rsid w:val="00874116"/>
    <w:rsid w:val="00874146"/>
    <w:rsid w:val="00874190"/>
    <w:rsid w:val="008741B0"/>
    <w:rsid w:val="00874259"/>
    <w:rsid w:val="008742E7"/>
    <w:rsid w:val="008742EF"/>
    <w:rsid w:val="008742F1"/>
    <w:rsid w:val="008745B1"/>
    <w:rsid w:val="00874629"/>
    <w:rsid w:val="00874751"/>
    <w:rsid w:val="00874884"/>
    <w:rsid w:val="0087489F"/>
    <w:rsid w:val="008748BB"/>
    <w:rsid w:val="008749D8"/>
    <w:rsid w:val="008750F1"/>
    <w:rsid w:val="00875189"/>
    <w:rsid w:val="00875196"/>
    <w:rsid w:val="008751BB"/>
    <w:rsid w:val="00875340"/>
    <w:rsid w:val="008753DB"/>
    <w:rsid w:val="008753E7"/>
    <w:rsid w:val="00875447"/>
    <w:rsid w:val="008754C5"/>
    <w:rsid w:val="0087550B"/>
    <w:rsid w:val="00875674"/>
    <w:rsid w:val="008756F5"/>
    <w:rsid w:val="0087581A"/>
    <w:rsid w:val="0087596C"/>
    <w:rsid w:val="008759F5"/>
    <w:rsid w:val="00875B72"/>
    <w:rsid w:val="00875B7A"/>
    <w:rsid w:val="00875C26"/>
    <w:rsid w:val="00875CF7"/>
    <w:rsid w:val="00875D26"/>
    <w:rsid w:val="00875D5E"/>
    <w:rsid w:val="00875E39"/>
    <w:rsid w:val="00875E50"/>
    <w:rsid w:val="00875E5E"/>
    <w:rsid w:val="00875E7E"/>
    <w:rsid w:val="0087607A"/>
    <w:rsid w:val="00876134"/>
    <w:rsid w:val="00876181"/>
    <w:rsid w:val="008764B7"/>
    <w:rsid w:val="00876546"/>
    <w:rsid w:val="00876682"/>
    <w:rsid w:val="008766C8"/>
    <w:rsid w:val="008766C9"/>
    <w:rsid w:val="00876715"/>
    <w:rsid w:val="008767D1"/>
    <w:rsid w:val="0087691C"/>
    <w:rsid w:val="00876929"/>
    <w:rsid w:val="00876930"/>
    <w:rsid w:val="00876AD1"/>
    <w:rsid w:val="00876BE8"/>
    <w:rsid w:val="00876C44"/>
    <w:rsid w:val="00876C5D"/>
    <w:rsid w:val="00876C7D"/>
    <w:rsid w:val="00876D17"/>
    <w:rsid w:val="00876D59"/>
    <w:rsid w:val="00876DFD"/>
    <w:rsid w:val="00876E4B"/>
    <w:rsid w:val="00876E65"/>
    <w:rsid w:val="00877029"/>
    <w:rsid w:val="00877123"/>
    <w:rsid w:val="0087715A"/>
    <w:rsid w:val="008771BF"/>
    <w:rsid w:val="008771D1"/>
    <w:rsid w:val="0087720D"/>
    <w:rsid w:val="008772CD"/>
    <w:rsid w:val="008773BC"/>
    <w:rsid w:val="008779E6"/>
    <w:rsid w:val="00877B31"/>
    <w:rsid w:val="00877B8E"/>
    <w:rsid w:val="00877BE5"/>
    <w:rsid w:val="00877C43"/>
    <w:rsid w:val="00877CA4"/>
    <w:rsid w:val="00877D95"/>
    <w:rsid w:val="008800A4"/>
    <w:rsid w:val="008801E5"/>
    <w:rsid w:val="00880242"/>
    <w:rsid w:val="008802A9"/>
    <w:rsid w:val="008802C6"/>
    <w:rsid w:val="00880387"/>
    <w:rsid w:val="008803B8"/>
    <w:rsid w:val="008803CF"/>
    <w:rsid w:val="00880463"/>
    <w:rsid w:val="008805CF"/>
    <w:rsid w:val="008805D2"/>
    <w:rsid w:val="008805D7"/>
    <w:rsid w:val="0088061F"/>
    <w:rsid w:val="0088066C"/>
    <w:rsid w:val="00880684"/>
    <w:rsid w:val="008806C9"/>
    <w:rsid w:val="0088080A"/>
    <w:rsid w:val="008808F5"/>
    <w:rsid w:val="00880BB8"/>
    <w:rsid w:val="00880D05"/>
    <w:rsid w:val="00880DF0"/>
    <w:rsid w:val="00880E13"/>
    <w:rsid w:val="00880E28"/>
    <w:rsid w:val="00880F56"/>
    <w:rsid w:val="00881037"/>
    <w:rsid w:val="00881280"/>
    <w:rsid w:val="00881438"/>
    <w:rsid w:val="00881488"/>
    <w:rsid w:val="00881498"/>
    <w:rsid w:val="008814E3"/>
    <w:rsid w:val="00881757"/>
    <w:rsid w:val="008817BE"/>
    <w:rsid w:val="008817DC"/>
    <w:rsid w:val="00881847"/>
    <w:rsid w:val="0088186B"/>
    <w:rsid w:val="008819DA"/>
    <w:rsid w:val="00881B3E"/>
    <w:rsid w:val="00881B5C"/>
    <w:rsid w:val="00881C74"/>
    <w:rsid w:val="00881D02"/>
    <w:rsid w:val="00881E4B"/>
    <w:rsid w:val="00881EC0"/>
    <w:rsid w:val="00881F7A"/>
    <w:rsid w:val="00882001"/>
    <w:rsid w:val="008820C4"/>
    <w:rsid w:val="008821CA"/>
    <w:rsid w:val="008821F8"/>
    <w:rsid w:val="008822CF"/>
    <w:rsid w:val="008822F2"/>
    <w:rsid w:val="0088233C"/>
    <w:rsid w:val="0088245E"/>
    <w:rsid w:val="00882544"/>
    <w:rsid w:val="00882577"/>
    <w:rsid w:val="00882615"/>
    <w:rsid w:val="0088264B"/>
    <w:rsid w:val="00882711"/>
    <w:rsid w:val="0088286B"/>
    <w:rsid w:val="008829E1"/>
    <w:rsid w:val="00882AC3"/>
    <w:rsid w:val="00882ACF"/>
    <w:rsid w:val="00882AFC"/>
    <w:rsid w:val="00882B02"/>
    <w:rsid w:val="00882BE8"/>
    <w:rsid w:val="00882C6E"/>
    <w:rsid w:val="00882CD9"/>
    <w:rsid w:val="00882DA4"/>
    <w:rsid w:val="00882E0E"/>
    <w:rsid w:val="00882F03"/>
    <w:rsid w:val="0088301A"/>
    <w:rsid w:val="00883020"/>
    <w:rsid w:val="00883157"/>
    <w:rsid w:val="0088318E"/>
    <w:rsid w:val="00883480"/>
    <w:rsid w:val="008836A1"/>
    <w:rsid w:val="0088383F"/>
    <w:rsid w:val="0088384D"/>
    <w:rsid w:val="008838A9"/>
    <w:rsid w:val="008838B7"/>
    <w:rsid w:val="00883991"/>
    <w:rsid w:val="008839D3"/>
    <w:rsid w:val="00883ABC"/>
    <w:rsid w:val="00883B53"/>
    <w:rsid w:val="00883D53"/>
    <w:rsid w:val="00883D86"/>
    <w:rsid w:val="00883D91"/>
    <w:rsid w:val="00883DBC"/>
    <w:rsid w:val="00883F22"/>
    <w:rsid w:val="00883FEA"/>
    <w:rsid w:val="00884196"/>
    <w:rsid w:val="00884294"/>
    <w:rsid w:val="008842E0"/>
    <w:rsid w:val="00884308"/>
    <w:rsid w:val="00884319"/>
    <w:rsid w:val="00884355"/>
    <w:rsid w:val="008843C2"/>
    <w:rsid w:val="008843E5"/>
    <w:rsid w:val="0088442C"/>
    <w:rsid w:val="008845F5"/>
    <w:rsid w:val="0088462E"/>
    <w:rsid w:val="0088465D"/>
    <w:rsid w:val="00884703"/>
    <w:rsid w:val="00884772"/>
    <w:rsid w:val="00884827"/>
    <w:rsid w:val="008848B0"/>
    <w:rsid w:val="008849B3"/>
    <w:rsid w:val="008849B5"/>
    <w:rsid w:val="00884B28"/>
    <w:rsid w:val="00884C57"/>
    <w:rsid w:val="00884C70"/>
    <w:rsid w:val="00884D2D"/>
    <w:rsid w:val="00884DA0"/>
    <w:rsid w:val="00884E4E"/>
    <w:rsid w:val="00884E73"/>
    <w:rsid w:val="00884F69"/>
    <w:rsid w:val="00885166"/>
    <w:rsid w:val="0088528B"/>
    <w:rsid w:val="008852CB"/>
    <w:rsid w:val="008853B9"/>
    <w:rsid w:val="00885405"/>
    <w:rsid w:val="008855EA"/>
    <w:rsid w:val="008856CE"/>
    <w:rsid w:val="008856F3"/>
    <w:rsid w:val="0088571F"/>
    <w:rsid w:val="00885971"/>
    <w:rsid w:val="00885A79"/>
    <w:rsid w:val="00885B20"/>
    <w:rsid w:val="00885C3D"/>
    <w:rsid w:val="00885D51"/>
    <w:rsid w:val="00885DE9"/>
    <w:rsid w:val="00885DF3"/>
    <w:rsid w:val="00885E26"/>
    <w:rsid w:val="008861A9"/>
    <w:rsid w:val="008861CC"/>
    <w:rsid w:val="0088625E"/>
    <w:rsid w:val="008862B8"/>
    <w:rsid w:val="008864D3"/>
    <w:rsid w:val="00886617"/>
    <w:rsid w:val="0088674C"/>
    <w:rsid w:val="0088674D"/>
    <w:rsid w:val="0088684F"/>
    <w:rsid w:val="008868DF"/>
    <w:rsid w:val="00886959"/>
    <w:rsid w:val="008869BF"/>
    <w:rsid w:val="008869E1"/>
    <w:rsid w:val="00886A1E"/>
    <w:rsid w:val="00886A6D"/>
    <w:rsid w:val="00886B18"/>
    <w:rsid w:val="00886B4B"/>
    <w:rsid w:val="00886C3A"/>
    <w:rsid w:val="00886C65"/>
    <w:rsid w:val="00886CB0"/>
    <w:rsid w:val="00886D3E"/>
    <w:rsid w:val="00886DA0"/>
    <w:rsid w:val="00886DFD"/>
    <w:rsid w:val="00886E61"/>
    <w:rsid w:val="00886FC2"/>
    <w:rsid w:val="00887081"/>
    <w:rsid w:val="008870D7"/>
    <w:rsid w:val="008871C6"/>
    <w:rsid w:val="0088744F"/>
    <w:rsid w:val="0088745D"/>
    <w:rsid w:val="008874B1"/>
    <w:rsid w:val="00887552"/>
    <w:rsid w:val="00887629"/>
    <w:rsid w:val="008876C5"/>
    <w:rsid w:val="008876FB"/>
    <w:rsid w:val="0088773B"/>
    <w:rsid w:val="008877F6"/>
    <w:rsid w:val="0088783C"/>
    <w:rsid w:val="008878BE"/>
    <w:rsid w:val="008878FA"/>
    <w:rsid w:val="00887970"/>
    <w:rsid w:val="00887AFF"/>
    <w:rsid w:val="00887CE7"/>
    <w:rsid w:val="00887E10"/>
    <w:rsid w:val="00887E83"/>
    <w:rsid w:val="00887EC4"/>
    <w:rsid w:val="00887F8F"/>
    <w:rsid w:val="00890169"/>
    <w:rsid w:val="00890248"/>
    <w:rsid w:val="008902E8"/>
    <w:rsid w:val="00890458"/>
    <w:rsid w:val="008904C4"/>
    <w:rsid w:val="008904D1"/>
    <w:rsid w:val="008905FE"/>
    <w:rsid w:val="00890900"/>
    <w:rsid w:val="008909BD"/>
    <w:rsid w:val="00890B13"/>
    <w:rsid w:val="00890BBA"/>
    <w:rsid w:val="00890C2B"/>
    <w:rsid w:val="00890D64"/>
    <w:rsid w:val="00890DE1"/>
    <w:rsid w:val="00890E5D"/>
    <w:rsid w:val="00890F07"/>
    <w:rsid w:val="00891124"/>
    <w:rsid w:val="00891159"/>
    <w:rsid w:val="008911A0"/>
    <w:rsid w:val="008911D5"/>
    <w:rsid w:val="00891259"/>
    <w:rsid w:val="00891286"/>
    <w:rsid w:val="008912AD"/>
    <w:rsid w:val="0089130A"/>
    <w:rsid w:val="00891364"/>
    <w:rsid w:val="0089144A"/>
    <w:rsid w:val="008915EC"/>
    <w:rsid w:val="008918AE"/>
    <w:rsid w:val="00891945"/>
    <w:rsid w:val="0089196B"/>
    <w:rsid w:val="008919FB"/>
    <w:rsid w:val="00891A7E"/>
    <w:rsid w:val="00891A9F"/>
    <w:rsid w:val="00891AD3"/>
    <w:rsid w:val="00891C22"/>
    <w:rsid w:val="00891C7D"/>
    <w:rsid w:val="00891CCC"/>
    <w:rsid w:val="00891CD0"/>
    <w:rsid w:val="00891D6F"/>
    <w:rsid w:val="00891E34"/>
    <w:rsid w:val="00891E47"/>
    <w:rsid w:val="00891EA3"/>
    <w:rsid w:val="00891EB0"/>
    <w:rsid w:val="00892027"/>
    <w:rsid w:val="00892037"/>
    <w:rsid w:val="00892065"/>
    <w:rsid w:val="008920F7"/>
    <w:rsid w:val="0089234F"/>
    <w:rsid w:val="00892360"/>
    <w:rsid w:val="008923D8"/>
    <w:rsid w:val="008923E0"/>
    <w:rsid w:val="00892408"/>
    <w:rsid w:val="008925EF"/>
    <w:rsid w:val="0089278D"/>
    <w:rsid w:val="008927D9"/>
    <w:rsid w:val="008929A3"/>
    <w:rsid w:val="00892B47"/>
    <w:rsid w:val="00892B86"/>
    <w:rsid w:val="00892B99"/>
    <w:rsid w:val="00892D02"/>
    <w:rsid w:val="00892E4C"/>
    <w:rsid w:val="00892F50"/>
    <w:rsid w:val="00892F64"/>
    <w:rsid w:val="00892F9B"/>
    <w:rsid w:val="00893158"/>
    <w:rsid w:val="00893211"/>
    <w:rsid w:val="00893245"/>
    <w:rsid w:val="0089332A"/>
    <w:rsid w:val="00893492"/>
    <w:rsid w:val="008935B7"/>
    <w:rsid w:val="0089369A"/>
    <w:rsid w:val="0089372D"/>
    <w:rsid w:val="008937BB"/>
    <w:rsid w:val="0089385D"/>
    <w:rsid w:val="0089387C"/>
    <w:rsid w:val="00893966"/>
    <w:rsid w:val="0089396E"/>
    <w:rsid w:val="00893ADE"/>
    <w:rsid w:val="00893B26"/>
    <w:rsid w:val="00893B8B"/>
    <w:rsid w:val="00893E44"/>
    <w:rsid w:val="00893E73"/>
    <w:rsid w:val="00894042"/>
    <w:rsid w:val="0089418B"/>
    <w:rsid w:val="0089427B"/>
    <w:rsid w:val="008942F8"/>
    <w:rsid w:val="0089442B"/>
    <w:rsid w:val="008946EE"/>
    <w:rsid w:val="00894737"/>
    <w:rsid w:val="008947A4"/>
    <w:rsid w:val="00894858"/>
    <w:rsid w:val="008948C9"/>
    <w:rsid w:val="0089496F"/>
    <w:rsid w:val="00894AF5"/>
    <w:rsid w:val="00894B0A"/>
    <w:rsid w:val="00894B6E"/>
    <w:rsid w:val="00894CA8"/>
    <w:rsid w:val="00894D38"/>
    <w:rsid w:val="00894D8A"/>
    <w:rsid w:val="00894E70"/>
    <w:rsid w:val="00894F22"/>
    <w:rsid w:val="00894FB3"/>
    <w:rsid w:val="00895282"/>
    <w:rsid w:val="00895318"/>
    <w:rsid w:val="0089532D"/>
    <w:rsid w:val="00895458"/>
    <w:rsid w:val="008954C7"/>
    <w:rsid w:val="0089554C"/>
    <w:rsid w:val="008955AC"/>
    <w:rsid w:val="008956A0"/>
    <w:rsid w:val="008956B1"/>
    <w:rsid w:val="008956B7"/>
    <w:rsid w:val="008956BA"/>
    <w:rsid w:val="00895707"/>
    <w:rsid w:val="0089578C"/>
    <w:rsid w:val="0089578D"/>
    <w:rsid w:val="008957BE"/>
    <w:rsid w:val="0089586E"/>
    <w:rsid w:val="00895902"/>
    <w:rsid w:val="0089598C"/>
    <w:rsid w:val="008959D1"/>
    <w:rsid w:val="008959EE"/>
    <w:rsid w:val="00895BD0"/>
    <w:rsid w:val="00895CCD"/>
    <w:rsid w:val="00895D0A"/>
    <w:rsid w:val="00895D49"/>
    <w:rsid w:val="00895D64"/>
    <w:rsid w:val="00895E82"/>
    <w:rsid w:val="00895EB7"/>
    <w:rsid w:val="00895EF2"/>
    <w:rsid w:val="00895F9E"/>
    <w:rsid w:val="0089601F"/>
    <w:rsid w:val="00896223"/>
    <w:rsid w:val="008962EA"/>
    <w:rsid w:val="008962FC"/>
    <w:rsid w:val="0089633C"/>
    <w:rsid w:val="0089648E"/>
    <w:rsid w:val="00896492"/>
    <w:rsid w:val="00896499"/>
    <w:rsid w:val="008964E4"/>
    <w:rsid w:val="00896599"/>
    <w:rsid w:val="00896775"/>
    <w:rsid w:val="0089684D"/>
    <w:rsid w:val="00896908"/>
    <w:rsid w:val="00896981"/>
    <w:rsid w:val="008969C0"/>
    <w:rsid w:val="008969FD"/>
    <w:rsid w:val="00896A97"/>
    <w:rsid w:val="00896B2F"/>
    <w:rsid w:val="00896CBB"/>
    <w:rsid w:val="00896CC5"/>
    <w:rsid w:val="00896D2B"/>
    <w:rsid w:val="00896F5C"/>
    <w:rsid w:val="00896F9B"/>
    <w:rsid w:val="00896FB0"/>
    <w:rsid w:val="00896FC1"/>
    <w:rsid w:val="00897033"/>
    <w:rsid w:val="008970B1"/>
    <w:rsid w:val="00897112"/>
    <w:rsid w:val="00897162"/>
    <w:rsid w:val="0089717D"/>
    <w:rsid w:val="008971F8"/>
    <w:rsid w:val="0089720A"/>
    <w:rsid w:val="0089720C"/>
    <w:rsid w:val="00897289"/>
    <w:rsid w:val="008972B5"/>
    <w:rsid w:val="008972D0"/>
    <w:rsid w:val="0089734F"/>
    <w:rsid w:val="008975FD"/>
    <w:rsid w:val="00897877"/>
    <w:rsid w:val="0089788E"/>
    <w:rsid w:val="00897A95"/>
    <w:rsid w:val="00897AA9"/>
    <w:rsid w:val="00897C56"/>
    <w:rsid w:val="00897DCA"/>
    <w:rsid w:val="00897F15"/>
    <w:rsid w:val="00897FDD"/>
    <w:rsid w:val="0089FB4A"/>
    <w:rsid w:val="008A0016"/>
    <w:rsid w:val="008A005B"/>
    <w:rsid w:val="008A011D"/>
    <w:rsid w:val="008A0175"/>
    <w:rsid w:val="008A0198"/>
    <w:rsid w:val="008A01BA"/>
    <w:rsid w:val="008A0212"/>
    <w:rsid w:val="008A0245"/>
    <w:rsid w:val="008A029F"/>
    <w:rsid w:val="008A04A6"/>
    <w:rsid w:val="008A056E"/>
    <w:rsid w:val="008A05CD"/>
    <w:rsid w:val="008A0612"/>
    <w:rsid w:val="008A06F8"/>
    <w:rsid w:val="008A0700"/>
    <w:rsid w:val="008A0741"/>
    <w:rsid w:val="008A0818"/>
    <w:rsid w:val="008A08CD"/>
    <w:rsid w:val="008A08D6"/>
    <w:rsid w:val="008A0947"/>
    <w:rsid w:val="008A09E1"/>
    <w:rsid w:val="008A0A7E"/>
    <w:rsid w:val="008A0C23"/>
    <w:rsid w:val="008A0C42"/>
    <w:rsid w:val="008A0CD0"/>
    <w:rsid w:val="008A0E0B"/>
    <w:rsid w:val="008A0E2B"/>
    <w:rsid w:val="008A0EAC"/>
    <w:rsid w:val="008A1022"/>
    <w:rsid w:val="008A1068"/>
    <w:rsid w:val="008A10DD"/>
    <w:rsid w:val="008A13A5"/>
    <w:rsid w:val="008A14E7"/>
    <w:rsid w:val="008A152C"/>
    <w:rsid w:val="008A153F"/>
    <w:rsid w:val="008A154A"/>
    <w:rsid w:val="008A158D"/>
    <w:rsid w:val="008A1746"/>
    <w:rsid w:val="008A174B"/>
    <w:rsid w:val="008A175C"/>
    <w:rsid w:val="008A18E7"/>
    <w:rsid w:val="008A18EA"/>
    <w:rsid w:val="008A195C"/>
    <w:rsid w:val="008A1A14"/>
    <w:rsid w:val="008A1A48"/>
    <w:rsid w:val="008A1A9E"/>
    <w:rsid w:val="008A1A9F"/>
    <w:rsid w:val="008A1BF9"/>
    <w:rsid w:val="008A1C10"/>
    <w:rsid w:val="008A1CC4"/>
    <w:rsid w:val="008A1CF5"/>
    <w:rsid w:val="008A1D03"/>
    <w:rsid w:val="008A1D48"/>
    <w:rsid w:val="008A1D4B"/>
    <w:rsid w:val="008A1DDE"/>
    <w:rsid w:val="008A1E00"/>
    <w:rsid w:val="008A1E52"/>
    <w:rsid w:val="008A1F80"/>
    <w:rsid w:val="008A2055"/>
    <w:rsid w:val="008A20FD"/>
    <w:rsid w:val="008A222E"/>
    <w:rsid w:val="008A2338"/>
    <w:rsid w:val="008A23E4"/>
    <w:rsid w:val="008A2436"/>
    <w:rsid w:val="008A2456"/>
    <w:rsid w:val="008A247C"/>
    <w:rsid w:val="008A24B3"/>
    <w:rsid w:val="008A2783"/>
    <w:rsid w:val="008A27F1"/>
    <w:rsid w:val="008A28B7"/>
    <w:rsid w:val="008A2A63"/>
    <w:rsid w:val="008A2B6D"/>
    <w:rsid w:val="008A2B95"/>
    <w:rsid w:val="008A2BC9"/>
    <w:rsid w:val="008A2C16"/>
    <w:rsid w:val="008A2CA1"/>
    <w:rsid w:val="008A2E25"/>
    <w:rsid w:val="008A2E5D"/>
    <w:rsid w:val="008A2F64"/>
    <w:rsid w:val="008A2FFF"/>
    <w:rsid w:val="008A302E"/>
    <w:rsid w:val="008A30F0"/>
    <w:rsid w:val="008A30FD"/>
    <w:rsid w:val="008A317D"/>
    <w:rsid w:val="008A3274"/>
    <w:rsid w:val="008A3420"/>
    <w:rsid w:val="008A3550"/>
    <w:rsid w:val="008A358D"/>
    <w:rsid w:val="008A35D7"/>
    <w:rsid w:val="008A369A"/>
    <w:rsid w:val="008A37FA"/>
    <w:rsid w:val="008A38BE"/>
    <w:rsid w:val="008A394C"/>
    <w:rsid w:val="008A3955"/>
    <w:rsid w:val="008A3964"/>
    <w:rsid w:val="008A3ACC"/>
    <w:rsid w:val="008A3AE1"/>
    <w:rsid w:val="008A3B2A"/>
    <w:rsid w:val="008A3C46"/>
    <w:rsid w:val="008A3D65"/>
    <w:rsid w:val="008A3FB4"/>
    <w:rsid w:val="008A4013"/>
    <w:rsid w:val="008A4141"/>
    <w:rsid w:val="008A424A"/>
    <w:rsid w:val="008A432E"/>
    <w:rsid w:val="008A43E5"/>
    <w:rsid w:val="008A4483"/>
    <w:rsid w:val="008A44CE"/>
    <w:rsid w:val="008A45C2"/>
    <w:rsid w:val="008A4710"/>
    <w:rsid w:val="008A4946"/>
    <w:rsid w:val="008A4A1C"/>
    <w:rsid w:val="008A4A5D"/>
    <w:rsid w:val="008A4A93"/>
    <w:rsid w:val="008A4B50"/>
    <w:rsid w:val="008A4B5B"/>
    <w:rsid w:val="008A4BA2"/>
    <w:rsid w:val="008A4BB5"/>
    <w:rsid w:val="008A4BEC"/>
    <w:rsid w:val="008A4C98"/>
    <w:rsid w:val="008A4CF4"/>
    <w:rsid w:val="008A4E7F"/>
    <w:rsid w:val="008A4FFA"/>
    <w:rsid w:val="008A50D4"/>
    <w:rsid w:val="008A5114"/>
    <w:rsid w:val="008A513B"/>
    <w:rsid w:val="008A51A8"/>
    <w:rsid w:val="008A53C5"/>
    <w:rsid w:val="008A5494"/>
    <w:rsid w:val="008A54AB"/>
    <w:rsid w:val="008A55D2"/>
    <w:rsid w:val="008A55DD"/>
    <w:rsid w:val="008A5676"/>
    <w:rsid w:val="008A56DB"/>
    <w:rsid w:val="008A5835"/>
    <w:rsid w:val="008A5852"/>
    <w:rsid w:val="008A58F3"/>
    <w:rsid w:val="008A5A1C"/>
    <w:rsid w:val="008A5A3C"/>
    <w:rsid w:val="008A5A60"/>
    <w:rsid w:val="008A5A77"/>
    <w:rsid w:val="008A5B5E"/>
    <w:rsid w:val="008A5BE2"/>
    <w:rsid w:val="008A5CB8"/>
    <w:rsid w:val="008A5CED"/>
    <w:rsid w:val="008A5D02"/>
    <w:rsid w:val="008A5D33"/>
    <w:rsid w:val="008A5D65"/>
    <w:rsid w:val="008A5DF9"/>
    <w:rsid w:val="008A5F49"/>
    <w:rsid w:val="008A5FD7"/>
    <w:rsid w:val="008A5FEB"/>
    <w:rsid w:val="008A6009"/>
    <w:rsid w:val="008A60AA"/>
    <w:rsid w:val="008A6205"/>
    <w:rsid w:val="008A62F9"/>
    <w:rsid w:val="008A63E3"/>
    <w:rsid w:val="008A6459"/>
    <w:rsid w:val="008A64AA"/>
    <w:rsid w:val="008A6642"/>
    <w:rsid w:val="008A66A8"/>
    <w:rsid w:val="008A66DA"/>
    <w:rsid w:val="008A6701"/>
    <w:rsid w:val="008A6795"/>
    <w:rsid w:val="008A684F"/>
    <w:rsid w:val="008A68A5"/>
    <w:rsid w:val="008A6A10"/>
    <w:rsid w:val="008A6ACA"/>
    <w:rsid w:val="008A6D5A"/>
    <w:rsid w:val="008A6D6F"/>
    <w:rsid w:val="008A6F1C"/>
    <w:rsid w:val="008A6FCF"/>
    <w:rsid w:val="008A6FE4"/>
    <w:rsid w:val="008A70C5"/>
    <w:rsid w:val="008A721A"/>
    <w:rsid w:val="008A7470"/>
    <w:rsid w:val="008A74DA"/>
    <w:rsid w:val="008A7500"/>
    <w:rsid w:val="008A756C"/>
    <w:rsid w:val="008A75B0"/>
    <w:rsid w:val="008A76D4"/>
    <w:rsid w:val="008A77EC"/>
    <w:rsid w:val="008A784B"/>
    <w:rsid w:val="008A7875"/>
    <w:rsid w:val="008A7953"/>
    <w:rsid w:val="008A79A5"/>
    <w:rsid w:val="008A7F84"/>
    <w:rsid w:val="008B007B"/>
    <w:rsid w:val="008B0110"/>
    <w:rsid w:val="008B013C"/>
    <w:rsid w:val="008B019B"/>
    <w:rsid w:val="008B01B5"/>
    <w:rsid w:val="008B027E"/>
    <w:rsid w:val="008B047F"/>
    <w:rsid w:val="008B05A8"/>
    <w:rsid w:val="008B06B1"/>
    <w:rsid w:val="008B06E9"/>
    <w:rsid w:val="008B0721"/>
    <w:rsid w:val="008B0795"/>
    <w:rsid w:val="008B07F1"/>
    <w:rsid w:val="008B07FF"/>
    <w:rsid w:val="008B082A"/>
    <w:rsid w:val="008B08A6"/>
    <w:rsid w:val="008B08E4"/>
    <w:rsid w:val="008B099F"/>
    <w:rsid w:val="008B0B23"/>
    <w:rsid w:val="008B0B40"/>
    <w:rsid w:val="008B0BDD"/>
    <w:rsid w:val="008B0C40"/>
    <w:rsid w:val="008B0D22"/>
    <w:rsid w:val="008B0E81"/>
    <w:rsid w:val="008B0F19"/>
    <w:rsid w:val="008B1014"/>
    <w:rsid w:val="008B109F"/>
    <w:rsid w:val="008B1100"/>
    <w:rsid w:val="008B12B3"/>
    <w:rsid w:val="008B1359"/>
    <w:rsid w:val="008B146F"/>
    <w:rsid w:val="008B14C6"/>
    <w:rsid w:val="008B14D1"/>
    <w:rsid w:val="008B15A8"/>
    <w:rsid w:val="008B15DD"/>
    <w:rsid w:val="008B15E8"/>
    <w:rsid w:val="008B15FD"/>
    <w:rsid w:val="008B166D"/>
    <w:rsid w:val="008B171C"/>
    <w:rsid w:val="008B17D6"/>
    <w:rsid w:val="008B17FF"/>
    <w:rsid w:val="008B18AE"/>
    <w:rsid w:val="008B18E3"/>
    <w:rsid w:val="008B1901"/>
    <w:rsid w:val="008B1A06"/>
    <w:rsid w:val="008B1A54"/>
    <w:rsid w:val="008B1B71"/>
    <w:rsid w:val="008B1BB6"/>
    <w:rsid w:val="008B1CA0"/>
    <w:rsid w:val="008B1D4E"/>
    <w:rsid w:val="008B1EA3"/>
    <w:rsid w:val="008B1EF1"/>
    <w:rsid w:val="008B1FF1"/>
    <w:rsid w:val="008B2073"/>
    <w:rsid w:val="008B209B"/>
    <w:rsid w:val="008B20FA"/>
    <w:rsid w:val="008B2109"/>
    <w:rsid w:val="008B2122"/>
    <w:rsid w:val="008B223F"/>
    <w:rsid w:val="008B232B"/>
    <w:rsid w:val="008B2361"/>
    <w:rsid w:val="008B2494"/>
    <w:rsid w:val="008B24B6"/>
    <w:rsid w:val="008B25BA"/>
    <w:rsid w:val="008B2753"/>
    <w:rsid w:val="008B27F2"/>
    <w:rsid w:val="008B297B"/>
    <w:rsid w:val="008B2B38"/>
    <w:rsid w:val="008B2BEB"/>
    <w:rsid w:val="008B2BF2"/>
    <w:rsid w:val="008B2C1F"/>
    <w:rsid w:val="008B2C53"/>
    <w:rsid w:val="008B2C73"/>
    <w:rsid w:val="008B2E90"/>
    <w:rsid w:val="008B2F01"/>
    <w:rsid w:val="008B2F61"/>
    <w:rsid w:val="008B300C"/>
    <w:rsid w:val="008B3024"/>
    <w:rsid w:val="008B30A2"/>
    <w:rsid w:val="008B3327"/>
    <w:rsid w:val="008B3420"/>
    <w:rsid w:val="008B3629"/>
    <w:rsid w:val="008B378D"/>
    <w:rsid w:val="008B37E8"/>
    <w:rsid w:val="008B384A"/>
    <w:rsid w:val="008B38ED"/>
    <w:rsid w:val="008B3A0A"/>
    <w:rsid w:val="008B3AD3"/>
    <w:rsid w:val="008B3CB3"/>
    <w:rsid w:val="008B3D06"/>
    <w:rsid w:val="008B3D0F"/>
    <w:rsid w:val="008B4034"/>
    <w:rsid w:val="008B42B0"/>
    <w:rsid w:val="008B435D"/>
    <w:rsid w:val="008B4384"/>
    <w:rsid w:val="008B4418"/>
    <w:rsid w:val="008B45A8"/>
    <w:rsid w:val="008B45C9"/>
    <w:rsid w:val="008B46C0"/>
    <w:rsid w:val="008B470B"/>
    <w:rsid w:val="008B470D"/>
    <w:rsid w:val="008B471F"/>
    <w:rsid w:val="008B4829"/>
    <w:rsid w:val="008B4867"/>
    <w:rsid w:val="008B4D9B"/>
    <w:rsid w:val="008B4DDB"/>
    <w:rsid w:val="008B4EC9"/>
    <w:rsid w:val="008B4EEF"/>
    <w:rsid w:val="008B5078"/>
    <w:rsid w:val="008B5082"/>
    <w:rsid w:val="008B51D3"/>
    <w:rsid w:val="008B51F0"/>
    <w:rsid w:val="008B5230"/>
    <w:rsid w:val="008B5458"/>
    <w:rsid w:val="008B54F8"/>
    <w:rsid w:val="008B55C0"/>
    <w:rsid w:val="008B560F"/>
    <w:rsid w:val="008B563C"/>
    <w:rsid w:val="008B564A"/>
    <w:rsid w:val="008B5705"/>
    <w:rsid w:val="008B576D"/>
    <w:rsid w:val="008B58AC"/>
    <w:rsid w:val="008B5904"/>
    <w:rsid w:val="008B59F2"/>
    <w:rsid w:val="008B5ACB"/>
    <w:rsid w:val="008B5B5E"/>
    <w:rsid w:val="008B5B8E"/>
    <w:rsid w:val="008B5BE0"/>
    <w:rsid w:val="008B5CC1"/>
    <w:rsid w:val="008B5D78"/>
    <w:rsid w:val="008B5D86"/>
    <w:rsid w:val="008B5E6A"/>
    <w:rsid w:val="008B5F41"/>
    <w:rsid w:val="008B5F6F"/>
    <w:rsid w:val="008B5FCD"/>
    <w:rsid w:val="008B60F0"/>
    <w:rsid w:val="008B617F"/>
    <w:rsid w:val="008B6266"/>
    <w:rsid w:val="008B629E"/>
    <w:rsid w:val="008B632E"/>
    <w:rsid w:val="008B6436"/>
    <w:rsid w:val="008B6452"/>
    <w:rsid w:val="008B6476"/>
    <w:rsid w:val="008B64DA"/>
    <w:rsid w:val="008B6596"/>
    <w:rsid w:val="008B65B4"/>
    <w:rsid w:val="008B65EE"/>
    <w:rsid w:val="008B6631"/>
    <w:rsid w:val="008B66E9"/>
    <w:rsid w:val="008B6840"/>
    <w:rsid w:val="008B689F"/>
    <w:rsid w:val="008B68DA"/>
    <w:rsid w:val="008B6930"/>
    <w:rsid w:val="008B6A23"/>
    <w:rsid w:val="008B6AD1"/>
    <w:rsid w:val="008B6C19"/>
    <w:rsid w:val="008B6D38"/>
    <w:rsid w:val="008B6E15"/>
    <w:rsid w:val="008B6F01"/>
    <w:rsid w:val="008B6F36"/>
    <w:rsid w:val="008B6FAE"/>
    <w:rsid w:val="008B7099"/>
    <w:rsid w:val="008B70DE"/>
    <w:rsid w:val="008B7176"/>
    <w:rsid w:val="008B7260"/>
    <w:rsid w:val="008B72B0"/>
    <w:rsid w:val="008B7332"/>
    <w:rsid w:val="008B76C5"/>
    <w:rsid w:val="008B7882"/>
    <w:rsid w:val="008B78EE"/>
    <w:rsid w:val="008B791F"/>
    <w:rsid w:val="008B7A2A"/>
    <w:rsid w:val="008B7AEE"/>
    <w:rsid w:val="008B7AF5"/>
    <w:rsid w:val="008B7D0F"/>
    <w:rsid w:val="008B7E12"/>
    <w:rsid w:val="008B7EE8"/>
    <w:rsid w:val="008C0107"/>
    <w:rsid w:val="008C01B4"/>
    <w:rsid w:val="008C01DC"/>
    <w:rsid w:val="008C01DF"/>
    <w:rsid w:val="008C0211"/>
    <w:rsid w:val="008C0212"/>
    <w:rsid w:val="008C0293"/>
    <w:rsid w:val="008C0325"/>
    <w:rsid w:val="008C0344"/>
    <w:rsid w:val="008C0352"/>
    <w:rsid w:val="008C046B"/>
    <w:rsid w:val="008C04B7"/>
    <w:rsid w:val="008C0531"/>
    <w:rsid w:val="008C0552"/>
    <w:rsid w:val="008C057D"/>
    <w:rsid w:val="008C06F9"/>
    <w:rsid w:val="008C0928"/>
    <w:rsid w:val="008C0B61"/>
    <w:rsid w:val="008C0CB1"/>
    <w:rsid w:val="008C0D6F"/>
    <w:rsid w:val="008C0DBA"/>
    <w:rsid w:val="008C0E88"/>
    <w:rsid w:val="008C0F27"/>
    <w:rsid w:val="008C105B"/>
    <w:rsid w:val="008C1251"/>
    <w:rsid w:val="008C12E1"/>
    <w:rsid w:val="008C13B2"/>
    <w:rsid w:val="008C14B3"/>
    <w:rsid w:val="008C14BE"/>
    <w:rsid w:val="008C1578"/>
    <w:rsid w:val="008C15D9"/>
    <w:rsid w:val="008C1640"/>
    <w:rsid w:val="008C18B1"/>
    <w:rsid w:val="008C18C3"/>
    <w:rsid w:val="008C192C"/>
    <w:rsid w:val="008C19D6"/>
    <w:rsid w:val="008C1A38"/>
    <w:rsid w:val="008C1ACE"/>
    <w:rsid w:val="008C1B24"/>
    <w:rsid w:val="008C1B5F"/>
    <w:rsid w:val="008C1C0A"/>
    <w:rsid w:val="008C1D14"/>
    <w:rsid w:val="008C1D6F"/>
    <w:rsid w:val="008C1F04"/>
    <w:rsid w:val="008C1F18"/>
    <w:rsid w:val="008C1FFD"/>
    <w:rsid w:val="008C2004"/>
    <w:rsid w:val="008C203D"/>
    <w:rsid w:val="008C2042"/>
    <w:rsid w:val="008C20F0"/>
    <w:rsid w:val="008C2178"/>
    <w:rsid w:val="008C22A2"/>
    <w:rsid w:val="008C2359"/>
    <w:rsid w:val="008C23F2"/>
    <w:rsid w:val="008C2410"/>
    <w:rsid w:val="008C2442"/>
    <w:rsid w:val="008C2554"/>
    <w:rsid w:val="008C279B"/>
    <w:rsid w:val="008C280D"/>
    <w:rsid w:val="008C2823"/>
    <w:rsid w:val="008C29A6"/>
    <w:rsid w:val="008C29EE"/>
    <w:rsid w:val="008C2B02"/>
    <w:rsid w:val="008C2E1C"/>
    <w:rsid w:val="008C2FD3"/>
    <w:rsid w:val="008C3168"/>
    <w:rsid w:val="008C34C8"/>
    <w:rsid w:val="008C354B"/>
    <w:rsid w:val="008C357A"/>
    <w:rsid w:val="008C3689"/>
    <w:rsid w:val="008C38B9"/>
    <w:rsid w:val="008C39AE"/>
    <w:rsid w:val="008C3A32"/>
    <w:rsid w:val="008C3BB9"/>
    <w:rsid w:val="008C3D26"/>
    <w:rsid w:val="008C3D2E"/>
    <w:rsid w:val="008C3EEA"/>
    <w:rsid w:val="008C3F1B"/>
    <w:rsid w:val="008C4061"/>
    <w:rsid w:val="008C43B5"/>
    <w:rsid w:val="008C44C8"/>
    <w:rsid w:val="008C4514"/>
    <w:rsid w:val="008C482F"/>
    <w:rsid w:val="008C48AF"/>
    <w:rsid w:val="008C4952"/>
    <w:rsid w:val="008C497C"/>
    <w:rsid w:val="008C498C"/>
    <w:rsid w:val="008C4A5A"/>
    <w:rsid w:val="008C4A90"/>
    <w:rsid w:val="008C4B30"/>
    <w:rsid w:val="008C4B5D"/>
    <w:rsid w:val="008C4C92"/>
    <w:rsid w:val="008C4CFC"/>
    <w:rsid w:val="008C4EAA"/>
    <w:rsid w:val="008C4EF2"/>
    <w:rsid w:val="008C4FDA"/>
    <w:rsid w:val="008C5150"/>
    <w:rsid w:val="008C51A7"/>
    <w:rsid w:val="008C523E"/>
    <w:rsid w:val="008C526D"/>
    <w:rsid w:val="008C5467"/>
    <w:rsid w:val="008C54A6"/>
    <w:rsid w:val="008C54FA"/>
    <w:rsid w:val="008C5575"/>
    <w:rsid w:val="008C566F"/>
    <w:rsid w:val="008C568E"/>
    <w:rsid w:val="008C571A"/>
    <w:rsid w:val="008C5767"/>
    <w:rsid w:val="008C57CC"/>
    <w:rsid w:val="008C5A50"/>
    <w:rsid w:val="008C5A7F"/>
    <w:rsid w:val="008C5B81"/>
    <w:rsid w:val="008C5BCB"/>
    <w:rsid w:val="008C5D9B"/>
    <w:rsid w:val="008C5DFF"/>
    <w:rsid w:val="008C5EF7"/>
    <w:rsid w:val="008C5F3A"/>
    <w:rsid w:val="008C5FA2"/>
    <w:rsid w:val="008C5FDD"/>
    <w:rsid w:val="008C604D"/>
    <w:rsid w:val="008C6123"/>
    <w:rsid w:val="008C6130"/>
    <w:rsid w:val="008C618A"/>
    <w:rsid w:val="008C61B1"/>
    <w:rsid w:val="008C61C8"/>
    <w:rsid w:val="008C62DA"/>
    <w:rsid w:val="008C6382"/>
    <w:rsid w:val="008C639F"/>
    <w:rsid w:val="008C6462"/>
    <w:rsid w:val="008C64B4"/>
    <w:rsid w:val="008C64BC"/>
    <w:rsid w:val="008C6522"/>
    <w:rsid w:val="008C66CA"/>
    <w:rsid w:val="008C677D"/>
    <w:rsid w:val="008C680B"/>
    <w:rsid w:val="008C68C6"/>
    <w:rsid w:val="008C68D5"/>
    <w:rsid w:val="008C6975"/>
    <w:rsid w:val="008C69DA"/>
    <w:rsid w:val="008C69F1"/>
    <w:rsid w:val="008C6A59"/>
    <w:rsid w:val="008C6AA7"/>
    <w:rsid w:val="008C6B8C"/>
    <w:rsid w:val="008C6C86"/>
    <w:rsid w:val="008C6E01"/>
    <w:rsid w:val="008C6EE4"/>
    <w:rsid w:val="008C6F0B"/>
    <w:rsid w:val="008C6F23"/>
    <w:rsid w:val="008C6F86"/>
    <w:rsid w:val="008C6FEB"/>
    <w:rsid w:val="008C70F6"/>
    <w:rsid w:val="008C719C"/>
    <w:rsid w:val="008C71C1"/>
    <w:rsid w:val="008C71EA"/>
    <w:rsid w:val="008C725A"/>
    <w:rsid w:val="008C72B4"/>
    <w:rsid w:val="008C755F"/>
    <w:rsid w:val="008C75A0"/>
    <w:rsid w:val="008C764B"/>
    <w:rsid w:val="008C767D"/>
    <w:rsid w:val="008C76B7"/>
    <w:rsid w:val="008C76C2"/>
    <w:rsid w:val="008C7703"/>
    <w:rsid w:val="008C77F3"/>
    <w:rsid w:val="008C77F7"/>
    <w:rsid w:val="008C7872"/>
    <w:rsid w:val="008C7927"/>
    <w:rsid w:val="008C799C"/>
    <w:rsid w:val="008C79D0"/>
    <w:rsid w:val="008C7A59"/>
    <w:rsid w:val="008C7AD4"/>
    <w:rsid w:val="008C7B58"/>
    <w:rsid w:val="008C7BB7"/>
    <w:rsid w:val="008C7D12"/>
    <w:rsid w:val="008C7D51"/>
    <w:rsid w:val="008C7EE0"/>
    <w:rsid w:val="008C7EF7"/>
    <w:rsid w:val="008C7F16"/>
    <w:rsid w:val="008D012D"/>
    <w:rsid w:val="008D01CF"/>
    <w:rsid w:val="008D02A5"/>
    <w:rsid w:val="008D02E1"/>
    <w:rsid w:val="008D02F8"/>
    <w:rsid w:val="008D03D7"/>
    <w:rsid w:val="008D044D"/>
    <w:rsid w:val="008D04A0"/>
    <w:rsid w:val="008D0537"/>
    <w:rsid w:val="008D0626"/>
    <w:rsid w:val="008D072E"/>
    <w:rsid w:val="008D07F1"/>
    <w:rsid w:val="008D07F2"/>
    <w:rsid w:val="008D0903"/>
    <w:rsid w:val="008D0A23"/>
    <w:rsid w:val="008D0B73"/>
    <w:rsid w:val="008D0D3E"/>
    <w:rsid w:val="008D0E8F"/>
    <w:rsid w:val="008D100C"/>
    <w:rsid w:val="008D105B"/>
    <w:rsid w:val="008D121F"/>
    <w:rsid w:val="008D1336"/>
    <w:rsid w:val="008D13D4"/>
    <w:rsid w:val="008D14A2"/>
    <w:rsid w:val="008D14AA"/>
    <w:rsid w:val="008D15F5"/>
    <w:rsid w:val="008D15F7"/>
    <w:rsid w:val="008D163F"/>
    <w:rsid w:val="008D1722"/>
    <w:rsid w:val="008D173E"/>
    <w:rsid w:val="008D1811"/>
    <w:rsid w:val="008D182D"/>
    <w:rsid w:val="008D1833"/>
    <w:rsid w:val="008D1961"/>
    <w:rsid w:val="008D1962"/>
    <w:rsid w:val="008D1A00"/>
    <w:rsid w:val="008D1A3E"/>
    <w:rsid w:val="008D1A5C"/>
    <w:rsid w:val="008D1A79"/>
    <w:rsid w:val="008D1B8E"/>
    <w:rsid w:val="008D1BA0"/>
    <w:rsid w:val="008D1C1F"/>
    <w:rsid w:val="008D1C20"/>
    <w:rsid w:val="008D1C47"/>
    <w:rsid w:val="008D1D31"/>
    <w:rsid w:val="008D1DC0"/>
    <w:rsid w:val="008D1E57"/>
    <w:rsid w:val="008D1EDE"/>
    <w:rsid w:val="008D2236"/>
    <w:rsid w:val="008D22F5"/>
    <w:rsid w:val="008D2485"/>
    <w:rsid w:val="008D24AA"/>
    <w:rsid w:val="008D24FC"/>
    <w:rsid w:val="008D256E"/>
    <w:rsid w:val="008D2586"/>
    <w:rsid w:val="008D269E"/>
    <w:rsid w:val="008D26E0"/>
    <w:rsid w:val="008D274B"/>
    <w:rsid w:val="008D2759"/>
    <w:rsid w:val="008D279D"/>
    <w:rsid w:val="008D27AD"/>
    <w:rsid w:val="008D2853"/>
    <w:rsid w:val="008D2868"/>
    <w:rsid w:val="008D2AE7"/>
    <w:rsid w:val="008D2B42"/>
    <w:rsid w:val="008D2BB8"/>
    <w:rsid w:val="008D2CB7"/>
    <w:rsid w:val="008D2D98"/>
    <w:rsid w:val="008D2DCE"/>
    <w:rsid w:val="008D2E77"/>
    <w:rsid w:val="008D2FA5"/>
    <w:rsid w:val="008D3052"/>
    <w:rsid w:val="008D329D"/>
    <w:rsid w:val="008D32D5"/>
    <w:rsid w:val="008D3368"/>
    <w:rsid w:val="008D347D"/>
    <w:rsid w:val="008D3480"/>
    <w:rsid w:val="008D360C"/>
    <w:rsid w:val="008D362F"/>
    <w:rsid w:val="008D3704"/>
    <w:rsid w:val="008D373E"/>
    <w:rsid w:val="008D37AE"/>
    <w:rsid w:val="008D37DF"/>
    <w:rsid w:val="008D3805"/>
    <w:rsid w:val="008D3B75"/>
    <w:rsid w:val="008D3D83"/>
    <w:rsid w:val="008D3E59"/>
    <w:rsid w:val="008D3EC2"/>
    <w:rsid w:val="008D3F48"/>
    <w:rsid w:val="008D4078"/>
    <w:rsid w:val="008D40FF"/>
    <w:rsid w:val="008D4210"/>
    <w:rsid w:val="008D4291"/>
    <w:rsid w:val="008D42FB"/>
    <w:rsid w:val="008D4325"/>
    <w:rsid w:val="008D4355"/>
    <w:rsid w:val="008D4517"/>
    <w:rsid w:val="008D45C7"/>
    <w:rsid w:val="008D45D2"/>
    <w:rsid w:val="008D4641"/>
    <w:rsid w:val="008D476C"/>
    <w:rsid w:val="008D4772"/>
    <w:rsid w:val="008D4791"/>
    <w:rsid w:val="008D4874"/>
    <w:rsid w:val="008D489F"/>
    <w:rsid w:val="008D4948"/>
    <w:rsid w:val="008D4985"/>
    <w:rsid w:val="008D4D73"/>
    <w:rsid w:val="008D4D88"/>
    <w:rsid w:val="008D4E22"/>
    <w:rsid w:val="008D4E47"/>
    <w:rsid w:val="008D4FB6"/>
    <w:rsid w:val="008D50E4"/>
    <w:rsid w:val="008D5143"/>
    <w:rsid w:val="008D51A6"/>
    <w:rsid w:val="008D51F0"/>
    <w:rsid w:val="008D523C"/>
    <w:rsid w:val="008D529B"/>
    <w:rsid w:val="008D54E9"/>
    <w:rsid w:val="008D5A04"/>
    <w:rsid w:val="008D5A4C"/>
    <w:rsid w:val="008D5D4B"/>
    <w:rsid w:val="008D5D4C"/>
    <w:rsid w:val="008D5E56"/>
    <w:rsid w:val="008D5F37"/>
    <w:rsid w:val="008D5FAF"/>
    <w:rsid w:val="008D6098"/>
    <w:rsid w:val="008D6255"/>
    <w:rsid w:val="008D6461"/>
    <w:rsid w:val="008D64F8"/>
    <w:rsid w:val="008D6563"/>
    <w:rsid w:val="008D6588"/>
    <w:rsid w:val="008D65FD"/>
    <w:rsid w:val="008D6632"/>
    <w:rsid w:val="008D6712"/>
    <w:rsid w:val="008D68BD"/>
    <w:rsid w:val="008D6A0E"/>
    <w:rsid w:val="008D6B72"/>
    <w:rsid w:val="008D6B75"/>
    <w:rsid w:val="008D6B8C"/>
    <w:rsid w:val="008D6BAF"/>
    <w:rsid w:val="008D6C31"/>
    <w:rsid w:val="008D6D8B"/>
    <w:rsid w:val="008D6D96"/>
    <w:rsid w:val="008D6E2C"/>
    <w:rsid w:val="008D6F3E"/>
    <w:rsid w:val="008D709B"/>
    <w:rsid w:val="008D70DD"/>
    <w:rsid w:val="008D7138"/>
    <w:rsid w:val="008D7207"/>
    <w:rsid w:val="008D720B"/>
    <w:rsid w:val="008D725C"/>
    <w:rsid w:val="008D7432"/>
    <w:rsid w:val="008D7458"/>
    <w:rsid w:val="008D745F"/>
    <w:rsid w:val="008D7526"/>
    <w:rsid w:val="008D7704"/>
    <w:rsid w:val="008D7767"/>
    <w:rsid w:val="008D779E"/>
    <w:rsid w:val="008D7849"/>
    <w:rsid w:val="008D78C9"/>
    <w:rsid w:val="008D794E"/>
    <w:rsid w:val="008D79BA"/>
    <w:rsid w:val="008D7C0D"/>
    <w:rsid w:val="008D7C18"/>
    <w:rsid w:val="008D7CCE"/>
    <w:rsid w:val="008D7E01"/>
    <w:rsid w:val="008D7E05"/>
    <w:rsid w:val="008D7EEF"/>
    <w:rsid w:val="008E002F"/>
    <w:rsid w:val="008E0137"/>
    <w:rsid w:val="008E0393"/>
    <w:rsid w:val="008E0477"/>
    <w:rsid w:val="008E0530"/>
    <w:rsid w:val="008E0586"/>
    <w:rsid w:val="008E0869"/>
    <w:rsid w:val="008E08B7"/>
    <w:rsid w:val="008E09A0"/>
    <w:rsid w:val="008E0A45"/>
    <w:rsid w:val="008E0D1B"/>
    <w:rsid w:val="008E0D9F"/>
    <w:rsid w:val="008E1058"/>
    <w:rsid w:val="008E106C"/>
    <w:rsid w:val="008E10D3"/>
    <w:rsid w:val="008E10E5"/>
    <w:rsid w:val="008E12B6"/>
    <w:rsid w:val="008E12B9"/>
    <w:rsid w:val="008E147B"/>
    <w:rsid w:val="008E1538"/>
    <w:rsid w:val="008E160B"/>
    <w:rsid w:val="008E1662"/>
    <w:rsid w:val="008E174F"/>
    <w:rsid w:val="008E17F5"/>
    <w:rsid w:val="008E1814"/>
    <w:rsid w:val="008E18E2"/>
    <w:rsid w:val="008E197C"/>
    <w:rsid w:val="008E19FD"/>
    <w:rsid w:val="008E1AEB"/>
    <w:rsid w:val="008E1BE4"/>
    <w:rsid w:val="008E1C3E"/>
    <w:rsid w:val="008E1D42"/>
    <w:rsid w:val="008E1D9C"/>
    <w:rsid w:val="008E1E4B"/>
    <w:rsid w:val="008E1E6E"/>
    <w:rsid w:val="008E1F06"/>
    <w:rsid w:val="008E1FA4"/>
    <w:rsid w:val="008E21DE"/>
    <w:rsid w:val="008E222B"/>
    <w:rsid w:val="008E238E"/>
    <w:rsid w:val="008E24AE"/>
    <w:rsid w:val="008E25F4"/>
    <w:rsid w:val="008E2619"/>
    <w:rsid w:val="008E2693"/>
    <w:rsid w:val="008E27C1"/>
    <w:rsid w:val="008E2859"/>
    <w:rsid w:val="008E286B"/>
    <w:rsid w:val="008E2C80"/>
    <w:rsid w:val="008E2D80"/>
    <w:rsid w:val="008E2E17"/>
    <w:rsid w:val="008E2FB1"/>
    <w:rsid w:val="008E3012"/>
    <w:rsid w:val="008E309E"/>
    <w:rsid w:val="008E30CF"/>
    <w:rsid w:val="008E3112"/>
    <w:rsid w:val="008E3272"/>
    <w:rsid w:val="008E32EB"/>
    <w:rsid w:val="008E331A"/>
    <w:rsid w:val="008E3375"/>
    <w:rsid w:val="008E34AF"/>
    <w:rsid w:val="008E367E"/>
    <w:rsid w:val="008E3823"/>
    <w:rsid w:val="008E38F6"/>
    <w:rsid w:val="008E3979"/>
    <w:rsid w:val="008E3A15"/>
    <w:rsid w:val="008E3A63"/>
    <w:rsid w:val="008E3A8C"/>
    <w:rsid w:val="008E3AC7"/>
    <w:rsid w:val="008E3C20"/>
    <w:rsid w:val="008E3DFB"/>
    <w:rsid w:val="008E3E7D"/>
    <w:rsid w:val="008E3F2E"/>
    <w:rsid w:val="008E3F30"/>
    <w:rsid w:val="008E4082"/>
    <w:rsid w:val="008E4095"/>
    <w:rsid w:val="008E4251"/>
    <w:rsid w:val="008E42B2"/>
    <w:rsid w:val="008E42CD"/>
    <w:rsid w:val="008E431A"/>
    <w:rsid w:val="008E43BF"/>
    <w:rsid w:val="008E44CA"/>
    <w:rsid w:val="008E4547"/>
    <w:rsid w:val="008E45AE"/>
    <w:rsid w:val="008E46B9"/>
    <w:rsid w:val="008E46E1"/>
    <w:rsid w:val="008E470A"/>
    <w:rsid w:val="008E47A0"/>
    <w:rsid w:val="008E47DA"/>
    <w:rsid w:val="008E4AFF"/>
    <w:rsid w:val="008E4BA5"/>
    <w:rsid w:val="008E4C1F"/>
    <w:rsid w:val="008E4D34"/>
    <w:rsid w:val="008E4D83"/>
    <w:rsid w:val="008E4DDA"/>
    <w:rsid w:val="008E4ECC"/>
    <w:rsid w:val="008E4F4D"/>
    <w:rsid w:val="008E4FE7"/>
    <w:rsid w:val="008E508E"/>
    <w:rsid w:val="008E50B9"/>
    <w:rsid w:val="008E5129"/>
    <w:rsid w:val="008E519B"/>
    <w:rsid w:val="008E51B8"/>
    <w:rsid w:val="008E51F7"/>
    <w:rsid w:val="008E5273"/>
    <w:rsid w:val="008E5388"/>
    <w:rsid w:val="008E53AD"/>
    <w:rsid w:val="008E5412"/>
    <w:rsid w:val="008E54DD"/>
    <w:rsid w:val="008E55A4"/>
    <w:rsid w:val="008E55A8"/>
    <w:rsid w:val="008E55EB"/>
    <w:rsid w:val="008E5619"/>
    <w:rsid w:val="008E5757"/>
    <w:rsid w:val="008E58F9"/>
    <w:rsid w:val="008E59BA"/>
    <w:rsid w:val="008E5A3F"/>
    <w:rsid w:val="008E5A5E"/>
    <w:rsid w:val="008E5BC1"/>
    <w:rsid w:val="008E5FF1"/>
    <w:rsid w:val="008E6057"/>
    <w:rsid w:val="008E6169"/>
    <w:rsid w:val="008E6224"/>
    <w:rsid w:val="008E62E3"/>
    <w:rsid w:val="008E6306"/>
    <w:rsid w:val="008E63C0"/>
    <w:rsid w:val="008E6459"/>
    <w:rsid w:val="008E6518"/>
    <w:rsid w:val="008E65E9"/>
    <w:rsid w:val="008E68C2"/>
    <w:rsid w:val="008E695E"/>
    <w:rsid w:val="008E6B05"/>
    <w:rsid w:val="008E6B74"/>
    <w:rsid w:val="008E6BAC"/>
    <w:rsid w:val="008E6BF4"/>
    <w:rsid w:val="008E6C7D"/>
    <w:rsid w:val="008E6CBA"/>
    <w:rsid w:val="008E6D2A"/>
    <w:rsid w:val="008E6D87"/>
    <w:rsid w:val="008E713D"/>
    <w:rsid w:val="008E71B0"/>
    <w:rsid w:val="008E71ED"/>
    <w:rsid w:val="008E7200"/>
    <w:rsid w:val="008E732B"/>
    <w:rsid w:val="008E7400"/>
    <w:rsid w:val="008E74CD"/>
    <w:rsid w:val="008E771B"/>
    <w:rsid w:val="008E784A"/>
    <w:rsid w:val="008E787B"/>
    <w:rsid w:val="008E788D"/>
    <w:rsid w:val="008E7A1A"/>
    <w:rsid w:val="008E7A6C"/>
    <w:rsid w:val="008E7C76"/>
    <w:rsid w:val="008E7C7C"/>
    <w:rsid w:val="008E7C9D"/>
    <w:rsid w:val="008E7D8A"/>
    <w:rsid w:val="008E7D99"/>
    <w:rsid w:val="008E7DCD"/>
    <w:rsid w:val="008E7E0A"/>
    <w:rsid w:val="008E7E4E"/>
    <w:rsid w:val="008E7F8D"/>
    <w:rsid w:val="008E7FA9"/>
    <w:rsid w:val="008E7FCC"/>
    <w:rsid w:val="008F02C3"/>
    <w:rsid w:val="008F0341"/>
    <w:rsid w:val="008F049A"/>
    <w:rsid w:val="008F0586"/>
    <w:rsid w:val="008F0702"/>
    <w:rsid w:val="008F0762"/>
    <w:rsid w:val="008F0833"/>
    <w:rsid w:val="008F089E"/>
    <w:rsid w:val="008F0921"/>
    <w:rsid w:val="008F0927"/>
    <w:rsid w:val="008F0A49"/>
    <w:rsid w:val="008F0A8C"/>
    <w:rsid w:val="008F0A92"/>
    <w:rsid w:val="008F0A98"/>
    <w:rsid w:val="008F0B90"/>
    <w:rsid w:val="008F0D23"/>
    <w:rsid w:val="008F0F5B"/>
    <w:rsid w:val="008F1081"/>
    <w:rsid w:val="008F1149"/>
    <w:rsid w:val="008F1172"/>
    <w:rsid w:val="008F11A4"/>
    <w:rsid w:val="008F12D8"/>
    <w:rsid w:val="008F12E3"/>
    <w:rsid w:val="008F13A2"/>
    <w:rsid w:val="008F13FB"/>
    <w:rsid w:val="008F1420"/>
    <w:rsid w:val="008F176A"/>
    <w:rsid w:val="008F178B"/>
    <w:rsid w:val="008F18BD"/>
    <w:rsid w:val="008F1909"/>
    <w:rsid w:val="008F190C"/>
    <w:rsid w:val="008F197F"/>
    <w:rsid w:val="008F19CC"/>
    <w:rsid w:val="008F1AA1"/>
    <w:rsid w:val="008F1AE7"/>
    <w:rsid w:val="008F1B5B"/>
    <w:rsid w:val="008F1B5F"/>
    <w:rsid w:val="008F1B68"/>
    <w:rsid w:val="008F1E44"/>
    <w:rsid w:val="008F1FDA"/>
    <w:rsid w:val="008F209C"/>
    <w:rsid w:val="008F22BA"/>
    <w:rsid w:val="008F242F"/>
    <w:rsid w:val="008F25A6"/>
    <w:rsid w:val="008F267F"/>
    <w:rsid w:val="008F2685"/>
    <w:rsid w:val="008F2693"/>
    <w:rsid w:val="008F26FE"/>
    <w:rsid w:val="008F2722"/>
    <w:rsid w:val="008F275B"/>
    <w:rsid w:val="008F2899"/>
    <w:rsid w:val="008F2921"/>
    <w:rsid w:val="008F2A55"/>
    <w:rsid w:val="008F2B75"/>
    <w:rsid w:val="008F2C92"/>
    <w:rsid w:val="008F2CEB"/>
    <w:rsid w:val="008F2CED"/>
    <w:rsid w:val="008F2E3F"/>
    <w:rsid w:val="008F2F22"/>
    <w:rsid w:val="008F30BB"/>
    <w:rsid w:val="008F31D0"/>
    <w:rsid w:val="008F325D"/>
    <w:rsid w:val="008F3409"/>
    <w:rsid w:val="008F3528"/>
    <w:rsid w:val="008F35C8"/>
    <w:rsid w:val="008F3611"/>
    <w:rsid w:val="008F3660"/>
    <w:rsid w:val="008F3693"/>
    <w:rsid w:val="008F36A1"/>
    <w:rsid w:val="008F3774"/>
    <w:rsid w:val="008F3844"/>
    <w:rsid w:val="008F38A9"/>
    <w:rsid w:val="008F38FC"/>
    <w:rsid w:val="008F39F5"/>
    <w:rsid w:val="008F3A73"/>
    <w:rsid w:val="008F3AD5"/>
    <w:rsid w:val="008F3C0A"/>
    <w:rsid w:val="008F3C9E"/>
    <w:rsid w:val="008F3CEE"/>
    <w:rsid w:val="008F3DB6"/>
    <w:rsid w:val="008F3E5C"/>
    <w:rsid w:val="008F3EC2"/>
    <w:rsid w:val="008F3ED2"/>
    <w:rsid w:val="008F3F20"/>
    <w:rsid w:val="008F4089"/>
    <w:rsid w:val="008F40CE"/>
    <w:rsid w:val="008F415B"/>
    <w:rsid w:val="008F41B0"/>
    <w:rsid w:val="008F42C0"/>
    <w:rsid w:val="008F4340"/>
    <w:rsid w:val="008F44B8"/>
    <w:rsid w:val="008F4589"/>
    <w:rsid w:val="008F461F"/>
    <w:rsid w:val="008F46A8"/>
    <w:rsid w:val="008F4719"/>
    <w:rsid w:val="008F4725"/>
    <w:rsid w:val="008F4892"/>
    <w:rsid w:val="008F48ED"/>
    <w:rsid w:val="008F4920"/>
    <w:rsid w:val="008F4922"/>
    <w:rsid w:val="008F49C2"/>
    <w:rsid w:val="008F4A71"/>
    <w:rsid w:val="008F4B9D"/>
    <w:rsid w:val="008F4BFB"/>
    <w:rsid w:val="008F4CC4"/>
    <w:rsid w:val="008F4D54"/>
    <w:rsid w:val="008F4E25"/>
    <w:rsid w:val="008F4EEB"/>
    <w:rsid w:val="008F5007"/>
    <w:rsid w:val="008F507E"/>
    <w:rsid w:val="008F50DF"/>
    <w:rsid w:val="008F5106"/>
    <w:rsid w:val="008F5173"/>
    <w:rsid w:val="008F518A"/>
    <w:rsid w:val="008F51C8"/>
    <w:rsid w:val="008F53A4"/>
    <w:rsid w:val="008F53A5"/>
    <w:rsid w:val="008F54B0"/>
    <w:rsid w:val="008F54B1"/>
    <w:rsid w:val="008F56D1"/>
    <w:rsid w:val="008F5772"/>
    <w:rsid w:val="008F5953"/>
    <w:rsid w:val="008F5980"/>
    <w:rsid w:val="008F5987"/>
    <w:rsid w:val="008F599B"/>
    <w:rsid w:val="008F5A89"/>
    <w:rsid w:val="008F5AE0"/>
    <w:rsid w:val="008F5B3A"/>
    <w:rsid w:val="008F5C62"/>
    <w:rsid w:val="008F5CB5"/>
    <w:rsid w:val="008F5D30"/>
    <w:rsid w:val="008F5DF0"/>
    <w:rsid w:val="008F5E41"/>
    <w:rsid w:val="008F5FA8"/>
    <w:rsid w:val="008F6048"/>
    <w:rsid w:val="008F61BA"/>
    <w:rsid w:val="008F62DF"/>
    <w:rsid w:val="008F62E1"/>
    <w:rsid w:val="008F637F"/>
    <w:rsid w:val="008F6407"/>
    <w:rsid w:val="008F642A"/>
    <w:rsid w:val="008F646A"/>
    <w:rsid w:val="008F654B"/>
    <w:rsid w:val="008F655C"/>
    <w:rsid w:val="008F6596"/>
    <w:rsid w:val="008F66B6"/>
    <w:rsid w:val="008F681D"/>
    <w:rsid w:val="008F6952"/>
    <w:rsid w:val="008F6971"/>
    <w:rsid w:val="008F6A07"/>
    <w:rsid w:val="008F6AE3"/>
    <w:rsid w:val="008F6B58"/>
    <w:rsid w:val="008F6B9F"/>
    <w:rsid w:val="008F6BB8"/>
    <w:rsid w:val="008F6D2C"/>
    <w:rsid w:val="008F6E98"/>
    <w:rsid w:val="008F6FA2"/>
    <w:rsid w:val="008F702D"/>
    <w:rsid w:val="008F70ED"/>
    <w:rsid w:val="008F726D"/>
    <w:rsid w:val="008F7410"/>
    <w:rsid w:val="008F7560"/>
    <w:rsid w:val="008F7628"/>
    <w:rsid w:val="008F76AA"/>
    <w:rsid w:val="008F7714"/>
    <w:rsid w:val="008F77FD"/>
    <w:rsid w:val="008F78CF"/>
    <w:rsid w:val="008F7908"/>
    <w:rsid w:val="008F793A"/>
    <w:rsid w:val="008F798A"/>
    <w:rsid w:val="008F79EF"/>
    <w:rsid w:val="008F7A10"/>
    <w:rsid w:val="008F7AB4"/>
    <w:rsid w:val="008F7AFB"/>
    <w:rsid w:val="008F7B52"/>
    <w:rsid w:val="008F7CEC"/>
    <w:rsid w:val="008F7D51"/>
    <w:rsid w:val="008F7DE6"/>
    <w:rsid w:val="008F7F21"/>
    <w:rsid w:val="008F7F59"/>
    <w:rsid w:val="008F7FE2"/>
    <w:rsid w:val="00900088"/>
    <w:rsid w:val="0090008C"/>
    <w:rsid w:val="009001B9"/>
    <w:rsid w:val="009002D5"/>
    <w:rsid w:val="0090049F"/>
    <w:rsid w:val="009004B3"/>
    <w:rsid w:val="00900552"/>
    <w:rsid w:val="009007A7"/>
    <w:rsid w:val="0090082C"/>
    <w:rsid w:val="0090083F"/>
    <w:rsid w:val="00900BEF"/>
    <w:rsid w:val="00900D99"/>
    <w:rsid w:val="00900DB6"/>
    <w:rsid w:val="00900DCE"/>
    <w:rsid w:val="00900DF6"/>
    <w:rsid w:val="00900E4B"/>
    <w:rsid w:val="00900E66"/>
    <w:rsid w:val="00901024"/>
    <w:rsid w:val="00901075"/>
    <w:rsid w:val="00901111"/>
    <w:rsid w:val="009011B9"/>
    <w:rsid w:val="0090128B"/>
    <w:rsid w:val="009012B2"/>
    <w:rsid w:val="009012B8"/>
    <w:rsid w:val="009012C3"/>
    <w:rsid w:val="00901350"/>
    <w:rsid w:val="009013CE"/>
    <w:rsid w:val="009013FC"/>
    <w:rsid w:val="00901437"/>
    <w:rsid w:val="009014A1"/>
    <w:rsid w:val="009016FD"/>
    <w:rsid w:val="00901828"/>
    <w:rsid w:val="00901854"/>
    <w:rsid w:val="00901886"/>
    <w:rsid w:val="009019A1"/>
    <w:rsid w:val="009019FA"/>
    <w:rsid w:val="00901A7B"/>
    <w:rsid w:val="00901C1F"/>
    <w:rsid w:val="00901C8E"/>
    <w:rsid w:val="00901C91"/>
    <w:rsid w:val="00901E7E"/>
    <w:rsid w:val="00901F5A"/>
    <w:rsid w:val="00902049"/>
    <w:rsid w:val="00902099"/>
    <w:rsid w:val="0090209C"/>
    <w:rsid w:val="009021CC"/>
    <w:rsid w:val="00902230"/>
    <w:rsid w:val="00902352"/>
    <w:rsid w:val="009024D8"/>
    <w:rsid w:val="00902678"/>
    <w:rsid w:val="009026DF"/>
    <w:rsid w:val="00902791"/>
    <w:rsid w:val="009027EE"/>
    <w:rsid w:val="009027F3"/>
    <w:rsid w:val="0090289F"/>
    <w:rsid w:val="009028CE"/>
    <w:rsid w:val="0090299B"/>
    <w:rsid w:val="009029B7"/>
    <w:rsid w:val="00902A4F"/>
    <w:rsid w:val="00902B14"/>
    <w:rsid w:val="00902B98"/>
    <w:rsid w:val="00902D44"/>
    <w:rsid w:val="00902EF4"/>
    <w:rsid w:val="00902F95"/>
    <w:rsid w:val="009030D0"/>
    <w:rsid w:val="0090323F"/>
    <w:rsid w:val="00903393"/>
    <w:rsid w:val="0090353E"/>
    <w:rsid w:val="009036B7"/>
    <w:rsid w:val="009036BC"/>
    <w:rsid w:val="00903874"/>
    <w:rsid w:val="00903921"/>
    <w:rsid w:val="0090393F"/>
    <w:rsid w:val="00903993"/>
    <w:rsid w:val="009039B7"/>
    <w:rsid w:val="009039EB"/>
    <w:rsid w:val="00903A74"/>
    <w:rsid w:val="00903B08"/>
    <w:rsid w:val="00903C6E"/>
    <w:rsid w:val="00903D11"/>
    <w:rsid w:val="00903E5E"/>
    <w:rsid w:val="0090422E"/>
    <w:rsid w:val="009043A1"/>
    <w:rsid w:val="009043B9"/>
    <w:rsid w:val="0090447F"/>
    <w:rsid w:val="0090448F"/>
    <w:rsid w:val="009044B3"/>
    <w:rsid w:val="00904503"/>
    <w:rsid w:val="009045BF"/>
    <w:rsid w:val="00904774"/>
    <w:rsid w:val="00904798"/>
    <w:rsid w:val="009047E5"/>
    <w:rsid w:val="0090487A"/>
    <w:rsid w:val="009049C3"/>
    <w:rsid w:val="009049F9"/>
    <w:rsid w:val="00904A28"/>
    <w:rsid w:val="00904A4A"/>
    <w:rsid w:val="00904A51"/>
    <w:rsid w:val="00904A72"/>
    <w:rsid w:val="00904AD0"/>
    <w:rsid w:val="00904AE8"/>
    <w:rsid w:val="00904B51"/>
    <w:rsid w:val="00904CEE"/>
    <w:rsid w:val="00904EF8"/>
    <w:rsid w:val="00904F13"/>
    <w:rsid w:val="00904FA6"/>
    <w:rsid w:val="0090505E"/>
    <w:rsid w:val="009050B5"/>
    <w:rsid w:val="00905199"/>
    <w:rsid w:val="009052C8"/>
    <w:rsid w:val="00905488"/>
    <w:rsid w:val="009054B6"/>
    <w:rsid w:val="0090557A"/>
    <w:rsid w:val="0090558D"/>
    <w:rsid w:val="0090558E"/>
    <w:rsid w:val="00905627"/>
    <w:rsid w:val="009056FC"/>
    <w:rsid w:val="009058A5"/>
    <w:rsid w:val="00905BD9"/>
    <w:rsid w:val="00905C96"/>
    <w:rsid w:val="00905CC4"/>
    <w:rsid w:val="00905E03"/>
    <w:rsid w:val="00905F1B"/>
    <w:rsid w:val="00905F5B"/>
    <w:rsid w:val="0090607B"/>
    <w:rsid w:val="00906101"/>
    <w:rsid w:val="00906171"/>
    <w:rsid w:val="0090623C"/>
    <w:rsid w:val="009063E5"/>
    <w:rsid w:val="009064AA"/>
    <w:rsid w:val="009064B7"/>
    <w:rsid w:val="009064D3"/>
    <w:rsid w:val="009064D4"/>
    <w:rsid w:val="009064F5"/>
    <w:rsid w:val="00906508"/>
    <w:rsid w:val="00906799"/>
    <w:rsid w:val="009067FB"/>
    <w:rsid w:val="009068C5"/>
    <w:rsid w:val="009068CA"/>
    <w:rsid w:val="009069B9"/>
    <w:rsid w:val="009069CC"/>
    <w:rsid w:val="00906A0D"/>
    <w:rsid w:val="00906B28"/>
    <w:rsid w:val="00906B94"/>
    <w:rsid w:val="00906C13"/>
    <w:rsid w:val="00906C4B"/>
    <w:rsid w:val="00906DB8"/>
    <w:rsid w:val="00906E44"/>
    <w:rsid w:val="00906EA3"/>
    <w:rsid w:val="00906EF6"/>
    <w:rsid w:val="00906F52"/>
    <w:rsid w:val="00906F6B"/>
    <w:rsid w:val="00906FCE"/>
    <w:rsid w:val="00907177"/>
    <w:rsid w:val="00907255"/>
    <w:rsid w:val="00907258"/>
    <w:rsid w:val="009072FC"/>
    <w:rsid w:val="0090732C"/>
    <w:rsid w:val="009073AC"/>
    <w:rsid w:val="009073D4"/>
    <w:rsid w:val="009073F6"/>
    <w:rsid w:val="009074A2"/>
    <w:rsid w:val="00907708"/>
    <w:rsid w:val="00907739"/>
    <w:rsid w:val="009077A1"/>
    <w:rsid w:val="009079DF"/>
    <w:rsid w:val="00907A3A"/>
    <w:rsid w:val="00907AC9"/>
    <w:rsid w:val="00907AF2"/>
    <w:rsid w:val="00907B03"/>
    <w:rsid w:val="00907B07"/>
    <w:rsid w:val="00907B28"/>
    <w:rsid w:val="00907CCF"/>
    <w:rsid w:val="00907D35"/>
    <w:rsid w:val="00907DBB"/>
    <w:rsid w:val="00907EB2"/>
    <w:rsid w:val="00907F78"/>
    <w:rsid w:val="00910212"/>
    <w:rsid w:val="00910241"/>
    <w:rsid w:val="00910446"/>
    <w:rsid w:val="0091051D"/>
    <w:rsid w:val="00910577"/>
    <w:rsid w:val="009105F7"/>
    <w:rsid w:val="00910612"/>
    <w:rsid w:val="00910940"/>
    <w:rsid w:val="00910ABF"/>
    <w:rsid w:val="00910FE3"/>
    <w:rsid w:val="0091105A"/>
    <w:rsid w:val="0091116A"/>
    <w:rsid w:val="00911189"/>
    <w:rsid w:val="00911249"/>
    <w:rsid w:val="009113B9"/>
    <w:rsid w:val="009114CF"/>
    <w:rsid w:val="00911520"/>
    <w:rsid w:val="00911748"/>
    <w:rsid w:val="0091175F"/>
    <w:rsid w:val="0091178F"/>
    <w:rsid w:val="009118DC"/>
    <w:rsid w:val="00911914"/>
    <w:rsid w:val="00911A4C"/>
    <w:rsid w:val="00911A79"/>
    <w:rsid w:val="00911B23"/>
    <w:rsid w:val="00911B4B"/>
    <w:rsid w:val="00911B93"/>
    <w:rsid w:val="00911C63"/>
    <w:rsid w:val="00911DBC"/>
    <w:rsid w:val="00911ED5"/>
    <w:rsid w:val="00912056"/>
    <w:rsid w:val="009120C5"/>
    <w:rsid w:val="0091212F"/>
    <w:rsid w:val="0091213B"/>
    <w:rsid w:val="009121B9"/>
    <w:rsid w:val="0091222E"/>
    <w:rsid w:val="0091234D"/>
    <w:rsid w:val="0091243E"/>
    <w:rsid w:val="0091252A"/>
    <w:rsid w:val="0091261C"/>
    <w:rsid w:val="00912622"/>
    <w:rsid w:val="0091274A"/>
    <w:rsid w:val="0091277A"/>
    <w:rsid w:val="0091279B"/>
    <w:rsid w:val="009129C1"/>
    <w:rsid w:val="00912A1E"/>
    <w:rsid w:val="00912B78"/>
    <w:rsid w:val="00912C13"/>
    <w:rsid w:val="00912D7B"/>
    <w:rsid w:val="00912ED1"/>
    <w:rsid w:val="00912EE3"/>
    <w:rsid w:val="00912FB9"/>
    <w:rsid w:val="00913007"/>
    <w:rsid w:val="00913051"/>
    <w:rsid w:val="00913109"/>
    <w:rsid w:val="0091312B"/>
    <w:rsid w:val="0091318B"/>
    <w:rsid w:val="009131ED"/>
    <w:rsid w:val="0091335E"/>
    <w:rsid w:val="00913394"/>
    <w:rsid w:val="009133C3"/>
    <w:rsid w:val="00913526"/>
    <w:rsid w:val="00913687"/>
    <w:rsid w:val="00913838"/>
    <w:rsid w:val="00913839"/>
    <w:rsid w:val="0091385F"/>
    <w:rsid w:val="00913A24"/>
    <w:rsid w:val="00913B2A"/>
    <w:rsid w:val="00913CD0"/>
    <w:rsid w:val="00913D70"/>
    <w:rsid w:val="00913E03"/>
    <w:rsid w:val="00913E1D"/>
    <w:rsid w:val="009140ED"/>
    <w:rsid w:val="0091412C"/>
    <w:rsid w:val="00914169"/>
    <w:rsid w:val="0091416F"/>
    <w:rsid w:val="009141C7"/>
    <w:rsid w:val="009142B6"/>
    <w:rsid w:val="009142C0"/>
    <w:rsid w:val="009143AF"/>
    <w:rsid w:val="009144A5"/>
    <w:rsid w:val="009144C5"/>
    <w:rsid w:val="009144CE"/>
    <w:rsid w:val="009145D1"/>
    <w:rsid w:val="009145D8"/>
    <w:rsid w:val="0091468E"/>
    <w:rsid w:val="009146A3"/>
    <w:rsid w:val="009147EF"/>
    <w:rsid w:val="009149CB"/>
    <w:rsid w:val="00914A79"/>
    <w:rsid w:val="00914C24"/>
    <w:rsid w:val="00914C96"/>
    <w:rsid w:val="00914D24"/>
    <w:rsid w:val="00914D64"/>
    <w:rsid w:val="00914E91"/>
    <w:rsid w:val="00915128"/>
    <w:rsid w:val="009153E3"/>
    <w:rsid w:val="00915445"/>
    <w:rsid w:val="0091576F"/>
    <w:rsid w:val="00915949"/>
    <w:rsid w:val="00915959"/>
    <w:rsid w:val="00915974"/>
    <w:rsid w:val="00915A18"/>
    <w:rsid w:val="00915A70"/>
    <w:rsid w:val="00915C5D"/>
    <w:rsid w:val="00915CE9"/>
    <w:rsid w:val="00915D0B"/>
    <w:rsid w:val="00915D78"/>
    <w:rsid w:val="00915DCD"/>
    <w:rsid w:val="0091601A"/>
    <w:rsid w:val="00916034"/>
    <w:rsid w:val="00916097"/>
    <w:rsid w:val="0091610E"/>
    <w:rsid w:val="0091617A"/>
    <w:rsid w:val="0091634C"/>
    <w:rsid w:val="0091637E"/>
    <w:rsid w:val="009163D5"/>
    <w:rsid w:val="009163FC"/>
    <w:rsid w:val="00916426"/>
    <w:rsid w:val="009164D3"/>
    <w:rsid w:val="009165FD"/>
    <w:rsid w:val="0091677B"/>
    <w:rsid w:val="009167B1"/>
    <w:rsid w:val="00916828"/>
    <w:rsid w:val="00916853"/>
    <w:rsid w:val="009168E7"/>
    <w:rsid w:val="00916959"/>
    <w:rsid w:val="00916A7F"/>
    <w:rsid w:val="00916BE1"/>
    <w:rsid w:val="00916C6B"/>
    <w:rsid w:val="00916E13"/>
    <w:rsid w:val="00916F6E"/>
    <w:rsid w:val="00917030"/>
    <w:rsid w:val="00917301"/>
    <w:rsid w:val="00917357"/>
    <w:rsid w:val="009173F1"/>
    <w:rsid w:val="0091777D"/>
    <w:rsid w:val="0091779F"/>
    <w:rsid w:val="00917809"/>
    <w:rsid w:val="0091788E"/>
    <w:rsid w:val="0091792B"/>
    <w:rsid w:val="00917A45"/>
    <w:rsid w:val="00917A82"/>
    <w:rsid w:val="00917C21"/>
    <w:rsid w:val="00917C94"/>
    <w:rsid w:val="00917D5D"/>
    <w:rsid w:val="00917D61"/>
    <w:rsid w:val="00917D7D"/>
    <w:rsid w:val="00917DB9"/>
    <w:rsid w:val="00917E57"/>
    <w:rsid w:val="00917EE7"/>
    <w:rsid w:val="00917F23"/>
    <w:rsid w:val="00920286"/>
    <w:rsid w:val="009203B9"/>
    <w:rsid w:val="00920442"/>
    <w:rsid w:val="009205B6"/>
    <w:rsid w:val="0092060E"/>
    <w:rsid w:val="00920684"/>
    <w:rsid w:val="009206F4"/>
    <w:rsid w:val="00920702"/>
    <w:rsid w:val="009207DB"/>
    <w:rsid w:val="00920806"/>
    <w:rsid w:val="0092082E"/>
    <w:rsid w:val="00920871"/>
    <w:rsid w:val="009208FA"/>
    <w:rsid w:val="0092099C"/>
    <w:rsid w:val="00920A26"/>
    <w:rsid w:val="00920A64"/>
    <w:rsid w:val="00920C58"/>
    <w:rsid w:val="00920D4F"/>
    <w:rsid w:val="00920D59"/>
    <w:rsid w:val="00920D89"/>
    <w:rsid w:val="00920E53"/>
    <w:rsid w:val="00920E97"/>
    <w:rsid w:val="00920ED4"/>
    <w:rsid w:val="00920F55"/>
    <w:rsid w:val="00920F86"/>
    <w:rsid w:val="00920FA5"/>
    <w:rsid w:val="00921109"/>
    <w:rsid w:val="0092130E"/>
    <w:rsid w:val="00921610"/>
    <w:rsid w:val="009216B2"/>
    <w:rsid w:val="0092175F"/>
    <w:rsid w:val="00921857"/>
    <w:rsid w:val="0092195D"/>
    <w:rsid w:val="00921969"/>
    <w:rsid w:val="00921A2C"/>
    <w:rsid w:val="00921ACE"/>
    <w:rsid w:val="00921AE1"/>
    <w:rsid w:val="00921C91"/>
    <w:rsid w:val="00921DB9"/>
    <w:rsid w:val="00921F12"/>
    <w:rsid w:val="00921F9B"/>
    <w:rsid w:val="0092202E"/>
    <w:rsid w:val="0092206E"/>
    <w:rsid w:val="0092207F"/>
    <w:rsid w:val="009220D0"/>
    <w:rsid w:val="009220F0"/>
    <w:rsid w:val="00922385"/>
    <w:rsid w:val="009223DC"/>
    <w:rsid w:val="00922527"/>
    <w:rsid w:val="0092255B"/>
    <w:rsid w:val="00922678"/>
    <w:rsid w:val="00922820"/>
    <w:rsid w:val="00922882"/>
    <w:rsid w:val="00922AB7"/>
    <w:rsid w:val="00922ABD"/>
    <w:rsid w:val="00922BFE"/>
    <w:rsid w:val="00922E8A"/>
    <w:rsid w:val="00922EAE"/>
    <w:rsid w:val="00922F59"/>
    <w:rsid w:val="00922FDE"/>
    <w:rsid w:val="00922FE9"/>
    <w:rsid w:val="00922FF4"/>
    <w:rsid w:val="00923066"/>
    <w:rsid w:val="009230E7"/>
    <w:rsid w:val="00923101"/>
    <w:rsid w:val="009231D0"/>
    <w:rsid w:val="0092350A"/>
    <w:rsid w:val="009235AE"/>
    <w:rsid w:val="009235C9"/>
    <w:rsid w:val="009236AA"/>
    <w:rsid w:val="009236FF"/>
    <w:rsid w:val="00923822"/>
    <w:rsid w:val="00923B13"/>
    <w:rsid w:val="00923EC3"/>
    <w:rsid w:val="00923FC9"/>
    <w:rsid w:val="0092418B"/>
    <w:rsid w:val="009241EC"/>
    <w:rsid w:val="009242B7"/>
    <w:rsid w:val="00924382"/>
    <w:rsid w:val="00924487"/>
    <w:rsid w:val="009245B0"/>
    <w:rsid w:val="009245E0"/>
    <w:rsid w:val="009245EF"/>
    <w:rsid w:val="00924646"/>
    <w:rsid w:val="00924808"/>
    <w:rsid w:val="009248BF"/>
    <w:rsid w:val="00924994"/>
    <w:rsid w:val="00924A9D"/>
    <w:rsid w:val="00924BCF"/>
    <w:rsid w:val="00924CF5"/>
    <w:rsid w:val="00924DEE"/>
    <w:rsid w:val="00924EBB"/>
    <w:rsid w:val="00924EDC"/>
    <w:rsid w:val="00924F15"/>
    <w:rsid w:val="00924F6B"/>
    <w:rsid w:val="00924F95"/>
    <w:rsid w:val="0092502D"/>
    <w:rsid w:val="009250BE"/>
    <w:rsid w:val="00925116"/>
    <w:rsid w:val="00925228"/>
    <w:rsid w:val="009252D6"/>
    <w:rsid w:val="00925323"/>
    <w:rsid w:val="0092545C"/>
    <w:rsid w:val="00925553"/>
    <w:rsid w:val="00925664"/>
    <w:rsid w:val="0092566D"/>
    <w:rsid w:val="009257B6"/>
    <w:rsid w:val="00925816"/>
    <w:rsid w:val="0092582D"/>
    <w:rsid w:val="00925842"/>
    <w:rsid w:val="00925849"/>
    <w:rsid w:val="009258CC"/>
    <w:rsid w:val="00925914"/>
    <w:rsid w:val="00925988"/>
    <w:rsid w:val="00925A79"/>
    <w:rsid w:val="00925B63"/>
    <w:rsid w:val="00925B7A"/>
    <w:rsid w:val="00925B94"/>
    <w:rsid w:val="00925C09"/>
    <w:rsid w:val="00925C3E"/>
    <w:rsid w:val="00925DCA"/>
    <w:rsid w:val="00925E8A"/>
    <w:rsid w:val="00925EE7"/>
    <w:rsid w:val="00926024"/>
    <w:rsid w:val="0092604F"/>
    <w:rsid w:val="009260CB"/>
    <w:rsid w:val="0092616A"/>
    <w:rsid w:val="0092629A"/>
    <w:rsid w:val="00926350"/>
    <w:rsid w:val="0092636F"/>
    <w:rsid w:val="009263E9"/>
    <w:rsid w:val="009263EF"/>
    <w:rsid w:val="009263F5"/>
    <w:rsid w:val="0092641B"/>
    <w:rsid w:val="009265E2"/>
    <w:rsid w:val="009265F1"/>
    <w:rsid w:val="009265FC"/>
    <w:rsid w:val="00926824"/>
    <w:rsid w:val="00926A1A"/>
    <w:rsid w:val="00926A92"/>
    <w:rsid w:val="00926B63"/>
    <w:rsid w:val="00926BCF"/>
    <w:rsid w:val="00926BF7"/>
    <w:rsid w:val="00926D56"/>
    <w:rsid w:val="00926E1F"/>
    <w:rsid w:val="00926E26"/>
    <w:rsid w:val="00926F2D"/>
    <w:rsid w:val="00926F56"/>
    <w:rsid w:val="00926F7E"/>
    <w:rsid w:val="009271C5"/>
    <w:rsid w:val="009273CC"/>
    <w:rsid w:val="009273D5"/>
    <w:rsid w:val="0092746F"/>
    <w:rsid w:val="0092752F"/>
    <w:rsid w:val="00927531"/>
    <w:rsid w:val="00927553"/>
    <w:rsid w:val="00927726"/>
    <w:rsid w:val="00927854"/>
    <w:rsid w:val="00927889"/>
    <w:rsid w:val="009278AC"/>
    <w:rsid w:val="00927AC5"/>
    <w:rsid w:val="00927C01"/>
    <w:rsid w:val="00927CC7"/>
    <w:rsid w:val="00927D9B"/>
    <w:rsid w:val="00927DF4"/>
    <w:rsid w:val="00927E51"/>
    <w:rsid w:val="009300AE"/>
    <w:rsid w:val="00930190"/>
    <w:rsid w:val="009301DB"/>
    <w:rsid w:val="00930252"/>
    <w:rsid w:val="00930276"/>
    <w:rsid w:val="00930425"/>
    <w:rsid w:val="00930481"/>
    <w:rsid w:val="00930488"/>
    <w:rsid w:val="009304F0"/>
    <w:rsid w:val="0093057A"/>
    <w:rsid w:val="00930582"/>
    <w:rsid w:val="009306A6"/>
    <w:rsid w:val="00930749"/>
    <w:rsid w:val="0093077F"/>
    <w:rsid w:val="00930810"/>
    <w:rsid w:val="009308DB"/>
    <w:rsid w:val="0093096C"/>
    <w:rsid w:val="0093098E"/>
    <w:rsid w:val="00930A66"/>
    <w:rsid w:val="00930B22"/>
    <w:rsid w:val="00930BD5"/>
    <w:rsid w:val="00930D12"/>
    <w:rsid w:val="00931033"/>
    <w:rsid w:val="0093107B"/>
    <w:rsid w:val="009310E1"/>
    <w:rsid w:val="00931263"/>
    <w:rsid w:val="00931343"/>
    <w:rsid w:val="0093151B"/>
    <w:rsid w:val="00931736"/>
    <w:rsid w:val="009317B1"/>
    <w:rsid w:val="00931887"/>
    <w:rsid w:val="009318CF"/>
    <w:rsid w:val="009318D7"/>
    <w:rsid w:val="00931933"/>
    <w:rsid w:val="00931A50"/>
    <w:rsid w:val="00931AB8"/>
    <w:rsid w:val="00931ACE"/>
    <w:rsid w:val="00931AEB"/>
    <w:rsid w:val="00931B89"/>
    <w:rsid w:val="00931BA7"/>
    <w:rsid w:val="00931D53"/>
    <w:rsid w:val="00931DDE"/>
    <w:rsid w:val="00931E39"/>
    <w:rsid w:val="00931E80"/>
    <w:rsid w:val="00931FA0"/>
    <w:rsid w:val="009320BF"/>
    <w:rsid w:val="00932137"/>
    <w:rsid w:val="0093228C"/>
    <w:rsid w:val="0093233A"/>
    <w:rsid w:val="00932399"/>
    <w:rsid w:val="009323F0"/>
    <w:rsid w:val="00932413"/>
    <w:rsid w:val="009324FE"/>
    <w:rsid w:val="0093260A"/>
    <w:rsid w:val="0093266A"/>
    <w:rsid w:val="009326FB"/>
    <w:rsid w:val="00932794"/>
    <w:rsid w:val="009328FA"/>
    <w:rsid w:val="00932A5E"/>
    <w:rsid w:val="00932A68"/>
    <w:rsid w:val="00932C4F"/>
    <w:rsid w:val="00932C8D"/>
    <w:rsid w:val="00932D0C"/>
    <w:rsid w:val="00932D39"/>
    <w:rsid w:val="00932E47"/>
    <w:rsid w:val="00932EA8"/>
    <w:rsid w:val="00932F32"/>
    <w:rsid w:val="0093302D"/>
    <w:rsid w:val="00933096"/>
    <w:rsid w:val="009330F1"/>
    <w:rsid w:val="00933276"/>
    <w:rsid w:val="00933333"/>
    <w:rsid w:val="009333A4"/>
    <w:rsid w:val="009333BE"/>
    <w:rsid w:val="00933412"/>
    <w:rsid w:val="00933445"/>
    <w:rsid w:val="009334AA"/>
    <w:rsid w:val="009334B8"/>
    <w:rsid w:val="009334BF"/>
    <w:rsid w:val="009334E7"/>
    <w:rsid w:val="00933507"/>
    <w:rsid w:val="00933569"/>
    <w:rsid w:val="00933727"/>
    <w:rsid w:val="00933728"/>
    <w:rsid w:val="009337A2"/>
    <w:rsid w:val="009337E4"/>
    <w:rsid w:val="009338AF"/>
    <w:rsid w:val="009338B6"/>
    <w:rsid w:val="00933964"/>
    <w:rsid w:val="009339BF"/>
    <w:rsid w:val="00933A65"/>
    <w:rsid w:val="00933A7C"/>
    <w:rsid w:val="00933C02"/>
    <w:rsid w:val="00933C71"/>
    <w:rsid w:val="00933C8C"/>
    <w:rsid w:val="00933CAB"/>
    <w:rsid w:val="00933D9B"/>
    <w:rsid w:val="00933DF9"/>
    <w:rsid w:val="00933E37"/>
    <w:rsid w:val="00933E4B"/>
    <w:rsid w:val="00933F54"/>
    <w:rsid w:val="009340F5"/>
    <w:rsid w:val="009341D9"/>
    <w:rsid w:val="009341DE"/>
    <w:rsid w:val="00934223"/>
    <w:rsid w:val="009342A1"/>
    <w:rsid w:val="00934417"/>
    <w:rsid w:val="00934766"/>
    <w:rsid w:val="0093478F"/>
    <w:rsid w:val="009347BF"/>
    <w:rsid w:val="009349C9"/>
    <w:rsid w:val="00934A0F"/>
    <w:rsid w:val="00934AF5"/>
    <w:rsid w:val="00934B87"/>
    <w:rsid w:val="00934C37"/>
    <w:rsid w:val="00934C5E"/>
    <w:rsid w:val="00934D36"/>
    <w:rsid w:val="00934DA2"/>
    <w:rsid w:val="00934E62"/>
    <w:rsid w:val="00934E7F"/>
    <w:rsid w:val="00934ED7"/>
    <w:rsid w:val="00934F1E"/>
    <w:rsid w:val="00934F5A"/>
    <w:rsid w:val="00934FC1"/>
    <w:rsid w:val="0093508B"/>
    <w:rsid w:val="009350A8"/>
    <w:rsid w:val="0093526E"/>
    <w:rsid w:val="00935301"/>
    <w:rsid w:val="009353D3"/>
    <w:rsid w:val="009353FC"/>
    <w:rsid w:val="009354A6"/>
    <w:rsid w:val="0093557A"/>
    <w:rsid w:val="00935588"/>
    <w:rsid w:val="009355B5"/>
    <w:rsid w:val="009356A4"/>
    <w:rsid w:val="009356A5"/>
    <w:rsid w:val="009356AA"/>
    <w:rsid w:val="00935886"/>
    <w:rsid w:val="009358EF"/>
    <w:rsid w:val="00935980"/>
    <w:rsid w:val="00935994"/>
    <w:rsid w:val="00935A69"/>
    <w:rsid w:val="00935AE7"/>
    <w:rsid w:val="00935B4B"/>
    <w:rsid w:val="00935C91"/>
    <w:rsid w:val="00935DF3"/>
    <w:rsid w:val="00935E5D"/>
    <w:rsid w:val="00935EF5"/>
    <w:rsid w:val="00935FA1"/>
    <w:rsid w:val="00936035"/>
    <w:rsid w:val="0093611F"/>
    <w:rsid w:val="0093616B"/>
    <w:rsid w:val="00936181"/>
    <w:rsid w:val="009361B2"/>
    <w:rsid w:val="00936266"/>
    <w:rsid w:val="00936361"/>
    <w:rsid w:val="00936435"/>
    <w:rsid w:val="0093644E"/>
    <w:rsid w:val="00936591"/>
    <w:rsid w:val="00936679"/>
    <w:rsid w:val="0093693D"/>
    <w:rsid w:val="00936940"/>
    <w:rsid w:val="009369E8"/>
    <w:rsid w:val="00936A15"/>
    <w:rsid w:val="00936A29"/>
    <w:rsid w:val="00936ACA"/>
    <w:rsid w:val="00936B7E"/>
    <w:rsid w:val="00936B91"/>
    <w:rsid w:val="00936D4A"/>
    <w:rsid w:val="00936E98"/>
    <w:rsid w:val="00936EF2"/>
    <w:rsid w:val="00936F81"/>
    <w:rsid w:val="009370F2"/>
    <w:rsid w:val="00937260"/>
    <w:rsid w:val="0093729B"/>
    <w:rsid w:val="009373C9"/>
    <w:rsid w:val="00937517"/>
    <w:rsid w:val="00937533"/>
    <w:rsid w:val="009375D9"/>
    <w:rsid w:val="00937653"/>
    <w:rsid w:val="00937725"/>
    <w:rsid w:val="009378AA"/>
    <w:rsid w:val="009378BC"/>
    <w:rsid w:val="00937AD7"/>
    <w:rsid w:val="00937CFF"/>
    <w:rsid w:val="00937D0A"/>
    <w:rsid w:val="00937E2C"/>
    <w:rsid w:val="00937F93"/>
    <w:rsid w:val="00937F96"/>
    <w:rsid w:val="00937FC7"/>
    <w:rsid w:val="00937FEA"/>
    <w:rsid w:val="00940145"/>
    <w:rsid w:val="0094015E"/>
    <w:rsid w:val="0094016E"/>
    <w:rsid w:val="009401E8"/>
    <w:rsid w:val="00940269"/>
    <w:rsid w:val="00940371"/>
    <w:rsid w:val="009403AA"/>
    <w:rsid w:val="00940420"/>
    <w:rsid w:val="009404AD"/>
    <w:rsid w:val="00940592"/>
    <w:rsid w:val="0094061C"/>
    <w:rsid w:val="0094062C"/>
    <w:rsid w:val="009406EC"/>
    <w:rsid w:val="009406FA"/>
    <w:rsid w:val="00940920"/>
    <w:rsid w:val="00940A1C"/>
    <w:rsid w:val="00940C4B"/>
    <w:rsid w:val="00940DCD"/>
    <w:rsid w:val="00940ED3"/>
    <w:rsid w:val="00940F07"/>
    <w:rsid w:val="00940FBA"/>
    <w:rsid w:val="00941174"/>
    <w:rsid w:val="0094118A"/>
    <w:rsid w:val="009412A3"/>
    <w:rsid w:val="009412F5"/>
    <w:rsid w:val="009412F7"/>
    <w:rsid w:val="0094133C"/>
    <w:rsid w:val="009413A5"/>
    <w:rsid w:val="009415BA"/>
    <w:rsid w:val="00941646"/>
    <w:rsid w:val="00941770"/>
    <w:rsid w:val="009417BE"/>
    <w:rsid w:val="00941895"/>
    <w:rsid w:val="009418EC"/>
    <w:rsid w:val="00941A15"/>
    <w:rsid w:val="00941B07"/>
    <w:rsid w:val="00941B2C"/>
    <w:rsid w:val="00941B9B"/>
    <w:rsid w:val="00941C3C"/>
    <w:rsid w:val="00941C3E"/>
    <w:rsid w:val="00941CA9"/>
    <w:rsid w:val="00941D6F"/>
    <w:rsid w:val="00942058"/>
    <w:rsid w:val="009421FA"/>
    <w:rsid w:val="009422BB"/>
    <w:rsid w:val="009423F1"/>
    <w:rsid w:val="00942582"/>
    <w:rsid w:val="0094263D"/>
    <w:rsid w:val="009427C1"/>
    <w:rsid w:val="00942897"/>
    <w:rsid w:val="009428EC"/>
    <w:rsid w:val="00942976"/>
    <w:rsid w:val="00942977"/>
    <w:rsid w:val="00942A05"/>
    <w:rsid w:val="00942A63"/>
    <w:rsid w:val="00942A71"/>
    <w:rsid w:val="00942ADF"/>
    <w:rsid w:val="00942B11"/>
    <w:rsid w:val="00942B31"/>
    <w:rsid w:val="00942B44"/>
    <w:rsid w:val="00942B7C"/>
    <w:rsid w:val="00942C9D"/>
    <w:rsid w:val="00942CBB"/>
    <w:rsid w:val="00942F64"/>
    <w:rsid w:val="00942FA1"/>
    <w:rsid w:val="00943205"/>
    <w:rsid w:val="009432C6"/>
    <w:rsid w:val="009432C8"/>
    <w:rsid w:val="0094330A"/>
    <w:rsid w:val="009433AA"/>
    <w:rsid w:val="009433F8"/>
    <w:rsid w:val="00943499"/>
    <w:rsid w:val="009434D8"/>
    <w:rsid w:val="009434EC"/>
    <w:rsid w:val="00943600"/>
    <w:rsid w:val="009436E5"/>
    <w:rsid w:val="0094383A"/>
    <w:rsid w:val="00943896"/>
    <w:rsid w:val="0094399F"/>
    <w:rsid w:val="00943A84"/>
    <w:rsid w:val="00943A9A"/>
    <w:rsid w:val="00943ABA"/>
    <w:rsid w:val="00943BBA"/>
    <w:rsid w:val="00943C30"/>
    <w:rsid w:val="00943ECC"/>
    <w:rsid w:val="00943EEE"/>
    <w:rsid w:val="00944099"/>
    <w:rsid w:val="00944290"/>
    <w:rsid w:val="00944336"/>
    <w:rsid w:val="00944403"/>
    <w:rsid w:val="009445CB"/>
    <w:rsid w:val="009446E2"/>
    <w:rsid w:val="00944738"/>
    <w:rsid w:val="009448AD"/>
    <w:rsid w:val="00944A4D"/>
    <w:rsid w:val="00944B36"/>
    <w:rsid w:val="00944B9E"/>
    <w:rsid w:val="00944C7E"/>
    <w:rsid w:val="00944DCE"/>
    <w:rsid w:val="00944FA2"/>
    <w:rsid w:val="00945070"/>
    <w:rsid w:val="009450D3"/>
    <w:rsid w:val="00945183"/>
    <w:rsid w:val="009452AA"/>
    <w:rsid w:val="009452BC"/>
    <w:rsid w:val="009452F4"/>
    <w:rsid w:val="009453A1"/>
    <w:rsid w:val="009455CD"/>
    <w:rsid w:val="009456BC"/>
    <w:rsid w:val="00945854"/>
    <w:rsid w:val="00945B1D"/>
    <w:rsid w:val="00945B50"/>
    <w:rsid w:val="00945C13"/>
    <w:rsid w:val="00945C79"/>
    <w:rsid w:val="00945C9D"/>
    <w:rsid w:val="00945EBC"/>
    <w:rsid w:val="00945F21"/>
    <w:rsid w:val="00945F53"/>
    <w:rsid w:val="00946030"/>
    <w:rsid w:val="00946050"/>
    <w:rsid w:val="00946131"/>
    <w:rsid w:val="00946228"/>
    <w:rsid w:val="0094624C"/>
    <w:rsid w:val="009462B9"/>
    <w:rsid w:val="009463BD"/>
    <w:rsid w:val="00946438"/>
    <w:rsid w:val="00946490"/>
    <w:rsid w:val="00946611"/>
    <w:rsid w:val="009466F1"/>
    <w:rsid w:val="00946811"/>
    <w:rsid w:val="00946944"/>
    <w:rsid w:val="0094695B"/>
    <w:rsid w:val="0094699F"/>
    <w:rsid w:val="00946A58"/>
    <w:rsid w:val="00946B3F"/>
    <w:rsid w:val="00946D3E"/>
    <w:rsid w:val="00947005"/>
    <w:rsid w:val="00947011"/>
    <w:rsid w:val="0094701C"/>
    <w:rsid w:val="009470FA"/>
    <w:rsid w:val="009471BA"/>
    <w:rsid w:val="00947211"/>
    <w:rsid w:val="009472F3"/>
    <w:rsid w:val="00947368"/>
    <w:rsid w:val="009473AD"/>
    <w:rsid w:val="009473BC"/>
    <w:rsid w:val="00947412"/>
    <w:rsid w:val="009474A4"/>
    <w:rsid w:val="00947506"/>
    <w:rsid w:val="0094755E"/>
    <w:rsid w:val="0094760D"/>
    <w:rsid w:val="00947733"/>
    <w:rsid w:val="00947777"/>
    <w:rsid w:val="00947834"/>
    <w:rsid w:val="00947863"/>
    <w:rsid w:val="00947917"/>
    <w:rsid w:val="00947949"/>
    <w:rsid w:val="009479FD"/>
    <w:rsid w:val="00947A14"/>
    <w:rsid w:val="00947B21"/>
    <w:rsid w:val="00947BA7"/>
    <w:rsid w:val="00947C0F"/>
    <w:rsid w:val="00947C1F"/>
    <w:rsid w:val="00947CFE"/>
    <w:rsid w:val="00947D57"/>
    <w:rsid w:val="00947D74"/>
    <w:rsid w:val="00947DD7"/>
    <w:rsid w:val="00947F4F"/>
    <w:rsid w:val="00950052"/>
    <w:rsid w:val="009501FB"/>
    <w:rsid w:val="0095021F"/>
    <w:rsid w:val="00950232"/>
    <w:rsid w:val="00950239"/>
    <w:rsid w:val="0095030B"/>
    <w:rsid w:val="0095035F"/>
    <w:rsid w:val="009505A6"/>
    <w:rsid w:val="00950726"/>
    <w:rsid w:val="009508D1"/>
    <w:rsid w:val="009509C5"/>
    <w:rsid w:val="009509E4"/>
    <w:rsid w:val="00950A6D"/>
    <w:rsid w:val="00950B19"/>
    <w:rsid w:val="00950B44"/>
    <w:rsid w:val="00950C14"/>
    <w:rsid w:val="00950C18"/>
    <w:rsid w:val="00950C3F"/>
    <w:rsid w:val="00950D25"/>
    <w:rsid w:val="00950E97"/>
    <w:rsid w:val="00950EDD"/>
    <w:rsid w:val="00950EE4"/>
    <w:rsid w:val="00950F7B"/>
    <w:rsid w:val="00950F95"/>
    <w:rsid w:val="00950FC5"/>
    <w:rsid w:val="0095103D"/>
    <w:rsid w:val="0095105F"/>
    <w:rsid w:val="00951192"/>
    <w:rsid w:val="009512AA"/>
    <w:rsid w:val="009512D9"/>
    <w:rsid w:val="009512F7"/>
    <w:rsid w:val="009513D3"/>
    <w:rsid w:val="0095167D"/>
    <w:rsid w:val="009516A3"/>
    <w:rsid w:val="00951703"/>
    <w:rsid w:val="0095170A"/>
    <w:rsid w:val="009517A9"/>
    <w:rsid w:val="0095180E"/>
    <w:rsid w:val="009518B0"/>
    <w:rsid w:val="009519AB"/>
    <w:rsid w:val="00951A4A"/>
    <w:rsid w:val="00951AAF"/>
    <w:rsid w:val="00951E59"/>
    <w:rsid w:val="00951FDE"/>
    <w:rsid w:val="00952007"/>
    <w:rsid w:val="00952089"/>
    <w:rsid w:val="00952279"/>
    <w:rsid w:val="009522DB"/>
    <w:rsid w:val="0095234A"/>
    <w:rsid w:val="00952726"/>
    <w:rsid w:val="0095292C"/>
    <w:rsid w:val="009529EB"/>
    <w:rsid w:val="00952A33"/>
    <w:rsid w:val="00952A4E"/>
    <w:rsid w:val="00952B17"/>
    <w:rsid w:val="00952B47"/>
    <w:rsid w:val="00952E42"/>
    <w:rsid w:val="00952ED2"/>
    <w:rsid w:val="0095312A"/>
    <w:rsid w:val="0095324B"/>
    <w:rsid w:val="00953283"/>
    <w:rsid w:val="00953299"/>
    <w:rsid w:val="00953394"/>
    <w:rsid w:val="0095348F"/>
    <w:rsid w:val="00953498"/>
    <w:rsid w:val="009534B8"/>
    <w:rsid w:val="00953534"/>
    <w:rsid w:val="00953546"/>
    <w:rsid w:val="0095356D"/>
    <w:rsid w:val="0095357D"/>
    <w:rsid w:val="0095359F"/>
    <w:rsid w:val="0095360D"/>
    <w:rsid w:val="00953615"/>
    <w:rsid w:val="0095375C"/>
    <w:rsid w:val="0095379B"/>
    <w:rsid w:val="0095390B"/>
    <w:rsid w:val="00953931"/>
    <w:rsid w:val="00953992"/>
    <w:rsid w:val="00953AB2"/>
    <w:rsid w:val="00953CC6"/>
    <w:rsid w:val="00953D28"/>
    <w:rsid w:val="00953E1B"/>
    <w:rsid w:val="00953F16"/>
    <w:rsid w:val="00953FAB"/>
    <w:rsid w:val="009540EA"/>
    <w:rsid w:val="00954198"/>
    <w:rsid w:val="00954348"/>
    <w:rsid w:val="00954368"/>
    <w:rsid w:val="00954440"/>
    <w:rsid w:val="009546E4"/>
    <w:rsid w:val="00954783"/>
    <w:rsid w:val="009547C8"/>
    <w:rsid w:val="0095481E"/>
    <w:rsid w:val="009548CB"/>
    <w:rsid w:val="00954949"/>
    <w:rsid w:val="00954A26"/>
    <w:rsid w:val="00954B61"/>
    <w:rsid w:val="00954BF0"/>
    <w:rsid w:val="00954C5C"/>
    <w:rsid w:val="00954CE2"/>
    <w:rsid w:val="00954CF0"/>
    <w:rsid w:val="00954DF7"/>
    <w:rsid w:val="00954E78"/>
    <w:rsid w:val="00954F51"/>
    <w:rsid w:val="00954F6E"/>
    <w:rsid w:val="00954FD5"/>
    <w:rsid w:val="0095505E"/>
    <w:rsid w:val="009551B0"/>
    <w:rsid w:val="0095528C"/>
    <w:rsid w:val="009552A9"/>
    <w:rsid w:val="009553C0"/>
    <w:rsid w:val="00955415"/>
    <w:rsid w:val="00955421"/>
    <w:rsid w:val="00955537"/>
    <w:rsid w:val="0095553D"/>
    <w:rsid w:val="0095562F"/>
    <w:rsid w:val="0095568C"/>
    <w:rsid w:val="009557AB"/>
    <w:rsid w:val="009559A6"/>
    <w:rsid w:val="009559E7"/>
    <w:rsid w:val="00955A06"/>
    <w:rsid w:val="00955AD7"/>
    <w:rsid w:val="00955B88"/>
    <w:rsid w:val="00955C52"/>
    <w:rsid w:val="00955CFD"/>
    <w:rsid w:val="00955DD4"/>
    <w:rsid w:val="00955E1D"/>
    <w:rsid w:val="00955EE2"/>
    <w:rsid w:val="00955F0E"/>
    <w:rsid w:val="00955F18"/>
    <w:rsid w:val="00955FAC"/>
    <w:rsid w:val="00956219"/>
    <w:rsid w:val="009563D0"/>
    <w:rsid w:val="009564DB"/>
    <w:rsid w:val="0095653A"/>
    <w:rsid w:val="0095655A"/>
    <w:rsid w:val="0095675F"/>
    <w:rsid w:val="00956775"/>
    <w:rsid w:val="0095682E"/>
    <w:rsid w:val="00956A54"/>
    <w:rsid w:val="00956AB3"/>
    <w:rsid w:val="00956B5E"/>
    <w:rsid w:val="00956C89"/>
    <w:rsid w:val="00956D07"/>
    <w:rsid w:val="00956D15"/>
    <w:rsid w:val="00956E8B"/>
    <w:rsid w:val="00956EDB"/>
    <w:rsid w:val="00956F95"/>
    <w:rsid w:val="0095712D"/>
    <w:rsid w:val="0095721D"/>
    <w:rsid w:val="00957278"/>
    <w:rsid w:val="009572A3"/>
    <w:rsid w:val="00957318"/>
    <w:rsid w:val="009574B4"/>
    <w:rsid w:val="009574DE"/>
    <w:rsid w:val="009574F8"/>
    <w:rsid w:val="00957896"/>
    <w:rsid w:val="0095795B"/>
    <w:rsid w:val="009579BB"/>
    <w:rsid w:val="009579CA"/>
    <w:rsid w:val="00957DCB"/>
    <w:rsid w:val="00957E56"/>
    <w:rsid w:val="00957F06"/>
    <w:rsid w:val="00957F27"/>
    <w:rsid w:val="009602D9"/>
    <w:rsid w:val="00960327"/>
    <w:rsid w:val="0096033E"/>
    <w:rsid w:val="00960344"/>
    <w:rsid w:val="009603E5"/>
    <w:rsid w:val="0096049F"/>
    <w:rsid w:val="009604DC"/>
    <w:rsid w:val="009604F9"/>
    <w:rsid w:val="0096050E"/>
    <w:rsid w:val="00960546"/>
    <w:rsid w:val="00960547"/>
    <w:rsid w:val="00960667"/>
    <w:rsid w:val="00960751"/>
    <w:rsid w:val="00960889"/>
    <w:rsid w:val="009608BE"/>
    <w:rsid w:val="0096097F"/>
    <w:rsid w:val="009609AB"/>
    <w:rsid w:val="009609CE"/>
    <w:rsid w:val="00960CF7"/>
    <w:rsid w:val="00960DF9"/>
    <w:rsid w:val="00960ED4"/>
    <w:rsid w:val="00960EFD"/>
    <w:rsid w:val="00960F15"/>
    <w:rsid w:val="00960F78"/>
    <w:rsid w:val="00960FA6"/>
    <w:rsid w:val="00961093"/>
    <w:rsid w:val="0096111A"/>
    <w:rsid w:val="00961133"/>
    <w:rsid w:val="0096118D"/>
    <w:rsid w:val="009612B1"/>
    <w:rsid w:val="0096131B"/>
    <w:rsid w:val="0096153C"/>
    <w:rsid w:val="0096168C"/>
    <w:rsid w:val="009616A2"/>
    <w:rsid w:val="0096176A"/>
    <w:rsid w:val="0096181C"/>
    <w:rsid w:val="00961887"/>
    <w:rsid w:val="009618DE"/>
    <w:rsid w:val="009619C6"/>
    <w:rsid w:val="00961B04"/>
    <w:rsid w:val="00961B65"/>
    <w:rsid w:val="00961BB4"/>
    <w:rsid w:val="00961BFF"/>
    <w:rsid w:val="00961C2E"/>
    <w:rsid w:val="00961C5C"/>
    <w:rsid w:val="00961CB9"/>
    <w:rsid w:val="00961E7F"/>
    <w:rsid w:val="00961E9F"/>
    <w:rsid w:val="00961EF1"/>
    <w:rsid w:val="00961F2B"/>
    <w:rsid w:val="00961FBB"/>
    <w:rsid w:val="00961FC5"/>
    <w:rsid w:val="00961FD5"/>
    <w:rsid w:val="00962036"/>
    <w:rsid w:val="0096214A"/>
    <w:rsid w:val="00962341"/>
    <w:rsid w:val="00962382"/>
    <w:rsid w:val="0096244B"/>
    <w:rsid w:val="009625D1"/>
    <w:rsid w:val="0096262C"/>
    <w:rsid w:val="009626FC"/>
    <w:rsid w:val="00962765"/>
    <w:rsid w:val="00962820"/>
    <w:rsid w:val="009628E2"/>
    <w:rsid w:val="0096291B"/>
    <w:rsid w:val="00962A3D"/>
    <w:rsid w:val="00962A99"/>
    <w:rsid w:val="00962C8D"/>
    <w:rsid w:val="00962D39"/>
    <w:rsid w:val="00962D53"/>
    <w:rsid w:val="00962E58"/>
    <w:rsid w:val="00962E81"/>
    <w:rsid w:val="00962F0A"/>
    <w:rsid w:val="00962F3A"/>
    <w:rsid w:val="00962FB3"/>
    <w:rsid w:val="00963313"/>
    <w:rsid w:val="00963341"/>
    <w:rsid w:val="009633AC"/>
    <w:rsid w:val="0096353D"/>
    <w:rsid w:val="00963594"/>
    <w:rsid w:val="00963743"/>
    <w:rsid w:val="009637CA"/>
    <w:rsid w:val="0096394D"/>
    <w:rsid w:val="009639C1"/>
    <w:rsid w:val="00963A10"/>
    <w:rsid w:val="00963A74"/>
    <w:rsid w:val="00963A8D"/>
    <w:rsid w:val="00963BBD"/>
    <w:rsid w:val="00963C8D"/>
    <w:rsid w:val="00963DF7"/>
    <w:rsid w:val="00963E85"/>
    <w:rsid w:val="00963EB4"/>
    <w:rsid w:val="00963ECA"/>
    <w:rsid w:val="009641CE"/>
    <w:rsid w:val="0096430F"/>
    <w:rsid w:val="00964358"/>
    <w:rsid w:val="00964381"/>
    <w:rsid w:val="00964436"/>
    <w:rsid w:val="00964489"/>
    <w:rsid w:val="009644AF"/>
    <w:rsid w:val="00964513"/>
    <w:rsid w:val="0096475F"/>
    <w:rsid w:val="009647AC"/>
    <w:rsid w:val="009647B0"/>
    <w:rsid w:val="009648CC"/>
    <w:rsid w:val="009649B2"/>
    <w:rsid w:val="00964A4B"/>
    <w:rsid w:val="00964AB1"/>
    <w:rsid w:val="00964AF8"/>
    <w:rsid w:val="00964CF5"/>
    <w:rsid w:val="00964D90"/>
    <w:rsid w:val="00964E38"/>
    <w:rsid w:val="00965025"/>
    <w:rsid w:val="0096505A"/>
    <w:rsid w:val="009650A4"/>
    <w:rsid w:val="00965321"/>
    <w:rsid w:val="00965335"/>
    <w:rsid w:val="0096536B"/>
    <w:rsid w:val="00965378"/>
    <w:rsid w:val="00965386"/>
    <w:rsid w:val="0096546A"/>
    <w:rsid w:val="00965514"/>
    <w:rsid w:val="0096555C"/>
    <w:rsid w:val="00965579"/>
    <w:rsid w:val="00965739"/>
    <w:rsid w:val="00965897"/>
    <w:rsid w:val="009659AC"/>
    <w:rsid w:val="00965C93"/>
    <w:rsid w:val="00965D32"/>
    <w:rsid w:val="00965D46"/>
    <w:rsid w:val="00965F9F"/>
    <w:rsid w:val="009660C7"/>
    <w:rsid w:val="00966210"/>
    <w:rsid w:val="009662A0"/>
    <w:rsid w:val="009662CE"/>
    <w:rsid w:val="0096664D"/>
    <w:rsid w:val="00966687"/>
    <w:rsid w:val="009666E1"/>
    <w:rsid w:val="009667A9"/>
    <w:rsid w:val="009667B3"/>
    <w:rsid w:val="00966891"/>
    <w:rsid w:val="009668E7"/>
    <w:rsid w:val="00966930"/>
    <w:rsid w:val="009669F0"/>
    <w:rsid w:val="00966AA6"/>
    <w:rsid w:val="00966B19"/>
    <w:rsid w:val="00966B3C"/>
    <w:rsid w:val="00966B99"/>
    <w:rsid w:val="00966BB5"/>
    <w:rsid w:val="00966C3E"/>
    <w:rsid w:val="00966CD2"/>
    <w:rsid w:val="00966D00"/>
    <w:rsid w:val="0096704D"/>
    <w:rsid w:val="0096711E"/>
    <w:rsid w:val="0096715F"/>
    <w:rsid w:val="00967179"/>
    <w:rsid w:val="009671C6"/>
    <w:rsid w:val="009672DB"/>
    <w:rsid w:val="00967301"/>
    <w:rsid w:val="0096730E"/>
    <w:rsid w:val="00967338"/>
    <w:rsid w:val="00967395"/>
    <w:rsid w:val="009673D9"/>
    <w:rsid w:val="009674C5"/>
    <w:rsid w:val="009674CF"/>
    <w:rsid w:val="00967550"/>
    <w:rsid w:val="009675C1"/>
    <w:rsid w:val="00967639"/>
    <w:rsid w:val="00967688"/>
    <w:rsid w:val="009676A5"/>
    <w:rsid w:val="009676D7"/>
    <w:rsid w:val="00967829"/>
    <w:rsid w:val="0096792D"/>
    <w:rsid w:val="0096798B"/>
    <w:rsid w:val="009679AC"/>
    <w:rsid w:val="00967A4C"/>
    <w:rsid w:val="00967BDC"/>
    <w:rsid w:val="00967C7B"/>
    <w:rsid w:val="00967D04"/>
    <w:rsid w:val="00967E81"/>
    <w:rsid w:val="00967EA4"/>
    <w:rsid w:val="00967F12"/>
    <w:rsid w:val="00967F17"/>
    <w:rsid w:val="00970016"/>
    <w:rsid w:val="009702CA"/>
    <w:rsid w:val="009702CC"/>
    <w:rsid w:val="0097036B"/>
    <w:rsid w:val="00970801"/>
    <w:rsid w:val="009709DF"/>
    <w:rsid w:val="00970B40"/>
    <w:rsid w:val="00970B74"/>
    <w:rsid w:val="00970BA4"/>
    <w:rsid w:val="00970C39"/>
    <w:rsid w:val="00970CC9"/>
    <w:rsid w:val="00970DA4"/>
    <w:rsid w:val="00970F21"/>
    <w:rsid w:val="00971004"/>
    <w:rsid w:val="0097107C"/>
    <w:rsid w:val="009711DB"/>
    <w:rsid w:val="00971257"/>
    <w:rsid w:val="00971280"/>
    <w:rsid w:val="00971301"/>
    <w:rsid w:val="00971450"/>
    <w:rsid w:val="00971665"/>
    <w:rsid w:val="00971999"/>
    <w:rsid w:val="00971C39"/>
    <w:rsid w:val="00971C77"/>
    <w:rsid w:val="00971E52"/>
    <w:rsid w:val="009720C2"/>
    <w:rsid w:val="00972152"/>
    <w:rsid w:val="0097217D"/>
    <w:rsid w:val="009722F6"/>
    <w:rsid w:val="0097239D"/>
    <w:rsid w:val="00972429"/>
    <w:rsid w:val="009725A0"/>
    <w:rsid w:val="009725E4"/>
    <w:rsid w:val="009726FC"/>
    <w:rsid w:val="009727A8"/>
    <w:rsid w:val="00972970"/>
    <w:rsid w:val="0097297D"/>
    <w:rsid w:val="009729BB"/>
    <w:rsid w:val="009729D9"/>
    <w:rsid w:val="00972BD0"/>
    <w:rsid w:val="00972C6C"/>
    <w:rsid w:val="00972C70"/>
    <w:rsid w:val="00972CA2"/>
    <w:rsid w:val="00972CED"/>
    <w:rsid w:val="00972D33"/>
    <w:rsid w:val="00972DE7"/>
    <w:rsid w:val="00973006"/>
    <w:rsid w:val="00973052"/>
    <w:rsid w:val="009730C9"/>
    <w:rsid w:val="009730D1"/>
    <w:rsid w:val="00973512"/>
    <w:rsid w:val="00973627"/>
    <w:rsid w:val="009736DB"/>
    <w:rsid w:val="0097374D"/>
    <w:rsid w:val="00973848"/>
    <w:rsid w:val="0097399E"/>
    <w:rsid w:val="009739B1"/>
    <w:rsid w:val="00973AEF"/>
    <w:rsid w:val="00973BD7"/>
    <w:rsid w:val="00973CF5"/>
    <w:rsid w:val="00973DD6"/>
    <w:rsid w:val="00973FC8"/>
    <w:rsid w:val="00974059"/>
    <w:rsid w:val="0097417F"/>
    <w:rsid w:val="009741B6"/>
    <w:rsid w:val="009741D3"/>
    <w:rsid w:val="0097426C"/>
    <w:rsid w:val="0097432A"/>
    <w:rsid w:val="0097448F"/>
    <w:rsid w:val="009745CD"/>
    <w:rsid w:val="0097479F"/>
    <w:rsid w:val="0097487E"/>
    <w:rsid w:val="009748E0"/>
    <w:rsid w:val="0097499B"/>
    <w:rsid w:val="009749D7"/>
    <w:rsid w:val="00974A8E"/>
    <w:rsid w:val="00974CF8"/>
    <w:rsid w:val="00974D78"/>
    <w:rsid w:val="00974DD1"/>
    <w:rsid w:val="00974E01"/>
    <w:rsid w:val="00974E2E"/>
    <w:rsid w:val="00974E3E"/>
    <w:rsid w:val="00974EBF"/>
    <w:rsid w:val="00974F47"/>
    <w:rsid w:val="00974F96"/>
    <w:rsid w:val="00975094"/>
    <w:rsid w:val="009750B1"/>
    <w:rsid w:val="009750B3"/>
    <w:rsid w:val="00975130"/>
    <w:rsid w:val="0097521A"/>
    <w:rsid w:val="0097544C"/>
    <w:rsid w:val="0097545A"/>
    <w:rsid w:val="009756E3"/>
    <w:rsid w:val="00975758"/>
    <w:rsid w:val="00975820"/>
    <w:rsid w:val="0097584C"/>
    <w:rsid w:val="00975A44"/>
    <w:rsid w:val="00975AE7"/>
    <w:rsid w:val="00975BDE"/>
    <w:rsid w:val="00975D50"/>
    <w:rsid w:val="00975D69"/>
    <w:rsid w:val="00975E6D"/>
    <w:rsid w:val="009761D9"/>
    <w:rsid w:val="0097634F"/>
    <w:rsid w:val="0097640F"/>
    <w:rsid w:val="00976493"/>
    <w:rsid w:val="009764C5"/>
    <w:rsid w:val="0097654A"/>
    <w:rsid w:val="009766AA"/>
    <w:rsid w:val="0097674D"/>
    <w:rsid w:val="009767EB"/>
    <w:rsid w:val="0097693D"/>
    <w:rsid w:val="00976A35"/>
    <w:rsid w:val="00976AB3"/>
    <w:rsid w:val="00976B5A"/>
    <w:rsid w:val="00976D43"/>
    <w:rsid w:val="00976F50"/>
    <w:rsid w:val="00976FE4"/>
    <w:rsid w:val="009770C2"/>
    <w:rsid w:val="0097720F"/>
    <w:rsid w:val="00977333"/>
    <w:rsid w:val="00977346"/>
    <w:rsid w:val="0097748F"/>
    <w:rsid w:val="0097757D"/>
    <w:rsid w:val="00977667"/>
    <w:rsid w:val="00977683"/>
    <w:rsid w:val="0097773F"/>
    <w:rsid w:val="0097782C"/>
    <w:rsid w:val="009778F5"/>
    <w:rsid w:val="0097791D"/>
    <w:rsid w:val="00977A1D"/>
    <w:rsid w:val="00977AA3"/>
    <w:rsid w:val="00977C54"/>
    <w:rsid w:val="00977CFE"/>
    <w:rsid w:val="00977F57"/>
    <w:rsid w:val="00980100"/>
    <w:rsid w:val="0098012E"/>
    <w:rsid w:val="00980164"/>
    <w:rsid w:val="009801C0"/>
    <w:rsid w:val="0098032E"/>
    <w:rsid w:val="009803A8"/>
    <w:rsid w:val="0098049A"/>
    <w:rsid w:val="009804CB"/>
    <w:rsid w:val="009804F3"/>
    <w:rsid w:val="0098058A"/>
    <w:rsid w:val="0098068F"/>
    <w:rsid w:val="009807B3"/>
    <w:rsid w:val="00980826"/>
    <w:rsid w:val="0098087B"/>
    <w:rsid w:val="009808A4"/>
    <w:rsid w:val="00980A46"/>
    <w:rsid w:val="00980B24"/>
    <w:rsid w:val="00980C00"/>
    <w:rsid w:val="00980E5C"/>
    <w:rsid w:val="00980ECF"/>
    <w:rsid w:val="00980F8C"/>
    <w:rsid w:val="00980F92"/>
    <w:rsid w:val="00981053"/>
    <w:rsid w:val="0098108C"/>
    <w:rsid w:val="00981153"/>
    <w:rsid w:val="009811E6"/>
    <w:rsid w:val="009812A5"/>
    <w:rsid w:val="00981305"/>
    <w:rsid w:val="0098145F"/>
    <w:rsid w:val="00981697"/>
    <w:rsid w:val="009818A1"/>
    <w:rsid w:val="00981987"/>
    <w:rsid w:val="00981A1F"/>
    <w:rsid w:val="00981AAA"/>
    <w:rsid w:val="00981BB0"/>
    <w:rsid w:val="00981D4E"/>
    <w:rsid w:val="00981E14"/>
    <w:rsid w:val="00981F5B"/>
    <w:rsid w:val="00981F5F"/>
    <w:rsid w:val="00981F81"/>
    <w:rsid w:val="00981FA5"/>
    <w:rsid w:val="0098201A"/>
    <w:rsid w:val="00982053"/>
    <w:rsid w:val="00982180"/>
    <w:rsid w:val="009821DE"/>
    <w:rsid w:val="009821FC"/>
    <w:rsid w:val="00982220"/>
    <w:rsid w:val="00982452"/>
    <w:rsid w:val="0098248C"/>
    <w:rsid w:val="009824FF"/>
    <w:rsid w:val="0098254E"/>
    <w:rsid w:val="0098258A"/>
    <w:rsid w:val="00982635"/>
    <w:rsid w:val="00982776"/>
    <w:rsid w:val="009827F2"/>
    <w:rsid w:val="00982814"/>
    <w:rsid w:val="009828AB"/>
    <w:rsid w:val="00982963"/>
    <w:rsid w:val="009829C4"/>
    <w:rsid w:val="009829F4"/>
    <w:rsid w:val="00982A42"/>
    <w:rsid w:val="00982A55"/>
    <w:rsid w:val="00982C79"/>
    <w:rsid w:val="00982CBB"/>
    <w:rsid w:val="0098314A"/>
    <w:rsid w:val="0098319D"/>
    <w:rsid w:val="009831C0"/>
    <w:rsid w:val="00983283"/>
    <w:rsid w:val="00983325"/>
    <w:rsid w:val="00983334"/>
    <w:rsid w:val="0098336D"/>
    <w:rsid w:val="009833B5"/>
    <w:rsid w:val="0098346B"/>
    <w:rsid w:val="009835CB"/>
    <w:rsid w:val="00983784"/>
    <w:rsid w:val="0098386B"/>
    <w:rsid w:val="00983A3D"/>
    <w:rsid w:val="00983B93"/>
    <w:rsid w:val="00983CAA"/>
    <w:rsid w:val="00983CE4"/>
    <w:rsid w:val="00983E16"/>
    <w:rsid w:val="00983E54"/>
    <w:rsid w:val="00983F9C"/>
    <w:rsid w:val="00983FB2"/>
    <w:rsid w:val="00984142"/>
    <w:rsid w:val="0098417C"/>
    <w:rsid w:val="00984284"/>
    <w:rsid w:val="009842C3"/>
    <w:rsid w:val="009843BC"/>
    <w:rsid w:val="009843BD"/>
    <w:rsid w:val="0098442E"/>
    <w:rsid w:val="0098443C"/>
    <w:rsid w:val="00984493"/>
    <w:rsid w:val="009844A9"/>
    <w:rsid w:val="00984502"/>
    <w:rsid w:val="00984555"/>
    <w:rsid w:val="0098457D"/>
    <w:rsid w:val="009845B4"/>
    <w:rsid w:val="00984610"/>
    <w:rsid w:val="009846DD"/>
    <w:rsid w:val="0098481E"/>
    <w:rsid w:val="009848D2"/>
    <w:rsid w:val="009848E2"/>
    <w:rsid w:val="00984B40"/>
    <w:rsid w:val="00984C5C"/>
    <w:rsid w:val="00984E6A"/>
    <w:rsid w:val="00984ED4"/>
    <w:rsid w:val="009851FA"/>
    <w:rsid w:val="009852FC"/>
    <w:rsid w:val="00985436"/>
    <w:rsid w:val="009854E0"/>
    <w:rsid w:val="009854F0"/>
    <w:rsid w:val="0098558B"/>
    <w:rsid w:val="00985597"/>
    <w:rsid w:val="0098564A"/>
    <w:rsid w:val="009856EA"/>
    <w:rsid w:val="0098570A"/>
    <w:rsid w:val="00985799"/>
    <w:rsid w:val="009858C6"/>
    <w:rsid w:val="009859C3"/>
    <w:rsid w:val="00985A0C"/>
    <w:rsid w:val="00985A8A"/>
    <w:rsid w:val="00985B0C"/>
    <w:rsid w:val="00985BBA"/>
    <w:rsid w:val="00985C4F"/>
    <w:rsid w:val="00985CF0"/>
    <w:rsid w:val="00985CF6"/>
    <w:rsid w:val="00985D22"/>
    <w:rsid w:val="00985F82"/>
    <w:rsid w:val="00985FB7"/>
    <w:rsid w:val="009861BD"/>
    <w:rsid w:val="0098646A"/>
    <w:rsid w:val="009866D4"/>
    <w:rsid w:val="0098693E"/>
    <w:rsid w:val="00986A0B"/>
    <w:rsid w:val="00986A8B"/>
    <w:rsid w:val="00986AA3"/>
    <w:rsid w:val="00986ACB"/>
    <w:rsid w:val="00986C3F"/>
    <w:rsid w:val="00986C7A"/>
    <w:rsid w:val="00986D30"/>
    <w:rsid w:val="00986DA0"/>
    <w:rsid w:val="00986DB0"/>
    <w:rsid w:val="00986DCD"/>
    <w:rsid w:val="00986E6C"/>
    <w:rsid w:val="00986EBB"/>
    <w:rsid w:val="00986F1E"/>
    <w:rsid w:val="00987019"/>
    <w:rsid w:val="009870C9"/>
    <w:rsid w:val="00987311"/>
    <w:rsid w:val="00987349"/>
    <w:rsid w:val="00987394"/>
    <w:rsid w:val="009873FD"/>
    <w:rsid w:val="009874F3"/>
    <w:rsid w:val="0098770D"/>
    <w:rsid w:val="00987711"/>
    <w:rsid w:val="0098773F"/>
    <w:rsid w:val="0098783D"/>
    <w:rsid w:val="0098790A"/>
    <w:rsid w:val="00987919"/>
    <w:rsid w:val="00987A08"/>
    <w:rsid w:val="00987A4A"/>
    <w:rsid w:val="00987B1D"/>
    <w:rsid w:val="00987BD5"/>
    <w:rsid w:val="00987C7D"/>
    <w:rsid w:val="00987CD7"/>
    <w:rsid w:val="00987E87"/>
    <w:rsid w:val="00987E8C"/>
    <w:rsid w:val="00987F47"/>
    <w:rsid w:val="00987F55"/>
    <w:rsid w:val="00987FDE"/>
    <w:rsid w:val="00990031"/>
    <w:rsid w:val="0099012D"/>
    <w:rsid w:val="0099014A"/>
    <w:rsid w:val="0099034A"/>
    <w:rsid w:val="009903CD"/>
    <w:rsid w:val="00990465"/>
    <w:rsid w:val="009904E4"/>
    <w:rsid w:val="0099054B"/>
    <w:rsid w:val="00990577"/>
    <w:rsid w:val="009906DB"/>
    <w:rsid w:val="00990739"/>
    <w:rsid w:val="00990751"/>
    <w:rsid w:val="009907D2"/>
    <w:rsid w:val="00990976"/>
    <w:rsid w:val="0099097C"/>
    <w:rsid w:val="009909BE"/>
    <w:rsid w:val="00990B2F"/>
    <w:rsid w:val="00990B69"/>
    <w:rsid w:val="00990B7B"/>
    <w:rsid w:val="00990B97"/>
    <w:rsid w:val="00990C5E"/>
    <w:rsid w:val="00990D56"/>
    <w:rsid w:val="00990DE4"/>
    <w:rsid w:val="00990E0A"/>
    <w:rsid w:val="00990E3A"/>
    <w:rsid w:val="00990ECD"/>
    <w:rsid w:val="00990FCE"/>
    <w:rsid w:val="00991003"/>
    <w:rsid w:val="00991065"/>
    <w:rsid w:val="00991158"/>
    <w:rsid w:val="00991283"/>
    <w:rsid w:val="00991315"/>
    <w:rsid w:val="00991522"/>
    <w:rsid w:val="00991537"/>
    <w:rsid w:val="00991640"/>
    <w:rsid w:val="009917DF"/>
    <w:rsid w:val="00991888"/>
    <w:rsid w:val="009918F8"/>
    <w:rsid w:val="00991947"/>
    <w:rsid w:val="009919EB"/>
    <w:rsid w:val="00991A03"/>
    <w:rsid w:val="00991B4A"/>
    <w:rsid w:val="00991BEA"/>
    <w:rsid w:val="00991C6C"/>
    <w:rsid w:val="00991DA0"/>
    <w:rsid w:val="00991EB0"/>
    <w:rsid w:val="00991FE2"/>
    <w:rsid w:val="00992178"/>
    <w:rsid w:val="00992273"/>
    <w:rsid w:val="00992283"/>
    <w:rsid w:val="00992372"/>
    <w:rsid w:val="0099253A"/>
    <w:rsid w:val="00992575"/>
    <w:rsid w:val="0099267B"/>
    <w:rsid w:val="00992703"/>
    <w:rsid w:val="00992704"/>
    <w:rsid w:val="00992782"/>
    <w:rsid w:val="009927E6"/>
    <w:rsid w:val="00992871"/>
    <w:rsid w:val="0099287D"/>
    <w:rsid w:val="00992932"/>
    <w:rsid w:val="009929A5"/>
    <w:rsid w:val="00992B0F"/>
    <w:rsid w:val="00992B40"/>
    <w:rsid w:val="00992D95"/>
    <w:rsid w:val="00992E90"/>
    <w:rsid w:val="00992EA6"/>
    <w:rsid w:val="00992FD7"/>
    <w:rsid w:val="00993003"/>
    <w:rsid w:val="009930FA"/>
    <w:rsid w:val="0099321F"/>
    <w:rsid w:val="00993245"/>
    <w:rsid w:val="009932DF"/>
    <w:rsid w:val="00993354"/>
    <w:rsid w:val="009934AD"/>
    <w:rsid w:val="00993664"/>
    <w:rsid w:val="009936DA"/>
    <w:rsid w:val="009936F0"/>
    <w:rsid w:val="0099384C"/>
    <w:rsid w:val="009938CF"/>
    <w:rsid w:val="009938FA"/>
    <w:rsid w:val="00993927"/>
    <w:rsid w:val="00993987"/>
    <w:rsid w:val="00993AB6"/>
    <w:rsid w:val="00993C27"/>
    <w:rsid w:val="00993C38"/>
    <w:rsid w:val="00993C70"/>
    <w:rsid w:val="00993C8C"/>
    <w:rsid w:val="00993D37"/>
    <w:rsid w:val="00993D62"/>
    <w:rsid w:val="00993F10"/>
    <w:rsid w:val="00993FA4"/>
    <w:rsid w:val="00993FDC"/>
    <w:rsid w:val="00994214"/>
    <w:rsid w:val="0099428D"/>
    <w:rsid w:val="009942DB"/>
    <w:rsid w:val="009943BA"/>
    <w:rsid w:val="009943EE"/>
    <w:rsid w:val="00994460"/>
    <w:rsid w:val="00994487"/>
    <w:rsid w:val="009944EC"/>
    <w:rsid w:val="009946AE"/>
    <w:rsid w:val="009947CE"/>
    <w:rsid w:val="009947D9"/>
    <w:rsid w:val="00994A74"/>
    <w:rsid w:val="00994B1F"/>
    <w:rsid w:val="00994C19"/>
    <w:rsid w:val="00994D1E"/>
    <w:rsid w:val="00994D68"/>
    <w:rsid w:val="00994E5A"/>
    <w:rsid w:val="00994EF2"/>
    <w:rsid w:val="00995025"/>
    <w:rsid w:val="009950DB"/>
    <w:rsid w:val="00995180"/>
    <w:rsid w:val="00995200"/>
    <w:rsid w:val="00995210"/>
    <w:rsid w:val="00995346"/>
    <w:rsid w:val="0099556B"/>
    <w:rsid w:val="009955FD"/>
    <w:rsid w:val="00995625"/>
    <w:rsid w:val="0099575D"/>
    <w:rsid w:val="00995849"/>
    <w:rsid w:val="00995918"/>
    <w:rsid w:val="00995A4D"/>
    <w:rsid w:val="00995A80"/>
    <w:rsid w:val="00995CD2"/>
    <w:rsid w:val="00995D92"/>
    <w:rsid w:val="00995E1F"/>
    <w:rsid w:val="00995E6E"/>
    <w:rsid w:val="00995EB3"/>
    <w:rsid w:val="00996002"/>
    <w:rsid w:val="00996164"/>
    <w:rsid w:val="0099617F"/>
    <w:rsid w:val="009964AE"/>
    <w:rsid w:val="00996651"/>
    <w:rsid w:val="00996671"/>
    <w:rsid w:val="0099670D"/>
    <w:rsid w:val="009967EE"/>
    <w:rsid w:val="009968C2"/>
    <w:rsid w:val="009969A1"/>
    <w:rsid w:val="00996B2D"/>
    <w:rsid w:val="00996E7F"/>
    <w:rsid w:val="00996ED6"/>
    <w:rsid w:val="00996FE7"/>
    <w:rsid w:val="00997098"/>
    <w:rsid w:val="009970C0"/>
    <w:rsid w:val="009973DD"/>
    <w:rsid w:val="0099740F"/>
    <w:rsid w:val="00997411"/>
    <w:rsid w:val="009975D0"/>
    <w:rsid w:val="009976C7"/>
    <w:rsid w:val="0099777C"/>
    <w:rsid w:val="00997B9E"/>
    <w:rsid w:val="00997BD3"/>
    <w:rsid w:val="00997BD7"/>
    <w:rsid w:val="00997C26"/>
    <w:rsid w:val="00997C55"/>
    <w:rsid w:val="00997D48"/>
    <w:rsid w:val="00997E16"/>
    <w:rsid w:val="00997E41"/>
    <w:rsid w:val="00997EAE"/>
    <w:rsid w:val="00997FF1"/>
    <w:rsid w:val="009A0050"/>
    <w:rsid w:val="009A007E"/>
    <w:rsid w:val="009A015B"/>
    <w:rsid w:val="009A015C"/>
    <w:rsid w:val="009A0168"/>
    <w:rsid w:val="009A017A"/>
    <w:rsid w:val="009A028B"/>
    <w:rsid w:val="009A03EC"/>
    <w:rsid w:val="009A0417"/>
    <w:rsid w:val="009A0438"/>
    <w:rsid w:val="009A050C"/>
    <w:rsid w:val="009A0648"/>
    <w:rsid w:val="009A0731"/>
    <w:rsid w:val="009A07D2"/>
    <w:rsid w:val="009A080C"/>
    <w:rsid w:val="009A0BE3"/>
    <w:rsid w:val="009A0BFB"/>
    <w:rsid w:val="009A0C86"/>
    <w:rsid w:val="009A0CE7"/>
    <w:rsid w:val="009A0D0A"/>
    <w:rsid w:val="009A0D17"/>
    <w:rsid w:val="009A0D5F"/>
    <w:rsid w:val="009A0DDC"/>
    <w:rsid w:val="009A0F03"/>
    <w:rsid w:val="009A0FBC"/>
    <w:rsid w:val="009A10BC"/>
    <w:rsid w:val="009A1102"/>
    <w:rsid w:val="009A1283"/>
    <w:rsid w:val="009A13E5"/>
    <w:rsid w:val="009A14B6"/>
    <w:rsid w:val="009A15B2"/>
    <w:rsid w:val="009A1609"/>
    <w:rsid w:val="009A167F"/>
    <w:rsid w:val="009A169E"/>
    <w:rsid w:val="009A16F0"/>
    <w:rsid w:val="009A1731"/>
    <w:rsid w:val="009A1A39"/>
    <w:rsid w:val="009A1AE9"/>
    <w:rsid w:val="009A1BFC"/>
    <w:rsid w:val="009A1C4C"/>
    <w:rsid w:val="009A1C72"/>
    <w:rsid w:val="009A1CF0"/>
    <w:rsid w:val="009A1D9A"/>
    <w:rsid w:val="009A1DA3"/>
    <w:rsid w:val="009A1EEF"/>
    <w:rsid w:val="009A1F48"/>
    <w:rsid w:val="009A1F8F"/>
    <w:rsid w:val="009A2005"/>
    <w:rsid w:val="009A2059"/>
    <w:rsid w:val="009A208A"/>
    <w:rsid w:val="009A2162"/>
    <w:rsid w:val="009A2348"/>
    <w:rsid w:val="009A24E3"/>
    <w:rsid w:val="009A250E"/>
    <w:rsid w:val="009A2561"/>
    <w:rsid w:val="009A25E1"/>
    <w:rsid w:val="009A27D7"/>
    <w:rsid w:val="009A27E5"/>
    <w:rsid w:val="009A2918"/>
    <w:rsid w:val="009A2A2C"/>
    <w:rsid w:val="009A2B1D"/>
    <w:rsid w:val="009A2F7C"/>
    <w:rsid w:val="009A2FB2"/>
    <w:rsid w:val="009A3180"/>
    <w:rsid w:val="009A31D1"/>
    <w:rsid w:val="009A3225"/>
    <w:rsid w:val="009A328C"/>
    <w:rsid w:val="009A3386"/>
    <w:rsid w:val="009A351B"/>
    <w:rsid w:val="009A37EB"/>
    <w:rsid w:val="009A3804"/>
    <w:rsid w:val="009A3806"/>
    <w:rsid w:val="009A3895"/>
    <w:rsid w:val="009A3A7A"/>
    <w:rsid w:val="009A3A96"/>
    <w:rsid w:val="009A3BA4"/>
    <w:rsid w:val="009A3BFC"/>
    <w:rsid w:val="009A3C86"/>
    <w:rsid w:val="009A3E1F"/>
    <w:rsid w:val="009A3EB9"/>
    <w:rsid w:val="009A3FEF"/>
    <w:rsid w:val="009A40C0"/>
    <w:rsid w:val="009A4119"/>
    <w:rsid w:val="009A4364"/>
    <w:rsid w:val="009A454E"/>
    <w:rsid w:val="009A459F"/>
    <w:rsid w:val="009A460F"/>
    <w:rsid w:val="009A468C"/>
    <w:rsid w:val="009A46FD"/>
    <w:rsid w:val="009A47B3"/>
    <w:rsid w:val="009A4853"/>
    <w:rsid w:val="009A48C2"/>
    <w:rsid w:val="009A4A12"/>
    <w:rsid w:val="009A4B23"/>
    <w:rsid w:val="009A4BF6"/>
    <w:rsid w:val="009A4DD7"/>
    <w:rsid w:val="009A50D2"/>
    <w:rsid w:val="009A5198"/>
    <w:rsid w:val="009A51B1"/>
    <w:rsid w:val="009A51EF"/>
    <w:rsid w:val="009A5326"/>
    <w:rsid w:val="009A53BD"/>
    <w:rsid w:val="009A5453"/>
    <w:rsid w:val="009A5555"/>
    <w:rsid w:val="009A5593"/>
    <w:rsid w:val="009A567E"/>
    <w:rsid w:val="009A56B6"/>
    <w:rsid w:val="009A5729"/>
    <w:rsid w:val="009A5922"/>
    <w:rsid w:val="009A5951"/>
    <w:rsid w:val="009A5B4A"/>
    <w:rsid w:val="009A5B57"/>
    <w:rsid w:val="009A5C08"/>
    <w:rsid w:val="009A5D75"/>
    <w:rsid w:val="009A5D8D"/>
    <w:rsid w:val="009A5D8F"/>
    <w:rsid w:val="009A5DFE"/>
    <w:rsid w:val="009A5E20"/>
    <w:rsid w:val="009A5F20"/>
    <w:rsid w:val="009A5F4F"/>
    <w:rsid w:val="009A5FE1"/>
    <w:rsid w:val="009A5FF6"/>
    <w:rsid w:val="009A60FB"/>
    <w:rsid w:val="009A61B7"/>
    <w:rsid w:val="009A61BB"/>
    <w:rsid w:val="009A61E3"/>
    <w:rsid w:val="009A6269"/>
    <w:rsid w:val="009A62E0"/>
    <w:rsid w:val="009A6429"/>
    <w:rsid w:val="009A644B"/>
    <w:rsid w:val="009A6475"/>
    <w:rsid w:val="009A64B5"/>
    <w:rsid w:val="009A64EC"/>
    <w:rsid w:val="009A6556"/>
    <w:rsid w:val="009A656D"/>
    <w:rsid w:val="009A6657"/>
    <w:rsid w:val="009A6678"/>
    <w:rsid w:val="009A667E"/>
    <w:rsid w:val="009A6697"/>
    <w:rsid w:val="009A66BC"/>
    <w:rsid w:val="009A6858"/>
    <w:rsid w:val="009A6A9F"/>
    <w:rsid w:val="009A6AFB"/>
    <w:rsid w:val="009A6B26"/>
    <w:rsid w:val="009A6B3C"/>
    <w:rsid w:val="009A6B40"/>
    <w:rsid w:val="009A6DDA"/>
    <w:rsid w:val="009A6DE3"/>
    <w:rsid w:val="009A6E19"/>
    <w:rsid w:val="009A6F33"/>
    <w:rsid w:val="009A6F42"/>
    <w:rsid w:val="009A70A1"/>
    <w:rsid w:val="009A70D2"/>
    <w:rsid w:val="009A7202"/>
    <w:rsid w:val="009A74EA"/>
    <w:rsid w:val="009A75D5"/>
    <w:rsid w:val="009A784C"/>
    <w:rsid w:val="009A79A2"/>
    <w:rsid w:val="009A7C08"/>
    <w:rsid w:val="009A7D00"/>
    <w:rsid w:val="009A7D05"/>
    <w:rsid w:val="009A7D52"/>
    <w:rsid w:val="009A7DE3"/>
    <w:rsid w:val="009A7E09"/>
    <w:rsid w:val="009A7ECE"/>
    <w:rsid w:val="009B007E"/>
    <w:rsid w:val="009B009E"/>
    <w:rsid w:val="009B00A1"/>
    <w:rsid w:val="009B0302"/>
    <w:rsid w:val="009B04B8"/>
    <w:rsid w:val="009B051D"/>
    <w:rsid w:val="009B059F"/>
    <w:rsid w:val="009B082F"/>
    <w:rsid w:val="009B0853"/>
    <w:rsid w:val="009B0A12"/>
    <w:rsid w:val="009B0A1D"/>
    <w:rsid w:val="009B0CF2"/>
    <w:rsid w:val="009B0CF7"/>
    <w:rsid w:val="009B0DB6"/>
    <w:rsid w:val="009B0DFE"/>
    <w:rsid w:val="009B0EAF"/>
    <w:rsid w:val="009B113C"/>
    <w:rsid w:val="009B115A"/>
    <w:rsid w:val="009B1185"/>
    <w:rsid w:val="009B1285"/>
    <w:rsid w:val="009B1347"/>
    <w:rsid w:val="009B1406"/>
    <w:rsid w:val="009B1506"/>
    <w:rsid w:val="009B15A7"/>
    <w:rsid w:val="009B15CC"/>
    <w:rsid w:val="009B16AC"/>
    <w:rsid w:val="009B175A"/>
    <w:rsid w:val="009B17D5"/>
    <w:rsid w:val="009B180E"/>
    <w:rsid w:val="009B1B5E"/>
    <w:rsid w:val="009B1B64"/>
    <w:rsid w:val="009B1BA3"/>
    <w:rsid w:val="009B1BA8"/>
    <w:rsid w:val="009B1BEB"/>
    <w:rsid w:val="009B1EE4"/>
    <w:rsid w:val="009B1F48"/>
    <w:rsid w:val="009B2014"/>
    <w:rsid w:val="009B20C7"/>
    <w:rsid w:val="009B2252"/>
    <w:rsid w:val="009B2342"/>
    <w:rsid w:val="009B2397"/>
    <w:rsid w:val="009B2409"/>
    <w:rsid w:val="009B2430"/>
    <w:rsid w:val="009B24E3"/>
    <w:rsid w:val="009B267F"/>
    <w:rsid w:val="009B26D8"/>
    <w:rsid w:val="009B2765"/>
    <w:rsid w:val="009B286F"/>
    <w:rsid w:val="009B290A"/>
    <w:rsid w:val="009B2969"/>
    <w:rsid w:val="009B2992"/>
    <w:rsid w:val="009B29D9"/>
    <w:rsid w:val="009B2AB1"/>
    <w:rsid w:val="009B2C68"/>
    <w:rsid w:val="009B2C90"/>
    <w:rsid w:val="009B2DA3"/>
    <w:rsid w:val="009B2DC6"/>
    <w:rsid w:val="009B2E0A"/>
    <w:rsid w:val="009B2E2E"/>
    <w:rsid w:val="009B2FD9"/>
    <w:rsid w:val="009B3176"/>
    <w:rsid w:val="009B3291"/>
    <w:rsid w:val="009B3319"/>
    <w:rsid w:val="009B3417"/>
    <w:rsid w:val="009B343D"/>
    <w:rsid w:val="009B347F"/>
    <w:rsid w:val="009B36BC"/>
    <w:rsid w:val="009B36EC"/>
    <w:rsid w:val="009B37F5"/>
    <w:rsid w:val="009B398A"/>
    <w:rsid w:val="009B39F0"/>
    <w:rsid w:val="009B3A55"/>
    <w:rsid w:val="009B3B59"/>
    <w:rsid w:val="009B3B86"/>
    <w:rsid w:val="009B3BEE"/>
    <w:rsid w:val="009B3D03"/>
    <w:rsid w:val="009B3E0B"/>
    <w:rsid w:val="009B3F22"/>
    <w:rsid w:val="009B3F39"/>
    <w:rsid w:val="009B4034"/>
    <w:rsid w:val="009B4045"/>
    <w:rsid w:val="009B408D"/>
    <w:rsid w:val="009B4123"/>
    <w:rsid w:val="009B414C"/>
    <w:rsid w:val="009B4184"/>
    <w:rsid w:val="009B427A"/>
    <w:rsid w:val="009B43E3"/>
    <w:rsid w:val="009B44FB"/>
    <w:rsid w:val="009B4533"/>
    <w:rsid w:val="009B46BF"/>
    <w:rsid w:val="009B4801"/>
    <w:rsid w:val="009B4904"/>
    <w:rsid w:val="009B497B"/>
    <w:rsid w:val="009B4A5B"/>
    <w:rsid w:val="009B4B5F"/>
    <w:rsid w:val="009B4BB2"/>
    <w:rsid w:val="009B4C57"/>
    <w:rsid w:val="009B4DE7"/>
    <w:rsid w:val="009B4DEA"/>
    <w:rsid w:val="009B5164"/>
    <w:rsid w:val="009B519B"/>
    <w:rsid w:val="009B51DD"/>
    <w:rsid w:val="009B528E"/>
    <w:rsid w:val="009B5358"/>
    <w:rsid w:val="009B53C3"/>
    <w:rsid w:val="009B53EE"/>
    <w:rsid w:val="009B5539"/>
    <w:rsid w:val="009B55F7"/>
    <w:rsid w:val="009B576F"/>
    <w:rsid w:val="009B5810"/>
    <w:rsid w:val="009B58A4"/>
    <w:rsid w:val="009B58A8"/>
    <w:rsid w:val="009B58B9"/>
    <w:rsid w:val="009B58E4"/>
    <w:rsid w:val="009B58F3"/>
    <w:rsid w:val="009B5A3E"/>
    <w:rsid w:val="009B5B8E"/>
    <w:rsid w:val="009B5E2F"/>
    <w:rsid w:val="009B5E71"/>
    <w:rsid w:val="009B5F7A"/>
    <w:rsid w:val="009B5FC8"/>
    <w:rsid w:val="009B6001"/>
    <w:rsid w:val="009B60E2"/>
    <w:rsid w:val="009B61B9"/>
    <w:rsid w:val="009B61EE"/>
    <w:rsid w:val="009B6263"/>
    <w:rsid w:val="009B63FD"/>
    <w:rsid w:val="009B649F"/>
    <w:rsid w:val="009B6503"/>
    <w:rsid w:val="009B65EB"/>
    <w:rsid w:val="009B6671"/>
    <w:rsid w:val="009B6994"/>
    <w:rsid w:val="009B69A2"/>
    <w:rsid w:val="009B6A4A"/>
    <w:rsid w:val="009B6CE6"/>
    <w:rsid w:val="009B6DC9"/>
    <w:rsid w:val="009B6E9E"/>
    <w:rsid w:val="009B6F2C"/>
    <w:rsid w:val="009B6F53"/>
    <w:rsid w:val="009B7051"/>
    <w:rsid w:val="009B70BB"/>
    <w:rsid w:val="009B71F2"/>
    <w:rsid w:val="009B72D5"/>
    <w:rsid w:val="009B7326"/>
    <w:rsid w:val="009B73B4"/>
    <w:rsid w:val="009B745A"/>
    <w:rsid w:val="009B75C9"/>
    <w:rsid w:val="009B760A"/>
    <w:rsid w:val="009B76B4"/>
    <w:rsid w:val="009B776B"/>
    <w:rsid w:val="009B77E9"/>
    <w:rsid w:val="009B7960"/>
    <w:rsid w:val="009B79CD"/>
    <w:rsid w:val="009B79FA"/>
    <w:rsid w:val="009B7A4E"/>
    <w:rsid w:val="009B7BD6"/>
    <w:rsid w:val="009B7CA1"/>
    <w:rsid w:val="009B7E8D"/>
    <w:rsid w:val="009B7E91"/>
    <w:rsid w:val="009B7ECF"/>
    <w:rsid w:val="009B7F2A"/>
    <w:rsid w:val="009B7FDB"/>
    <w:rsid w:val="009C000D"/>
    <w:rsid w:val="009C01F5"/>
    <w:rsid w:val="009C0203"/>
    <w:rsid w:val="009C0281"/>
    <w:rsid w:val="009C0353"/>
    <w:rsid w:val="009C040E"/>
    <w:rsid w:val="009C041A"/>
    <w:rsid w:val="009C041D"/>
    <w:rsid w:val="009C0447"/>
    <w:rsid w:val="009C044A"/>
    <w:rsid w:val="009C0462"/>
    <w:rsid w:val="009C0489"/>
    <w:rsid w:val="009C05DB"/>
    <w:rsid w:val="009C0677"/>
    <w:rsid w:val="009C0696"/>
    <w:rsid w:val="009C074D"/>
    <w:rsid w:val="009C0793"/>
    <w:rsid w:val="009C0839"/>
    <w:rsid w:val="009C0841"/>
    <w:rsid w:val="009C0858"/>
    <w:rsid w:val="009C0863"/>
    <w:rsid w:val="009C092A"/>
    <w:rsid w:val="009C0959"/>
    <w:rsid w:val="009C09C8"/>
    <w:rsid w:val="009C09D2"/>
    <w:rsid w:val="009C0A6D"/>
    <w:rsid w:val="009C0AC9"/>
    <w:rsid w:val="009C0BA8"/>
    <w:rsid w:val="009C0C5F"/>
    <w:rsid w:val="009C0D17"/>
    <w:rsid w:val="009C0E04"/>
    <w:rsid w:val="009C0E3C"/>
    <w:rsid w:val="009C0E96"/>
    <w:rsid w:val="009C0EEE"/>
    <w:rsid w:val="009C11BE"/>
    <w:rsid w:val="009C120A"/>
    <w:rsid w:val="009C1269"/>
    <w:rsid w:val="009C1299"/>
    <w:rsid w:val="009C136D"/>
    <w:rsid w:val="009C141A"/>
    <w:rsid w:val="009C1424"/>
    <w:rsid w:val="009C176F"/>
    <w:rsid w:val="009C18AF"/>
    <w:rsid w:val="009C1933"/>
    <w:rsid w:val="009C1A2E"/>
    <w:rsid w:val="009C1AA5"/>
    <w:rsid w:val="009C1AB1"/>
    <w:rsid w:val="009C1B17"/>
    <w:rsid w:val="009C1D9B"/>
    <w:rsid w:val="009C1DD6"/>
    <w:rsid w:val="009C1E35"/>
    <w:rsid w:val="009C1E78"/>
    <w:rsid w:val="009C20B7"/>
    <w:rsid w:val="009C2128"/>
    <w:rsid w:val="009C21C2"/>
    <w:rsid w:val="009C21FB"/>
    <w:rsid w:val="009C2283"/>
    <w:rsid w:val="009C22F9"/>
    <w:rsid w:val="009C23C8"/>
    <w:rsid w:val="009C2494"/>
    <w:rsid w:val="009C2699"/>
    <w:rsid w:val="009C26DC"/>
    <w:rsid w:val="009C272D"/>
    <w:rsid w:val="009C2761"/>
    <w:rsid w:val="009C2992"/>
    <w:rsid w:val="009C29D7"/>
    <w:rsid w:val="009C29E8"/>
    <w:rsid w:val="009C2B36"/>
    <w:rsid w:val="009C2C30"/>
    <w:rsid w:val="009C2E47"/>
    <w:rsid w:val="009C2E97"/>
    <w:rsid w:val="009C2F38"/>
    <w:rsid w:val="009C3075"/>
    <w:rsid w:val="009C3108"/>
    <w:rsid w:val="009C31F3"/>
    <w:rsid w:val="009C3294"/>
    <w:rsid w:val="009C3401"/>
    <w:rsid w:val="009C3411"/>
    <w:rsid w:val="009C34E1"/>
    <w:rsid w:val="009C35D9"/>
    <w:rsid w:val="009C363E"/>
    <w:rsid w:val="009C37E7"/>
    <w:rsid w:val="009C3919"/>
    <w:rsid w:val="009C3957"/>
    <w:rsid w:val="009C3993"/>
    <w:rsid w:val="009C39FA"/>
    <w:rsid w:val="009C3A45"/>
    <w:rsid w:val="009C3A7B"/>
    <w:rsid w:val="009C3B5C"/>
    <w:rsid w:val="009C3B9C"/>
    <w:rsid w:val="009C3BDB"/>
    <w:rsid w:val="009C3CB4"/>
    <w:rsid w:val="009C3D20"/>
    <w:rsid w:val="009C3D21"/>
    <w:rsid w:val="009C3D2E"/>
    <w:rsid w:val="009C3D9F"/>
    <w:rsid w:val="009C3FC4"/>
    <w:rsid w:val="009C4118"/>
    <w:rsid w:val="009C425A"/>
    <w:rsid w:val="009C42D6"/>
    <w:rsid w:val="009C442C"/>
    <w:rsid w:val="009C4443"/>
    <w:rsid w:val="009C4535"/>
    <w:rsid w:val="009C4566"/>
    <w:rsid w:val="009C4585"/>
    <w:rsid w:val="009C46A9"/>
    <w:rsid w:val="009C4726"/>
    <w:rsid w:val="009C47AF"/>
    <w:rsid w:val="009C480E"/>
    <w:rsid w:val="009C4847"/>
    <w:rsid w:val="009C493C"/>
    <w:rsid w:val="009C495B"/>
    <w:rsid w:val="009C49EB"/>
    <w:rsid w:val="009C4A71"/>
    <w:rsid w:val="009C4B61"/>
    <w:rsid w:val="009C4BC3"/>
    <w:rsid w:val="009C4BD3"/>
    <w:rsid w:val="009C4CDC"/>
    <w:rsid w:val="009C4E2D"/>
    <w:rsid w:val="009C4F50"/>
    <w:rsid w:val="009C5242"/>
    <w:rsid w:val="009C52A1"/>
    <w:rsid w:val="009C536E"/>
    <w:rsid w:val="009C53F4"/>
    <w:rsid w:val="009C572B"/>
    <w:rsid w:val="009C5753"/>
    <w:rsid w:val="009C57BB"/>
    <w:rsid w:val="009C5837"/>
    <w:rsid w:val="009C59A3"/>
    <w:rsid w:val="009C5A46"/>
    <w:rsid w:val="009C5AB4"/>
    <w:rsid w:val="009C5B4C"/>
    <w:rsid w:val="009C5B74"/>
    <w:rsid w:val="009C5BD4"/>
    <w:rsid w:val="009C5C1E"/>
    <w:rsid w:val="009C5CC2"/>
    <w:rsid w:val="009C5CF2"/>
    <w:rsid w:val="009C5F31"/>
    <w:rsid w:val="009C5F54"/>
    <w:rsid w:val="009C604F"/>
    <w:rsid w:val="009C6122"/>
    <w:rsid w:val="009C6129"/>
    <w:rsid w:val="009C620A"/>
    <w:rsid w:val="009C6282"/>
    <w:rsid w:val="009C62F1"/>
    <w:rsid w:val="009C6329"/>
    <w:rsid w:val="009C6397"/>
    <w:rsid w:val="009C6400"/>
    <w:rsid w:val="009C6594"/>
    <w:rsid w:val="009C65CE"/>
    <w:rsid w:val="009C667A"/>
    <w:rsid w:val="009C66FA"/>
    <w:rsid w:val="009C6727"/>
    <w:rsid w:val="009C6863"/>
    <w:rsid w:val="009C6A6F"/>
    <w:rsid w:val="009C6A70"/>
    <w:rsid w:val="009C6CB7"/>
    <w:rsid w:val="009C70B2"/>
    <w:rsid w:val="009C7175"/>
    <w:rsid w:val="009C7383"/>
    <w:rsid w:val="009C7598"/>
    <w:rsid w:val="009C76BE"/>
    <w:rsid w:val="009C76D1"/>
    <w:rsid w:val="009C7742"/>
    <w:rsid w:val="009C779F"/>
    <w:rsid w:val="009C77CB"/>
    <w:rsid w:val="009C7830"/>
    <w:rsid w:val="009C7910"/>
    <w:rsid w:val="009C79EB"/>
    <w:rsid w:val="009C7A48"/>
    <w:rsid w:val="009C7B5A"/>
    <w:rsid w:val="009C7CC9"/>
    <w:rsid w:val="009C7D13"/>
    <w:rsid w:val="009C7D79"/>
    <w:rsid w:val="009C7D7B"/>
    <w:rsid w:val="009C7DE4"/>
    <w:rsid w:val="009C7E46"/>
    <w:rsid w:val="009C7FBF"/>
    <w:rsid w:val="009D0024"/>
    <w:rsid w:val="009D0101"/>
    <w:rsid w:val="009D019D"/>
    <w:rsid w:val="009D0203"/>
    <w:rsid w:val="009D02DC"/>
    <w:rsid w:val="009D0426"/>
    <w:rsid w:val="009D04D5"/>
    <w:rsid w:val="009D0554"/>
    <w:rsid w:val="009D0573"/>
    <w:rsid w:val="009D0606"/>
    <w:rsid w:val="009D064A"/>
    <w:rsid w:val="009D069E"/>
    <w:rsid w:val="009D0720"/>
    <w:rsid w:val="009D075B"/>
    <w:rsid w:val="009D0765"/>
    <w:rsid w:val="009D07C8"/>
    <w:rsid w:val="009D081D"/>
    <w:rsid w:val="009D08B5"/>
    <w:rsid w:val="009D0999"/>
    <w:rsid w:val="009D0A68"/>
    <w:rsid w:val="009D0BA3"/>
    <w:rsid w:val="009D0C04"/>
    <w:rsid w:val="009D0C1C"/>
    <w:rsid w:val="009D0C39"/>
    <w:rsid w:val="009D0C44"/>
    <w:rsid w:val="009D0C98"/>
    <w:rsid w:val="009D0CB3"/>
    <w:rsid w:val="009D0CEB"/>
    <w:rsid w:val="009D0DAA"/>
    <w:rsid w:val="009D0DD0"/>
    <w:rsid w:val="009D0E06"/>
    <w:rsid w:val="009D0F6B"/>
    <w:rsid w:val="009D109F"/>
    <w:rsid w:val="009D10F3"/>
    <w:rsid w:val="009D110A"/>
    <w:rsid w:val="009D1119"/>
    <w:rsid w:val="009D1188"/>
    <w:rsid w:val="009D13A4"/>
    <w:rsid w:val="009D14AA"/>
    <w:rsid w:val="009D14B5"/>
    <w:rsid w:val="009D1512"/>
    <w:rsid w:val="009D1543"/>
    <w:rsid w:val="009D157D"/>
    <w:rsid w:val="009D15FF"/>
    <w:rsid w:val="009D1696"/>
    <w:rsid w:val="009D16A5"/>
    <w:rsid w:val="009D1700"/>
    <w:rsid w:val="009D1877"/>
    <w:rsid w:val="009D19C6"/>
    <w:rsid w:val="009D1A44"/>
    <w:rsid w:val="009D1A65"/>
    <w:rsid w:val="009D1ACE"/>
    <w:rsid w:val="009D1E43"/>
    <w:rsid w:val="009D1EC2"/>
    <w:rsid w:val="009D1EF4"/>
    <w:rsid w:val="009D1F35"/>
    <w:rsid w:val="009D1F6C"/>
    <w:rsid w:val="009D1FB2"/>
    <w:rsid w:val="009D2085"/>
    <w:rsid w:val="009D2228"/>
    <w:rsid w:val="009D22CA"/>
    <w:rsid w:val="009D2313"/>
    <w:rsid w:val="009D2333"/>
    <w:rsid w:val="009D2343"/>
    <w:rsid w:val="009D238E"/>
    <w:rsid w:val="009D23AA"/>
    <w:rsid w:val="009D23D3"/>
    <w:rsid w:val="009D23EC"/>
    <w:rsid w:val="009D2706"/>
    <w:rsid w:val="009D2714"/>
    <w:rsid w:val="009D274A"/>
    <w:rsid w:val="009D27E7"/>
    <w:rsid w:val="009D2813"/>
    <w:rsid w:val="009D2841"/>
    <w:rsid w:val="009D2853"/>
    <w:rsid w:val="009D2A70"/>
    <w:rsid w:val="009D2AF9"/>
    <w:rsid w:val="009D2C93"/>
    <w:rsid w:val="009D2FC2"/>
    <w:rsid w:val="009D2FDE"/>
    <w:rsid w:val="009D305C"/>
    <w:rsid w:val="009D3093"/>
    <w:rsid w:val="009D30EB"/>
    <w:rsid w:val="009D3163"/>
    <w:rsid w:val="009D328B"/>
    <w:rsid w:val="009D32B2"/>
    <w:rsid w:val="009D33A1"/>
    <w:rsid w:val="009D33DF"/>
    <w:rsid w:val="009D33FF"/>
    <w:rsid w:val="009D3428"/>
    <w:rsid w:val="009D35C9"/>
    <w:rsid w:val="009D3655"/>
    <w:rsid w:val="009D3712"/>
    <w:rsid w:val="009D3815"/>
    <w:rsid w:val="009D387D"/>
    <w:rsid w:val="009D387F"/>
    <w:rsid w:val="009D389C"/>
    <w:rsid w:val="009D38AB"/>
    <w:rsid w:val="009D394C"/>
    <w:rsid w:val="009D3988"/>
    <w:rsid w:val="009D3AAB"/>
    <w:rsid w:val="009D3B29"/>
    <w:rsid w:val="009D3B83"/>
    <w:rsid w:val="009D3BB7"/>
    <w:rsid w:val="009D3C32"/>
    <w:rsid w:val="009D3D22"/>
    <w:rsid w:val="009D40C6"/>
    <w:rsid w:val="009D4172"/>
    <w:rsid w:val="009D417C"/>
    <w:rsid w:val="009D420D"/>
    <w:rsid w:val="009D426D"/>
    <w:rsid w:val="009D428A"/>
    <w:rsid w:val="009D4383"/>
    <w:rsid w:val="009D43DA"/>
    <w:rsid w:val="009D4551"/>
    <w:rsid w:val="009D456C"/>
    <w:rsid w:val="009D45E5"/>
    <w:rsid w:val="009D45F2"/>
    <w:rsid w:val="009D469E"/>
    <w:rsid w:val="009D47C1"/>
    <w:rsid w:val="009D48B0"/>
    <w:rsid w:val="009D495B"/>
    <w:rsid w:val="009D4968"/>
    <w:rsid w:val="009D49CD"/>
    <w:rsid w:val="009D4B41"/>
    <w:rsid w:val="009D4B56"/>
    <w:rsid w:val="009D4B6D"/>
    <w:rsid w:val="009D4BE3"/>
    <w:rsid w:val="009D4CA1"/>
    <w:rsid w:val="009D4D64"/>
    <w:rsid w:val="009D4D66"/>
    <w:rsid w:val="009D4DE7"/>
    <w:rsid w:val="009D4E95"/>
    <w:rsid w:val="009D4FDE"/>
    <w:rsid w:val="009D503D"/>
    <w:rsid w:val="009D508D"/>
    <w:rsid w:val="009D5111"/>
    <w:rsid w:val="009D513C"/>
    <w:rsid w:val="009D5153"/>
    <w:rsid w:val="009D516B"/>
    <w:rsid w:val="009D526B"/>
    <w:rsid w:val="009D52D2"/>
    <w:rsid w:val="009D5451"/>
    <w:rsid w:val="009D546B"/>
    <w:rsid w:val="009D54B1"/>
    <w:rsid w:val="009D5528"/>
    <w:rsid w:val="009D55B3"/>
    <w:rsid w:val="009D56D1"/>
    <w:rsid w:val="009D5776"/>
    <w:rsid w:val="009D5799"/>
    <w:rsid w:val="009D5802"/>
    <w:rsid w:val="009D5A71"/>
    <w:rsid w:val="009D5B09"/>
    <w:rsid w:val="009D5B25"/>
    <w:rsid w:val="009D5C59"/>
    <w:rsid w:val="009D5D04"/>
    <w:rsid w:val="009D5D38"/>
    <w:rsid w:val="009D5D83"/>
    <w:rsid w:val="009D5E1D"/>
    <w:rsid w:val="009D5EDA"/>
    <w:rsid w:val="009D5FBA"/>
    <w:rsid w:val="009D5FCD"/>
    <w:rsid w:val="009D5FFB"/>
    <w:rsid w:val="009D61C9"/>
    <w:rsid w:val="009D61CE"/>
    <w:rsid w:val="009D6204"/>
    <w:rsid w:val="009D6468"/>
    <w:rsid w:val="009D6497"/>
    <w:rsid w:val="009D64CE"/>
    <w:rsid w:val="009D64E0"/>
    <w:rsid w:val="009D6567"/>
    <w:rsid w:val="009D65CD"/>
    <w:rsid w:val="009D66D9"/>
    <w:rsid w:val="009D6831"/>
    <w:rsid w:val="009D687F"/>
    <w:rsid w:val="009D69C9"/>
    <w:rsid w:val="009D6A44"/>
    <w:rsid w:val="009D6B5E"/>
    <w:rsid w:val="009D6B67"/>
    <w:rsid w:val="009D6BC0"/>
    <w:rsid w:val="009D6C02"/>
    <w:rsid w:val="009D6C57"/>
    <w:rsid w:val="009D6DA2"/>
    <w:rsid w:val="009D6DF7"/>
    <w:rsid w:val="009D6E48"/>
    <w:rsid w:val="009D6F21"/>
    <w:rsid w:val="009D6F2A"/>
    <w:rsid w:val="009D6FB9"/>
    <w:rsid w:val="009D723F"/>
    <w:rsid w:val="009D7366"/>
    <w:rsid w:val="009D73CD"/>
    <w:rsid w:val="009D73EF"/>
    <w:rsid w:val="009D7413"/>
    <w:rsid w:val="009D7477"/>
    <w:rsid w:val="009D749D"/>
    <w:rsid w:val="009D75B5"/>
    <w:rsid w:val="009D75C7"/>
    <w:rsid w:val="009D75E1"/>
    <w:rsid w:val="009D7638"/>
    <w:rsid w:val="009D76A6"/>
    <w:rsid w:val="009D7807"/>
    <w:rsid w:val="009D7929"/>
    <w:rsid w:val="009D7936"/>
    <w:rsid w:val="009D79BA"/>
    <w:rsid w:val="009D79D0"/>
    <w:rsid w:val="009D7ABE"/>
    <w:rsid w:val="009D7ABF"/>
    <w:rsid w:val="009D7B99"/>
    <w:rsid w:val="009D7BC2"/>
    <w:rsid w:val="009D7E96"/>
    <w:rsid w:val="009D7F6A"/>
    <w:rsid w:val="009E0079"/>
    <w:rsid w:val="009E0137"/>
    <w:rsid w:val="009E028E"/>
    <w:rsid w:val="009E0331"/>
    <w:rsid w:val="009E050D"/>
    <w:rsid w:val="009E0642"/>
    <w:rsid w:val="009E0664"/>
    <w:rsid w:val="009E07AB"/>
    <w:rsid w:val="009E0808"/>
    <w:rsid w:val="009E08D4"/>
    <w:rsid w:val="009E09E3"/>
    <w:rsid w:val="009E0A3E"/>
    <w:rsid w:val="009E0B3C"/>
    <w:rsid w:val="009E0B4A"/>
    <w:rsid w:val="009E0B4B"/>
    <w:rsid w:val="009E0BCB"/>
    <w:rsid w:val="009E0C64"/>
    <w:rsid w:val="009E0CF6"/>
    <w:rsid w:val="009E0D30"/>
    <w:rsid w:val="009E0D76"/>
    <w:rsid w:val="009E0FC5"/>
    <w:rsid w:val="009E113F"/>
    <w:rsid w:val="009E117E"/>
    <w:rsid w:val="009E1367"/>
    <w:rsid w:val="009E13E4"/>
    <w:rsid w:val="009E1470"/>
    <w:rsid w:val="009E14D5"/>
    <w:rsid w:val="009E14F3"/>
    <w:rsid w:val="009E1508"/>
    <w:rsid w:val="009E157D"/>
    <w:rsid w:val="009E15A6"/>
    <w:rsid w:val="009E15A9"/>
    <w:rsid w:val="009E1664"/>
    <w:rsid w:val="009E1682"/>
    <w:rsid w:val="009E16AC"/>
    <w:rsid w:val="009E1729"/>
    <w:rsid w:val="009E17E0"/>
    <w:rsid w:val="009E1925"/>
    <w:rsid w:val="009E1B74"/>
    <w:rsid w:val="009E1BC3"/>
    <w:rsid w:val="009E1F3C"/>
    <w:rsid w:val="009E1FC1"/>
    <w:rsid w:val="009E1FFA"/>
    <w:rsid w:val="009E2052"/>
    <w:rsid w:val="009E2066"/>
    <w:rsid w:val="009E2144"/>
    <w:rsid w:val="009E22A0"/>
    <w:rsid w:val="009E22B6"/>
    <w:rsid w:val="009E2382"/>
    <w:rsid w:val="009E2429"/>
    <w:rsid w:val="009E256F"/>
    <w:rsid w:val="009E2589"/>
    <w:rsid w:val="009E2634"/>
    <w:rsid w:val="009E2703"/>
    <w:rsid w:val="009E2801"/>
    <w:rsid w:val="009E2894"/>
    <w:rsid w:val="009E28F5"/>
    <w:rsid w:val="009E28FB"/>
    <w:rsid w:val="009E293D"/>
    <w:rsid w:val="009E2997"/>
    <w:rsid w:val="009E2B91"/>
    <w:rsid w:val="009E2BA8"/>
    <w:rsid w:val="009E2BE8"/>
    <w:rsid w:val="009E2D56"/>
    <w:rsid w:val="009E2F0B"/>
    <w:rsid w:val="009E2F5F"/>
    <w:rsid w:val="009E2FD3"/>
    <w:rsid w:val="009E2FD9"/>
    <w:rsid w:val="009E305D"/>
    <w:rsid w:val="009E312B"/>
    <w:rsid w:val="009E32A5"/>
    <w:rsid w:val="009E332E"/>
    <w:rsid w:val="009E3403"/>
    <w:rsid w:val="009E35A8"/>
    <w:rsid w:val="009E35BE"/>
    <w:rsid w:val="009E3622"/>
    <w:rsid w:val="009E37DC"/>
    <w:rsid w:val="009E37F6"/>
    <w:rsid w:val="009E3866"/>
    <w:rsid w:val="009E388E"/>
    <w:rsid w:val="009E395C"/>
    <w:rsid w:val="009E399B"/>
    <w:rsid w:val="009E3BB6"/>
    <w:rsid w:val="009E3C48"/>
    <w:rsid w:val="009E3C74"/>
    <w:rsid w:val="009E3CE3"/>
    <w:rsid w:val="009E3D1F"/>
    <w:rsid w:val="009E3D7D"/>
    <w:rsid w:val="009E3EFC"/>
    <w:rsid w:val="009E406D"/>
    <w:rsid w:val="009E42DE"/>
    <w:rsid w:val="009E4323"/>
    <w:rsid w:val="009E4380"/>
    <w:rsid w:val="009E4391"/>
    <w:rsid w:val="009E43EE"/>
    <w:rsid w:val="009E44DB"/>
    <w:rsid w:val="009E4777"/>
    <w:rsid w:val="009E4A98"/>
    <w:rsid w:val="009E4AA7"/>
    <w:rsid w:val="009E4CBF"/>
    <w:rsid w:val="009E4D10"/>
    <w:rsid w:val="009E4D20"/>
    <w:rsid w:val="009E4D2E"/>
    <w:rsid w:val="009E4EC1"/>
    <w:rsid w:val="009E4ED7"/>
    <w:rsid w:val="009E4FF8"/>
    <w:rsid w:val="009E5085"/>
    <w:rsid w:val="009E508B"/>
    <w:rsid w:val="009E53FB"/>
    <w:rsid w:val="009E5637"/>
    <w:rsid w:val="009E585B"/>
    <w:rsid w:val="009E59FA"/>
    <w:rsid w:val="009E5A87"/>
    <w:rsid w:val="009E5B78"/>
    <w:rsid w:val="009E5BF4"/>
    <w:rsid w:val="009E5C33"/>
    <w:rsid w:val="009E5D56"/>
    <w:rsid w:val="009E5D9C"/>
    <w:rsid w:val="009E5E16"/>
    <w:rsid w:val="009E5EE5"/>
    <w:rsid w:val="009E5F0A"/>
    <w:rsid w:val="009E5FFA"/>
    <w:rsid w:val="009E60A2"/>
    <w:rsid w:val="009E6145"/>
    <w:rsid w:val="009E6165"/>
    <w:rsid w:val="009E626C"/>
    <w:rsid w:val="009E6295"/>
    <w:rsid w:val="009E6349"/>
    <w:rsid w:val="009E63C6"/>
    <w:rsid w:val="009E650D"/>
    <w:rsid w:val="009E65CD"/>
    <w:rsid w:val="009E66D3"/>
    <w:rsid w:val="009E671D"/>
    <w:rsid w:val="009E6726"/>
    <w:rsid w:val="009E67EE"/>
    <w:rsid w:val="009E68DC"/>
    <w:rsid w:val="009E694E"/>
    <w:rsid w:val="009E6999"/>
    <w:rsid w:val="009E69A7"/>
    <w:rsid w:val="009E6B24"/>
    <w:rsid w:val="009E6C7F"/>
    <w:rsid w:val="009E6EE1"/>
    <w:rsid w:val="009E6F64"/>
    <w:rsid w:val="009E6FA4"/>
    <w:rsid w:val="009E711C"/>
    <w:rsid w:val="009E719A"/>
    <w:rsid w:val="009E71E1"/>
    <w:rsid w:val="009E72F2"/>
    <w:rsid w:val="009E7419"/>
    <w:rsid w:val="009E749E"/>
    <w:rsid w:val="009E75B2"/>
    <w:rsid w:val="009E770E"/>
    <w:rsid w:val="009E7875"/>
    <w:rsid w:val="009E7991"/>
    <w:rsid w:val="009E7AAB"/>
    <w:rsid w:val="009E7B35"/>
    <w:rsid w:val="009E7BD6"/>
    <w:rsid w:val="009E7C2E"/>
    <w:rsid w:val="009E7CE0"/>
    <w:rsid w:val="009E7ED0"/>
    <w:rsid w:val="009E7F6F"/>
    <w:rsid w:val="009E7F77"/>
    <w:rsid w:val="009E7F84"/>
    <w:rsid w:val="009E7FED"/>
    <w:rsid w:val="009F00AD"/>
    <w:rsid w:val="009F02A6"/>
    <w:rsid w:val="009F02D1"/>
    <w:rsid w:val="009F03C5"/>
    <w:rsid w:val="009F0486"/>
    <w:rsid w:val="009F0600"/>
    <w:rsid w:val="009F0732"/>
    <w:rsid w:val="009F0752"/>
    <w:rsid w:val="009F0788"/>
    <w:rsid w:val="009F0795"/>
    <w:rsid w:val="009F0867"/>
    <w:rsid w:val="009F088B"/>
    <w:rsid w:val="009F0953"/>
    <w:rsid w:val="009F0970"/>
    <w:rsid w:val="009F0A43"/>
    <w:rsid w:val="009F0A65"/>
    <w:rsid w:val="009F0A93"/>
    <w:rsid w:val="009F0CF9"/>
    <w:rsid w:val="009F0D11"/>
    <w:rsid w:val="009F0D4E"/>
    <w:rsid w:val="009F0E8A"/>
    <w:rsid w:val="009F0F47"/>
    <w:rsid w:val="009F1135"/>
    <w:rsid w:val="009F1198"/>
    <w:rsid w:val="009F1214"/>
    <w:rsid w:val="009F128E"/>
    <w:rsid w:val="009F12C1"/>
    <w:rsid w:val="009F1376"/>
    <w:rsid w:val="009F1436"/>
    <w:rsid w:val="009F1561"/>
    <w:rsid w:val="009F16A1"/>
    <w:rsid w:val="009F1711"/>
    <w:rsid w:val="009F1819"/>
    <w:rsid w:val="009F1930"/>
    <w:rsid w:val="009F195E"/>
    <w:rsid w:val="009F1975"/>
    <w:rsid w:val="009F1A70"/>
    <w:rsid w:val="009F1B11"/>
    <w:rsid w:val="009F1B4E"/>
    <w:rsid w:val="009F1B75"/>
    <w:rsid w:val="009F1BBD"/>
    <w:rsid w:val="009F1C13"/>
    <w:rsid w:val="009F1D81"/>
    <w:rsid w:val="009F1DFD"/>
    <w:rsid w:val="009F2093"/>
    <w:rsid w:val="009F2119"/>
    <w:rsid w:val="009F21D4"/>
    <w:rsid w:val="009F21D7"/>
    <w:rsid w:val="009F226C"/>
    <w:rsid w:val="009F22F2"/>
    <w:rsid w:val="009F24CC"/>
    <w:rsid w:val="009F256F"/>
    <w:rsid w:val="009F261B"/>
    <w:rsid w:val="009F26B3"/>
    <w:rsid w:val="009F26CB"/>
    <w:rsid w:val="009F2868"/>
    <w:rsid w:val="009F287C"/>
    <w:rsid w:val="009F293C"/>
    <w:rsid w:val="009F2A44"/>
    <w:rsid w:val="009F2A53"/>
    <w:rsid w:val="009F2D35"/>
    <w:rsid w:val="009F2D66"/>
    <w:rsid w:val="009F2F15"/>
    <w:rsid w:val="009F2F6D"/>
    <w:rsid w:val="009F2F7F"/>
    <w:rsid w:val="009F3127"/>
    <w:rsid w:val="009F3142"/>
    <w:rsid w:val="009F3292"/>
    <w:rsid w:val="009F35D3"/>
    <w:rsid w:val="009F379F"/>
    <w:rsid w:val="009F3800"/>
    <w:rsid w:val="009F385C"/>
    <w:rsid w:val="009F393C"/>
    <w:rsid w:val="009F3951"/>
    <w:rsid w:val="009F3A7A"/>
    <w:rsid w:val="009F3A89"/>
    <w:rsid w:val="009F3A8A"/>
    <w:rsid w:val="009F3BB9"/>
    <w:rsid w:val="009F3BE9"/>
    <w:rsid w:val="009F3E62"/>
    <w:rsid w:val="009F3EA7"/>
    <w:rsid w:val="009F3EA9"/>
    <w:rsid w:val="009F3F48"/>
    <w:rsid w:val="009F409B"/>
    <w:rsid w:val="009F40EA"/>
    <w:rsid w:val="009F4198"/>
    <w:rsid w:val="009F41BE"/>
    <w:rsid w:val="009F43A0"/>
    <w:rsid w:val="009F43E0"/>
    <w:rsid w:val="009F44C1"/>
    <w:rsid w:val="009F44D3"/>
    <w:rsid w:val="009F44E9"/>
    <w:rsid w:val="009F44FE"/>
    <w:rsid w:val="009F4510"/>
    <w:rsid w:val="009F4590"/>
    <w:rsid w:val="009F45D1"/>
    <w:rsid w:val="009F46B6"/>
    <w:rsid w:val="009F46EF"/>
    <w:rsid w:val="009F4734"/>
    <w:rsid w:val="009F4776"/>
    <w:rsid w:val="009F47D5"/>
    <w:rsid w:val="009F4802"/>
    <w:rsid w:val="009F4834"/>
    <w:rsid w:val="009F4963"/>
    <w:rsid w:val="009F4B77"/>
    <w:rsid w:val="009F4BDD"/>
    <w:rsid w:val="009F4D63"/>
    <w:rsid w:val="009F4DD0"/>
    <w:rsid w:val="009F4E4E"/>
    <w:rsid w:val="009F4EAC"/>
    <w:rsid w:val="009F537A"/>
    <w:rsid w:val="009F5568"/>
    <w:rsid w:val="009F55A5"/>
    <w:rsid w:val="009F56C8"/>
    <w:rsid w:val="009F570B"/>
    <w:rsid w:val="009F5722"/>
    <w:rsid w:val="009F5744"/>
    <w:rsid w:val="009F5840"/>
    <w:rsid w:val="009F597E"/>
    <w:rsid w:val="009F5A9F"/>
    <w:rsid w:val="009F5B60"/>
    <w:rsid w:val="009F5C2A"/>
    <w:rsid w:val="009F5D0D"/>
    <w:rsid w:val="009F5E1E"/>
    <w:rsid w:val="009F5E80"/>
    <w:rsid w:val="009F5FDE"/>
    <w:rsid w:val="009F6109"/>
    <w:rsid w:val="009F61E1"/>
    <w:rsid w:val="009F62F3"/>
    <w:rsid w:val="009F632C"/>
    <w:rsid w:val="009F640E"/>
    <w:rsid w:val="009F6479"/>
    <w:rsid w:val="009F64EC"/>
    <w:rsid w:val="009F64FD"/>
    <w:rsid w:val="009F65FB"/>
    <w:rsid w:val="009F66B6"/>
    <w:rsid w:val="009F6755"/>
    <w:rsid w:val="009F675F"/>
    <w:rsid w:val="009F6767"/>
    <w:rsid w:val="009F691A"/>
    <w:rsid w:val="009F6956"/>
    <w:rsid w:val="009F6958"/>
    <w:rsid w:val="009F6A47"/>
    <w:rsid w:val="009F6B0F"/>
    <w:rsid w:val="009F6BCD"/>
    <w:rsid w:val="009F6D3E"/>
    <w:rsid w:val="009F6E2C"/>
    <w:rsid w:val="009F6E30"/>
    <w:rsid w:val="009F6E6C"/>
    <w:rsid w:val="009F6EE4"/>
    <w:rsid w:val="009F7062"/>
    <w:rsid w:val="009F70D0"/>
    <w:rsid w:val="009F714A"/>
    <w:rsid w:val="009F7227"/>
    <w:rsid w:val="009F74D7"/>
    <w:rsid w:val="009F75BC"/>
    <w:rsid w:val="009F75E5"/>
    <w:rsid w:val="009F75EB"/>
    <w:rsid w:val="009F7684"/>
    <w:rsid w:val="009F7685"/>
    <w:rsid w:val="009F788E"/>
    <w:rsid w:val="009F7A0C"/>
    <w:rsid w:val="009F7A5B"/>
    <w:rsid w:val="009F7B2C"/>
    <w:rsid w:val="009F7BE8"/>
    <w:rsid w:val="009F7DBC"/>
    <w:rsid w:val="00A00168"/>
    <w:rsid w:val="00A0019D"/>
    <w:rsid w:val="00A001F0"/>
    <w:rsid w:val="00A0042F"/>
    <w:rsid w:val="00A00599"/>
    <w:rsid w:val="00A0060A"/>
    <w:rsid w:val="00A00661"/>
    <w:rsid w:val="00A00761"/>
    <w:rsid w:val="00A007B3"/>
    <w:rsid w:val="00A007EC"/>
    <w:rsid w:val="00A00931"/>
    <w:rsid w:val="00A009F9"/>
    <w:rsid w:val="00A00A5C"/>
    <w:rsid w:val="00A00A63"/>
    <w:rsid w:val="00A00A6A"/>
    <w:rsid w:val="00A00C17"/>
    <w:rsid w:val="00A00D95"/>
    <w:rsid w:val="00A00D9A"/>
    <w:rsid w:val="00A00F61"/>
    <w:rsid w:val="00A00F7E"/>
    <w:rsid w:val="00A0109D"/>
    <w:rsid w:val="00A0117F"/>
    <w:rsid w:val="00A01469"/>
    <w:rsid w:val="00A01570"/>
    <w:rsid w:val="00A017A3"/>
    <w:rsid w:val="00A0181F"/>
    <w:rsid w:val="00A0182E"/>
    <w:rsid w:val="00A018C0"/>
    <w:rsid w:val="00A01A0B"/>
    <w:rsid w:val="00A01AE1"/>
    <w:rsid w:val="00A01AEA"/>
    <w:rsid w:val="00A01AEF"/>
    <w:rsid w:val="00A01B20"/>
    <w:rsid w:val="00A01B34"/>
    <w:rsid w:val="00A01BDB"/>
    <w:rsid w:val="00A01C79"/>
    <w:rsid w:val="00A01CAD"/>
    <w:rsid w:val="00A01D0B"/>
    <w:rsid w:val="00A01DDA"/>
    <w:rsid w:val="00A01E60"/>
    <w:rsid w:val="00A01F20"/>
    <w:rsid w:val="00A01F6A"/>
    <w:rsid w:val="00A02026"/>
    <w:rsid w:val="00A02123"/>
    <w:rsid w:val="00A0213D"/>
    <w:rsid w:val="00A02243"/>
    <w:rsid w:val="00A022D3"/>
    <w:rsid w:val="00A0232A"/>
    <w:rsid w:val="00A0233E"/>
    <w:rsid w:val="00A02367"/>
    <w:rsid w:val="00A023CB"/>
    <w:rsid w:val="00A025AD"/>
    <w:rsid w:val="00A025B1"/>
    <w:rsid w:val="00A02613"/>
    <w:rsid w:val="00A02670"/>
    <w:rsid w:val="00A026B5"/>
    <w:rsid w:val="00A02724"/>
    <w:rsid w:val="00A02758"/>
    <w:rsid w:val="00A02796"/>
    <w:rsid w:val="00A027AA"/>
    <w:rsid w:val="00A027C5"/>
    <w:rsid w:val="00A027D3"/>
    <w:rsid w:val="00A02805"/>
    <w:rsid w:val="00A028A4"/>
    <w:rsid w:val="00A0291E"/>
    <w:rsid w:val="00A029FC"/>
    <w:rsid w:val="00A02C08"/>
    <w:rsid w:val="00A02CBF"/>
    <w:rsid w:val="00A02DA5"/>
    <w:rsid w:val="00A02EB7"/>
    <w:rsid w:val="00A02EBD"/>
    <w:rsid w:val="00A02F0E"/>
    <w:rsid w:val="00A02F87"/>
    <w:rsid w:val="00A0308B"/>
    <w:rsid w:val="00A03159"/>
    <w:rsid w:val="00A0324E"/>
    <w:rsid w:val="00A03349"/>
    <w:rsid w:val="00A034D0"/>
    <w:rsid w:val="00A0354F"/>
    <w:rsid w:val="00A03596"/>
    <w:rsid w:val="00A0367E"/>
    <w:rsid w:val="00A0383E"/>
    <w:rsid w:val="00A03893"/>
    <w:rsid w:val="00A03AEB"/>
    <w:rsid w:val="00A03B87"/>
    <w:rsid w:val="00A03DBE"/>
    <w:rsid w:val="00A03DF0"/>
    <w:rsid w:val="00A03E29"/>
    <w:rsid w:val="00A03E85"/>
    <w:rsid w:val="00A03EAD"/>
    <w:rsid w:val="00A04073"/>
    <w:rsid w:val="00A04138"/>
    <w:rsid w:val="00A0424C"/>
    <w:rsid w:val="00A04295"/>
    <w:rsid w:val="00A042DA"/>
    <w:rsid w:val="00A04302"/>
    <w:rsid w:val="00A0433F"/>
    <w:rsid w:val="00A0435E"/>
    <w:rsid w:val="00A0437D"/>
    <w:rsid w:val="00A043B6"/>
    <w:rsid w:val="00A04441"/>
    <w:rsid w:val="00A0445C"/>
    <w:rsid w:val="00A044DF"/>
    <w:rsid w:val="00A0455A"/>
    <w:rsid w:val="00A045B9"/>
    <w:rsid w:val="00A04673"/>
    <w:rsid w:val="00A0468C"/>
    <w:rsid w:val="00A04718"/>
    <w:rsid w:val="00A04962"/>
    <w:rsid w:val="00A04983"/>
    <w:rsid w:val="00A04AA9"/>
    <w:rsid w:val="00A04AC9"/>
    <w:rsid w:val="00A04B5E"/>
    <w:rsid w:val="00A04B6B"/>
    <w:rsid w:val="00A04C1D"/>
    <w:rsid w:val="00A04E23"/>
    <w:rsid w:val="00A04E8F"/>
    <w:rsid w:val="00A04F34"/>
    <w:rsid w:val="00A04F36"/>
    <w:rsid w:val="00A04F4F"/>
    <w:rsid w:val="00A04F8A"/>
    <w:rsid w:val="00A04F8C"/>
    <w:rsid w:val="00A04FA3"/>
    <w:rsid w:val="00A050DB"/>
    <w:rsid w:val="00A050DF"/>
    <w:rsid w:val="00A05178"/>
    <w:rsid w:val="00A052FF"/>
    <w:rsid w:val="00A0539E"/>
    <w:rsid w:val="00A05428"/>
    <w:rsid w:val="00A054B7"/>
    <w:rsid w:val="00A054D9"/>
    <w:rsid w:val="00A05691"/>
    <w:rsid w:val="00A05E0B"/>
    <w:rsid w:val="00A05F2F"/>
    <w:rsid w:val="00A05F6A"/>
    <w:rsid w:val="00A05F84"/>
    <w:rsid w:val="00A05FE0"/>
    <w:rsid w:val="00A0610C"/>
    <w:rsid w:val="00A0628D"/>
    <w:rsid w:val="00A062C6"/>
    <w:rsid w:val="00A062EE"/>
    <w:rsid w:val="00A0636E"/>
    <w:rsid w:val="00A06508"/>
    <w:rsid w:val="00A066CA"/>
    <w:rsid w:val="00A06731"/>
    <w:rsid w:val="00A06768"/>
    <w:rsid w:val="00A067FC"/>
    <w:rsid w:val="00A06862"/>
    <w:rsid w:val="00A068B2"/>
    <w:rsid w:val="00A068C0"/>
    <w:rsid w:val="00A06A7B"/>
    <w:rsid w:val="00A06AE9"/>
    <w:rsid w:val="00A06B31"/>
    <w:rsid w:val="00A06C17"/>
    <w:rsid w:val="00A06C95"/>
    <w:rsid w:val="00A06FE9"/>
    <w:rsid w:val="00A07091"/>
    <w:rsid w:val="00A070EE"/>
    <w:rsid w:val="00A0723A"/>
    <w:rsid w:val="00A07248"/>
    <w:rsid w:val="00A072D1"/>
    <w:rsid w:val="00A07361"/>
    <w:rsid w:val="00A074EE"/>
    <w:rsid w:val="00A0754B"/>
    <w:rsid w:val="00A07552"/>
    <w:rsid w:val="00A075C7"/>
    <w:rsid w:val="00A075D4"/>
    <w:rsid w:val="00A07604"/>
    <w:rsid w:val="00A076B1"/>
    <w:rsid w:val="00A076DA"/>
    <w:rsid w:val="00A07725"/>
    <w:rsid w:val="00A07831"/>
    <w:rsid w:val="00A07879"/>
    <w:rsid w:val="00A078AB"/>
    <w:rsid w:val="00A078EA"/>
    <w:rsid w:val="00A07967"/>
    <w:rsid w:val="00A07AA8"/>
    <w:rsid w:val="00A07CDA"/>
    <w:rsid w:val="00A07CDB"/>
    <w:rsid w:val="00A07E59"/>
    <w:rsid w:val="00A07E5E"/>
    <w:rsid w:val="00A07EF9"/>
    <w:rsid w:val="00A10096"/>
    <w:rsid w:val="00A100ED"/>
    <w:rsid w:val="00A10109"/>
    <w:rsid w:val="00A1010C"/>
    <w:rsid w:val="00A1031D"/>
    <w:rsid w:val="00A1035E"/>
    <w:rsid w:val="00A10381"/>
    <w:rsid w:val="00A1046D"/>
    <w:rsid w:val="00A1051F"/>
    <w:rsid w:val="00A10638"/>
    <w:rsid w:val="00A1067A"/>
    <w:rsid w:val="00A106FA"/>
    <w:rsid w:val="00A108CA"/>
    <w:rsid w:val="00A109C0"/>
    <w:rsid w:val="00A10C2E"/>
    <w:rsid w:val="00A10C7F"/>
    <w:rsid w:val="00A10D07"/>
    <w:rsid w:val="00A10DBC"/>
    <w:rsid w:val="00A10E92"/>
    <w:rsid w:val="00A10F45"/>
    <w:rsid w:val="00A10FC5"/>
    <w:rsid w:val="00A11115"/>
    <w:rsid w:val="00A1128C"/>
    <w:rsid w:val="00A112A7"/>
    <w:rsid w:val="00A112D6"/>
    <w:rsid w:val="00A1149D"/>
    <w:rsid w:val="00A114CA"/>
    <w:rsid w:val="00A1150B"/>
    <w:rsid w:val="00A1154A"/>
    <w:rsid w:val="00A11581"/>
    <w:rsid w:val="00A116F8"/>
    <w:rsid w:val="00A11A07"/>
    <w:rsid w:val="00A11A0B"/>
    <w:rsid w:val="00A11A2A"/>
    <w:rsid w:val="00A11A68"/>
    <w:rsid w:val="00A11AF1"/>
    <w:rsid w:val="00A11B45"/>
    <w:rsid w:val="00A11B7C"/>
    <w:rsid w:val="00A11B92"/>
    <w:rsid w:val="00A11BAC"/>
    <w:rsid w:val="00A11BAD"/>
    <w:rsid w:val="00A11C27"/>
    <w:rsid w:val="00A11C9D"/>
    <w:rsid w:val="00A11DCB"/>
    <w:rsid w:val="00A11EC1"/>
    <w:rsid w:val="00A11EF6"/>
    <w:rsid w:val="00A11F7B"/>
    <w:rsid w:val="00A11FA3"/>
    <w:rsid w:val="00A120B0"/>
    <w:rsid w:val="00A12157"/>
    <w:rsid w:val="00A12253"/>
    <w:rsid w:val="00A122CE"/>
    <w:rsid w:val="00A122F6"/>
    <w:rsid w:val="00A12477"/>
    <w:rsid w:val="00A12535"/>
    <w:rsid w:val="00A125D0"/>
    <w:rsid w:val="00A12687"/>
    <w:rsid w:val="00A12717"/>
    <w:rsid w:val="00A1286E"/>
    <w:rsid w:val="00A128CF"/>
    <w:rsid w:val="00A12909"/>
    <w:rsid w:val="00A12B5A"/>
    <w:rsid w:val="00A12B7A"/>
    <w:rsid w:val="00A12B84"/>
    <w:rsid w:val="00A12B8C"/>
    <w:rsid w:val="00A12C37"/>
    <w:rsid w:val="00A12F9B"/>
    <w:rsid w:val="00A12FA6"/>
    <w:rsid w:val="00A13055"/>
    <w:rsid w:val="00A13079"/>
    <w:rsid w:val="00A130B1"/>
    <w:rsid w:val="00A13153"/>
    <w:rsid w:val="00A13167"/>
    <w:rsid w:val="00A135E4"/>
    <w:rsid w:val="00A136C1"/>
    <w:rsid w:val="00A13781"/>
    <w:rsid w:val="00A137E3"/>
    <w:rsid w:val="00A13832"/>
    <w:rsid w:val="00A138ED"/>
    <w:rsid w:val="00A13988"/>
    <w:rsid w:val="00A139A2"/>
    <w:rsid w:val="00A13A80"/>
    <w:rsid w:val="00A13B1D"/>
    <w:rsid w:val="00A13C0D"/>
    <w:rsid w:val="00A13D10"/>
    <w:rsid w:val="00A13D5B"/>
    <w:rsid w:val="00A13F4F"/>
    <w:rsid w:val="00A140C9"/>
    <w:rsid w:val="00A140F5"/>
    <w:rsid w:val="00A14163"/>
    <w:rsid w:val="00A14170"/>
    <w:rsid w:val="00A1417A"/>
    <w:rsid w:val="00A141DF"/>
    <w:rsid w:val="00A14251"/>
    <w:rsid w:val="00A142AC"/>
    <w:rsid w:val="00A142BA"/>
    <w:rsid w:val="00A1436B"/>
    <w:rsid w:val="00A14429"/>
    <w:rsid w:val="00A144EF"/>
    <w:rsid w:val="00A1451B"/>
    <w:rsid w:val="00A1456C"/>
    <w:rsid w:val="00A146A3"/>
    <w:rsid w:val="00A1478D"/>
    <w:rsid w:val="00A148B1"/>
    <w:rsid w:val="00A1495E"/>
    <w:rsid w:val="00A14A77"/>
    <w:rsid w:val="00A14AB3"/>
    <w:rsid w:val="00A14B7B"/>
    <w:rsid w:val="00A14C14"/>
    <w:rsid w:val="00A14CA3"/>
    <w:rsid w:val="00A14E06"/>
    <w:rsid w:val="00A14E0D"/>
    <w:rsid w:val="00A14E14"/>
    <w:rsid w:val="00A150E8"/>
    <w:rsid w:val="00A151DB"/>
    <w:rsid w:val="00A151E0"/>
    <w:rsid w:val="00A15291"/>
    <w:rsid w:val="00A153B3"/>
    <w:rsid w:val="00A1542D"/>
    <w:rsid w:val="00A15434"/>
    <w:rsid w:val="00A15451"/>
    <w:rsid w:val="00A154C6"/>
    <w:rsid w:val="00A15552"/>
    <w:rsid w:val="00A1555F"/>
    <w:rsid w:val="00A15683"/>
    <w:rsid w:val="00A1569D"/>
    <w:rsid w:val="00A1572F"/>
    <w:rsid w:val="00A157AD"/>
    <w:rsid w:val="00A158BD"/>
    <w:rsid w:val="00A1590D"/>
    <w:rsid w:val="00A15992"/>
    <w:rsid w:val="00A159C2"/>
    <w:rsid w:val="00A15BEA"/>
    <w:rsid w:val="00A15C38"/>
    <w:rsid w:val="00A15CE7"/>
    <w:rsid w:val="00A15CEE"/>
    <w:rsid w:val="00A15CF6"/>
    <w:rsid w:val="00A15D59"/>
    <w:rsid w:val="00A15D6B"/>
    <w:rsid w:val="00A15DFC"/>
    <w:rsid w:val="00A15F15"/>
    <w:rsid w:val="00A16111"/>
    <w:rsid w:val="00A16135"/>
    <w:rsid w:val="00A16174"/>
    <w:rsid w:val="00A162DE"/>
    <w:rsid w:val="00A1634C"/>
    <w:rsid w:val="00A16441"/>
    <w:rsid w:val="00A164C7"/>
    <w:rsid w:val="00A164D9"/>
    <w:rsid w:val="00A166E3"/>
    <w:rsid w:val="00A167EC"/>
    <w:rsid w:val="00A16961"/>
    <w:rsid w:val="00A16A49"/>
    <w:rsid w:val="00A16B16"/>
    <w:rsid w:val="00A16BA9"/>
    <w:rsid w:val="00A16C9C"/>
    <w:rsid w:val="00A16D63"/>
    <w:rsid w:val="00A16F28"/>
    <w:rsid w:val="00A16FED"/>
    <w:rsid w:val="00A17126"/>
    <w:rsid w:val="00A17210"/>
    <w:rsid w:val="00A1740F"/>
    <w:rsid w:val="00A177D1"/>
    <w:rsid w:val="00A177FA"/>
    <w:rsid w:val="00A17944"/>
    <w:rsid w:val="00A1796D"/>
    <w:rsid w:val="00A17A12"/>
    <w:rsid w:val="00A17ABB"/>
    <w:rsid w:val="00A17B09"/>
    <w:rsid w:val="00A17B0B"/>
    <w:rsid w:val="00A17F75"/>
    <w:rsid w:val="00A17F7A"/>
    <w:rsid w:val="00A20013"/>
    <w:rsid w:val="00A200E3"/>
    <w:rsid w:val="00A20163"/>
    <w:rsid w:val="00A20215"/>
    <w:rsid w:val="00A20242"/>
    <w:rsid w:val="00A20256"/>
    <w:rsid w:val="00A20496"/>
    <w:rsid w:val="00A204D6"/>
    <w:rsid w:val="00A20566"/>
    <w:rsid w:val="00A205C1"/>
    <w:rsid w:val="00A20770"/>
    <w:rsid w:val="00A2093B"/>
    <w:rsid w:val="00A209B0"/>
    <w:rsid w:val="00A20A06"/>
    <w:rsid w:val="00A20C18"/>
    <w:rsid w:val="00A20C1E"/>
    <w:rsid w:val="00A20CB7"/>
    <w:rsid w:val="00A20CCD"/>
    <w:rsid w:val="00A20DD6"/>
    <w:rsid w:val="00A20E08"/>
    <w:rsid w:val="00A20E2A"/>
    <w:rsid w:val="00A2109E"/>
    <w:rsid w:val="00A21133"/>
    <w:rsid w:val="00A21224"/>
    <w:rsid w:val="00A212E8"/>
    <w:rsid w:val="00A21302"/>
    <w:rsid w:val="00A21334"/>
    <w:rsid w:val="00A2134E"/>
    <w:rsid w:val="00A2136B"/>
    <w:rsid w:val="00A213BE"/>
    <w:rsid w:val="00A214C1"/>
    <w:rsid w:val="00A2165E"/>
    <w:rsid w:val="00A2169A"/>
    <w:rsid w:val="00A216A4"/>
    <w:rsid w:val="00A21743"/>
    <w:rsid w:val="00A2176F"/>
    <w:rsid w:val="00A217B1"/>
    <w:rsid w:val="00A218F0"/>
    <w:rsid w:val="00A21905"/>
    <w:rsid w:val="00A21A7A"/>
    <w:rsid w:val="00A21A83"/>
    <w:rsid w:val="00A21AB2"/>
    <w:rsid w:val="00A21B2C"/>
    <w:rsid w:val="00A21BD9"/>
    <w:rsid w:val="00A21E8C"/>
    <w:rsid w:val="00A21FFA"/>
    <w:rsid w:val="00A221FC"/>
    <w:rsid w:val="00A22202"/>
    <w:rsid w:val="00A22420"/>
    <w:rsid w:val="00A224E6"/>
    <w:rsid w:val="00A224FC"/>
    <w:rsid w:val="00A2268C"/>
    <w:rsid w:val="00A22723"/>
    <w:rsid w:val="00A22816"/>
    <w:rsid w:val="00A22901"/>
    <w:rsid w:val="00A22964"/>
    <w:rsid w:val="00A22BAF"/>
    <w:rsid w:val="00A22E0B"/>
    <w:rsid w:val="00A22EB9"/>
    <w:rsid w:val="00A22ED1"/>
    <w:rsid w:val="00A22EDE"/>
    <w:rsid w:val="00A22F99"/>
    <w:rsid w:val="00A230C8"/>
    <w:rsid w:val="00A231B5"/>
    <w:rsid w:val="00A2327E"/>
    <w:rsid w:val="00A232F4"/>
    <w:rsid w:val="00A2366A"/>
    <w:rsid w:val="00A2367B"/>
    <w:rsid w:val="00A23850"/>
    <w:rsid w:val="00A238A0"/>
    <w:rsid w:val="00A238E9"/>
    <w:rsid w:val="00A23930"/>
    <w:rsid w:val="00A239C3"/>
    <w:rsid w:val="00A23AEA"/>
    <w:rsid w:val="00A23B15"/>
    <w:rsid w:val="00A23B4C"/>
    <w:rsid w:val="00A23B7E"/>
    <w:rsid w:val="00A23BC2"/>
    <w:rsid w:val="00A23C25"/>
    <w:rsid w:val="00A23D03"/>
    <w:rsid w:val="00A23E86"/>
    <w:rsid w:val="00A23F6A"/>
    <w:rsid w:val="00A2410F"/>
    <w:rsid w:val="00A242D2"/>
    <w:rsid w:val="00A24337"/>
    <w:rsid w:val="00A24368"/>
    <w:rsid w:val="00A244A8"/>
    <w:rsid w:val="00A24525"/>
    <w:rsid w:val="00A245D4"/>
    <w:rsid w:val="00A245E5"/>
    <w:rsid w:val="00A245E6"/>
    <w:rsid w:val="00A2464A"/>
    <w:rsid w:val="00A246B9"/>
    <w:rsid w:val="00A246F0"/>
    <w:rsid w:val="00A24733"/>
    <w:rsid w:val="00A247F7"/>
    <w:rsid w:val="00A24885"/>
    <w:rsid w:val="00A248D4"/>
    <w:rsid w:val="00A24922"/>
    <w:rsid w:val="00A24949"/>
    <w:rsid w:val="00A24A3C"/>
    <w:rsid w:val="00A24A66"/>
    <w:rsid w:val="00A24BF7"/>
    <w:rsid w:val="00A24C10"/>
    <w:rsid w:val="00A24CF6"/>
    <w:rsid w:val="00A24DFE"/>
    <w:rsid w:val="00A24EB9"/>
    <w:rsid w:val="00A24ED5"/>
    <w:rsid w:val="00A25000"/>
    <w:rsid w:val="00A2501B"/>
    <w:rsid w:val="00A25046"/>
    <w:rsid w:val="00A25073"/>
    <w:rsid w:val="00A250A1"/>
    <w:rsid w:val="00A25123"/>
    <w:rsid w:val="00A25185"/>
    <w:rsid w:val="00A25279"/>
    <w:rsid w:val="00A252E5"/>
    <w:rsid w:val="00A253F6"/>
    <w:rsid w:val="00A2556B"/>
    <w:rsid w:val="00A256BB"/>
    <w:rsid w:val="00A257DF"/>
    <w:rsid w:val="00A2581F"/>
    <w:rsid w:val="00A258CB"/>
    <w:rsid w:val="00A2598E"/>
    <w:rsid w:val="00A25990"/>
    <w:rsid w:val="00A259BE"/>
    <w:rsid w:val="00A259CF"/>
    <w:rsid w:val="00A25B48"/>
    <w:rsid w:val="00A25CC6"/>
    <w:rsid w:val="00A25D2A"/>
    <w:rsid w:val="00A25EAA"/>
    <w:rsid w:val="00A26029"/>
    <w:rsid w:val="00A260BC"/>
    <w:rsid w:val="00A261FF"/>
    <w:rsid w:val="00A262AD"/>
    <w:rsid w:val="00A262FB"/>
    <w:rsid w:val="00A2639A"/>
    <w:rsid w:val="00A26482"/>
    <w:rsid w:val="00A26534"/>
    <w:rsid w:val="00A26627"/>
    <w:rsid w:val="00A26678"/>
    <w:rsid w:val="00A267AC"/>
    <w:rsid w:val="00A267FA"/>
    <w:rsid w:val="00A26872"/>
    <w:rsid w:val="00A268CC"/>
    <w:rsid w:val="00A2699E"/>
    <w:rsid w:val="00A26A4C"/>
    <w:rsid w:val="00A26B3D"/>
    <w:rsid w:val="00A26C36"/>
    <w:rsid w:val="00A26CB9"/>
    <w:rsid w:val="00A26D34"/>
    <w:rsid w:val="00A26D9E"/>
    <w:rsid w:val="00A26DD4"/>
    <w:rsid w:val="00A26E06"/>
    <w:rsid w:val="00A26E95"/>
    <w:rsid w:val="00A26FF1"/>
    <w:rsid w:val="00A2716C"/>
    <w:rsid w:val="00A27308"/>
    <w:rsid w:val="00A2746E"/>
    <w:rsid w:val="00A274C1"/>
    <w:rsid w:val="00A276EC"/>
    <w:rsid w:val="00A2776A"/>
    <w:rsid w:val="00A27810"/>
    <w:rsid w:val="00A27871"/>
    <w:rsid w:val="00A2788D"/>
    <w:rsid w:val="00A27927"/>
    <w:rsid w:val="00A279FE"/>
    <w:rsid w:val="00A27AD9"/>
    <w:rsid w:val="00A27B64"/>
    <w:rsid w:val="00A27B87"/>
    <w:rsid w:val="00A27D9E"/>
    <w:rsid w:val="00A3006B"/>
    <w:rsid w:val="00A30104"/>
    <w:rsid w:val="00A301AF"/>
    <w:rsid w:val="00A3020F"/>
    <w:rsid w:val="00A3023D"/>
    <w:rsid w:val="00A30287"/>
    <w:rsid w:val="00A302DC"/>
    <w:rsid w:val="00A30322"/>
    <w:rsid w:val="00A303F8"/>
    <w:rsid w:val="00A3041A"/>
    <w:rsid w:val="00A3062F"/>
    <w:rsid w:val="00A30748"/>
    <w:rsid w:val="00A3076E"/>
    <w:rsid w:val="00A30773"/>
    <w:rsid w:val="00A3088A"/>
    <w:rsid w:val="00A30B3C"/>
    <w:rsid w:val="00A30C80"/>
    <w:rsid w:val="00A30D63"/>
    <w:rsid w:val="00A30E14"/>
    <w:rsid w:val="00A30E3F"/>
    <w:rsid w:val="00A30E8F"/>
    <w:rsid w:val="00A30F8B"/>
    <w:rsid w:val="00A30FDC"/>
    <w:rsid w:val="00A3111E"/>
    <w:rsid w:val="00A3111F"/>
    <w:rsid w:val="00A312B8"/>
    <w:rsid w:val="00A3142D"/>
    <w:rsid w:val="00A3143B"/>
    <w:rsid w:val="00A31695"/>
    <w:rsid w:val="00A3170A"/>
    <w:rsid w:val="00A3182C"/>
    <w:rsid w:val="00A318BC"/>
    <w:rsid w:val="00A31915"/>
    <w:rsid w:val="00A3191E"/>
    <w:rsid w:val="00A31A68"/>
    <w:rsid w:val="00A31A96"/>
    <w:rsid w:val="00A31B59"/>
    <w:rsid w:val="00A31BB5"/>
    <w:rsid w:val="00A31C4F"/>
    <w:rsid w:val="00A31E3B"/>
    <w:rsid w:val="00A31F4B"/>
    <w:rsid w:val="00A321F5"/>
    <w:rsid w:val="00A3221D"/>
    <w:rsid w:val="00A32241"/>
    <w:rsid w:val="00A32262"/>
    <w:rsid w:val="00A32330"/>
    <w:rsid w:val="00A3235E"/>
    <w:rsid w:val="00A32375"/>
    <w:rsid w:val="00A323A9"/>
    <w:rsid w:val="00A325CF"/>
    <w:rsid w:val="00A32619"/>
    <w:rsid w:val="00A32701"/>
    <w:rsid w:val="00A32703"/>
    <w:rsid w:val="00A32747"/>
    <w:rsid w:val="00A328E6"/>
    <w:rsid w:val="00A32CDC"/>
    <w:rsid w:val="00A32DB7"/>
    <w:rsid w:val="00A32E65"/>
    <w:rsid w:val="00A3302E"/>
    <w:rsid w:val="00A330B1"/>
    <w:rsid w:val="00A330D9"/>
    <w:rsid w:val="00A3315B"/>
    <w:rsid w:val="00A331C1"/>
    <w:rsid w:val="00A33250"/>
    <w:rsid w:val="00A3327A"/>
    <w:rsid w:val="00A332A0"/>
    <w:rsid w:val="00A333B4"/>
    <w:rsid w:val="00A33505"/>
    <w:rsid w:val="00A3352A"/>
    <w:rsid w:val="00A33585"/>
    <w:rsid w:val="00A335EA"/>
    <w:rsid w:val="00A336AA"/>
    <w:rsid w:val="00A337A7"/>
    <w:rsid w:val="00A337F2"/>
    <w:rsid w:val="00A3385F"/>
    <w:rsid w:val="00A338C4"/>
    <w:rsid w:val="00A33947"/>
    <w:rsid w:val="00A33950"/>
    <w:rsid w:val="00A339E8"/>
    <w:rsid w:val="00A33B3E"/>
    <w:rsid w:val="00A33C5A"/>
    <w:rsid w:val="00A33C5C"/>
    <w:rsid w:val="00A33E12"/>
    <w:rsid w:val="00A33E24"/>
    <w:rsid w:val="00A33E35"/>
    <w:rsid w:val="00A33F85"/>
    <w:rsid w:val="00A3411D"/>
    <w:rsid w:val="00A34198"/>
    <w:rsid w:val="00A343F3"/>
    <w:rsid w:val="00A34459"/>
    <w:rsid w:val="00A3447F"/>
    <w:rsid w:val="00A34559"/>
    <w:rsid w:val="00A34678"/>
    <w:rsid w:val="00A34707"/>
    <w:rsid w:val="00A3493E"/>
    <w:rsid w:val="00A34A12"/>
    <w:rsid w:val="00A34C4B"/>
    <w:rsid w:val="00A34C65"/>
    <w:rsid w:val="00A34C85"/>
    <w:rsid w:val="00A34C9B"/>
    <w:rsid w:val="00A34D77"/>
    <w:rsid w:val="00A34E07"/>
    <w:rsid w:val="00A34E2E"/>
    <w:rsid w:val="00A34EA5"/>
    <w:rsid w:val="00A34F40"/>
    <w:rsid w:val="00A350E0"/>
    <w:rsid w:val="00A35226"/>
    <w:rsid w:val="00A3522C"/>
    <w:rsid w:val="00A353BF"/>
    <w:rsid w:val="00A35663"/>
    <w:rsid w:val="00A3566C"/>
    <w:rsid w:val="00A356C2"/>
    <w:rsid w:val="00A35731"/>
    <w:rsid w:val="00A35865"/>
    <w:rsid w:val="00A35906"/>
    <w:rsid w:val="00A359D4"/>
    <w:rsid w:val="00A35A0A"/>
    <w:rsid w:val="00A35AC1"/>
    <w:rsid w:val="00A35C0E"/>
    <w:rsid w:val="00A35D11"/>
    <w:rsid w:val="00A35D32"/>
    <w:rsid w:val="00A35E87"/>
    <w:rsid w:val="00A3603A"/>
    <w:rsid w:val="00A36121"/>
    <w:rsid w:val="00A36124"/>
    <w:rsid w:val="00A36146"/>
    <w:rsid w:val="00A36157"/>
    <w:rsid w:val="00A362D1"/>
    <w:rsid w:val="00A3632D"/>
    <w:rsid w:val="00A36348"/>
    <w:rsid w:val="00A36377"/>
    <w:rsid w:val="00A363B2"/>
    <w:rsid w:val="00A363CB"/>
    <w:rsid w:val="00A363DC"/>
    <w:rsid w:val="00A3643B"/>
    <w:rsid w:val="00A364ED"/>
    <w:rsid w:val="00A3652B"/>
    <w:rsid w:val="00A36638"/>
    <w:rsid w:val="00A36647"/>
    <w:rsid w:val="00A36671"/>
    <w:rsid w:val="00A3678B"/>
    <w:rsid w:val="00A367A7"/>
    <w:rsid w:val="00A367DD"/>
    <w:rsid w:val="00A3682D"/>
    <w:rsid w:val="00A368A9"/>
    <w:rsid w:val="00A36A75"/>
    <w:rsid w:val="00A36BFD"/>
    <w:rsid w:val="00A36CCA"/>
    <w:rsid w:val="00A36D53"/>
    <w:rsid w:val="00A36DE8"/>
    <w:rsid w:val="00A36E4C"/>
    <w:rsid w:val="00A36FE2"/>
    <w:rsid w:val="00A370AA"/>
    <w:rsid w:val="00A37162"/>
    <w:rsid w:val="00A371B4"/>
    <w:rsid w:val="00A371DF"/>
    <w:rsid w:val="00A372B2"/>
    <w:rsid w:val="00A372CB"/>
    <w:rsid w:val="00A37443"/>
    <w:rsid w:val="00A374BF"/>
    <w:rsid w:val="00A377B1"/>
    <w:rsid w:val="00A3791C"/>
    <w:rsid w:val="00A37B94"/>
    <w:rsid w:val="00A37D2C"/>
    <w:rsid w:val="00A37DF1"/>
    <w:rsid w:val="00A37E4E"/>
    <w:rsid w:val="00A37F99"/>
    <w:rsid w:val="00A37FE9"/>
    <w:rsid w:val="00A4000A"/>
    <w:rsid w:val="00A40025"/>
    <w:rsid w:val="00A40067"/>
    <w:rsid w:val="00A400C1"/>
    <w:rsid w:val="00A4016A"/>
    <w:rsid w:val="00A401B2"/>
    <w:rsid w:val="00A40234"/>
    <w:rsid w:val="00A4026F"/>
    <w:rsid w:val="00A402EC"/>
    <w:rsid w:val="00A404B0"/>
    <w:rsid w:val="00A40618"/>
    <w:rsid w:val="00A406E5"/>
    <w:rsid w:val="00A407A0"/>
    <w:rsid w:val="00A4081F"/>
    <w:rsid w:val="00A409D2"/>
    <w:rsid w:val="00A40A3C"/>
    <w:rsid w:val="00A40C7F"/>
    <w:rsid w:val="00A40F29"/>
    <w:rsid w:val="00A410FF"/>
    <w:rsid w:val="00A41152"/>
    <w:rsid w:val="00A411BE"/>
    <w:rsid w:val="00A412CE"/>
    <w:rsid w:val="00A41316"/>
    <w:rsid w:val="00A413FD"/>
    <w:rsid w:val="00A41419"/>
    <w:rsid w:val="00A4149D"/>
    <w:rsid w:val="00A414FE"/>
    <w:rsid w:val="00A4153A"/>
    <w:rsid w:val="00A41591"/>
    <w:rsid w:val="00A415D4"/>
    <w:rsid w:val="00A415D8"/>
    <w:rsid w:val="00A416E7"/>
    <w:rsid w:val="00A41844"/>
    <w:rsid w:val="00A418A5"/>
    <w:rsid w:val="00A4199E"/>
    <w:rsid w:val="00A419D8"/>
    <w:rsid w:val="00A41A47"/>
    <w:rsid w:val="00A41A7A"/>
    <w:rsid w:val="00A41A82"/>
    <w:rsid w:val="00A41AE1"/>
    <w:rsid w:val="00A41B59"/>
    <w:rsid w:val="00A41BFF"/>
    <w:rsid w:val="00A41C25"/>
    <w:rsid w:val="00A41CAD"/>
    <w:rsid w:val="00A41D16"/>
    <w:rsid w:val="00A41E42"/>
    <w:rsid w:val="00A41E5B"/>
    <w:rsid w:val="00A41E87"/>
    <w:rsid w:val="00A41EA1"/>
    <w:rsid w:val="00A41EA3"/>
    <w:rsid w:val="00A41EA5"/>
    <w:rsid w:val="00A41F6D"/>
    <w:rsid w:val="00A41FAA"/>
    <w:rsid w:val="00A42100"/>
    <w:rsid w:val="00A42218"/>
    <w:rsid w:val="00A4236F"/>
    <w:rsid w:val="00A42407"/>
    <w:rsid w:val="00A4244F"/>
    <w:rsid w:val="00A42486"/>
    <w:rsid w:val="00A424F3"/>
    <w:rsid w:val="00A425D6"/>
    <w:rsid w:val="00A42770"/>
    <w:rsid w:val="00A4283C"/>
    <w:rsid w:val="00A42AAC"/>
    <w:rsid w:val="00A42D5B"/>
    <w:rsid w:val="00A42DCE"/>
    <w:rsid w:val="00A4303C"/>
    <w:rsid w:val="00A43071"/>
    <w:rsid w:val="00A43074"/>
    <w:rsid w:val="00A4321E"/>
    <w:rsid w:val="00A4324B"/>
    <w:rsid w:val="00A432B0"/>
    <w:rsid w:val="00A4331A"/>
    <w:rsid w:val="00A433B4"/>
    <w:rsid w:val="00A433D6"/>
    <w:rsid w:val="00A433EE"/>
    <w:rsid w:val="00A434C0"/>
    <w:rsid w:val="00A43553"/>
    <w:rsid w:val="00A436D9"/>
    <w:rsid w:val="00A43704"/>
    <w:rsid w:val="00A4387A"/>
    <w:rsid w:val="00A43932"/>
    <w:rsid w:val="00A43960"/>
    <w:rsid w:val="00A43A8F"/>
    <w:rsid w:val="00A43A9B"/>
    <w:rsid w:val="00A43AA7"/>
    <w:rsid w:val="00A43B2B"/>
    <w:rsid w:val="00A43B96"/>
    <w:rsid w:val="00A43C13"/>
    <w:rsid w:val="00A43C5E"/>
    <w:rsid w:val="00A440F5"/>
    <w:rsid w:val="00A44167"/>
    <w:rsid w:val="00A4416C"/>
    <w:rsid w:val="00A445A1"/>
    <w:rsid w:val="00A445BC"/>
    <w:rsid w:val="00A44742"/>
    <w:rsid w:val="00A447BA"/>
    <w:rsid w:val="00A447BC"/>
    <w:rsid w:val="00A447EE"/>
    <w:rsid w:val="00A4481D"/>
    <w:rsid w:val="00A44AD1"/>
    <w:rsid w:val="00A44ADA"/>
    <w:rsid w:val="00A44BCE"/>
    <w:rsid w:val="00A44D8D"/>
    <w:rsid w:val="00A44F11"/>
    <w:rsid w:val="00A44F8E"/>
    <w:rsid w:val="00A450BF"/>
    <w:rsid w:val="00A45114"/>
    <w:rsid w:val="00A45117"/>
    <w:rsid w:val="00A45207"/>
    <w:rsid w:val="00A45288"/>
    <w:rsid w:val="00A45293"/>
    <w:rsid w:val="00A454B2"/>
    <w:rsid w:val="00A454C8"/>
    <w:rsid w:val="00A45716"/>
    <w:rsid w:val="00A45777"/>
    <w:rsid w:val="00A45875"/>
    <w:rsid w:val="00A458FB"/>
    <w:rsid w:val="00A4599A"/>
    <w:rsid w:val="00A45A7D"/>
    <w:rsid w:val="00A45A9E"/>
    <w:rsid w:val="00A45AD0"/>
    <w:rsid w:val="00A45B9B"/>
    <w:rsid w:val="00A45BAB"/>
    <w:rsid w:val="00A45C4D"/>
    <w:rsid w:val="00A45C54"/>
    <w:rsid w:val="00A45CCF"/>
    <w:rsid w:val="00A45D56"/>
    <w:rsid w:val="00A45EAD"/>
    <w:rsid w:val="00A45EC4"/>
    <w:rsid w:val="00A45F3B"/>
    <w:rsid w:val="00A4603C"/>
    <w:rsid w:val="00A460A1"/>
    <w:rsid w:val="00A46142"/>
    <w:rsid w:val="00A4616F"/>
    <w:rsid w:val="00A461F7"/>
    <w:rsid w:val="00A46314"/>
    <w:rsid w:val="00A46326"/>
    <w:rsid w:val="00A4646F"/>
    <w:rsid w:val="00A4663B"/>
    <w:rsid w:val="00A46826"/>
    <w:rsid w:val="00A46893"/>
    <w:rsid w:val="00A4692D"/>
    <w:rsid w:val="00A4697C"/>
    <w:rsid w:val="00A469C8"/>
    <w:rsid w:val="00A46A55"/>
    <w:rsid w:val="00A46AA1"/>
    <w:rsid w:val="00A46CDD"/>
    <w:rsid w:val="00A46D38"/>
    <w:rsid w:val="00A46D65"/>
    <w:rsid w:val="00A46E17"/>
    <w:rsid w:val="00A4705F"/>
    <w:rsid w:val="00A4708F"/>
    <w:rsid w:val="00A4714B"/>
    <w:rsid w:val="00A4714D"/>
    <w:rsid w:val="00A4716A"/>
    <w:rsid w:val="00A47205"/>
    <w:rsid w:val="00A472D4"/>
    <w:rsid w:val="00A47386"/>
    <w:rsid w:val="00A473CA"/>
    <w:rsid w:val="00A475B1"/>
    <w:rsid w:val="00A47644"/>
    <w:rsid w:val="00A476B7"/>
    <w:rsid w:val="00A4772C"/>
    <w:rsid w:val="00A47774"/>
    <w:rsid w:val="00A4777E"/>
    <w:rsid w:val="00A47789"/>
    <w:rsid w:val="00A47839"/>
    <w:rsid w:val="00A47866"/>
    <w:rsid w:val="00A47868"/>
    <w:rsid w:val="00A4787A"/>
    <w:rsid w:val="00A47A35"/>
    <w:rsid w:val="00A47BE6"/>
    <w:rsid w:val="00A47C46"/>
    <w:rsid w:val="00A47C5A"/>
    <w:rsid w:val="00A47C9D"/>
    <w:rsid w:val="00A47C9F"/>
    <w:rsid w:val="00A47D88"/>
    <w:rsid w:val="00A47E88"/>
    <w:rsid w:val="00A47E90"/>
    <w:rsid w:val="00A47EB4"/>
    <w:rsid w:val="00A47F56"/>
    <w:rsid w:val="00A50004"/>
    <w:rsid w:val="00A50063"/>
    <w:rsid w:val="00A50134"/>
    <w:rsid w:val="00A5015D"/>
    <w:rsid w:val="00A50180"/>
    <w:rsid w:val="00A50188"/>
    <w:rsid w:val="00A501C9"/>
    <w:rsid w:val="00A50419"/>
    <w:rsid w:val="00A5057D"/>
    <w:rsid w:val="00A507EE"/>
    <w:rsid w:val="00A50881"/>
    <w:rsid w:val="00A5095F"/>
    <w:rsid w:val="00A50ACB"/>
    <w:rsid w:val="00A50B91"/>
    <w:rsid w:val="00A50C6E"/>
    <w:rsid w:val="00A50EB2"/>
    <w:rsid w:val="00A50EE3"/>
    <w:rsid w:val="00A50F01"/>
    <w:rsid w:val="00A50FC7"/>
    <w:rsid w:val="00A50FFA"/>
    <w:rsid w:val="00A51023"/>
    <w:rsid w:val="00A51090"/>
    <w:rsid w:val="00A511AB"/>
    <w:rsid w:val="00A5141F"/>
    <w:rsid w:val="00A5143B"/>
    <w:rsid w:val="00A51466"/>
    <w:rsid w:val="00A51545"/>
    <w:rsid w:val="00A5156B"/>
    <w:rsid w:val="00A51651"/>
    <w:rsid w:val="00A5170F"/>
    <w:rsid w:val="00A51879"/>
    <w:rsid w:val="00A518F8"/>
    <w:rsid w:val="00A51932"/>
    <w:rsid w:val="00A519C7"/>
    <w:rsid w:val="00A51BE9"/>
    <w:rsid w:val="00A51C6E"/>
    <w:rsid w:val="00A51D55"/>
    <w:rsid w:val="00A51E61"/>
    <w:rsid w:val="00A51ECE"/>
    <w:rsid w:val="00A51F80"/>
    <w:rsid w:val="00A51F8E"/>
    <w:rsid w:val="00A51FE6"/>
    <w:rsid w:val="00A51FEF"/>
    <w:rsid w:val="00A521E0"/>
    <w:rsid w:val="00A52318"/>
    <w:rsid w:val="00A523E5"/>
    <w:rsid w:val="00A526C1"/>
    <w:rsid w:val="00A52777"/>
    <w:rsid w:val="00A5277C"/>
    <w:rsid w:val="00A528B0"/>
    <w:rsid w:val="00A5291A"/>
    <w:rsid w:val="00A5299D"/>
    <w:rsid w:val="00A529E4"/>
    <w:rsid w:val="00A52A0D"/>
    <w:rsid w:val="00A52B7A"/>
    <w:rsid w:val="00A52BC3"/>
    <w:rsid w:val="00A52C5D"/>
    <w:rsid w:val="00A52CB6"/>
    <w:rsid w:val="00A530A0"/>
    <w:rsid w:val="00A530FA"/>
    <w:rsid w:val="00A53163"/>
    <w:rsid w:val="00A531FA"/>
    <w:rsid w:val="00A5334C"/>
    <w:rsid w:val="00A5336F"/>
    <w:rsid w:val="00A534FB"/>
    <w:rsid w:val="00A53545"/>
    <w:rsid w:val="00A5391F"/>
    <w:rsid w:val="00A53A4B"/>
    <w:rsid w:val="00A53C15"/>
    <w:rsid w:val="00A53C21"/>
    <w:rsid w:val="00A53D2C"/>
    <w:rsid w:val="00A53D35"/>
    <w:rsid w:val="00A53DBB"/>
    <w:rsid w:val="00A53F10"/>
    <w:rsid w:val="00A53F1F"/>
    <w:rsid w:val="00A5412C"/>
    <w:rsid w:val="00A54179"/>
    <w:rsid w:val="00A5417A"/>
    <w:rsid w:val="00A54199"/>
    <w:rsid w:val="00A5422B"/>
    <w:rsid w:val="00A5429C"/>
    <w:rsid w:val="00A54496"/>
    <w:rsid w:val="00A544F9"/>
    <w:rsid w:val="00A54537"/>
    <w:rsid w:val="00A54705"/>
    <w:rsid w:val="00A54732"/>
    <w:rsid w:val="00A54794"/>
    <w:rsid w:val="00A54804"/>
    <w:rsid w:val="00A54896"/>
    <w:rsid w:val="00A548A2"/>
    <w:rsid w:val="00A54935"/>
    <w:rsid w:val="00A54B66"/>
    <w:rsid w:val="00A54D66"/>
    <w:rsid w:val="00A54DDF"/>
    <w:rsid w:val="00A54E84"/>
    <w:rsid w:val="00A54F64"/>
    <w:rsid w:val="00A5504F"/>
    <w:rsid w:val="00A55260"/>
    <w:rsid w:val="00A55298"/>
    <w:rsid w:val="00A55396"/>
    <w:rsid w:val="00A553BA"/>
    <w:rsid w:val="00A553F4"/>
    <w:rsid w:val="00A5547F"/>
    <w:rsid w:val="00A55499"/>
    <w:rsid w:val="00A55702"/>
    <w:rsid w:val="00A55758"/>
    <w:rsid w:val="00A55786"/>
    <w:rsid w:val="00A5580E"/>
    <w:rsid w:val="00A5595E"/>
    <w:rsid w:val="00A55A6B"/>
    <w:rsid w:val="00A55B64"/>
    <w:rsid w:val="00A55B82"/>
    <w:rsid w:val="00A55B8D"/>
    <w:rsid w:val="00A55CA6"/>
    <w:rsid w:val="00A55D63"/>
    <w:rsid w:val="00A55D97"/>
    <w:rsid w:val="00A55DFE"/>
    <w:rsid w:val="00A55E21"/>
    <w:rsid w:val="00A55E3A"/>
    <w:rsid w:val="00A56065"/>
    <w:rsid w:val="00A5617A"/>
    <w:rsid w:val="00A56435"/>
    <w:rsid w:val="00A56B81"/>
    <w:rsid w:val="00A56DD7"/>
    <w:rsid w:val="00A56F2C"/>
    <w:rsid w:val="00A571E6"/>
    <w:rsid w:val="00A57300"/>
    <w:rsid w:val="00A57339"/>
    <w:rsid w:val="00A573CC"/>
    <w:rsid w:val="00A573D4"/>
    <w:rsid w:val="00A57402"/>
    <w:rsid w:val="00A57636"/>
    <w:rsid w:val="00A57663"/>
    <w:rsid w:val="00A576D6"/>
    <w:rsid w:val="00A57747"/>
    <w:rsid w:val="00A57805"/>
    <w:rsid w:val="00A57835"/>
    <w:rsid w:val="00A5783C"/>
    <w:rsid w:val="00A578B7"/>
    <w:rsid w:val="00A57922"/>
    <w:rsid w:val="00A57942"/>
    <w:rsid w:val="00A57BFF"/>
    <w:rsid w:val="00A57C54"/>
    <w:rsid w:val="00A57CB3"/>
    <w:rsid w:val="00A57F2D"/>
    <w:rsid w:val="00A600EE"/>
    <w:rsid w:val="00A60249"/>
    <w:rsid w:val="00A602AD"/>
    <w:rsid w:val="00A602BF"/>
    <w:rsid w:val="00A602DC"/>
    <w:rsid w:val="00A602F3"/>
    <w:rsid w:val="00A60391"/>
    <w:rsid w:val="00A603EB"/>
    <w:rsid w:val="00A60454"/>
    <w:rsid w:val="00A60535"/>
    <w:rsid w:val="00A605B1"/>
    <w:rsid w:val="00A606D2"/>
    <w:rsid w:val="00A606DF"/>
    <w:rsid w:val="00A608B6"/>
    <w:rsid w:val="00A609DC"/>
    <w:rsid w:val="00A60A61"/>
    <w:rsid w:val="00A60CAB"/>
    <w:rsid w:val="00A60E40"/>
    <w:rsid w:val="00A61084"/>
    <w:rsid w:val="00A610E4"/>
    <w:rsid w:val="00A6116F"/>
    <w:rsid w:val="00A6117A"/>
    <w:rsid w:val="00A61184"/>
    <w:rsid w:val="00A612E3"/>
    <w:rsid w:val="00A61324"/>
    <w:rsid w:val="00A6139D"/>
    <w:rsid w:val="00A613E9"/>
    <w:rsid w:val="00A61697"/>
    <w:rsid w:val="00A616F2"/>
    <w:rsid w:val="00A6180D"/>
    <w:rsid w:val="00A6184A"/>
    <w:rsid w:val="00A61897"/>
    <w:rsid w:val="00A61A1C"/>
    <w:rsid w:val="00A61A49"/>
    <w:rsid w:val="00A61C5E"/>
    <w:rsid w:val="00A61C65"/>
    <w:rsid w:val="00A61CFF"/>
    <w:rsid w:val="00A61E5D"/>
    <w:rsid w:val="00A61F6B"/>
    <w:rsid w:val="00A61FE5"/>
    <w:rsid w:val="00A61FEC"/>
    <w:rsid w:val="00A62026"/>
    <w:rsid w:val="00A6206D"/>
    <w:rsid w:val="00A62160"/>
    <w:rsid w:val="00A621F0"/>
    <w:rsid w:val="00A62387"/>
    <w:rsid w:val="00A6241D"/>
    <w:rsid w:val="00A624ED"/>
    <w:rsid w:val="00A62515"/>
    <w:rsid w:val="00A6262A"/>
    <w:rsid w:val="00A6262E"/>
    <w:rsid w:val="00A626A4"/>
    <w:rsid w:val="00A62A48"/>
    <w:rsid w:val="00A62AEC"/>
    <w:rsid w:val="00A62B7E"/>
    <w:rsid w:val="00A62D17"/>
    <w:rsid w:val="00A62F06"/>
    <w:rsid w:val="00A62F77"/>
    <w:rsid w:val="00A62FB4"/>
    <w:rsid w:val="00A6305C"/>
    <w:rsid w:val="00A630EF"/>
    <w:rsid w:val="00A6315D"/>
    <w:rsid w:val="00A631EB"/>
    <w:rsid w:val="00A6324F"/>
    <w:rsid w:val="00A63376"/>
    <w:rsid w:val="00A63396"/>
    <w:rsid w:val="00A63407"/>
    <w:rsid w:val="00A63423"/>
    <w:rsid w:val="00A634F3"/>
    <w:rsid w:val="00A63516"/>
    <w:rsid w:val="00A635C0"/>
    <w:rsid w:val="00A63605"/>
    <w:rsid w:val="00A63626"/>
    <w:rsid w:val="00A63687"/>
    <w:rsid w:val="00A63764"/>
    <w:rsid w:val="00A6393A"/>
    <w:rsid w:val="00A639CB"/>
    <w:rsid w:val="00A639DF"/>
    <w:rsid w:val="00A63AD5"/>
    <w:rsid w:val="00A63B18"/>
    <w:rsid w:val="00A63B2E"/>
    <w:rsid w:val="00A63B36"/>
    <w:rsid w:val="00A63C91"/>
    <w:rsid w:val="00A63CD6"/>
    <w:rsid w:val="00A63D81"/>
    <w:rsid w:val="00A63D97"/>
    <w:rsid w:val="00A63DC6"/>
    <w:rsid w:val="00A63DCC"/>
    <w:rsid w:val="00A63FB8"/>
    <w:rsid w:val="00A63FC4"/>
    <w:rsid w:val="00A6413D"/>
    <w:rsid w:val="00A642D4"/>
    <w:rsid w:val="00A646C0"/>
    <w:rsid w:val="00A64831"/>
    <w:rsid w:val="00A6489F"/>
    <w:rsid w:val="00A648F8"/>
    <w:rsid w:val="00A64925"/>
    <w:rsid w:val="00A6495B"/>
    <w:rsid w:val="00A649F6"/>
    <w:rsid w:val="00A649F8"/>
    <w:rsid w:val="00A64A66"/>
    <w:rsid w:val="00A64AF3"/>
    <w:rsid w:val="00A64C2D"/>
    <w:rsid w:val="00A64C44"/>
    <w:rsid w:val="00A64ECE"/>
    <w:rsid w:val="00A6500F"/>
    <w:rsid w:val="00A65108"/>
    <w:rsid w:val="00A651B8"/>
    <w:rsid w:val="00A652F4"/>
    <w:rsid w:val="00A65535"/>
    <w:rsid w:val="00A65599"/>
    <w:rsid w:val="00A6562E"/>
    <w:rsid w:val="00A6580B"/>
    <w:rsid w:val="00A65873"/>
    <w:rsid w:val="00A65AD6"/>
    <w:rsid w:val="00A65ADB"/>
    <w:rsid w:val="00A65C18"/>
    <w:rsid w:val="00A65CD7"/>
    <w:rsid w:val="00A65CDE"/>
    <w:rsid w:val="00A65D51"/>
    <w:rsid w:val="00A65D9A"/>
    <w:rsid w:val="00A65F60"/>
    <w:rsid w:val="00A65FE8"/>
    <w:rsid w:val="00A65FF3"/>
    <w:rsid w:val="00A66046"/>
    <w:rsid w:val="00A66138"/>
    <w:rsid w:val="00A662E5"/>
    <w:rsid w:val="00A6633A"/>
    <w:rsid w:val="00A663FE"/>
    <w:rsid w:val="00A6640B"/>
    <w:rsid w:val="00A66433"/>
    <w:rsid w:val="00A66436"/>
    <w:rsid w:val="00A66566"/>
    <w:rsid w:val="00A665F8"/>
    <w:rsid w:val="00A6667E"/>
    <w:rsid w:val="00A666DF"/>
    <w:rsid w:val="00A666FA"/>
    <w:rsid w:val="00A6676E"/>
    <w:rsid w:val="00A66807"/>
    <w:rsid w:val="00A66951"/>
    <w:rsid w:val="00A66985"/>
    <w:rsid w:val="00A669EF"/>
    <w:rsid w:val="00A66A45"/>
    <w:rsid w:val="00A66A4B"/>
    <w:rsid w:val="00A66B2C"/>
    <w:rsid w:val="00A66C84"/>
    <w:rsid w:val="00A66CD7"/>
    <w:rsid w:val="00A66DA3"/>
    <w:rsid w:val="00A66E3C"/>
    <w:rsid w:val="00A66ECB"/>
    <w:rsid w:val="00A66F02"/>
    <w:rsid w:val="00A66FD3"/>
    <w:rsid w:val="00A6704F"/>
    <w:rsid w:val="00A67051"/>
    <w:rsid w:val="00A67052"/>
    <w:rsid w:val="00A67150"/>
    <w:rsid w:val="00A67237"/>
    <w:rsid w:val="00A67250"/>
    <w:rsid w:val="00A67377"/>
    <w:rsid w:val="00A673AA"/>
    <w:rsid w:val="00A67401"/>
    <w:rsid w:val="00A674B8"/>
    <w:rsid w:val="00A6751C"/>
    <w:rsid w:val="00A675C3"/>
    <w:rsid w:val="00A67692"/>
    <w:rsid w:val="00A677B9"/>
    <w:rsid w:val="00A67878"/>
    <w:rsid w:val="00A678C0"/>
    <w:rsid w:val="00A67998"/>
    <w:rsid w:val="00A67B4A"/>
    <w:rsid w:val="00A67BD7"/>
    <w:rsid w:val="00A67CFD"/>
    <w:rsid w:val="00A67D88"/>
    <w:rsid w:val="00A67D93"/>
    <w:rsid w:val="00A67DA0"/>
    <w:rsid w:val="00A67EB7"/>
    <w:rsid w:val="00A67ECD"/>
    <w:rsid w:val="00A70039"/>
    <w:rsid w:val="00A700E0"/>
    <w:rsid w:val="00A702D4"/>
    <w:rsid w:val="00A70498"/>
    <w:rsid w:val="00A704C4"/>
    <w:rsid w:val="00A705CE"/>
    <w:rsid w:val="00A70ABF"/>
    <w:rsid w:val="00A70BF1"/>
    <w:rsid w:val="00A70CEE"/>
    <w:rsid w:val="00A70CFF"/>
    <w:rsid w:val="00A70E7B"/>
    <w:rsid w:val="00A70F29"/>
    <w:rsid w:val="00A71044"/>
    <w:rsid w:val="00A710EC"/>
    <w:rsid w:val="00A7133B"/>
    <w:rsid w:val="00A71410"/>
    <w:rsid w:val="00A714D0"/>
    <w:rsid w:val="00A71552"/>
    <w:rsid w:val="00A715A0"/>
    <w:rsid w:val="00A71682"/>
    <w:rsid w:val="00A716F6"/>
    <w:rsid w:val="00A71751"/>
    <w:rsid w:val="00A7189F"/>
    <w:rsid w:val="00A718BD"/>
    <w:rsid w:val="00A71919"/>
    <w:rsid w:val="00A71943"/>
    <w:rsid w:val="00A71ADA"/>
    <w:rsid w:val="00A71C6A"/>
    <w:rsid w:val="00A71D15"/>
    <w:rsid w:val="00A71D97"/>
    <w:rsid w:val="00A71DE0"/>
    <w:rsid w:val="00A71EFA"/>
    <w:rsid w:val="00A71F46"/>
    <w:rsid w:val="00A71F6C"/>
    <w:rsid w:val="00A71F7B"/>
    <w:rsid w:val="00A71FB8"/>
    <w:rsid w:val="00A72133"/>
    <w:rsid w:val="00A72155"/>
    <w:rsid w:val="00A72256"/>
    <w:rsid w:val="00A7235E"/>
    <w:rsid w:val="00A72420"/>
    <w:rsid w:val="00A72709"/>
    <w:rsid w:val="00A7278F"/>
    <w:rsid w:val="00A72806"/>
    <w:rsid w:val="00A7297B"/>
    <w:rsid w:val="00A729DA"/>
    <w:rsid w:val="00A72A6C"/>
    <w:rsid w:val="00A72B09"/>
    <w:rsid w:val="00A72B8C"/>
    <w:rsid w:val="00A72E19"/>
    <w:rsid w:val="00A72E64"/>
    <w:rsid w:val="00A72EA9"/>
    <w:rsid w:val="00A72F6C"/>
    <w:rsid w:val="00A72FBB"/>
    <w:rsid w:val="00A730AD"/>
    <w:rsid w:val="00A73105"/>
    <w:rsid w:val="00A73147"/>
    <w:rsid w:val="00A73186"/>
    <w:rsid w:val="00A732E9"/>
    <w:rsid w:val="00A73323"/>
    <w:rsid w:val="00A734F9"/>
    <w:rsid w:val="00A73572"/>
    <w:rsid w:val="00A7363C"/>
    <w:rsid w:val="00A736EB"/>
    <w:rsid w:val="00A736F3"/>
    <w:rsid w:val="00A7370E"/>
    <w:rsid w:val="00A73903"/>
    <w:rsid w:val="00A73975"/>
    <w:rsid w:val="00A739A4"/>
    <w:rsid w:val="00A73AAF"/>
    <w:rsid w:val="00A73B3D"/>
    <w:rsid w:val="00A73BA7"/>
    <w:rsid w:val="00A73BAB"/>
    <w:rsid w:val="00A73BC8"/>
    <w:rsid w:val="00A73C29"/>
    <w:rsid w:val="00A73E12"/>
    <w:rsid w:val="00A73FD0"/>
    <w:rsid w:val="00A74180"/>
    <w:rsid w:val="00A741AD"/>
    <w:rsid w:val="00A74255"/>
    <w:rsid w:val="00A74291"/>
    <w:rsid w:val="00A7433C"/>
    <w:rsid w:val="00A74414"/>
    <w:rsid w:val="00A744CC"/>
    <w:rsid w:val="00A74526"/>
    <w:rsid w:val="00A74537"/>
    <w:rsid w:val="00A74552"/>
    <w:rsid w:val="00A745F0"/>
    <w:rsid w:val="00A74600"/>
    <w:rsid w:val="00A746FA"/>
    <w:rsid w:val="00A7472C"/>
    <w:rsid w:val="00A7474C"/>
    <w:rsid w:val="00A74974"/>
    <w:rsid w:val="00A74B1A"/>
    <w:rsid w:val="00A74B63"/>
    <w:rsid w:val="00A74D55"/>
    <w:rsid w:val="00A74DB5"/>
    <w:rsid w:val="00A74DDF"/>
    <w:rsid w:val="00A74E0D"/>
    <w:rsid w:val="00A74E9B"/>
    <w:rsid w:val="00A75053"/>
    <w:rsid w:val="00A75146"/>
    <w:rsid w:val="00A751A2"/>
    <w:rsid w:val="00A75202"/>
    <w:rsid w:val="00A7520D"/>
    <w:rsid w:val="00A7534A"/>
    <w:rsid w:val="00A7535D"/>
    <w:rsid w:val="00A75393"/>
    <w:rsid w:val="00A754D7"/>
    <w:rsid w:val="00A754F7"/>
    <w:rsid w:val="00A75536"/>
    <w:rsid w:val="00A75574"/>
    <w:rsid w:val="00A75578"/>
    <w:rsid w:val="00A755F1"/>
    <w:rsid w:val="00A75678"/>
    <w:rsid w:val="00A75806"/>
    <w:rsid w:val="00A758D2"/>
    <w:rsid w:val="00A758EF"/>
    <w:rsid w:val="00A75944"/>
    <w:rsid w:val="00A75956"/>
    <w:rsid w:val="00A7598C"/>
    <w:rsid w:val="00A75A0F"/>
    <w:rsid w:val="00A75D55"/>
    <w:rsid w:val="00A75D76"/>
    <w:rsid w:val="00A75DD9"/>
    <w:rsid w:val="00A75DF8"/>
    <w:rsid w:val="00A75EED"/>
    <w:rsid w:val="00A75F05"/>
    <w:rsid w:val="00A7605F"/>
    <w:rsid w:val="00A76209"/>
    <w:rsid w:val="00A76311"/>
    <w:rsid w:val="00A76340"/>
    <w:rsid w:val="00A7665A"/>
    <w:rsid w:val="00A767A9"/>
    <w:rsid w:val="00A769B9"/>
    <w:rsid w:val="00A769CF"/>
    <w:rsid w:val="00A76B43"/>
    <w:rsid w:val="00A76B98"/>
    <w:rsid w:val="00A76BA6"/>
    <w:rsid w:val="00A76E49"/>
    <w:rsid w:val="00A76EC2"/>
    <w:rsid w:val="00A76F91"/>
    <w:rsid w:val="00A77104"/>
    <w:rsid w:val="00A7713A"/>
    <w:rsid w:val="00A77195"/>
    <w:rsid w:val="00A771FF"/>
    <w:rsid w:val="00A7737D"/>
    <w:rsid w:val="00A77504"/>
    <w:rsid w:val="00A7755D"/>
    <w:rsid w:val="00A7773E"/>
    <w:rsid w:val="00A777B1"/>
    <w:rsid w:val="00A778B9"/>
    <w:rsid w:val="00A778CB"/>
    <w:rsid w:val="00A77B5A"/>
    <w:rsid w:val="00A77C2A"/>
    <w:rsid w:val="00A77C49"/>
    <w:rsid w:val="00A77CDA"/>
    <w:rsid w:val="00A77CF4"/>
    <w:rsid w:val="00A77DC9"/>
    <w:rsid w:val="00A77E04"/>
    <w:rsid w:val="00A8000E"/>
    <w:rsid w:val="00A8006A"/>
    <w:rsid w:val="00A800EE"/>
    <w:rsid w:val="00A801D5"/>
    <w:rsid w:val="00A80364"/>
    <w:rsid w:val="00A80476"/>
    <w:rsid w:val="00A80498"/>
    <w:rsid w:val="00A8052C"/>
    <w:rsid w:val="00A80675"/>
    <w:rsid w:val="00A80704"/>
    <w:rsid w:val="00A80999"/>
    <w:rsid w:val="00A80A6B"/>
    <w:rsid w:val="00A80D32"/>
    <w:rsid w:val="00A80E37"/>
    <w:rsid w:val="00A80E48"/>
    <w:rsid w:val="00A80EE3"/>
    <w:rsid w:val="00A81161"/>
    <w:rsid w:val="00A81174"/>
    <w:rsid w:val="00A8119E"/>
    <w:rsid w:val="00A81379"/>
    <w:rsid w:val="00A8158A"/>
    <w:rsid w:val="00A81648"/>
    <w:rsid w:val="00A81667"/>
    <w:rsid w:val="00A81706"/>
    <w:rsid w:val="00A818B6"/>
    <w:rsid w:val="00A81968"/>
    <w:rsid w:val="00A819EF"/>
    <w:rsid w:val="00A81A84"/>
    <w:rsid w:val="00A81C4B"/>
    <w:rsid w:val="00A81DB2"/>
    <w:rsid w:val="00A81DE5"/>
    <w:rsid w:val="00A81F79"/>
    <w:rsid w:val="00A82011"/>
    <w:rsid w:val="00A8208B"/>
    <w:rsid w:val="00A82122"/>
    <w:rsid w:val="00A82123"/>
    <w:rsid w:val="00A821F7"/>
    <w:rsid w:val="00A822EE"/>
    <w:rsid w:val="00A82378"/>
    <w:rsid w:val="00A82399"/>
    <w:rsid w:val="00A8239C"/>
    <w:rsid w:val="00A8239F"/>
    <w:rsid w:val="00A823C6"/>
    <w:rsid w:val="00A827B4"/>
    <w:rsid w:val="00A828D5"/>
    <w:rsid w:val="00A82965"/>
    <w:rsid w:val="00A82AB9"/>
    <w:rsid w:val="00A82B38"/>
    <w:rsid w:val="00A82BFC"/>
    <w:rsid w:val="00A82C43"/>
    <w:rsid w:val="00A82EAC"/>
    <w:rsid w:val="00A82ECA"/>
    <w:rsid w:val="00A83001"/>
    <w:rsid w:val="00A8305B"/>
    <w:rsid w:val="00A831CA"/>
    <w:rsid w:val="00A8325B"/>
    <w:rsid w:val="00A832E0"/>
    <w:rsid w:val="00A833F0"/>
    <w:rsid w:val="00A8346F"/>
    <w:rsid w:val="00A834E4"/>
    <w:rsid w:val="00A83540"/>
    <w:rsid w:val="00A83708"/>
    <w:rsid w:val="00A83775"/>
    <w:rsid w:val="00A8378E"/>
    <w:rsid w:val="00A837DE"/>
    <w:rsid w:val="00A83916"/>
    <w:rsid w:val="00A8392D"/>
    <w:rsid w:val="00A83B30"/>
    <w:rsid w:val="00A83B60"/>
    <w:rsid w:val="00A83CED"/>
    <w:rsid w:val="00A83D18"/>
    <w:rsid w:val="00A83D89"/>
    <w:rsid w:val="00A83DB5"/>
    <w:rsid w:val="00A84245"/>
    <w:rsid w:val="00A845E2"/>
    <w:rsid w:val="00A84650"/>
    <w:rsid w:val="00A84677"/>
    <w:rsid w:val="00A8488D"/>
    <w:rsid w:val="00A849E2"/>
    <w:rsid w:val="00A84A91"/>
    <w:rsid w:val="00A84B02"/>
    <w:rsid w:val="00A84C3F"/>
    <w:rsid w:val="00A84C64"/>
    <w:rsid w:val="00A84E40"/>
    <w:rsid w:val="00A84F8B"/>
    <w:rsid w:val="00A84FA4"/>
    <w:rsid w:val="00A84FC3"/>
    <w:rsid w:val="00A84FF0"/>
    <w:rsid w:val="00A8516E"/>
    <w:rsid w:val="00A85170"/>
    <w:rsid w:val="00A851C4"/>
    <w:rsid w:val="00A85255"/>
    <w:rsid w:val="00A85275"/>
    <w:rsid w:val="00A8527D"/>
    <w:rsid w:val="00A85389"/>
    <w:rsid w:val="00A853AA"/>
    <w:rsid w:val="00A85413"/>
    <w:rsid w:val="00A8549A"/>
    <w:rsid w:val="00A855F6"/>
    <w:rsid w:val="00A8569E"/>
    <w:rsid w:val="00A8579B"/>
    <w:rsid w:val="00A857E0"/>
    <w:rsid w:val="00A858C4"/>
    <w:rsid w:val="00A858D2"/>
    <w:rsid w:val="00A85909"/>
    <w:rsid w:val="00A85A03"/>
    <w:rsid w:val="00A85ABC"/>
    <w:rsid w:val="00A85C6D"/>
    <w:rsid w:val="00A85E15"/>
    <w:rsid w:val="00A85F03"/>
    <w:rsid w:val="00A85FE3"/>
    <w:rsid w:val="00A86224"/>
    <w:rsid w:val="00A86388"/>
    <w:rsid w:val="00A865E4"/>
    <w:rsid w:val="00A86626"/>
    <w:rsid w:val="00A8668A"/>
    <w:rsid w:val="00A866AE"/>
    <w:rsid w:val="00A86725"/>
    <w:rsid w:val="00A86777"/>
    <w:rsid w:val="00A867B9"/>
    <w:rsid w:val="00A867E2"/>
    <w:rsid w:val="00A86823"/>
    <w:rsid w:val="00A868B8"/>
    <w:rsid w:val="00A86909"/>
    <w:rsid w:val="00A8690B"/>
    <w:rsid w:val="00A86959"/>
    <w:rsid w:val="00A869AE"/>
    <w:rsid w:val="00A869B0"/>
    <w:rsid w:val="00A86A43"/>
    <w:rsid w:val="00A86A9B"/>
    <w:rsid w:val="00A86B4F"/>
    <w:rsid w:val="00A86B86"/>
    <w:rsid w:val="00A86BE6"/>
    <w:rsid w:val="00A86BE9"/>
    <w:rsid w:val="00A86C16"/>
    <w:rsid w:val="00A86D04"/>
    <w:rsid w:val="00A86DA4"/>
    <w:rsid w:val="00A86E00"/>
    <w:rsid w:val="00A86EC7"/>
    <w:rsid w:val="00A86F1B"/>
    <w:rsid w:val="00A86F44"/>
    <w:rsid w:val="00A86FC3"/>
    <w:rsid w:val="00A86FD0"/>
    <w:rsid w:val="00A870BD"/>
    <w:rsid w:val="00A87188"/>
    <w:rsid w:val="00A871EB"/>
    <w:rsid w:val="00A872E2"/>
    <w:rsid w:val="00A87308"/>
    <w:rsid w:val="00A873B0"/>
    <w:rsid w:val="00A8740B"/>
    <w:rsid w:val="00A87695"/>
    <w:rsid w:val="00A87812"/>
    <w:rsid w:val="00A87839"/>
    <w:rsid w:val="00A87B10"/>
    <w:rsid w:val="00A87DAD"/>
    <w:rsid w:val="00A87E28"/>
    <w:rsid w:val="00A87EF6"/>
    <w:rsid w:val="00A87F0B"/>
    <w:rsid w:val="00A87F95"/>
    <w:rsid w:val="00A901E4"/>
    <w:rsid w:val="00A90319"/>
    <w:rsid w:val="00A9033E"/>
    <w:rsid w:val="00A903BA"/>
    <w:rsid w:val="00A903D9"/>
    <w:rsid w:val="00A904E7"/>
    <w:rsid w:val="00A90556"/>
    <w:rsid w:val="00A905D8"/>
    <w:rsid w:val="00A9075A"/>
    <w:rsid w:val="00A908B1"/>
    <w:rsid w:val="00A9090C"/>
    <w:rsid w:val="00A90A93"/>
    <w:rsid w:val="00A90B10"/>
    <w:rsid w:val="00A90B14"/>
    <w:rsid w:val="00A90B61"/>
    <w:rsid w:val="00A90EBB"/>
    <w:rsid w:val="00A910A2"/>
    <w:rsid w:val="00A91130"/>
    <w:rsid w:val="00A9125C"/>
    <w:rsid w:val="00A912FA"/>
    <w:rsid w:val="00A91371"/>
    <w:rsid w:val="00A913A3"/>
    <w:rsid w:val="00A914AA"/>
    <w:rsid w:val="00A914E7"/>
    <w:rsid w:val="00A91606"/>
    <w:rsid w:val="00A917F6"/>
    <w:rsid w:val="00A917FC"/>
    <w:rsid w:val="00A91967"/>
    <w:rsid w:val="00A919E0"/>
    <w:rsid w:val="00A919FD"/>
    <w:rsid w:val="00A91A49"/>
    <w:rsid w:val="00A91B3A"/>
    <w:rsid w:val="00A91BAA"/>
    <w:rsid w:val="00A91BDE"/>
    <w:rsid w:val="00A91C62"/>
    <w:rsid w:val="00A91C6E"/>
    <w:rsid w:val="00A91C83"/>
    <w:rsid w:val="00A91D0C"/>
    <w:rsid w:val="00A91D2F"/>
    <w:rsid w:val="00A91DC5"/>
    <w:rsid w:val="00A91DE5"/>
    <w:rsid w:val="00A91E22"/>
    <w:rsid w:val="00A91E4F"/>
    <w:rsid w:val="00A91EA9"/>
    <w:rsid w:val="00A91F30"/>
    <w:rsid w:val="00A91F71"/>
    <w:rsid w:val="00A92074"/>
    <w:rsid w:val="00A92346"/>
    <w:rsid w:val="00A92351"/>
    <w:rsid w:val="00A9237E"/>
    <w:rsid w:val="00A923A5"/>
    <w:rsid w:val="00A92660"/>
    <w:rsid w:val="00A92A0C"/>
    <w:rsid w:val="00A92A9E"/>
    <w:rsid w:val="00A92AAA"/>
    <w:rsid w:val="00A92AE1"/>
    <w:rsid w:val="00A92B64"/>
    <w:rsid w:val="00A92C3A"/>
    <w:rsid w:val="00A92C57"/>
    <w:rsid w:val="00A92C5B"/>
    <w:rsid w:val="00A92CC5"/>
    <w:rsid w:val="00A92E09"/>
    <w:rsid w:val="00A930BA"/>
    <w:rsid w:val="00A930BF"/>
    <w:rsid w:val="00A932B4"/>
    <w:rsid w:val="00A932B9"/>
    <w:rsid w:val="00A932CF"/>
    <w:rsid w:val="00A93388"/>
    <w:rsid w:val="00A933E6"/>
    <w:rsid w:val="00A93595"/>
    <w:rsid w:val="00A9359D"/>
    <w:rsid w:val="00A93716"/>
    <w:rsid w:val="00A937B4"/>
    <w:rsid w:val="00A939D1"/>
    <w:rsid w:val="00A93A95"/>
    <w:rsid w:val="00A93ADF"/>
    <w:rsid w:val="00A93C6E"/>
    <w:rsid w:val="00A93DEF"/>
    <w:rsid w:val="00A93E50"/>
    <w:rsid w:val="00A93EB1"/>
    <w:rsid w:val="00A93FF8"/>
    <w:rsid w:val="00A94022"/>
    <w:rsid w:val="00A94123"/>
    <w:rsid w:val="00A9413F"/>
    <w:rsid w:val="00A9417E"/>
    <w:rsid w:val="00A9425D"/>
    <w:rsid w:val="00A94297"/>
    <w:rsid w:val="00A943CF"/>
    <w:rsid w:val="00A944C3"/>
    <w:rsid w:val="00A9457D"/>
    <w:rsid w:val="00A94730"/>
    <w:rsid w:val="00A947F3"/>
    <w:rsid w:val="00A94803"/>
    <w:rsid w:val="00A9486A"/>
    <w:rsid w:val="00A94870"/>
    <w:rsid w:val="00A949DB"/>
    <w:rsid w:val="00A94B12"/>
    <w:rsid w:val="00A94B40"/>
    <w:rsid w:val="00A94E71"/>
    <w:rsid w:val="00A950AC"/>
    <w:rsid w:val="00A95180"/>
    <w:rsid w:val="00A951E1"/>
    <w:rsid w:val="00A952A9"/>
    <w:rsid w:val="00A953E9"/>
    <w:rsid w:val="00A95606"/>
    <w:rsid w:val="00A956B4"/>
    <w:rsid w:val="00A957BD"/>
    <w:rsid w:val="00A95806"/>
    <w:rsid w:val="00A958D2"/>
    <w:rsid w:val="00A958F9"/>
    <w:rsid w:val="00A95920"/>
    <w:rsid w:val="00A95939"/>
    <w:rsid w:val="00A959C1"/>
    <w:rsid w:val="00A95A10"/>
    <w:rsid w:val="00A95A32"/>
    <w:rsid w:val="00A95AC0"/>
    <w:rsid w:val="00A95B07"/>
    <w:rsid w:val="00A95C8F"/>
    <w:rsid w:val="00A95D0A"/>
    <w:rsid w:val="00A95DA6"/>
    <w:rsid w:val="00A95E14"/>
    <w:rsid w:val="00A95E26"/>
    <w:rsid w:val="00A95F6C"/>
    <w:rsid w:val="00A95F88"/>
    <w:rsid w:val="00A95F97"/>
    <w:rsid w:val="00A96080"/>
    <w:rsid w:val="00A961A3"/>
    <w:rsid w:val="00A961AF"/>
    <w:rsid w:val="00A96474"/>
    <w:rsid w:val="00A964D3"/>
    <w:rsid w:val="00A964D5"/>
    <w:rsid w:val="00A96670"/>
    <w:rsid w:val="00A967B1"/>
    <w:rsid w:val="00A9682B"/>
    <w:rsid w:val="00A968E4"/>
    <w:rsid w:val="00A96950"/>
    <w:rsid w:val="00A9695C"/>
    <w:rsid w:val="00A96A6E"/>
    <w:rsid w:val="00A96B30"/>
    <w:rsid w:val="00A96CA5"/>
    <w:rsid w:val="00A96DB9"/>
    <w:rsid w:val="00A97097"/>
    <w:rsid w:val="00A970C2"/>
    <w:rsid w:val="00A9712C"/>
    <w:rsid w:val="00A97155"/>
    <w:rsid w:val="00A97158"/>
    <w:rsid w:val="00A971DC"/>
    <w:rsid w:val="00A971EC"/>
    <w:rsid w:val="00A9722B"/>
    <w:rsid w:val="00A972F6"/>
    <w:rsid w:val="00A9737B"/>
    <w:rsid w:val="00A973FC"/>
    <w:rsid w:val="00A97539"/>
    <w:rsid w:val="00A975A7"/>
    <w:rsid w:val="00A975B9"/>
    <w:rsid w:val="00A976B4"/>
    <w:rsid w:val="00A9770F"/>
    <w:rsid w:val="00A97751"/>
    <w:rsid w:val="00A977E5"/>
    <w:rsid w:val="00A97813"/>
    <w:rsid w:val="00A9782B"/>
    <w:rsid w:val="00A97870"/>
    <w:rsid w:val="00A97887"/>
    <w:rsid w:val="00A97BC0"/>
    <w:rsid w:val="00A97C2E"/>
    <w:rsid w:val="00A97CEC"/>
    <w:rsid w:val="00A97D0A"/>
    <w:rsid w:val="00A97D61"/>
    <w:rsid w:val="00A97DB7"/>
    <w:rsid w:val="00A97DFC"/>
    <w:rsid w:val="00A97E58"/>
    <w:rsid w:val="00A9E194"/>
    <w:rsid w:val="00AA00F1"/>
    <w:rsid w:val="00AA0194"/>
    <w:rsid w:val="00AA01F0"/>
    <w:rsid w:val="00AA0251"/>
    <w:rsid w:val="00AA0269"/>
    <w:rsid w:val="00AA0356"/>
    <w:rsid w:val="00AA0372"/>
    <w:rsid w:val="00AA0412"/>
    <w:rsid w:val="00AA0446"/>
    <w:rsid w:val="00AA0454"/>
    <w:rsid w:val="00AA04CB"/>
    <w:rsid w:val="00AA05E1"/>
    <w:rsid w:val="00AA0633"/>
    <w:rsid w:val="00AA0678"/>
    <w:rsid w:val="00AA0694"/>
    <w:rsid w:val="00AA0841"/>
    <w:rsid w:val="00AA08B0"/>
    <w:rsid w:val="00AA08C6"/>
    <w:rsid w:val="00AA0990"/>
    <w:rsid w:val="00AA09A7"/>
    <w:rsid w:val="00AA09C7"/>
    <w:rsid w:val="00AA0AC3"/>
    <w:rsid w:val="00AA0B63"/>
    <w:rsid w:val="00AA0D2C"/>
    <w:rsid w:val="00AA0DBD"/>
    <w:rsid w:val="00AA0E08"/>
    <w:rsid w:val="00AA0E16"/>
    <w:rsid w:val="00AA0E54"/>
    <w:rsid w:val="00AA0F11"/>
    <w:rsid w:val="00AA106D"/>
    <w:rsid w:val="00AA129D"/>
    <w:rsid w:val="00AA12F2"/>
    <w:rsid w:val="00AA133E"/>
    <w:rsid w:val="00AA1479"/>
    <w:rsid w:val="00AA1502"/>
    <w:rsid w:val="00AA1565"/>
    <w:rsid w:val="00AA15B1"/>
    <w:rsid w:val="00AA17C0"/>
    <w:rsid w:val="00AA18A7"/>
    <w:rsid w:val="00AA1ABC"/>
    <w:rsid w:val="00AA1B36"/>
    <w:rsid w:val="00AA1C50"/>
    <w:rsid w:val="00AA1C5B"/>
    <w:rsid w:val="00AA1D70"/>
    <w:rsid w:val="00AA1E45"/>
    <w:rsid w:val="00AA1E7A"/>
    <w:rsid w:val="00AA1E82"/>
    <w:rsid w:val="00AA1FC0"/>
    <w:rsid w:val="00AA1FD8"/>
    <w:rsid w:val="00AA200E"/>
    <w:rsid w:val="00AA2029"/>
    <w:rsid w:val="00AA2066"/>
    <w:rsid w:val="00AA2110"/>
    <w:rsid w:val="00AA2122"/>
    <w:rsid w:val="00AA2169"/>
    <w:rsid w:val="00AA2239"/>
    <w:rsid w:val="00AA2257"/>
    <w:rsid w:val="00AA22DD"/>
    <w:rsid w:val="00AA2335"/>
    <w:rsid w:val="00AA24AD"/>
    <w:rsid w:val="00AA2529"/>
    <w:rsid w:val="00AA252A"/>
    <w:rsid w:val="00AA25C4"/>
    <w:rsid w:val="00AA268D"/>
    <w:rsid w:val="00AA26E9"/>
    <w:rsid w:val="00AA2852"/>
    <w:rsid w:val="00AA28B8"/>
    <w:rsid w:val="00AA29BE"/>
    <w:rsid w:val="00AA2B84"/>
    <w:rsid w:val="00AA2C44"/>
    <w:rsid w:val="00AA2C94"/>
    <w:rsid w:val="00AA2D34"/>
    <w:rsid w:val="00AA2D53"/>
    <w:rsid w:val="00AA2E12"/>
    <w:rsid w:val="00AA2EF1"/>
    <w:rsid w:val="00AA2FB5"/>
    <w:rsid w:val="00AA3011"/>
    <w:rsid w:val="00AA3025"/>
    <w:rsid w:val="00AA324F"/>
    <w:rsid w:val="00AA3609"/>
    <w:rsid w:val="00AA36E2"/>
    <w:rsid w:val="00AA36EA"/>
    <w:rsid w:val="00AA3713"/>
    <w:rsid w:val="00AA38E5"/>
    <w:rsid w:val="00AA3950"/>
    <w:rsid w:val="00AA3994"/>
    <w:rsid w:val="00AA39DD"/>
    <w:rsid w:val="00AA39EE"/>
    <w:rsid w:val="00AA3A7D"/>
    <w:rsid w:val="00AA3C96"/>
    <w:rsid w:val="00AA3D0F"/>
    <w:rsid w:val="00AA3D35"/>
    <w:rsid w:val="00AA3D86"/>
    <w:rsid w:val="00AA3DBC"/>
    <w:rsid w:val="00AA3DFC"/>
    <w:rsid w:val="00AA3EC3"/>
    <w:rsid w:val="00AA3F62"/>
    <w:rsid w:val="00AA3FD2"/>
    <w:rsid w:val="00AA3FDA"/>
    <w:rsid w:val="00AA42EF"/>
    <w:rsid w:val="00AA4305"/>
    <w:rsid w:val="00AA442C"/>
    <w:rsid w:val="00AA4446"/>
    <w:rsid w:val="00AA44C3"/>
    <w:rsid w:val="00AA44E3"/>
    <w:rsid w:val="00AA461B"/>
    <w:rsid w:val="00AA46F5"/>
    <w:rsid w:val="00AA48BC"/>
    <w:rsid w:val="00AA4A8E"/>
    <w:rsid w:val="00AA4BA1"/>
    <w:rsid w:val="00AA4D18"/>
    <w:rsid w:val="00AA4DD4"/>
    <w:rsid w:val="00AA4DF8"/>
    <w:rsid w:val="00AA4F81"/>
    <w:rsid w:val="00AA50AE"/>
    <w:rsid w:val="00AA5122"/>
    <w:rsid w:val="00AA513D"/>
    <w:rsid w:val="00AA517C"/>
    <w:rsid w:val="00AA526C"/>
    <w:rsid w:val="00AA52A0"/>
    <w:rsid w:val="00AA5320"/>
    <w:rsid w:val="00AA5404"/>
    <w:rsid w:val="00AA5608"/>
    <w:rsid w:val="00AA560F"/>
    <w:rsid w:val="00AA56A9"/>
    <w:rsid w:val="00AA57C3"/>
    <w:rsid w:val="00AA5802"/>
    <w:rsid w:val="00AA59E9"/>
    <w:rsid w:val="00AA5A57"/>
    <w:rsid w:val="00AA5AF0"/>
    <w:rsid w:val="00AA5B21"/>
    <w:rsid w:val="00AA5C4C"/>
    <w:rsid w:val="00AA5CCF"/>
    <w:rsid w:val="00AA5D3D"/>
    <w:rsid w:val="00AA5E48"/>
    <w:rsid w:val="00AA5E8B"/>
    <w:rsid w:val="00AA5ED5"/>
    <w:rsid w:val="00AA5F18"/>
    <w:rsid w:val="00AA5FBE"/>
    <w:rsid w:val="00AA618E"/>
    <w:rsid w:val="00AA62EF"/>
    <w:rsid w:val="00AA63E4"/>
    <w:rsid w:val="00AA6522"/>
    <w:rsid w:val="00AA6598"/>
    <w:rsid w:val="00AA6606"/>
    <w:rsid w:val="00AA6809"/>
    <w:rsid w:val="00AA6826"/>
    <w:rsid w:val="00AA68A3"/>
    <w:rsid w:val="00AA68A7"/>
    <w:rsid w:val="00AA69F3"/>
    <w:rsid w:val="00AA6A4D"/>
    <w:rsid w:val="00AA6BB3"/>
    <w:rsid w:val="00AA6E27"/>
    <w:rsid w:val="00AA6E4A"/>
    <w:rsid w:val="00AA6E55"/>
    <w:rsid w:val="00AA6E58"/>
    <w:rsid w:val="00AA6E60"/>
    <w:rsid w:val="00AA6F48"/>
    <w:rsid w:val="00AA6F59"/>
    <w:rsid w:val="00AA6F7A"/>
    <w:rsid w:val="00AA701F"/>
    <w:rsid w:val="00AA7023"/>
    <w:rsid w:val="00AA7095"/>
    <w:rsid w:val="00AA7180"/>
    <w:rsid w:val="00AA718F"/>
    <w:rsid w:val="00AA71D5"/>
    <w:rsid w:val="00AA7216"/>
    <w:rsid w:val="00AA74F6"/>
    <w:rsid w:val="00AA74FF"/>
    <w:rsid w:val="00AA7638"/>
    <w:rsid w:val="00AA7664"/>
    <w:rsid w:val="00AA766F"/>
    <w:rsid w:val="00AA77C0"/>
    <w:rsid w:val="00AA78A7"/>
    <w:rsid w:val="00AA7965"/>
    <w:rsid w:val="00AA7AD8"/>
    <w:rsid w:val="00AA7B92"/>
    <w:rsid w:val="00AA7B94"/>
    <w:rsid w:val="00AA7BA6"/>
    <w:rsid w:val="00AA7D16"/>
    <w:rsid w:val="00AA7D9B"/>
    <w:rsid w:val="00AA7DB1"/>
    <w:rsid w:val="00AA7E24"/>
    <w:rsid w:val="00AA7E30"/>
    <w:rsid w:val="00AB00DE"/>
    <w:rsid w:val="00AB00FA"/>
    <w:rsid w:val="00AB0484"/>
    <w:rsid w:val="00AB04C6"/>
    <w:rsid w:val="00AB0589"/>
    <w:rsid w:val="00AB0598"/>
    <w:rsid w:val="00AB070B"/>
    <w:rsid w:val="00AB081F"/>
    <w:rsid w:val="00AB0820"/>
    <w:rsid w:val="00AB09CD"/>
    <w:rsid w:val="00AB0C08"/>
    <w:rsid w:val="00AB0C45"/>
    <w:rsid w:val="00AB0CB8"/>
    <w:rsid w:val="00AB0D5B"/>
    <w:rsid w:val="00AB0E06"/>
    <w:rsid w:val="00AB0E07"/>
    <w:rsid w:val="00AB0E51"/>
    <w:rsid w:val="00AB1010"/>
    <w:rsid w:val="00AB113C"/>
    <w:rsid w:val="00AB133D"/>
    <w:rsid w:val="00AB1462"/>
    <w:rsid w:val="00AB1499"/>
    <w:rsid w:val="00AB15E0"/>
    <w:rsid w:val="00AB16F3"/>
    <w:rsid w:val="00AB1710"/>
    <w:rsid w:val="00AB1753"/>
    <w:rsid w:val="00AB1762"/>
    <w:rsid w:val="00AB1810"/>
    <w:rsid w:val="00AB1863"/>
    <w:rsid w:val="00AB186A"/>
    <w:rsid w:val="00AB1B74"/>
    <w:rsid w:val="00AB1C29"/>
    <w:rsid w:val="00AB1D03"/>
    <w:rsid w:val="00AB1D0C"/>
    <w:rsid w:val="00AB1DA3"/>
    <w:rsid w:val="00AB1E00"/>
    <w:rsid w:val="00AB1EC2"/>
    <w:rsid w:val="00AB1ED8"/>
    <w:rsid w:val="00AB1F0A"/>
    <w:rsid w:val="00AB1F92"/>
    <w:rsid w:val="00AB2225"/>
    <w:rsid w:val="00AB22C5"/>
    <w:rsid w:val="00AB24C1"/>
    <w:rsid w:val="00AB2510"/>
    <w:rsid w:val="00AB255A"/>
    <w:rsid w:val="00AB2598"/>
    <w:rsid w:val="00AB2624"/>
    <w:rsid w:val="00AB26EA"/>
    <w:rsid w:val="00AB2705"/>
    <w:rsid w:val="00AB2777"/>
    <w:rsid w:val="00AB281E"/>
    <w:rsid w:val="00AB28E6"/>
    <w:rsid w:val="00AB2963"/>
    <w:rsid w:val="00AB2A27"/>
    <w:rsid w:val="00AB2A4B"/>
    <w:rsid w:val="00AB2B27"/>
    <w:rsid w:val="00AB2B61"/>
    <w:rsid w:val="00AB2B8E"/>
    <w:rsid w:val="00AB2F00"/>
    <w:rsid w:val="00AB2F0B"/>
    <w:rsid w:val="00AB2F39"/>
    <w:rsid w:val="00AB3067"/>
    <w:rsid w:val="00AB30EB"/>
    <w:rsid w:val="00AB3329"/>
    <w:rsid w:val="00AB3364"/>
    <w:rsid w:val="00AB33D5"/>
    <w:rsid w:val="00AB3404"/>
    <w:rsid w:val="00AB3461"/>
    <w:rsid w:val="00AB3599"/>
    <w:rsid w:val="00AB36EB"/>
    <w:rsid w:val="00AB3734"/>
    <w:rsid w:val="00AB3767"/>
    <w:rsid w:val="00AB3859"/>
    <w:rsid w:val="00AB38E6"/>
    <w:rsid w:val="00AB39E9"/>
    <w:rsid w:val="00AB3A16"/>
    <w:rsid w:val="00AB3A7D"/>
    <w:rsid w:val="00AB3B46"/>
    <w:rsid w:val="00AB3C71"/>
    <w:rsid w:val="00AB3CF6"/>
    <w:rsid w:val="00AB3D04"/>
    <w:rsid w:val="00AB3E12"/>
    <w:rsid w:val="00AB3EB8"/>
    <w:rsid w:val="00AB3EEE"/>
    <w:rsid w:val="00AB3F67"/>
    <w:rsid w:val="00AB4008"/>
    <w:rsid w:val="00AB4208"/>
    <w:rsid w:val="00AB4405"/>
    <w:rsid w:val="00AB4438"/>
    <w:rsid w:val="00AB444B"/>
    <w:rsid w:val="00AB4562"/>
    <w:rsid w:val="00AB473B"/>
    <w:rsid w:val="00AB478F"/>
    <w:rsid w:val="00AB488D"/>
    <w:rsid w:val="00AB48D5"/>
    <w:rsid w:val="00AB4AF3"/>
    <w:rsid w:val="00AB4C23"/>
    <w:rsid w:val="00AB4D3C"/>
    <w:rsid w:val="00AB4D97"/>
    <w:rsid w:val="00AB4F47"/>
    <w:rsid w:val="00AB4F95"/>
    <w:rsid w:val="00AB4FC0"/>
    <w:rsid w:val="00AB5043"/>
    <w:rsid w:val="00AB52DD"/>
    <w:rsid w:val="00AB533F"/>
    <w:rsid w:val="00AB55A5"/>
    <w:rsid w:val="00AB55CB"/>
    <w:rsid w:val="00AB59AC"/>
    <w:rsid w:val="00AB5C1C"/>
    <w:rsid w:val="00AB5C4C"/>
    <w:rsid w:val="00AB5CB3"/>
    <w:rsid w:val="00AB5CE9"/>
    <w:rsid w:val="00AB5CED"/>
    <w:rsid w:val="00AB5EB0"/>
    <w:rsid w:val="00AB5F40"/>
    <w:rsid w:val="00AB5F5D"/>
    <w:rsid w:val="00AB5F81"/>
    <w:rsid w:val="00AB5FA1"/>
    <w:rsid w:val="00AB5FDD"/>
    <w:rsid w:val="00AB62C7"/>
    <w:rsid w:val="00AB63AF"/>
    <w:rsid w:val="00AB63CB"/>
    <w:rsid w:val="00AB63E5"/>
    <w:rsid w:val="00AB63EC"/>
    <w:rsid w:val="00AB6654"/>
    <w:rsid w:val="00AB67AD"/>
    <w:rsid w:val="00AB6AB6"/>
    <w:rsid w:val="00AB6ADD"/>
    <w:rsid w:val="00AB6AEF"/>
    <w:rsid w:val="00AB6AFF"/>
    <w:rsid w:val="00AB6C19"/>
    <w:rsid w:val="00AB6C30"/>
    <w:rsid w:val="00AB6F96"/>
    <w:rsid w:val="00AB70EF"/>
    <w:rsid w:val="00AB7187"/>
    <w:rsid w:val="00AB71B0"/>
    <w:rsid w:val="00AB72D4"/>
    <w:rsid w:val="00AB732C"/>
    <w:rsid w:val="00AB7375"/>
    <w:rsid w:val="00AB7447"/>
    <w:rsid w:val="00AB748D"/>
    <w:rsid w:val="00AB74DB"/>
    <w:rsid w:val="00AB7686"/>
    <w:rsid w:val="00AB774D"/>
    <w:rsid w:val="00AB7777"/>
    <w:rsid w:val="00AB77B8"/>
    <w:rsid w:val="00AB7804"/>
    <w:rsid w:val="00AB7921"/>
    <w:rsid w:val="00AB79B5"/>
    <w:rsid w:val="00AB79D0"/>
    <w:rsid w:val="00AB7A28"/>
    <w:rsid w:val="00AB7A9B"/>
    <w:rsid w:val="00AB7B45"/>
    <w:rsid w:val="00AB7D31"/>
    <w:rsid w:val="00AB7D98"/>
    <w:rsid w:val="00AB7E96"/>
    <w:rsid w:val="00AB7F2A"/>
    <w:rsid w:val="00AC002D"/>
    <w:rsid w:val="00AC0178"/>
    <w:rsid w:val="00AC01C0"/>
    <w:rsid w:val="00AC02AD"/>
    <w:rsid w:val="00AC02D7"/>
    <w:rsid w:val="00AC03DF"/>
    <w:rsid w:val="00AC03EF"/>
    <w:rsid w:val="00AC0466"/>
    <w:rsid w:val="00AC0503"/>
    <w:rsid w:val="00AC053E"/>
    <w:rsid w:val="00AC05A2"/>
    <w:rsid w:val="00AC06F2"/>
    <w:rsid w:val="00AC0727"/>
    <w:rsid w:val="00AC0810"/>
    <w:rsid w:val="00AC09FC"/>
    <w:rsid w:val="00AC0AF9"/>
    <w:rsid w:val="00AC0C89"/>
    <w:rsid w:val="00AC0CEB"/>
    <w:rsid w:val="00AC0EEF"/>
    <w:rsid w:val="00AC1028"/>
    <w:rsid w:val="00AC1043"/>
    <w:rsid w:val="00AC1175"/>
    <w:rsid w:val="00AC119D"/>
    <w:rsid w:val="00AC121C"/>
    <w:rsid w:val="00AC13A1"/>
    <w:rsid w:val="00AC140C"/>
    <w:rsid w:val="00AC14B8"/>
    <w:rsid w:val="00AC15C6"/>
    <w:rsid w:val="00AC1727"/>
    <w:rsid w:val="00AC1758"/>
    <w:rsid w:val="00AC1773"/>
    <w:rsid w:val="00AC1789"/>
    <w:rsid w:val="00AC18A2"/>
    <w:rsid w:val="00AC1A55"/>
    <w:rsid w:val="00AC1C22"/>
    <w:rsid w:val="00AC1C6A"/>
    <w:rsid w:val="00AC1D47"/>
    <w:rsid w:val="00AC208A"/>
    <w:rsid w:val="00AC20F5"/>
    <w:rsid w:val="00AC2140"/>
    <w:rsid w:val="00AC223C"/>
    <w:rsid w:val="00AC226F"/>
    <w:rsid w:val="00AC22D4"/>
    <w:rsid w:val="00AC23C1"/>
    <w:rsid w:val="00AC244E"/>
    <w:rsid w:val="00AC2481"/>
    <w:rsid w:val="00AC267A"/>
    <w:rsid w:val="00AC2799"/>
    <w:rsid w:val="00AC27BA"/>
    <w:rsid w:val="00AC288C"/>
    <w:rsid w:val="00AC28AC"/>
    <w:rsid w:val="00AC28CB"/>
    <w:rsid w:val="00AC2A44"/>
    <w:rsid w:val="00AC2A62"/>
    <w:rsid w:val="00AC2B69"/>
    <w:rsid w:val="00AC2BBD"/>
    <w:rsid w:val="00AC2C7C"/>
    <w:rsid w:val="00AC2CAF"/>
    <w:rsid w:val="00AC2CE6"/>
    <w:rsid w:val="00AC2CF9"/>
    <w:rsid w:val="00AC2DE2"/>
    <w:rsid w:val="00AC2DE8"/>
    <w:rsid w:val="00AC2ED0"/>
    <w:rsid w:val="00AC2F07"/>
    <w:rsid w:val="00AC301D"/>
    <w:rsid w:val="00AC3032"/>
    <w:rsid w:val="00AC30E9"/>
    <w:rsid w:val="00AC3249"/>
    <w:rsid w:val="00AC32BC"/>
    <w:rsid w:val="00AC338E"/>
    <w:rsid w:val="00AC33E9"/>
    <w:rsid w:val="00AC3451"/>
    <w:rsid w:val="00AC34C0"/>
    <w:rsid w:val="00AC3616"/>
    <w:rsid w:val="00AC36B4"/>
    <w:rsid w:val="00AC36EC"/>
    <w:rsid w:val="00AC375E"/>
    <w:rsid w:val="00AC378C"/>
    <w:rsid w:val="00AC39C1"/>
    <w:rsid w:val="00AC3A91"/>
    <w:rsid w:val="00AC3D16"/>
    <w:rsid w:val="00AC3DB6"/>
    <w:rsid w:val="00AC3E4C"/>
    <w:rsid w:val="00AC3F54"/>
    <w:rsid w:val="00AC3FBB"/>
    <w:rsid w:val="00AC413C"/>
    <w:rsid w:val="00AC42CA"/>
    <w:rsid w:val="00AC42F1"/>
    <w:rsid w:val="00AC4314"/>
    <w:rsid w:val="00AC4349"/>
    <w:rsid w:val="00AC44ED"/>
    <w:rsid w:val="00AC4595"/>
    <w:rsid w:val="00AC46AE"/>
    <w:rsid w:val="00AC47C1"/>
    <w:rsid w:val="00AC4A1F"/>
    <w:rsid w:val="00AC4BB6"/>
    <w:rsid w:val="00AC4D84"/>
    <w:rsid w:val="00AC4F28"/>
    <w:rsid w:val="00AC4F2B"/>
    <w:rsid w:val="00AC4F55"/>
    <w:rsid w:val="00AC5012"/>
    <w:rsid w:val="00AC5038"/>
    <w:rsid w:val="00AC5179"/>
    <w:rsid w:val="00AC5199"/>
    <w:rsid w:val="00AC5230"/>
    <w:rsid w:val="00AC5241"/>
    <w:rsid w:val="00AC52E7"/>
    <w:rsid w:val="00AC5315"/>
    <w:rsid w:val="00AC53D3"/>
    <w:rsid w:val="00AC5567"/>
    <w:rsid w:val="00AC5581"/>
    <w:rsid w:val="00AC55A2"/>
    <w:rsid w:val="00AC5642"/>
    <w:rsid w:val="00AC5680"/>
    <w:rsid w:val="00AC56FF"/>
    <w:rsid w:val="00AC571F"/>
    <w:rsid w:val="00AC57BE"/>
    <w:rsid w:val="00AC5880"/>
    <w:rsid w:val="00AC58EA"/>
    <w:rsid w:val="00AC595D"/>
    <w:rsid w:val="00AC5C06"/>
    <w:rsid w:val="00AC5C2D"/>
    <w:rsid w:val="00AC5C6E"/>
    <w:rsid w:val="00AC5CD4"/>
    <w:rsid w:val="00AC6199"/>
    <w:rsid w:val="00AC6294"/>
    <w:rsid w:val="00AC62E6"/>
    <w:rsid w:val="00AC638D"/>
    <w:rsid w:val="00AC648A"/>
    <w:rsid w:val="00AC64DC"/>
    <w:rsid w:val="00AC6502"/>
    <w:rsid w:val="00AC663F"/>
    <w:rsid w:val="00AC667E"/>
    <w:rsid w:val="00AC6733"/>
    <w:rsid w:val="00AC67F0"/>
    <w:rsid w:val="00AC6902"/>
    <w:rsid w:val="00AC698E"/>
    <w:rsid w:val="00AC69A6"/>
    <w:rsid w:val="00AC69D2"/>
    <w:rsid w:val="00AC6A14"/>
    <w:rsid w:val="00AC6BF9"/>
    <w:rsid w:val="00AC6CFA"/>
    <w:rsid w:val="00AC6D0B"/>
    <w:rsid w:val="00AC6D85"/>
    <w:rsid w:val="00AC6D8B"/>
    <w:rsid w:val="00AC6E96"/>
    <w:rsid w:val="00AC6F04"/>
    <w:rsid w:val="00AC6FA7"/>
    <w:rsid w:val="00AC7141"/>
    <w:rsid w:val="00AC7158"/>
    <w:rsid w:val="00AC72AC"/>
    <w:rsid w:val="00AC72E9"/>
    <w:rsid w:val="00AC72EC"/>
    <w:rsid w:val="00AC7343"/>
    <w:rsid w:val="00AC737C"/>
    <w:rsid w:val="00AC73FD"/>
    <w:rsid w:val="00AC74B9"/>
    <w:rsid w:val="00AC7590"/>
    <w:rsid w:val="00AC75BB"/>
    <w:rsid w:val="00AC75D9"/>
    <w:rsid w:val="00AC7610"/>
    <w:rsid w:val="00AC78D8"/>
    <w:rsid w:val="00AC7A97"/>
    <w:rsid w:val="00AC7AF2"/>
    <w:rsid w:val="00AC7D13"/>
    <w:rsid w:val="00AC7D6B"/>
    <w:rsid w:val="00AC7D9A"/>
    <w:rsid w:val="00AC7E11"/>
    <w:rsid w:val="00AC7E1D"/>
    <w:rsid w:val="00AC7F3F"/>
    <w:rsid w:val="00AD0010"/>
    <w:rsid w:val="00AD0011"/>
    <w:rsid w:val="00AD0115"/>
    <w:rsid w:val="00AD0234"/>
    <w:rsid w:val="00AD03DC"/>
    <w:rsid w:val="00AD044B"/>
    <w:rsid w:val="00AD0588"/>
    <w:rsid w:val="00AD05BE"/>
    <w:rsid w:val="00AD065F"/>
    <w:rsid w:val="00AD0790"/>
    <w:rsid w:val="00AD07E7"/>
    <w:rsid w:val="00AD07F6"/>
    <w:rsid w:val="00AD084B"/>
    <w:rsid w:val="00AD0864"/>
    <w:rsid w:val="00AD09E7"/>
    <w:rsid w:val="00AD0A92"/>
    <w:rsid w:val="00AD0B5C"/>
    <w:rsid w:val="00AD0C57"/>
    <w:rsid w:val="00AD0CD3"/>
    <w:rsid w:val="00AD0E04"/>
    <w:rsid w:val="00AD0ED9"/>
    <w:rsid w:val="00AD0FB6"/>
    <w:rsid w:val="00AD10A9"/>
    <w:rsid w:val="00AD1250"/>
    <w:rsid w:val="00AD1259"/>
    <w:rsid w:val="00AD128D"/>
    <w:rsid w:val="00AD1462"/>
    <w:rsid w:val="00AD14C0"/>
    <w:rsid w:val="00AD15B4"/>
    <w:rsid w:val="00AD16E9"/>
    <w:rsid w:val="00AD1838"/>
    <w:rsid w:val="00AD1849"/>
    <w:rsid w:val="00AD1930"/>
    <w:rsid w:val="00AD1B18"/>
    <w:rsid w:val="00AD1B86"/>
    <w:rsid w:val="00AD1BC3"/>
    <w:rsid w:val="00AD1D69"/>
    <w:rsid w:val="00AD1DB7"/>
    <w:rsid w:val="00AD1E81"/>
    <w:rsid w:val="00AD1E9A"/>
    <w:rsid w:val="00AD1F4F"/>
    <w:rsid w:val="00AD216E"/>
    <w:rsid w:val="00AD219E"/>
    <w:rsid w:val="00AD2350"/>
    <w:rsid w:val="00AD235D"/>
    <w:rsid w:val="00AD2434"/>
    <w:rsid w:val="00AD245E"/>
    <w:rsid w:val="00AD24EA"/>
    <w:rsid w:val="00AD2638"/>
    <w:rsid w:val="00AD26B7"/>
    <w:rsid w:val="00AD27E9"/>
    <w:rsid w:val="00AD27F9"/>
    <w:rsid w:val="00AD284B"/>
    <w:rsid w:val="00AD29A1"/>
    <w:rsid w:val="00AD29FD"/>
    <w:rsid w:val="00AD2AAA"/>
    <w:rsid w:val="00AD2C68"/>
    <w:rsid w:val="00AD2CCA"/>
    <w:rsid w:val="00AD2D3C"/>
    <w:rsid w:val="00AD2E7C"/>
    <w:rsid w:val="00AD302C"/>
    <w:rsid w:val="00AD3316"/>
    <w:rsid w:val="00AD337C"/>
    <w:rsid w:val="00AD3488"/>
    <w:rsid w:val="00AD3584"/>
    <w:rsid w:val="00AD3750"/>
    <w:rsid w:val="00AD37A7"/>
    <w:rsid w:val="00AD3913"/>
    <w:rsid w:val="00AD3B00"/>
    <w:rsid w:val="00AD3B11"/>
    <w:rsid w:val="00AD3B3D"/>
    <w:rsid w:val="00AD3BCB"/>
    <w:rsid w:val="00AD3C14"/>
    <w:rsid w:val="00AD3CFD"/>
    <w:rsid w:val="00AD3D71"/>
    <w:rsid w:val="00AD3E9D"/>
    <w:rsid w:val="00AD40A1"/>
    <w:rsid w:val="00AD41FA"/>
    <w:rsid w:val="00AD42B7"/>
    <w:rsid w:val="00AD4329"/>
    <w:rsid w:val="00AD4387"/>
    <w:rsid w:val="00AD438F"/>
    <w:rsid w:val="00AD43C3"/>
    <w:rsid w:val="00AD43EA"/>
    <w:rsid w:val="00AD43F7"/>
    <w:rsid w:val="00AD4558"/>
    <w:rsid w:val="00AD45A5"/>
    <w:rsid w:val="00AD45AA"/>
    <w:rsid w:val="00AD45C7"/>
    <w:rsid w:val="00AD46A8"/>
    <w:rsid w:val="00AD46F1"/>
    <w:rsid w:val="00AD4718"/>
    <w:rsid w:val="00AD475C"/>
    <w:rsid w:val="00AD477C"/>
    <w:rsid w:val="00AD47B5"/>
    <w:rsid w:val="00AD48DA"/>
    <w:rsid w:val="00AD4AF1"/>
    <w:rsid w:val="00AD4BC4"/>
    <w:rsid w:val="00AD4C18"/>
    <w:rsid w:val="00AD4CE2"/>
    <w:rsid w:val="00AD4DA9"/>
    <w:rsid w:val="00AD4E66"/>
    <w:rsid w:val="00AD4E8B"/>
    <w:rsid w:val="00AD4EF1"/>
    <w:rsid w:val="00AD534A"/>
    <w:rsid w:val="00AD53E3"/>
    <w:rsid w:val="00AD549A"/>
    <w:rsid w:val="00AD554A"/>
    <w:rsid w:val="00AD5592"/>
    <w:rsid w:val="00AD55A0"/>
    <w:rsid w:val="00AD5744"/>
    <w:rsid w:val="00AD5877"/>
    <w:rsid w:val="00AD58F6"/>
    <w:rsid w:val="00AD5A66"/>
    <w:rsid w:val="00AD5ABF"/>
    <w:rsid w:val="00AD5B02"/>
    <w:rsid w:val="00AD5B27"/>
    <w:rsid w:val="00AD5C20"/>
    <w:rsid w:val="00AD5C6C"/>
    <w:rsid w:val="00AD5E52"/>
    <w:rsid w:val="00AD5E91"/>
    <w:rsid w:val="00AD60EA"/>
    <w:rsid w:val="00AD610D"/>
    <w:rsid w:val="00AD61CC"/>
    <w:rsid w:val="00AD6239"/>
    <w:rsid w:val="00AD643F"/>
    <w:rsid w:val="00AD650E"/>
    <w:rsid w:val="00AD655D"/>
    <w:rsid w:val="00AD67CC"/>
    <w:rsid w:val="00AD6882"/>
    <w:rsid w:val="00AD6942"/>
    <w:rsid w:val="00AD6949"/>
    <w:rsid w:val="00AD6A24"/>
    <w:rsid w:val="00AD6BA9"/>
    <w:rsid w:val="00AD6BDF"/>
    <w:rsid w:val="00AD6C1F"/>
    <w:rsid w:val="00AD6C42"/>
    <w:rsid w:val="00AD6D36"/>
    <w:rsid w:val="00AD6D4D"/>
    <w:rsid w:val="00AD6D58"/>
    <w:rsid w:val="00AD6D7F"/>
    <w:rsid w:val="00AD6E33"/>
    <w:rsid w:val="00AD6EDE"/>
    <w:rsid w:val="00AD6F5F"/>
    <w:rsid w:val="00AD6F97"/>
    <w:rsid w:val="00AD704C"/>
    <w:rsid w:val="00AD712C"/>
    <w:rsid w:val="00AD71B3"/>
    <w:rsid w:val="00AD71E3"/>
    <w:rsid w:val="00AD73C1"/>
    <w:rsid w:val="00AD740B"/>
    <w:rsid w:val="00AD75C0"/>
    <w:rsid w:val="00AD760F"/>
    <w:rsid w:val="00AD762B"/>
    <w:rsid w:val="00AD7B65"/>
    <w:rsid w:val="00AD7E17"/>
    <w:rsid w:val="00AD7E58"/>
    <w:rsid w:val="00AD7F40"/>
    <w:rsid w:val="00AD7F5F"/>
    <w:rsid w:val="00AD7FCA"/>
    <w:rsid w:val="00AD7FF3"/>
    <w:rsid w:val="00AE0005"/>
    <w:rsid w:val="00AE0135"/>
    <w:rsid w:val="00AE015A"/>
    <w:rsid w:val="00AE0278"/>
    <w:rsid w:val="00AE02ED"/>
    <w:rsid w:val="00AE0484"/>
    <w:rsid w:val="00AE058A"/>
    <w:rsid w:val="00AE05E8"/>
    <w:rsid w:val="00AE06C7"/>
    <w:rsid w:val="00AE072C"/>
    <w:rsid w:val="00AE09BD"/>
    <w:rsid w:val="00AE09E3"/>
    <w:rsid w:val="00AE0A21"/>
    <w:rsid w:val="00AE0B1D"/>
    <w:rsid w:val="00AE0B40"/>
    <w:rsid w:val="00AE0BC1"/>
    <w:rsid w:val="00AE0C66"/>
    <w:rsid w:val="00AE0C6C"/>
    <w:rsid w:val="00AE0C8E"/>
    <w:rsid w:val="00AE0E68"/>
    <w:rsid w:val="00AE0F4E"/>
    <w:rsid w:val="00AE0F82"/>
    <w:rsid w:val="00AE0FDE"/>
    <w:rsid w:val="00AE10F7"/>
    <w:rsid w:val="00AE1343"/>
    <w:rsid w:val="00AE13CC"/>
    <w:rsid w:val="00AE1475"/>
    <w:rsid w:val="00AE1483"/>
    <w:rsid w:val="00AE14F7"/>
    <w:rsid w:val="00AE153A"/>
    <w:rsid w:val="00AE16F9"/>
    <w:rsid w:val="00AE17EA"/>
    <w:rsid w:val="00AE18B3"/>
    <w:rsid w:val="00AE19BB"/>
    <w:rsid w:val="00AE1A35"/>
    <w:rsid w:val="00AE1A6F"/>
    <w:rsid w:val="00AE1B6B"/>
    <w:rsid w:val="00AE1DA6"/>
    <w:rsid w:val="00AE1E20"/>
    <w:rsid w:val="00AE1F60"/>
    <w:rsid w:val="00AE20CF"/>
    <w:rsid w:val="00AE20FF"/>
    <w:rsid w:val="00AE217B"/>
    <w:rsid w:val="00AE21AA"/>
    <w:rsid w:val="00AE21EE"/>
    <w:rsid w:val="00AE22CC"/>
    <w:rsid w:val="00AE2307"/>
    <w:rsid w:val="00AE23BF"/>
    <w:rsid w:val="00AE258C"/>
    <w:rsid w:val="00AE2684"/>
    <w:rsid w:val="00AE2807"/>
    <w:rsid w:val="00AE28C1"/>
    <w:rsid w:val="00AE29CD"/>
    <w:rsid w:val="00AE2A42"/>
    <w:rsid w:val="00AE2A52"/>
    <w:rsid w:val="00AE2BDA"/>
    <w:rsid w:val="00AE2C98"/>
    <w:rsid w:val="00AE2D39"/>
    <w:rsid w:val="00AE2D8C"/>
    <w:rsid w:val="00AE2E6A"/>
    <w:rsid w:val="00AE2FF4"/>
    <w:rsid w:val="00AE30E4"/>
    <w:rsid w:val="00AE3126"/>
    <w:rsid w:val="00AE312E"/>
    <w:rsid w:val="00AE3187"/>
    <w:rsid w:val="00AE31A6"/>
    <w:rsid w:val="00AE3417"/>
    <w:rsid w:val="00AE34AE"/>
    <w:rsid w:val="00AE3517"/>
    <w:rsid w:val="00AE3867"/>
    <w:rsid w:val="00AE3A8B"/>
    <w:rsid w:val="00AE3CA5"/>
    <w:rsid w:val="00AE3EA4"/>
    <w:rsid w:val="00AE3ED3"/>
    <w:rsid w:val="00AE3F78"/>
    <w:rsid w:val="00AE3F9D"/>
    <w:rsid w:val="00AE401F"/>
    <w:rsid w:val="00AE40FA"/>
    <w:rsid w:val="00AE42F0"/>
    <w:rsid w:val="00AE44BF"/>
    <w:rsid w:val="00AE4530"/>
    <w:rsid w:val="00AE455D"/>
    <w:rsid w:val="00AE4631"/>
    <w:rsid w:val="00AE4675"/>
    <w:rsid w:val="00AE47D3"/>
    <w:rsid w:val="00AE47F7"/>
    <w:rsid w:val="00AE48A4"/>
    <w:rsid w:val="00AE495C"/>
    <w:rsid w:val="00AE49FF"/>
    <w:rsid w:val="00AE4A0C"/>
    <w:rsid w:val="00AE4A24"/>
    <w:rsid w:val="00AE4AF0"/>
    <w:rsid w:val="00AE4C8D"/>
    <w:rsid w:val="00AE4CDA"/>
    <w:rsid w:val="00AE4E44"/>
    <w:rsid w:val="00AE4EC8"/>
    <w:rsid w:val="00AE4F06"/>
    <w:rsid w:val="00AE4F49"/>
    <w:rsid w:val="00AE4F5B"/>
    <w:rsid w:val="00AE4F9C"/>
    <w:rsid w:val="00AE4FAA"/>
    <w:rsid w:val="00AE510B"/>
    <w:rsid w:val="00AE5162"/>
    <w:rsid w:val="00AE5575"/>
    <w:rsid w:val="00AE55AB"/>
    <w:rsid w:val="00AE5647"/>
    <w:rsid w:val="00AE571F"/>
    <w:rsid w:val="00AE57D7"/>
    <w:rsid w:val="00AE5871"/>
    <w:rsid w:val="00AE5893"/>
    <w:rsid w:val="00AE5A95"/>
    <w:rsid w:val="00AE5B73"/>
    <w:rsid w:val="00AE5B7C"/>
    <w:rsid w:val="00AE5BAA"/>
    <w:rsid w:val="00AE5BF2"/>
    <w:rsid w:val="00AE5C20"/>
    <w:rsid w:val="00AE5C92"/>
    <w:rsid w:val="00AE5E60"/>
    <w:rsid w:val="00AE5EAA"/>
    <w:rsid w:val="00AE6076"/>
    <w:rsid w:val="00AE60E6"/>
    <w:rsid w:val="00AE60ED"/>
    <w:rsid w:val="00AE611B"/>
    <w:rsid w:val="00AE623D"/>
    <w:rsid w:val="00AE63E1"/>
    <w:rsid w:val="00AE65A4"/>
    <w:rsid w:val="00AE662F"/>
    <w:rsid w:val="00AE676E"/>
    <w:rsid w:val="00AE6820"/>
    <w:rsid w:val="00AE6841"/>
    <w:rsid w:val="00AE68C0"/>
    <w:rsid w:val="00AE68C6"/>
    <w:rsid w:val="00AE6905"/>
    <w:rsid w:val="00AE6911"/>
    <w:rsid w:val="00AE6974"/>
    <w:rsid w:val="00AE6978"/>
    <w:rsid w:val="00AE6993"/>
    <w:rsid w:val="00AE6A3E"/>
    <w:rsid w:val="00AE6B1A"/>
    <w:rsid w:val="00AE6B33"/>
    <w:rsid w:val="00AE6BB6"/>
    <w:rsid w:val="00AE6CDE"/>
    <w:rsid w:val="00AE6D31"/>
    <w:rsid w:val="00AE6DC3"/>
    <w:rsid w:val="00AE6DE0"/>
    <w:rsid w:val="00AE6EEA"/>
    <w:rsid w:val="00AE6F1E"/>
    <w:rsid w:val="00AE6FA1"/>
    <w:rsid w:val="00AE6FFE"/>
    <w:rsid w:val="00AE7474"/>
    <w:rsid w:val="00AE74FC"/>
    <w:rsid w:val="00AE756B"/>
    <w:rsid w:val="00AE7592"/>
    <w:rsid w:val="00AE782A"/>
    <w:rsid w:val="00AE7892"/>
    <w:rsid w:val="00AE7983"/>
    <w:rsid w:val="00AE7A7C"/>
    <w:rsid w:val="00AE7B7E"/>
    <w:rsid w:val="00AE7BCC"/>
    <w:rsid w:val="00AE7BF7"/>
    <w:rsid w:val="00AE7CCB"/>
    <w:rsid w:val="00AE7DE6"/>
    <w:rsid w:val="00AE7DF7"/>
    <w:rsid w:val="00AE7F22"/>
    <w:rsid w:val="00AE7F80"/>
    <w:rsid w:val="00AF00EF"/>
    <w:rsid w:val="00AF01B6"/>
    <w:rsid w:val="00AF01C7"/>
    <w:rsid w:val="00AF039A"/>
    <w:rsid w:val="00AF03E4"/>
    <w:rsid w:val="00AF05B7"/>
    <w:rsid w:val="00AF05D3"/>
    <w:rsid w:val="00AF06AB"/>
    <w:rsid w:val="00AF06F6"/>
    <w:rsid w:val="00AF0773"/>
    <w:rsid w:val="00AF0778"/>
    <w:rsid w:val="00AF0789"/>
    <w:rsid w:val="00AF08A3"/>
    <w:rsid w:val="00AF090C"/>
    <w:rsid w:val="00AF09FF"/>
    <w:rsid w:val="00AF0A2A"/>
    <w:rsid w:val="00AF0A8F"/>
    <w:rsid w:val="00AF0B0D"/>
    <w:rsid w:val="00AF0B2D"/>
    <w:rsid w:val="00AF0B65"/>
    <w:rsid w:val="00AF0BC7"/>
    <w:rsid w:val="00AF0C06"/>
    <w:rsid w:val="00AF0CC5"/>
    <w:rsid w:val="00AF0E75"/>
    <w:rsid w:val="00AF0F14"/>
    <w:rsid w:val="00AF0F30"/>
    <w:rsid w:val="00AF0FCD"/>
    <w:rsid w:val="00AF1016"/>
    <w:rsid w:val="00AF117C"/>
    <w:rsid w:val="00AF11DF"/>
    <w:rsid w:val="00AF1343"/>
    <w:rsid w:val="00AF138E"/>
    <w:rsid w:val="00AF1417"/>
    <w:rsid w:val="00AF1469"/>
    <w:rsid w:val="00AF158E"/>
    <w:rsid w:val="00AF179C"/>
    <w:rsid w:val="00AF1871"/>
    <w:rsid w:val="00AF18CA"/>
    <w:rsid w:val="00AF1909"/>
    <w:rsid w:val="00AF1A3F"/>
    <w:rsid w:val="00AF1B33"/>
    <w:rsid w:val="00AF1D4A"/>
    <w:rsid w:val="00AF1D70"/>
    <w:rsid w:val="00AF1DC5"/>
    <w:rsid w:val="00AF2040"/>
    <w:rsid w:val="00AF20BA"/>
    <w:rsid w:val="00AF2146"/>
    <w:rsid w:val="00AF21E0"/>
    <w:rsid w:val="00AF228B"/>
    <w:rsid w:val="00AF231D"/>
    <w:rsid w:val="00AF23FA"/>
    <w:rsid w:val="00AF241F"/>
    <w:rsid w:val="00AF245E"/>
    <w:rsid w:val="00AF24B9"/>
    <w:rsid w:val="00AF262A"/>
    <w:rsid w:val="00AF2644"/>
    <w:rsid w:val="00AF2678"/>
    <w:rsid w:val="00AF26A4"/>
    <w:rsid w:val="00AF271A"/>
    <w:rsid w:val="00AF2725"/>
    <w:rsid w:val="00AF279A"/>
    <w:rsid w:val="00AF28E4"/>
    <w:rsid w:val="00AF2A10"/>
    <w:rsid w:val="00AF2ACC"/>
    <w:rsid w:val="00AF2B36"/>
    <w:rsid w:val="00AF2B41"/>
    <w:rsid w:val="00AF2C0D"/>
    <w:rsid w:val="00AF2DBC"/>
    <w:rsid w:val="00AF2DCB"/>
    <w:rsid w:val="00AF2E4C"/>
    <w:rsid w:val="00AF2F34"/>
    <w:rsid w:val="00AF2F4B"/>
    <w:rsid w:val="00AF2F6B"/>
    <w:rsid w:val="00AF302C"/>
    <w:rsid w:val="00AF30FD"/>
    <w:rsid w:val="00AF3248"/>
    <w:rsid w:val="00AF32E9"/>
    <w:rsid w:val="00AF32EE"/>
    <w:rsid w:val="00AF342B"/>
    <w:rsid w:val="00AF35C9"/>
    <w:rsid w:val="00AF389A"/>
    <w:rsid w:val="00AF39C3"/>
    <w:rsid w:val="00AF3BC3"/>
    <w:rsid w:val="00AF3BEC"/>
    <w:rsid w:val="00AF3C54"/>
    <w:rsid w:val="00AF3C89"/>
    <w:rsid w:val="00AF3CCB"/>
    <w:rsid w:val="00AF3E22"/>
    <w:rsid w:val="00AF3EFB"/>
    <w:rsid w:val="00AF3F61"/>
    <w:rsid w:val="00AF40EF"/>
    <w:rsid w:val="00AF427C"/>
    <w:rsid w:val="00AF42E0"/>
    <w:rsid w:val="00AF42E3"/>
    <w:rsid w:val="00AF43AC"/>
    <w:rsid w:val="00AF44B8"/>
    <w:rsid w:val="00AF4548"/>
    <w:rsid w:val="00AF45A8"/>
    <w:rsid w:val="00AF461A"/>
    <w:rsid w:val="00AF46FE"/>
    <w:rsid w:val="00AF4740"/>
    <w:rsid w:val="00AF48EA"/>
    <w:rsid w:val="00AF48F2"/>
    <w:rsid w:val="00AF48F3"/>
    <w:rsid w:val="00AF490E"/>
    <w:rsid w:val="00AF49D2"/>
    <w:rsid w:val="00AF49DB"/>
    <w:rsid w:val="00AF4A22"/>
    <w:rsid w:val="00AF4D06"/>
    <w:rsid w:val="00AF4D0F"/>
    <w:rsid w:val="00AF4D4C"/>
    <w:rsid w:val="00AF4F00"/>
    <w:rsid w:val="00AF4F7D"/>
    <w:rsid w:val="00AF4F97"/>
    <w:rsid w:val="00AF504F"/>
    <w:rsid w:val="00AF5096"/>
    <w:rsid w:val="00AF5122"/>
    <w:rsid w:val="00AF5299"/>
    <w:rsid w:val="00AF538E"/>
    <w:rsid w:val="00AF551A"/>
    <w:rsid w:val="00AF55D0"/>
    <w:rsid w:val="00AF5678"/>
    <w:rsid w:val="00AF57DD"/>
    <w:rsid w:val="00AF5811"/>
    <w:rsid w:val="00AF58EC"/>
    <w:rsid w:val="00AF5A5F"/>
    <w:rsid w:val="00AF5AAD"/>
    <w:rsid w:val="00AF5ACB"/>
    <w:rsid w:val="00AF5BD4"/>
    <w:rsid w:val="00AF5BEB"/>
    <w:rsid w:val="00AF5BF5"/>
    <w:rsid w:val="00AF5C93"/>
    <w:rsid w:val="00AF5CFA"/>
    <w:rsid w:val="00AF5CFF"/>
    <w:rsid w:val="00AF5DA0"/>
    <w:rsid w:val="00AF5DD5"/>
    <w:rsid w:val="00AF5EA8"/>
    <w:rsid w:val="00AF5ECB"/>
    <w:rsid w:val="00AF5ED7"/>
    <w:rsid w:val="00AF5FF9"/>
    <w:rsid w:val="00AF60F5"/>
    <w:rsid w:val="00AF629F"/>
    <w:rsid w:val="00AF64B2"/>
    <w:rsid w:val="00AF64D5"/>
    <w:rsid w:val="00AF6508"/>
    <w:rsid w:val="00AF658A"/>
    <w:rsid w:val="00AF664D"/>
    <w:rsid w:val="00AF6715"/>
    <w:rsid w:val="00AF677D"/>
    <w:rsid w:val="00AF6938"/>
    <w:rsid w:val="00AF6A28"/>
    <w:rsid w:val="00AF6A65"/>
    <w:rsid w:val="00AF6BC6"/>
    <w:rsid w:val="00AF6CBD"/>
    <w:rsid w:val="00AF6DF6"/>
    <w:rsid w:val="00AF6E68"/>
    <w:rsid w:val="00AF6F82"/>
    <w:rsid w:val="00AF701E"/>
    <w:rsid w:val="00AF706A"/>
    <w:rsid w:val="00AF70C8"/>
    <w:rsid w:val="00AF7179"/>
    <w:rsid w:val="00AF7208"/>
    <w:rsid w:val="00AF74C3"/>
    <w:rsid w:val="00AF7501"/>
    <w:rsid w:val="00AF7519"/>
    <w:rsid w:val="00AF76AF"/>
    <w:rsid w:val="00AF76D4"/>
    <w:rsid w:val="00AF77EA"/>
    <w:rsid w:val="00AF788E"/>
    <w:rsid w:val="00AF78EB"/>
    <w:rsid w:val="00AF7957"/>
    <w:rsid w:val="00AF79B8"/>
    <w:rsid w:val="00AF7A79"/>
    <w:rsid w:val="00AF7A93"/>
    <w:rsid w:val="00AF7ABB"/>
    <w:rsid w:val="00AF7BCF"/>
    <w:rsid w:val="00AF7CEB"/>
    <w:rsid w:val="00AF7DA3"/>
    <w:rsid w:val="00AF7E11"/>
    <w:rsid w:val="00AF7EB7"/>
    <w:rsid w:val="00B000B2"/>
    <w:rsid w:val="00B00286"/>
    <w:rsid w:val="00B0036C"/>
    <w:rsid w:val="00B0044A"/>
    <w:rsid w:val="00B0045B"/>
    <w:rsid w:val="00B00644"/>
    <w:rsid w:val="00B00671"/>
    <w:rsid w:val="00B007F7"/>
    <w:rsid w:val="00B00915"/>
    <w:rsid w:val="00B009D4"/>
    <w:rsid w:val="00B00A54"/>
    <w:rsid w:val="00B00E3E"/>
    <w:rsid w:val="00B00F14"/>
    <w:rsid w:val="00B010BA"/>
    <w:rsid w:val="00B0119A"/>
    <w:rsid w:val="00B012B3"/>
    <w:rsid w:val="00B0155A"/>
    <w:rsid w:val="00B015B3"/>
    <w:rsid w:val="00B01657"/>
    <w:rsid w:val="00B017B4"/>
    <w:rsid w:val="00B01801"/>
    <w:rsid w:val="00B0199B"/>
    <w:rsid w:val="00B019D9"/>
    <w:rsid w:val="00B019E9"/>
    <w:rsid w:val="00B01A76"/>
    <w:rsid w:val="00B01AE4"/>
    <w:rsid w:val="00B01D29"/>
    <w:rsid w:val="00B01DD9"/>
    <w:rsid w:val="00B01E67"/>
    <w:rsid w:val="00B01EFD"/>
    <w:rsid w:val="00B01F6C"/>
    <w:rsid w:val="00B02023"/>
    <w:rsid w:val="00B0205D"/>
    <w:rsid w:val="00B0218E"/>
    <w:rsid w:val="00B02316"/>
    <w:rsid w:val="00B02420"/>
    <w:rsid w:val="00B024C1"/>
    <w:rsid w:val="00B02627"/>
    <w:rsid w:val="00B02757"/>
    <w:rsid w:val="00B027EC"/>
    <w:rsid w:val="00B0287E"/>
    <w:rsid w:val="00B02917"/>
    <w:rsid w:val="00B029A6"/>
    <w:rsid w:val="00B029D0"/>
    <w:rsid w:val="00B02A0D"/>
    <w:rsid w:val="00B02AA9"/>
    <w:rsid w:val="00B02ACA"/>
    <w:rsid w:val="00B02B67"/>
    <w:rsid w:val="00B02BDE"/>
    <w:rsid w:val="00B02CB2"/>
    <w:rsid w:val="00B02D91"/>
    <w:rsid w:val="00B02DB6"/>
    <w:rsid w:val="00B02DE3"/>
    <w:rsid w:val="00B02E1C"/>
    <w:rsid w:val="00B02E3B"/>
    <w:rsid w:val="00B02E7E"/>
    <w:rsid w:val="00B02FFC"/>
    <w:rsid w:val="00B0302F"/>
    <w:rsid w:val="00B03083"/>
    <w:rsid w:val="00B03102"/>
    <w:rsid w:val="00B0310E"/>
    <w:rsid w:val="00B03136"/>
    <w:rsid w:val="00B032C4"/>
    <w:rsid w:val="00B033F1"/>
    <w:rsid w:val="00B03442"/>
    <w:rsid w:val="00B035A0"/>
    <w:rsid w:val="00B036BF"/>
    <w:rsid w:val="00B036DA"/>
    <w:rsid w:val="00B03748"/>
    <w:rsid w:val="00B037E2"/>
    <w:rsid w:val="00B037F2"/>
    <w:rsid w:val="00B038B5"/>
    <w:rsid w:val="00B038CD"/>
    <w:rsid w:val="00B03B37"/>
    <w:rsid w:val="00B03CDB"/>
    <w:rsid w:val="00B03E00"/>
    <w:rsid w:val="00B03F0F"/>
    <w:rsid w:val="00B03F10"/>
    <w:rsid w:val="00B03F8C"/>
    <w:rsid w:val="00B04099"/>
    <w:rsid w:val="00B040B5"/>
    <w:rsid w:val="00B0452D"/>
    <w:rsid w:val="00B04574"/>
    <w:rsid w:val="00B04589"/>
    <w:rsid w:val="00B0478F"/>
    <w:rsid w:val="00B047BB"/>
    <w:rsid w:val="00B047C2"/>
    <w:rsid w:val="00B048C2"/>
    <w:rsid w:val="00B049CB"/>
    <w:rsid w:val="00B04AAB"/>
    <w:rsid w:val="00B04CAC"/>
    <w:rsid w:val="00B04E95"/>
    <w:rsid w:val="00B04EBB"/>
    <w:rsid w:val="00B04EDB"/>
    <w:rsid w:val="00B04EE4"/>
    <w:rsid w:val="00B04F2E"/>
    <w:rsid w:val="00B04F56"/>
    <w:rsid w:val="00B05187"/>
    <w:rsid w:val="00B051C3"/>
    <w:rsid w:val="00B051D6"/>
    <w:rsid w:val="00B051FE"/>
    <w:rsid w:val="00B0525B"/>
    <w:rsid w:val="00B05423"/>
    <w:rsid w:val="00B05745"/>
    <w:rsid w:val="00B05AC7"/>
    <w:rsid w:val="00B05AF5"/>
    <w:rsid w:val="00B05B86"/>
    <w:rsid w:val="00B05BF0"/>
    <w:rsid w:val="00B05D1A"/>
    <w:rsid w:val="00B06106"/>
    <w:rsid w:val="00B061D0"/>
    <w:rsid w:val="00B061EF"/>
    <w:rsid w:val="00B06237"/>
    <w:rsid w:val="00B063C0"/>
    <w:rsid w:val="00B0646F"/>
    <w:rsid w:val="00B06477"/>
    <w:rsid w:val="00B0668F"/>
    <w:rsid w:val="00B067A8"/>
    <w:rsid w:val="00B0685D"/>
    <w:rsid w:val="00B06961"/>
    <w:rsid w:val="00B06C99"/>
    <w:rsid w:val="00B06D76"/>
    <w:rsid w:val="00B06EE7"/>
    <w:rsid w:val="00B0701F"/>
    <w:rsid w:val="00B070CC"/>
    <w:rsid w:val="00B071DE"/>
    <w:rsid w:val="00B0734E"/>
    <w:rsid w:val="00B07458"/>
    <w:rsid w:val="00B07525"/>
    <w:rsid w:val="00B0762D"/>
    <w:rsid w:val="00B07793"/>
    <w:rsid w:val="00B077D9"/>
    <w:rsid w:val="00B07951"/>
    <w:rsid w:val="00B07978"/>
    <w:rsid w:val="00B07A77"/>
    <w:rsid w:val="00B07A8C"/>
    <w:rsid w:val="00B07D2C"/>
    <w:rsid w:val="00B07DA0"/>
    <w:rsid w:val="00B07F83"/>
    <w:rsid w:val="00B07FBE"/>
    <w:rsid w:val="00B10012"/>
    <w:rsid w:val="00B1020B"/>
    <w:rsid w:val="00B1045F"/>
    <w:rsid w:val="00B1057D"/>
    <w:rsid w:val="00B1067F"/>
    <w:rsid w:val="00B108CB"/>
    <w:rsid w:val="00B10A19"/>
    <w:rsid w:val="00B10A70"/>
    <w:rsid w:val="00B10B2F"/>
    <w:rsid w:val="00B10C11"/>
    <w:rsid w:val="00B10CBD"/>
    <w:rsid w:val="00B10D13"/>
    <w:rsid w:val="00B10D33"/>
    <w:rsid w:val="00B10F57"/>
    <w:rsid w:val="00B10FB8"/>
    <w:rsid w:val="00B1101E"/>
    <w:rsid w:val="00B11193"/>
    <w:rsid w:val="00B111D0"/>
    <w:rsid w:val="00B11278"/>
    <w:rsid w:val="00B112D9"/>
    <w:rsid w:val="00B112E6"/>
    <w:rsid w:val="00B1134C"/>
    <w:rsid w:val="00B1137A"/>
    <w:rsid w:val="00B114C3"/>
    <w:rsid w:val="00B116D7"/>
    <w:rsid w:val="00B11747"/>
    <w:rsid w:val="00B1190E"/>
    <w:rsid w:val="00B11951"/>
    <w:rsid w:val="00B11C77"/>
    <w:rsid w:val="00B11CED"/>
    <w:rsid w:val="00B11E43"/>
    <w:rsid w:val="00B11E9F"/>
    <w:rsid w:val="00B1203B"/>
    <w:rsid w:val="00B12073"/>
    <w:rsid w:val="00B120A2"/>
    <w:rsid w:val="00B12194"/>
    <w:rsid w:val="00B12259"/>
    <w:rsid w:val="00B12356"/>
    <w:rsid w:val="00B12440"/>
    <w:rsid w:val="00B124AF"/>
    <w:rsid w:val="00B124C3"/>
    <w:rsid w:val="00B1267B"/>
    <w:rsid w:val="00B1271C"/>
    <w:rsid w:val="00B12750"/>
    <w:rsid w:val="00B127A3"/>
    <w:rsid w:val="00B127D4"/>
    <w:rsid w:val="00B12845"/>
    <w:rsid w:val="00B128EC"/>
    <w:rsid w:val="00B12ADE"/>
    <w:rsid w:val="00B12CC3"/>
    <w:rsid w:val="00B12DD3"/>
    <w:rsid w:val="00B12E83"/>
    <w:rsid w:val="00B1302A"/>
    <w:rsid w:val="00B1308F"/>
    <w:rsid w:val="00B131AB"/>
    <w:rsid w:val="00B1322E"/>
    <w:rsid w:val="00B13255"/>
    <w:rsid w:val="00B132BE"/>
    <w:rsid w:val="00B132DC"/>
    <w:rsid w:val="00B133A0"/>
    <w:rsid w:val="00B1369D"/>
    <w:rsid w:val="00B1371D"/>
    <w:rsid w:val="00B1387A"/>
    <w:rsid w:val="00B138F2"/>
    <w:rsid w:val="00B138FB"/>
    <w:rsid w:val="00B13A23"/>
    <w:rsid w:val="00B13A71"/>
    <w:rsid w:val="00B13AEB"/>
    <w:rsid w:val="00B13BC1"/>
    <w:rsid w:val="00B13BC3"/>
    <w:rsid w:val="00B13BDD"/>
    <w:rsid w:val="00B13D5F"/>
    <w:rsid w:val="00B13D62"/>
    <w:rsid w:val="00B13E3E"/>
    <w:rsid w:val="00B13E84"/>
    <w:rsid w:val="00B13FCC"/>
    <w:rsid w:val="00B14006"/>
    <w:rsid w:val="00B14009"/>
    <w:rsid w:val="00B1402F"/>
    <w:rsid w:val="00B14068"/>
    <w:rsid w:val="00B1415E"/>
    <w:rsid w:val="00B1420E"/>
    <w:rsid w:val="00B142C4"/>
    <w:rsid w:val="00B14533"/>
    <w:rsid w:val="00B1463C"/>
    <w:rsid w:val="00B147BC"/>
    <w:rsid w:val="00B147FF"/>
    <w:rsid w:val="00B149D9"/>
    <w:rsid w:val="00B14A6E"/>
    <w:rsid w:val="00B14B78"/>
    <w:rsid w:val="00B14D31"/>
    <w:rsid w:val="00B14D7A"/>
    <w:rsid w:val="00B14DA0"/>
    <w:rsid w:val="00B14E23"/>
    <w:rsid w:val="00B14F8E"/>
    <w:rsid w:val="00B14FF6"/>
    <w:rsid w:val="00B14FF7"/>
    <w:rsid w:val="00B150CD"/>
    <w:rsid w:val="00B1512D"/>
    <w:rsid w:val="00B151D7"/>
    <w:rsid w:val="00B1521A"/>
    <w:rsid w:val="00B1523E"/>
    <w:rsid w:val="00B15261"/>
    <w:rsid w:val="00B153B0"/>
    <w:rsid w:val="00B15451"/>
    <w:rsid w:val="00B1548D"/>
    <w:rsid w:val="00B15493"/>
    <w:rsid w:val="00B154CE"/>
    <w:rsid w:val="00B15579"/>
    <w:rsid w:val="00B157F3"/>
    <w:rsid w:val="00B158CD"/>
    <w:rsid w:val="00B158EA"/>
    <w:rsid w:val="00B15938"/>
    <w:rsid w:val="00B1599A"/>
    <w:rsid w:val="00B15A4E"/>
    <w:rsid w:val="00B15A52"/>
    <w:rsid w:val="00B15B8D"/>
    <w:rsid w:val="00B15DB9"/>
    <w:rsid w:val="00B15DDD"/>
    <w:rsid w:val="00B15DEA"/>
    <w:rsid w:val="00B15E4C"/>
    <w:rsid w:val="00B15E96"/>
    <w:rsid w:val="00B15ED3"/>
    <w:rsid w:val="00B15F7B"/>
    <w:rsid w:val="00B15F80"/>
    <w:rsid w:val="00B16206"/>
    <w:rsid w:val="00B164EC"/>
    <w:rsid w:val="00B16506"/>
    <w:rsid w:val="00B1672D"/>
    <w:rsid w:val="00B167F5"/>
    <w:rsid w:val="00B1684D"/>
    <w:rsid w:val="00B16946"/>
    <w:rsid w:val="00B16969"/>
    <w:rsid w:val="00B16A43"/>
    <w:rsid w:val="00B16BB9"/>
    <w:rsid w:val="00B16C19"/>
    <w:rsid w:val="00B16D36"/>
    <w:rsid w:val="00B16DC7"/>
    <w:rsid w:val="00B16E94"/>
    <w:rsid w:val="00B16EF6"/>
    <w:rsid w:val="00B16F06"/>
    <w:rsid w:val="00B16F2A"/>
    <w:rsid w:val="00B172B9"/>
    <w:rsid w:val="00B172ED"/>
    <w:rsid w:val="00B17394"/>
    <w:rsid w:val="00B173F9"/>
    <w:rsid w:val="00B17462"/>
    <w:rsid w:val="00B17601"/>
    <w:rsid w:val="00B177D3"/>
    <w:rsid w:val="00B1780A"/>
    <w:rsid w:val="00B17901"/>
    <w:rsid w:val="00B17A96"/>
    <w:rsid w:val="00B17AF5"/>
    <w:rsid w:val="00B17CA2"/>
    <w:rsid w:val="00B17CBD"/>
    <w:rsid w:val="00B17CE5"/>
    <w:rsid w:val="00B17CF1"/>
    <w:rsid w:val="00B17E4A"/>
    <w:rsid w:val="00B17EA8"/>
    <w:rsid w:val="00B17EE2"/>
    <w:rsid w:val="00B17F3A"/>
    <w:rsid w:val="00B17F3B"/>
    <w:rsid w:val="00B17F75"/>
    <w:rsid w:val="00B2020B"/>
    <w:rsid w:val="00B202D5"/>
    <w:rsid w:val="00B20338"/>
    <w:rsid w:val="00B2046B"/>
    <w:rsid w:val="00B2058E"/>
    <w:rsid w:val="00B20672"/>
    <w:rsid w:val="00B206B4"/>
    <w:rsid w:val="00B206FB"/>
    <w:rsid w:val="00B20819"/>
    <w:rsid w:val="00B20881"/>
    <w:rsid w:val="00B20999"/>
    <w:rsid w:val="00B20A32"/>
    <w:rsid w:val="00B20C1E"/>
    <w:rsid w:val="00B20C40"/>
    <w:rsid w:val="00B20D2B"/>
    <w:rsid w:val="00B20DBA"/>
    <w:rsid w:val="00B20E55"/>
    <w:rsid w:val="00B20E99"/>
    <w:rsid w:val="00B2104D"/>
    <w:rsid w:val="00B21066"/>
    <w:rsid w:val="00B210A1"/>
    <w:rsid w:val="00B21111"/>
    <w:rsid w:val="00B21194"/>
    <w:rsid w:val="00B2129A"/>
    <w:rsid w:val="00B2131F"/>
    <w:rsid w:val="00B2136E"/>
    <w:rsid w:val="00B21446"/>
    <w:rsid w:val="00B21461"/>
    <w:rsid w:val="00B21472"/>
    <w:rsid w:val="00B215C1"/>
    <w:rsid w:val="00B2168E"/>
    <w:rsid w:val="00B2173D"/>
    <w:rsid w:val="00B2175A"/>
    <w:rsid w:val="00B2186F"/>
    <w:rsid w:val="00B21937"/>
    <w:rsid w:val="00B21993"/>
    <w:rsid w:val="00B21D8A"/>
    <w:rsid w:val="00B21E0A"/>
    <w:rsid w:val="00B21EBC"/>
    <w:rsid w:val="00B21ED1"/>
    <w:rsid w:val="00B21F1B"/>
    <w:rsid w:val="00B220DB"/>
    <w:rsid w:val="00B2215E"/>
    <w:rsid w:val="00B221B6"/>
    <w:rsid w:val="00B22256"/>
    <w:rsid w:val="00B223A7"/>
    <w:rsid w:val="00B223A9"/>
    <w:rsid w:val="00B22450"/>
    <w:rsid w:val="00B22470"/>
    <w:rsid w:val="00B22632"/>
    <w:rsid w:val="00B22644"/>
    <w:rsid w:val="00B226FE"/>
    <w:rsid w:val="00B22741"/>
    <w:rsid w:val="00B22791"/>
    <w:rsid w:val="00B22814"/>
    <w:rsid w:val="00B22832"/>
    <w:rsid w:val="00B228B1"/>
    <w:rsid w:val="00B2295D"/>
    <w:rsid w:val="00B229AC"/>
    <w:rsid w:val="00B229CB"/>
    <w:rsid w:val="00B229E2"/>
    <w:rsid w:val="00B22A69"/>
    <w:rsid w:val="00B22AC5"/>
    <w:rsid w:val="00B22C91"/>
    <w:rsid w:val="00B22CE1"/>
    <w:rsid w:val="00B22D11"/>
    <w:rsid w:val="00B22DA6"/>
    <w:rsid w:val="00B22DD2"/>
    <w:rsid w:val="00B22E6F"/>
    <w:rsid w:val="00B22F5E"/>
    <w:rsid w:val="00B22F72"/>
    <w:rsid w:val="00B22F73"/>
    <w:rsid w:val="00B22F7B"/>
    <w:rsid w:val="00B22FE7"/>
    <w:rsid w:val="00B230D3"/>
    <w:rsid w:val="00B232CC"/>
    <w:rsid w:val="00B23352"/>
    <w:rsid w:val="00B233DC"/>
    <w:rsid w:val="00B23466"/>
    <w:rsid w:val="00B2349F"/>
    <w:rsid w:val="00B2365C"/>
    <w:rsid w:val="00B236B9"/>
    <w:rsid w:val="00B236EE"/>
    <w:rsid w:val="00B23748"/>
    <w:rsid w:val="00B23783"/>
    <w:rsid w:val="00B2380E"/>
    <w:rsid w:val="00B238BD"/>
    <w:rsid w:val="00B23996"/>
    <w:rsid w:val="00B239E6"/>
    <w:rsid w:val="00B23AC1"/>
    <w:rsid w:val="00B23AFA"/>
    <w:rsid w:val="00B23BB4"/>
    <w:rsid w:val="00B23D1D"/>
    <w:rsid w:val="00B23D47"/>
    <w:rsid w:val="00B23E8A"/>
    <w:rsid w:val="00B23F5B"/>
    <w:rsid w:val="00B2403B"/>
    <w:rsid w:val="00B241F8"/>
    <w:rsid w:val="00B242CF"/>
    <w:rsid w:val="00B2435B"/>
    <w:rsid w:val="00B24583"/>
    <w:rsid w:val="00B2464F"/>
    <w:rsid w:val="00B247EB"/>
    <w:rsid w:val="00B248C8"/>
    <w:rsid w:val="00B2494D"/>
    <w:rsid w:val="00B24A1E"/>
    <w:rsid w:val="00B24A85"/>
    <w:rsid w:val="00B24AB5"/>
    <w:rsid w:val="00B24BE5"/>
    <w:rsid w:val="00B24CC0"/>
    <w:rsid w:val="00B24CF7"/>
    <w:rsid w:val="00B24CF9"/>
    <w:rsid w:val="00B24D15"/>
    <w:rsid w:val="00B2516C"/>
    <w:rsid w:val="00B2523D"/>
    <w:rsid w:val="00B253CB"/>
    <w:rsid w:val="00B25536"/>
    <w:rsid w:val="00B25588"/>
    <w:rsid w:val="00B25591"/>
    <w:rsid w:val="00B25717"/>
    <w:rsid w:val="00B2571A"/>
    <w:rsid w:val="00B2579E"/>
    <w:rsid w:val="00B25824"/>
    <w:rsid w:val="00B25968"/>
    <w:rsid w:val="00B259BA"/>
    <w:rsid w:val="00B259F3"/>
    <w:rsid w:val="00B25A02"/>
    <w:rsid w:val="00B25A26"/>
    <w:rsid w:val="00B25B8C"/>
    <w:rsid w:val="00B25C33"/>
    <w:rsid w:val="00B25C55"/>
    <w:rsid w:val="00B25CB4"/>
    <w:rsid w:val="00B25CBB"/>
    <w:rsid w:val="00B25CD2"/>
    <w:rsid w:val="00B25DA2"/>
    <w:rsid w:val="00B25E43"/>
    <w:rsid w:val="00B25E6E"/>
    <w:rsid w:val="00B25E83"/>
    <w:rsid w:val="00B26139"/>
    <w:rsid w:val="00B261F3"/>
    <w:rsid w:val="00B26283"/>
    <w:rsid w:val="00B2635C"/>
    <w:rsid w:val="00B26398"/>
    <w:rsid w:val="00B263F0"/>
    <w:rsid w:val="00B2640A"/>
    <w:rsid w:val="00B26486"/>
    <w:rsid w:val="00B26499"/>
    <w:rsid w:val="00B264CE"/>
    <w:rsid w:val="00B265BF"/>
    <w:rsid w:val="00B265E5"/>
    <w:rsid w:val="00B265F6"/>
    <w:rsid w:val="00B2661F"/>
    <w:rsid w:val="00B2665B"/>
    <w:rsid w:val="00B26714"/>
    <w:rsid w:val="00B26732"/>
    <w:rsid w:val="00B2682D"/>
    <w:rsid w:val="00B2699D"/>
    <w:rsid w:val="00B269C9"/>
    <w:rsid w:val="00B26BE2"/>
    <w:rsid w:val="00B26BF4"/>
    <w:rsid w:val="00B26C66"/>
    <w:rsid w:val="00B26D3B"/>
    <w:rsid w:val="00B26DED"/>
    <w:rsid w:val="00B26EE0"/>
    <w:rsid w:val="00B26FDB"/>
    <w:rsid w:val="00B270BC"/>
    <w:rsid w:val="00B27269"/>
    <w:rsid w:val="00B27327"/>
    <w:rsid w:val="00B273DD"/>
    <w:rsid w:val="00B273EB"/>
    <w:rsid w:val="00B2747F"/>
    <w:rsid w:val="00B275CB"/>
    <w:rsid w:val="00B275D1"/>
    <w:rsid w:val="00B27621"/>
    <w:rsid w:val="00B2791B"/>
    <w:rsid w:val="00B2792C"/>
    <w:rsid w:val="00B2796C"/>
    <w:rsid w:val="00B27B1B"/>
    <w:rsid w:val="00B27B94"/>
    <w:rsid w:val="00B27C37"/>
    <w:rsid w:val="00B27D1A"/>
    <w:rsid w:val="00B27D35"/>
    <w:rsid w:val="00B27E9C"/>
    <w:rsid w:val="00B27E9D"/>
    <w:rsid w:val="00B27F4A"/>
    <w:rsid w:val="00B3003B"/>
    <w:rsid w:val="00B30200"/>
    <w:rsid w:val="00B30580"/>
    <w:rsid w:val="00B30603"/>
    <w:rsid w:val="00B306CF"/>
    <w:rsid w:val="00B30785"/>
    <w:rsid w:val="00B3081B"/>
    <w:rsid w:val="00B308C1"/>
    <w:rsid w:val="00B309B6"/>
    <w:rsid w:val="00B309B7"/>
    <w:rsid w:val="00B309B8"/>
    <w:rsid w:val="00B30C35"/>
    <w:rsid w:val="00B30EE8"/>
    <w:rsid w:val="00B30F34"/>
    <w:rsid w:val="00B30F56"/>
    <w:rsid w:val="00B30F8E"/>
    <w:rsid w:val="00B310B9"/>
    <w:rsid w:val="00B311B8"/>
    <w:rsid w:val="00B311D9"/>
    <w:rsid w:val="00B312A4"/>
    <w:rsid w:val="00B3148A"/>
    <w:rsid w:val="00B314B3"/>
    <w:rsid w:val="00B314E7"/>
    <w:rsid w:val="00B3157A"/>
    <w:rsid w:val="00B31608"/>
    <w:rsid w:val="00B3168A"/>
    <w:rsid w:val="00B31741"/>
    <w:rsid w:val="00B317E7"/>
    <w:rsid w:val="00B31988"/>
    <w:rsid w:val="00B31B80"/>
    <w:rsid w:val="00B31B94"/>
    <w:rsid w:val="00B31BC4"/>
    <w:rsid w:val="00B31BDC"/>
    <w:rsid w:val="00B31D47"/>
    <w:rsid w:val="00B31D65"/>
    <w:rsid w:val="00B31EE0"/>
    <w:rsid w:val="00B320BB"/>
    <w:rsid w:val="00B320D0"/>
    <w:rsid w:val="00B321B8"/>
    <w:rsid w:val="00B321EF"/>
    <w:rsid w:val="00B3236C"/>
    <w:rsid w:val="00B3244D"/>
    <w:rsid w:val="00B325C8"/>
    <w:rsid w:val="00B32612"/>
    <w:rsid w:val="00B3284A"/>
    <w:rsid w:val="00B32897"/>
    <w:rsid w:val="00B328FE"/>
    <w:rsid w:val="00B3296B"/>
    <w:rsid w:val="00B329AF"/>
    <w:rsid w:val="00B32ABA"/>
    <w:rsid w:val="00B32AE9"/>
    <w:rsid w:val="00B32BB2"/>
    <w:rsid w:val="00B32BEA"/>
    <w:rsid w:val="00B32C71"/>
    <w:rsid w:val="00B32CA9"/>
    <w:rsid w:val="00B32CEE"/>
    <w:rsid w:val="00B32DA1"/>
    <w:rsid w:val="00B32EE8"/>
    <w:rsid w:val="00B32F34"/>
    <w:rsid w:val="00B33016"/>
    <w:rsid w:val="00B330D9"/>
    <w:rsid w:val="00B331D6"/>
    <w:rsid w:val="00B33365"/>
    <w:rsid w:val="00B33456"/>
    <w:rsid w:val="00B33487"/>
    <w:rsid w:val="00B33505"/>
    <w:rsid w:val="00B335EE"/>
    <w:rsid w:val="00B3362C"/>
    <w:rsid w:val="00B33644"/>
    <w:rsid w:val="00B3378C"/>
    <w:rsid w:val="00B337AE"/>
    <w:rsid w:val="00B33834"/>
    <w:rsid w:val="00B33947"/>
    <w:rsid w:val="00B33961"/>
    <w:rsid w:val="00B339C9"/>
    <w:rsid w:val="00B33AC6"/>
    <w:rsid w:val="00B33C40"/>
    <w:rsid w:val="00B33C8A"/>
    <w:rsid w:val="00B33E0B"/>
    <w:rsid w:val="00B33E66"/>
    <w:rsid w:val="00B3408D"/>
    <w:rsid w:val="00B3435E"/>
    <w:rsid w:val="00B34392"/>
    <w:rsid w:val="00B34393"/>
    <w:rsid w:val="00B34487"/>
    <w:rsid w:val="00B34520"/>
    <w:rsid w:val="00B34640"/>
    <w:rsid w:val="00B34667"/>
    <w:rsid w:val="00B346D9"/>
    <w:rsid w:val="00B346DF"/>
    <w:rsid w:val="00B3471E"/>
    <w:rsid w:val="00B34808"/>
    <w:rsid w:val="00B34885"/>
    <w:rsid w:val="00B34A2C"/>
    <w:rsid w:val="00B34A8B"/>
    <w:rsid w:val="00B34AB7"/>
    <w:rsid w:val="00B34CE4"/>
    <w:rsid w:val="00B34CE6"/>
    <w:rsid w:val="00B34DE0"/>
    <w:rsid w:val="00B34E92"/>
    <w:rsid w:val="00B34E9D"/>
    <w:rsid w:val="00B34FD5"/>
    <w:rsid w:val="00B3504C"/>
    <w:rsid w:val="00B3514F"/>
    <w:rsid w:val="00B351B9"/>
    <w:rsid w:val="00B35216"/>
    <w:rsid w:val="00B352BE"/>
    <w:rsid w:val="00B3533D"/>
    <w:rsid w:val="00B35349"/>
    <w:rsid w:val="00B3543E"/>
    <w:rsid w:val="00B354BF"/>
    <w:rsid w:val="00B35577"/>
    <w:rsid w:val="00B35616"/>
    <w:rsid w:val="00B3565A"/>
    <w:rsid w:val="00B35667"/>
    <w:rsid w:val="00B3570B"/>
    <w:rsid w:val="00B35767"/>
    <w:rsid w:val="00B35818"/>
    <w:rsid w:val="00B35854"/>
    <w:rsid w:val="00B35B18"/>
    <w:rsid w:val="00B35B99"/>
    <w:rsid w:val="00B35C6B"/>
    <w:rsid w:val="00B35CA4"/>
    <w:rsid w:val="00B35CA7"/>
    <w:rsid w:val="00B35CAA"/>
    <w:rsid w:val="00B35D20"/>
    <w:rsid w:val="00B35D51"/>
    <w:rsid w:val="00B35FCF"/>
    <w:rsid w:val="00B35FDD"/>
    <w:rsid w:val="00B3604D"/>
    <w:rsid w:val="00B360A2"/>
    <w:rsid w:val="00B3619C"/>
    <w:rsid w:val="00B36243"/>
    <w:rsid w:val="00B36266"/>
    <w:rsid w:val="00B36329"/>
    <w:rsid w:val="00B36386"/>
    <w:rsid w:val="00B36457"/>
    <w:rsid w:val="00B3649E"/>
    <w:rsid w:val="00B36521"/>
    <w:rsid w:val="00B36555"/>
    <w:rsid w:val="00B365B5"/>
    <w:rsid w:val="00B365E4"/>
    <w:rsid w:val="00B3661A"/>
    <w:rsid w:val="00B3665C"/>
    <w:rsid w:val="00B366D0"/>
    <w:rsid w:val="00B36720"/>
    <w:rsid w:val="00B3678B"/>
    <w:rsid w:val="00B367EC"/>
    <w:rsid w:val="00B36A2B"/>
    <w:rsid w:val="00B36A8E"/>
    <w:rsid w:val="00B36AA5"/>
    <w:rsid w:val="00B36AE3"/>
    <w:rsid w:val="00B36B02"/>
    <w:rsid w:val="00B36C60"/>
    <w:rsid w:val="00B36E16"/>
    <w:rsid w:val="00B36E40"/>
    <w:rsid w:val="00B36EB2"/>
    <w:rsid w:val="00B36ECE"/>
    <w:rsid w:val="00B36F51"/>
    <w:rsid w:val="00B36FE9"/>
    <w:rsid w:val="00B37045"/>
    <w:rsid w:val="00B3708B"/>
    <w:rsid w:val="00B3710A"/>
    <w:rsid w:val="00B37118"/>
    <w:rsid w:val="00B37144"/>
    <w:rsid w:val="00B3715A"/>
    <w:rsid w:val="00B3723B"/>
    <w:rsid w:val="00B37291"/>
    <w:rsid w:val="00B373C3"/>
    <w:rsid w:val="00B3748D"/>
    <w:rsid w:val="00B37493"/>
    <w:rsid w:val="00B374F4"/>
    <w:rsid w:val="00B37506"/>
    <w:rsid w:val="00B376A7"/>
    <w:rsid w:val="00B376D9"/>
    <w:rsid w:val="00B377F9"/>
    <w:rsid w:val="00B37885"/>
    <w:rsid w:val="00B378E6"/>
    <w:rsid w:val="00B37917"/>
    <w:rsid w:val="00B37A42"/>
    <w:rsid w:val="00B37B5A"/>
    <w:rsid w:val="00B37B95"/>
    <w:rsid w:val="00B37B9D"/>
    <w:rsid w:val="00B37C1F"/>
    <w:rsid w:val="00B37D11"/>
    <w:rsid w:val="00B37D23"/>
    <w:rsid w:val="00B37D3F"/>
    <w:rsid w:val="00B37D62"/>
    <w:rsid w:val="00B37D7D"/>
    <w:rsid w:val="00B37DD5"/>
    <w:rsid w:val="00B40004"/>
    <w:rsid w:val="00B40014"/>
    <w:rsid w:val="00B4007A"/>
    <w:rsid w:val="00B40123"/>
    <w:rsid w:val="00B4021D"/>
    <w:rsid w:val="00B4029B"/>
    <w:rsid w:val="00B40311"/>
    <w:rsid w:val="00B40331"/>
    <w:rsid w:val="00B4051B"/>
    <w:rsid w:val="00B40627"/>
    <w:rsid w:val="00B4068F"/>
    <w:rsid w:val="00B406F5"/>
    <w:rsid w:val="00B40823"/>
    <w:rsid w:val="00B408D0"/>
    <w:rsid w:val="00B40933"/>
    <w:rsid w:val="00B40C27"/>
    <w:rsid w:val="00B40CA3"/>
    <w:rsid w:val="00B40D65"/>
    <w:rsid w:val="00B40D6B"/>
    <w:rsid w:val="00B40DA5"/>
    <w:rsid w:val="00B40DD4"/>
    <w:rsid w:val="00B40F23"/>
    <w:rsid w:val="00B40FB6"/>
    <w:rsid w:val="00B40FDC"/>
    <w:rsid w:val="00B41015"/>
    <w:rsid w:val="00B41062"/>
    <w:rsid w:val="00B4123F"/>
    <w:rsid w:val="00B412DB"/>
    <w:rsid w:val="00B41351"/>
    <w:rsid w:val="00B413DC"/>
    <w:rsid w:val="00B41450"/>
    <w:rsid w:val="00B4148D"/>
    <w:rsid w:val="00B414B0"/>
    <w:rsid w:val="00B414FE"/>
    <w:rsid w:val="00B415F0"/>
    <w:rsid w:val="00B41662"/>
    <w:rsid w:val="00B41668"/>
    <w:rsid w:val="00B41718"/>
    <w:rsid w:val="00B4172A"/>
    <w:rsid w:val="00B417A3"/>
    <w:rsid w:val="00B41857"/>
    <w:rsid w:val="00B41A3D"/>
    <w:rsid w:val="00B41B78"/>
    <w:rsid w:val="00B41D06"/>
    <w:rsid w:val="00B41DFF"/>
    <w:rsid w:val="00B41E90"/>
    <w:rsid w:val="00B41F0A"/>
    <w:rsid w:val="00B41F76"/>
    <w:rsid w:val="00B42020"/>
    <w:rsid w:val="00B4209C"/>
    <w:rsid w:val="00B421C3"/>
    <w:rsid w:val="00B422AE"/>
    <w:rsid w:val="00B422D4"/>
    <w:rsid w:val="00B42486"/>
    <w:rsid w:val="00B424F8"/>
    <w:rsid w:val="00B4258F"/>
    <w:rsid w:val="00B42721"/>
    <w:rsid w:val="00B42815"/>
    <w:rsid w:val="00B4285A"/>
    <w:rsid w:val="00B429FD"/>
    <w:rsid w:val="00B42B4A"/>
    <w:rsid w:val="00B42C02"/>
    <w:rsid w:val="00B42D35"/>
    <w:rsid w:val="00B42E32"/>
    <w:rsid w:val="00B42E92"/>
    <w:rsid w:val="00B42ED1"/>
    <w:rsid w:val="00B42F01"/>
    <w:rsid w:val="00B42F9E"/>
    <w:rsid w:val="00B4304A"/>
    <w:rsid w:val="00B430FF"/>
    <w:rsid w:val="00B4314B"/>
    <w:rsid w:val="00B43254"/>
    <w:rsid w:val="00B432B9"/>
    <w:rsid w:val="00B433A4"/>
    <w:rsid w:val="00B433DF"/>
    <w:rsid w:val="00B43591"/>
    <w:rsid w:val="00B43595"/>
    <w:rsid w:val="00B435D3"/>
    <w:rsid w:val="00B435DD"/>
    <w:rsid w:val="00B43655"/>
    <w:rsid w:val="00B436B6"/>
    <w:rsid w:val="00B43888"/>
    <w:rsid w:val="00B438A3"/>
    <w:rsid w:val="00B438B7"/>
    <w:rsid w:val="00B439CC"/>
    <w:rsid w:val="00B43A09"/>
    <w:rsid w:val="00B43AE2"/>
    <w:rsid w:val="00B43CA8"/>
    <w:rsid w:val="00B43D5F"/>
    <w:rsid w:val="00B43ED1"/>
    <w:rsid w:val="00B43F3B"/>
    <w:rsid w:val="00B43FA6"/>
    <w:rsid w:val="00B4400D"/>
    <w:rsid w:val="00B4418E"/>
    <w:rsid w:val="00B442C9"/>
    <w:rsid w:val="00B442E8"/>
    <w:rsid w:val="00B4430C"/>
    <w:rsid w:val="00B444FD"/>
    <w:rsid w:val="00B44541"/>
    <w:rsid w:val="00B44574"/>
    <w:rsid w:val="00B44644"/>
    <w:rsid w:val="00B4472A"/>
    <w:rsid w:val="00B448D6"/>
    <w:rsid w:val="00B4493C"/>
    <w:rsid w:val="00B44966"/>
    <w:rsid w:val="00B44A2D"/>
    <w:rsid w:val="00B44A51"/>
    <w:rsid w:val="00B44AB6"/>
    <w:rsid w:val="00B44AF5"/>
    <w:rsid w:val="00B44B80"/>
    <w:rsid w:val="00B44EC3"/>
    <w:rsid w:val="00B44F81"/>
    <w:rsid w:val="00B44FDF"/>
    <w:rsid w:val="00B45073"/>
    <w:rsid w:val="00B4509D"/>
    <w:rsid w:val="00B452C6"/>
    <w:rsid w:val="00B452EB"/>
    <w:rsid w:val="00B454CF"/>
    <w:rsid w:val="00B45524"/>
    <w:rsid w:val="00B45675"/>
    <w:rsid w:val="00B456D3"/>
    <w:rsid w:val="00B45922"/>
    <w:rsid w:val="00B459F6"/>
    <w:rsid w:val="00B45AFA"/>
    <w:rsid w:val="00B45C26"/>
    <w:rsid w:val="00B45C7E"/>
    <w:rsid w:val="00B45D59"/>
    <w:rsid w:val="00B45EEB"/>
    <w:rsid w:val="00B45F68"/>
    <w:rsid w:val="00B4609E"/>
    <w:rsid w:val="00B460EE"/>
    <w:rsid w:val="00B46146"/>
    <w:rsid w:val="00B461D7"/>
    <w:rsid w:val="00B46227"/>
    <w:rsid w:val="00B4623D"/>
    <w:rsid w:val="00B46604"/>
    <w:rsid w:val="00B46758"/>
    <w:rsid w:val="00B46790"/>
    <w:rsid w:val="00B467BD"/>
    <w:rsid w:val="00B467D7"/>
    <w:rsid w:val="00B468AD"/>
    <w:rsid w:val="00B468AF"/>
    <w:rsid w:val="00B4696B"/>
    <w:rsid w:val="00B469E7"/>
    <w:rsid w:val="00B46A50"/>
    <w:rsid w:val="00B46AA3"/>
    <w:rsid w:val="00B46B6C"/>
    <w:rsid w:val="00B46C51"/>
    <w:rsid w:val="00B46CB4"/>
    <w:rsid w:val="00B46CEE"/>
    <w:rsid w:val="00B46CF0"/>
    <w:rsid w:val="00B46D0E"/>
    <w:rsid w:val="00B46D7F"/>
    <w:rsid w:val="00B46E3A"/>
    <w:rsid w:val="00B46E5B"/>
    <w:rsid w:val="00B46E9B"/>
    <w:rsid w:val="00B46E9F"/>
    <w:rsid w:val="00B46EC8"/>
    <w:rsid w:val="00B47084"/>
    <w:rsid w:val="00B4714A"/>
    <w:rsid w:val="00B471ED"/>
    <w:rsid w:val="00B47289"/>
    <w:rsid w:val="00B472E9"/>
    <w:rsid w:val="00B47459"/>
    <w:rsid w:val="00B4753D"/>
    <w:rsid w:val="00B47626"/>
    <w:rsid w:val="00B4768D"/>
    <w:rsid w:val="00B4771F"/>
    <w:rsid w:val="00B47784"/>
    <w:rsid w:val="00B478A7"/>
    <w:rsid w:val="00B47AA1"/>
    <w:rsid w:val="00B47BBD"/>
    <w:rsid w:val="00B47C3D"/>
    <w:rsid w:val="00B47C96"/>
    <w:rsid w:val="00B47CC8"/>
    <w:rsid w:val="00B47D2E"/>
    <w:rsid w:val="00B47D43"/>
    <w:rsid w:val="00B47D8F"/>
    <w:rsid w:val="00B47E83"/>
    <w:rsid w:val="00B47EDE"/>
    <w:rsid w:val="00B50011"/>
    <w:rsid w:val="00B5006D"/>
    <w:rsid w:val="00B500A7"/>
    <w:rsid w:val="00B500ED"/>
    <w:rsid w:val="00B50209"/>
    <w:rsid w:val="00B502BF"/>
    <w:rsid w:val="00B50358"/>
    <w:rsid w:val="00B503B8"/>
    <w:rsid w:val="00B504A8"/>
    <w:rsid w:val="00B50576"/>
    <w:rsid w:val="00B5072C"/>
    <w:rsid w:val="00B50764"/>
    <w:rsid w:val="00B507CC"/>
    <w:rsid w:val="00B50832"/>
    <w:rsid w:val="00B508B6"/>
    <w:rsid w:val="00B508D3"/>
    <w:rsid w:val="00B5095F"/>
    <w:rsid w:val="00B50A98"/>
    <w:rsid w:val="00B50B18"/>
    <w:rsid w:val="00B50B67"/>
    <w:rsid w:val="00B50BBE"/>
    <w:rsid w:val="00B50C0B"/>
    <w:rsid w:val="00B50CC0"/>
    <w:rsid w:val="00B50E56"/>
    <w:rsid w:val="00B50EF1"/>
    <w:rsid w:val="00B5110D"/>
    <w:rsid w:val="00B511D5"/>
    <w:rsid w:val="00B51242"/>
    <w:rsid w:val="00B51333"/>
    <w:rsid w:val="00B5142A"/>
    <w:rsid w:val="00B51431"/>
    <w:rsid w:val="00B5152D"/>
    <w:rsid w:val="00B517B9"/>
    <w:rsid w:val="00B5181B"/>
    <w:rsid w:val="00B519E2"/>
    <w:rsid w:val="00B51B50"/>
    <w:rsid w:val="00B51B8F"/>
    <w:rsid w:val="00B51B92"/>
    <w:rsid w:val="00B51C0D"/>
    <w:rsid w:val="00B51D25"/>
    <w:rsid w:val="00B51D49"/>
    <w:rsid w:val="00B51D86"/>
    <w:rsid w:val="00B51F90"/>
    <w:rsid w:val="00B52009"/>
    <w:rsid w:val="00B5234A"/>
    <w:rsid w:val="00B52390"/>
    <w:rsid w:val="00B52842"/>
    <w:rsid w:val="00B52918"/>
    <w:rsid w:val="00B5292B"/>
    <w:rsid w:val="00B52940"/>
    <w:rsid w:val="00B52A22"/>
    <w:rsid w:val="00B52BFF"/>
    <w:rsid w:val="00B52C98"/>
    <w:rsid w:val="00B52D72"/>
    <w:rsid w:val="00B52FB7"/>
    <w:rsid w:val="00B52FF0"/>
    <w:rsid w:val="00B5300B"/>
    <w:rsid w:val="00B53090"/>
    <w:rsid w:val="00B53104"/>
    <w:rsid w:val="00B53112"/>
    <w:rsid w:val="00B532CD"/>
    <w:rsid w:val="00B53398"/>
    <w:rsid w:val="00B53589"/>
    <w:rsid w:val="00B535C5"/>
    <w:rsid w:val="00B537C6"/>
    <w:rsid w:val="00B537E1"/>
    <w:rsid w:val="00B537E7"/>
    <w:rsid w:val="00B5383E"/>
    <w:rsid w:val="00B53848"/>
    <w:rsid w:val="00B538E6"/>
    <w:rsid w:val="00B5396E"/>
    <w:rsid w:val="00B539BB"/>
    <w:rsid w:val="00B53B0C"/>
    <w:rsid w:val="00B53B15"/>
    <w:rsid w:val="00B53B2A"/>
    <w:rsid w:val="00B53C19"/>
    <w:rsid w:val="00B53DD0"/>
    <w:rsid w:val="00B53EC0"/>
    <w:rsid w:val="00B542DD"/>
    <w:rsid w:val="00B54394"/>
    <w:rsid w:val="00B5440D"/>
    <w:rsid w:val="00B54450"/>
    <w:rsid w:val="00B5445C"/>
    <w:rsid w:val="00B544E8"/>
    <w:rsid w:val="00B54573"/>
    <w:rsid w:val="00B545D6"/>
    <w:rsid w:val="00B545F6"/>
    <w:rsid w:val="00B545FD"/>
    <w:rsid w:val="00B54645"/>
    <w:rsid w:val="00B54673"/>
    <w:rsid w:val="00B549AD"/>
    <w:rsid w:val="00B54A51"/>
    <w:rsid w:val="00B54C15"/>
    <w:rsid w:val="00B54D3E"/>
    <w:rsid w:val="00B54DE1"/>
    <w:rsid w:val="00B54E91"/>
    <w:rsid w:val="00B54FAB"/>
    <w:rsid w:val="00B54FCE"/>
    <w:rsid w:val="00B550B5"/>
    <w:rsid w:val="00B5516D"/>
    <w:rsid w:val="00B55224"/>
    <w:rsid w:val="00B5526F"/>
    <w:rsid w:val="00B552F5"/>
    <w:rsid w:val="00B553AF"/>
    <w:rsid w:val="00B5549A"/>
    <w:rsid w:val="00B554A8"/>
    <w:rsid w:val="00B556AF"/>
    <w:rsid w:val="00B557DF"/>
    <w:rsid w:val="00B5584A"/>
    <w:rsid w:val="00B55AB9"/>
    <w:rsid w:val="00B55ACC"/>
    <w:rsid w:val="00B55BFB"/>
    <w:rsid w:val="00B55C13"/>
    <w:rsid w:val="00B55CD7"/>
    <w:rsid w:val="00B55DA7"/>
    <w:rsid w:val="00B55EC4"/>
    <w:rsid w:val="00B55F13"/>
    <w:rsid w:val="00B55F86"/>
    <w:rsid w:val="00B56030"/>
    <w:rsid w:val="00B5613D"/>
    <w:rsid w:val="00B561CB"/>
    <w:rsid w:val="00B5623B"/>
    <w:rsid w:val="00B56279"/>
    <w:rsid w:val="00B56368"/>
    <w:rsid w:val="00B56396"/>
    <w:rsid w:val="00B564A6"/>
    <w:rsid w:val="00B56578"/>
    <w:rsid w:val="00B565C5"/>
    <w:rsid w:val="00B565C7"/>
    <w:rsid w:val="00B566D8"/>
    <w:rsid w:val="00B5688D"/>
    <w:rsid w:val="00B568C0"/>
    <w:rsid w:val="00B568F1"/>
    <w:rsid w:val="00B56A19"/>
    <w:rsid w:val="00B56A21"/>
    <w:rsid w:val="00B56DBF"/>
    <w:rsid w:val="00B56EF8"/>
    <w:rsid w:val="00B5702A"/>
    <w:rsid w:val="00B57158"/>
    <w:rsid w:val="00B5717C"/>
    <w:rsid w:val="00B57220"/>
    <w:rsid w:val="00B5724A"/>
    <w:rsid w:val="00B572D7"/>
    <w:rsid w:val="00B5740B"/>
    <w:rsid w:val="00B57448"/>
    <w:rsid w:val="00B5755E"/>
    <w:rsid w:val="00B57630"/>
    <w:rsid w:val="00B57699"/>
    <w:rsid w:val="00B5777E"/>
    <w:rsid w:val="00B57A1A"/>
    <w:rsid w:val="00B57B61"/>
    <w:rsid w:val="00B57B8F"/>
    <w:rsid w:val="00B57C27"/>
    <w:rsid w:val="00B57CEE"/>
    <w:rsid w:val="00B57D04"/>
    <w:rsid w:val="00B57E02"/>
    <w:rsid w:val="00B57E54"/>
    <w:rsid w:val="00B57E6B"/>
    <w:rsid w:val="00B57E6D"/>
    <w:rsid w:val="00B57F6B"/>
    <w:rsid w:val="00B57F85"/>
    <w:rsid w:val="00B57FA6"/>
    <w:rsid w:val="00B60120"/>
    <w:rsid w:val="00B602F5"/>
    <w:rsid w:val="00B6031D"/>
    <w:rsid w:val="00B604A6"/>
    <w:rsid w:val="00B60568"/>
    <w:rsid w:val="00B606C5"/>
    <w:rsid w:val="00B6073A"/>
    <w:rsid w:val="00B60785"/>
    <w:rsid w:val="00B60915"/>
    <w:rsid w:val="00B60938"/>
    <w:rsid w:val="00B6096F"/>
    <w:rsid w:val="00B609C8"/>
    <w:rsid w:val="00B60A14"/>
    <w:rsid w:val="00B60C3C"/>
    <w:rsid w:val="00B60CF9"/>
    <w:rsid w:val="00B60F6E"/>
    <w:rsid w:val="00B60FA7"/>
    <w:rsid w:val="00B6101E"/>
    <w:rsid w:val="00B611E8"/>
    <w:rsid w:val="00B6120B"/>
    <w:rsid w:val="00B61284"/>
    <w:rsid w:val="00B61293"/>
    <w:rsid w:val="00B6134B"/>
    <w:rsid w:val="00B6141B"/>
    <w:rsid w:val="00B614C2"/>
    <w:rsid w:val="00B6156D"/>
    <w:rsid w:val="00B61656"/>
    <w:rsid w:val="00B616A7"/>
    <w:rsid w:val="00B6177E"/>
    <w:rsid w:val="00B61899"/>
    <w:rsid w:val="00B618A8"/>
    <w:rsid w:val="00B61B57"/>
    <w:rsid w:val="00B61B7E"/>
    <w:rsid w:val="00B61BE6"/>
    <w:rsid w:val="00B61C3E"/>
    <w:rsid w:val="00B61D24"/>
    <w:rsid w:val="00B61EA9"/>
    <w:rsid w:val="00B621B3"/>
    <w:rsid w:val="00B623AC"/>
    <w:rsid w:val="00B6242B"/>
    <w:rsid w:val="00B62467"/>
    <w:rsid w:val="00B62579"/>
    <w:rsid w:val="00B62593"/>
    <w:rsid w:val="00B626EA"/>
    <w:rsid w:val="00B626F6"/>
    <w:rsid w:val="00B62735"/>
    <w:rsid w:val="00B62852"/>
    <w:rsid w:val="00B628A5"/>
    <w:rsid w:val="00B62906"/>
    <w:rsid w:val="00B6290C"/>
    <w:rsid w:val="00B6298E"/>
    <w:rsid w:val="00B62A1D"/>
    <w:rsid w:val="00B62BE8"/>
    <w:rsid w:val="00B62C62"/>
    <w:rsid w:val="00B62E4A"/>
    <w:rsid w:val="00B62F1C"/>
    <w:rsid w:val="00B62FA2"/>
    <w:rsid w:val="00B62FB5"/>
    <w:rsid w:val="00B62FEF"/>
    <w:rsid w:val="00B6301E"/>
    <w:rsid w:val="00B6306E"/>
    <w:rsid w:val="00B6320F"/>
    <w:rsid w:val="00B6329B"/>
    <w:rsid w:val="00B63312"/>
    <w:rsid w:val="00B63485"/>
    <w:rsid w:val="00B634D3"/>
    <w:rsid w:val="00B63511"/>
    <w:rsid w:val="00B635BD"/>
    <w:rsid w:val="00B63682"/>
    <w:rsid w:val="00B637CB"/>
    <w:rsid w:val="00B63851"/>
    <w:rsid w:val="00B63857"/>
    <w:rsid w:val="00B63A2E"/>
    <w:rsid w:val="00B63A45"/>
    <w:rsid w:val="00B63B91"/>
    <w:rsid w:val="00B63CC3"/>
    <w:rsid w:val="00B63EC0"/>
    <w:rsid w:val="00B63F73"/>
    <w:rsid w:val="00B63F84"/>
    <w:rsid w:val="00B63FBE"/>
    <w:rsid w:val="00B64056"/>
    <w:rsid w:val="00B640AB"/>
    <w:rsid w:val="00B6413F"/>
    <w:rsid w:val="00B64167"/>
    <w:rsid w:val="00B641A5"/>
    <w:rsid w:val="00B6422A"/>
    <w:rsid w:val="00B64286"/>
    <w:rsid w:val="00B64371"/>
    <w:rsid w:val="00B64499"/>
    <w:rsid w:val="00B6459F"/>
    <w:rsid w:val="00B645A2"/>
    <w:rsid w:val="00B64600"/>
    <w:rsid w:val="00B647AD"/>
    <w:rsid w:val="00B64875"/>
    <w:rsid w:val="00B648EE"/>
    <w:rsid w:val="00B648FC"/>
    <w:rsid w:val="00B64907"/>
    <w:rsid w:val="00B64925"/>
    <w:rsid w:val="00B6493E"/>
    <w:rsid w:val="00B64AA0"/>
    <w:rsid w:val="00B64B01"/>
    <w:rsid w:val="00B64C4F"/>
    <w:rsid w:val="00B64D1D"/>
    <w:rsid w:val="00B64DB1"/>
    <w:rsid w:val="00B64DD8"/>
    <w:rsid w:val="00B64E44"/>
    <w:rsid w:val="00B64FC8"/>
    <w:rsid w:val="00B6516B"/>
    <w:rsid w:val="00B6520F"/>
    <w:rsid w:val="00B6530B"/>
    <w:rsid w:val="00B6533B"/>
    <w:rsid w:val="00B654D5"/>
    <w:rsid w:val="00B655A8"/>
    <w:rsid w:val="00B657E2"/>
    <w:rsid w:val="00B65843"/>
    <w:rsid w:val="00B6590A"/>
    <w:rsid w:val="00B659B2"/>
    <w:rsid w:val="00B659ED"/>
    <w:rsid w:val="00B65BE1"/>
    <w:rsid w:val="00B65DC5"/>
    <w:rsid w:val="00B65E46"/>
    <w:rsid w:val="00B65F46"/>
    <w:rsid w:val="00B65F4E"/>
    <w:rsid w:val="00B65FD8"/>
    <w:rsid w:val="00B661D9"/>
    <w:rsid w:val="00B661EA"/>
    <w:rsid w:val="00B66255"/>
    <w:rsid w:val="00B66326"/>
    <w:rsid w:val="00B66441"/>
    <w:rsid w:val="00B665C0"/>
    <w:rsid w:val="00B6666D"/>
    <w:rsid w:val="00B66881"/>
    <w:rsid w:val="00B6695E"/>
    <w:rsid w:val="00B669CF"/>
    <w:rsid w:val="00B669DB"/>
    <w:rsid w:val="00B66ACB"/>
    <w:rsid w:val="00B66BA5"/>
    <w:rsid w:val="00B66BAC"/>
    <w:rsid w:val="00B66CB5"/>
    <w:rsid w:val="00B66DE0"/>
    <w:rsid w:val="00B66E9C"/>
    <w:rsid w:val="00B66ED1"/>
    <w:rsid w:val="00B6704D"/>
    <w:rsid w:val="00B6708E"/>
    <w:rsid w:val="00B67144"/>
    <w:rsid w:val="00B6718A"/>
    <w:rsid w:val="00B671F6"/>
    <w:rsid w:val="00B672A6"/>
    <w:rsid w:val="00B673BD"/>
    <w:rsid w:val="00B673C9"/>
    <w:rsid w:val="00B673D3"/>
    <w:rsid w:val="00B67470"/>
    <w:rsid w:val="00B6748A"/>
    <w:rsid w:val="00B67491"/>
    <w:rsid w:val="00B6759D"/>
    <w:rsid w:val="00B675DB"/>
    <w:rsid w:val="00B67681"/>
    <w:rsid w:val="00B677A5"/>
    <w:rsid w:val="00B677F8"/>
    <w:rsid w:val="00B6780A"/>
    <w:rsid w:val="00B6784F"/>
    <w:rsid w:val="00B6787D"/>
    <w:rsid w:val="00B67901"/>
    <w:rsid w:val="00B6794F"/>
    <w:rsid w:val="00B67A8D"/>
    <w:rsid w:val="00B67AF1"/>
    <w:rsid w:val="00B67B28"/>
    <w:rsid w:val="00B67BB0"/>
    <w:rsid w:val="00B67BB2"/>
    <w:rsid w:val="00B67C4F"/>
    <w:rsid w:val="00B67CB9"/>
    <w:rsid w:val="00B67CC7"/>
    <w:rsid w:val="00B67D56"/>
    <w:rsid w:val="00B67DB6"/>
    <w:rsid w:val="00B67E8C"/>
    <w:rsid w:val="00B67E8D"/>
    <w:rsid w:val="00B67EFD"/>
    <w:rsid w:val="00B67F2F"/>
    <w:rsid w:val="00B7000B"/>
    <w:rsid w:val="00B700A4"/>
    <w:rsid w:val="00B700F9"/>
    <w:rsid w:val="00B701E7"/>
    <w:rsid w:val="00B7025D"/>
    <w:rsid w:val="00B702EE"/>
    <w:rsid w:val="00B704CB"/>
    <w:rsid w:val="00B70519"/>
    <w:rsid w:val="00B70571"/>
    <w:rsid w:val="00B70707"/>
    <w:rsid w:val="00B707E5"/>
    <w:rsid w:val="00B70939"/>
    <w:rsid w:val="00B7099D"/>
    <w:rsid w:val="00B70AC1"/>
    <w:rsid w:val="00B70BE0"/>
    <w:rsid w:val="00B70C37"/>
    <w:rsid w:val="00B70C5A"/>
    <w:rsid w:val="00B70CFE"/>
    <w:rsid w:val="00B70E7C"/>
    <w:rsid w:val="00B70F15"/>
    <w:rsid w:val="00B70FCA"/>
    <w:rsid w:val="00B71196"/>
    <w:rsid w:val="00B7119F"/>
    <w:rsid w:val="00B711E7"/>
    <w:rsid w:val="00B712BD"/>
    <w:rsid w:val="00B712F8"/>
    <w:rsid w:val="00B71305"/>
    <w:rsid w:val="00B71469"/>
    <w:rsid w:val="00B714A1"/>
    <w:rsid w:val="00B714CB"/>
    <w:rsid w:val="00B715CD"/>
    <w:rsid w:val="00B71672"/>
    <w:rsid w:val="00B716E5"/>
    <w:rsid w:val="00B7196E"/>
    <w:rsid w:val="00B71A6E"/>
    <w:rsid w:val="00B71AA1"/>
    <w:rsid w:val="00B71BFC"/>
    <w:rsid w:val="00B71C45"/>
    <w:rsid w:val="00B71CE5"/>
    <w:rsid w:val="00B71D0D"/>
    <w:rsid w:val="00B71D5D"/>
    <w:rsid w:val="00B71DC1"/>
    <w:rsid w:val="00B720A5"/>
    <w:rsid w:val="00B72339"/>
    <w:rsid w:val="00B72371"/>
    <w:rsid w:val="00B723D6"/>
    <w:rsid w:val="00B723F7"/>
    <w:rsid w:val="00B724AC"/>
    <w:rsid w:val="00B7255B"/>
    <w:rsid w:val="00B72827"/>
    <w:rsid w:val="00B72854"/>
    <w:rsid w:val="00B728C2"/>
    <w:rsid w:val="00B72981"/>
    <w:rsid w:val="00B72B57"/>
    <w:rsid w:val="00B72D07"/>
    <w:rsid w:val="00B72E31"/>
    <w:rsid w:val="00B72E68"/>
    <w:rsid w:val="00B72F1C"/>
    <w:rsid w:val="00B72F76"/>
    <w:rsid w:val="00B7308A"/>
    <w:rsid w:val="00B730F7"/>
    <w:rsid w:val="00B7313B"/>
    <w:rsid w:val="00B7314C"/>
    <w:rsid w:val="00B73200"/>
    <w:rsid w:val="00B73375"/>
    <w:rsid w:val="00B73451"/>
    <w:rsid w:val="00B73597"/>
    <w:rsid w:val="00B7360D"/>
    <w:rsid w:val="00B7360E"/>
    <w:rsid w:val="00B736DF"/>
    <w:rsid w:val="00B736F0"/>
    <w:rsid w:val="00B73852"/>
    <w:rsid w:val="00B73987"/>
    <w:rsid w:val="00B73CF5"/>
    <w:rsid w:val="00B73E02"/>
    <w:rsid w:val="00B73F4D"/>
    <w:rsid w:val="00B73FE5"/>
    <w:rsid w:val="00B7419D"/>
    <w:rsid w:val="00B7423E"/>
    <w:rsid w:val="00B742A8"/>
    <w:rsid w:val="00B7438C"/>
    <w:rsid w:val="00B74419"/>
    <w:rsid w:val="00B74579"/>
    <w:rsid w:val="00B745FF"/>
    <w:rsid w:val="00B74629"/>
    <w:rsid w:val="00B746CA"/>
    <w:rsid w:val="00B74725"/>
    <w:rsid w:val="00B74822"/>
    <w:rsid w:val="00B7487A"/>
    <w:rsid w:val="00B7488F"/>
    <w:rsid w:val="00B7496A"/>
    <w:rsid w:val="00B74BC6"/>
    <w:rsid w:val="00B74BE8"/>
    <w:rsid w:val="00B74DD8"/>
    <w:rsid w:val="00B74DEA"/>
    <w:rsid w:val="00B74E3A"/>
    <w:rsid w:val="00B74F5C"/>
    <w:rsid w:val="00B74F76"/>
    <w:rsid w:val="00B75086"/>
    <w:rsid w:val="00B7514E"/>
    <w:rsid w:val="00B751B4"/>
    <w:rsid w:val="00B7520A"/>
    <w:rsid w:val="00B753AD"/>
    <w:rsid w:val="00B753B2"/>
    <w:rsid w:val="00B7553F"/>
    <w:rsid w:val="00B7560D"/>
    <w:rsid w:val="00B756BB"/>
    <w:rsid w:val="00B75794"/>
    <w:rsid w:val="00B758BC"/>
    <w:rsid w:val="00B758FF"/>
    <w:rsid w:val="00B75975"/>
    <w:rsid w:val="00B75A56"/>
    <w:rsid w:val="00B75AA4"/>
    <w:rsid w:val="00B75BCF"/>
    <w:rsid w:val="00B75C18"/>
    <w:rsid w:val="00B75C9A"/>
    <w:rsid w:val="00B75CDD"/>
    <w:rsid w:val="00B75E19"/>
    <w:rsid w:val="00B75E62"/>
    <w:rsid w:val="00B75EC9"/>
    <w:rsid w:val="00B75F1D"/>
    <w:rsid w:val="00B75F67"/>
    <w:rsid w:val="00B75F8D"/>
    <w:rsid w:val="00B75FAB"/>
    <w:rsid w:val="00B75FEB"/>
    <w:rsid w:val="00B7600D"/>
    <w:rsid w:val="00B76029"/>
    <w:rsid w:val="00B76213"/>
    <w:rsid w:val="00B76265"/>
    <w:rsid w:val="00B762B7"/>
    <w:rsid w:val="00B7638E"/>
    <w:rsid w:val="00B765BE"/>
    <w:rsid w:val="00B766C7"/>
    <w:rsid w:val="00B767BE"/>
    <w:rsid w:val="00B768DD"/>
    <w:rsid w:val="00B768FF"/>
    <w:rsid w:val="00B76920"/>
    <w:rsid w:val="00B769E5"/>
    <w:rsid w:val="00B76ADD"/>
    <w:rsid w:val="00B76D09"/>
    <w:rsid w:val="00B76D42"/>
    <w:rsid w:val="00B76D83"/>
    <w:rsid w:val="00B76E21"/>
    <w:rsid w:val="00B76E8A"/>
    <w:rsid w:val="00B76EA1"/>
    <w:rsid w:val="00B76F81"/>
    <w:rsid w:val="00B772EB"/>
    <w:rsid w:val="00B773FE"/>
    <w:rsid w:val="00B77418"/>
    <w:rsid w:val="00B775E1"/>
    <w:rsid w:val="00B775FF"/>
    <w:rsid w:val="00B7760D"/>
    <w:rsid w:val="00B7799F"/>
    <w:rsid w:val="00B77A3F"/>
    <w:rsid w:val="00B77BB8"/>
    <w:rsid w:val="00B77F41"/>
    <w:rsid w:val="00B77FA8"/>
    <w:rsid w:val="00B80049"/>
    <w:rsid w:val="00B800DE"/>
    <w:rsid w:val="00B80122"/>
    <w:rsid w:val="00B80232"/>
    <w:rsid w:val="00B8023A"/>
    <w:rsid w:val="00B80530"/>
    <w:rsid w:val="00B80622"/>
    <w:rsid w:val="00B807DA"/>
    <w:rsid w:val="00B80801"/>
    <w:rsid w:val="00B80830"/>
    <w:rsid w:val="00B808C8"/>
    <w:rsid w:val="00B809A0"/>
    <w:rsid w:val="00B809ED"/>
    <w:rsid w:val="00B80AB5"/>
    <w:rsid w:val="00B80C74"/>
    <w:rsid w:val="00B80C81"/>
    <w:rsid w:val="00B80CFC"/>
    <w:rsid w:val="00B80D34"/>
    <w:rsid w:val="00B80D53"/>
    <w:rsid w:val="00B80DB3"/>
    <w:rsid w:val="00B80DF0"/>
    <w:rsid w:val="00B80E7B"/>
    <w:rsid w:val="00B80E8C"/>
    <w:rsid w:val="00B80F6B"/>
    <w:rsid w:val="00B810BE"/>
    <w:rsid w:val="00B8111C"/>
    <w:rsid w:val="00B81145"/>
    <w:rsid w:val="00B812E2"/>
    <w:rsid w:val="00B8131A"/>
    <w:rsid w:val="00B813D5"/>
    <w:rsid w:val="00B814A9"/>
    <w:rsid w:val="00B81524"/>
    <w:rsid w:val="00B81553"/>
    <w:rsid w:val="00B81660"/>
    <w:rsid w:val="00B816A0"/>
    <w:rsid w:val="00B81718"/>
    <w:rsid w:val="00B817ED"/>
    <w:rsid w:val="00B8184D"/>
    <w:rsid w:val="00B8195A"/>
    <w:rsid w:val="00B81996"/>
    <w:rsid w:val="00B81B3A"/>
    <w:rsid w:val="00B81B48"/>
    <w:rsid w:val="00B81D67"/>
    <w:rsid w:val="00B81E61"/>
    <w:rsid w:val="00B821F4"/>
    <w:rsid w:val="00B821F5"/>
    <w:rsid w:val="00B82204"/>
    <w:rsid w:val="00B82231"/>
    <w:rsid w:val="00B822B8"/>
    <w:rsid w:val="00B822D1"/>
    <w:rsid w:val="00B823AB"/>
    <w:rsid w:val="00B8249D"/>
    <w:rsid w:val="00B824F4"/>
    <w:rsid w:val="00B82529"/>
    <w:rsid w:val="00B82565"/>
    <w:rsid w:val="00B8256D"/>
    <w:rsid w:val="00B826FD"/>
    <w:rsid w:val="00B828C7"/>
    <w:rsid w:val="00B8290A"/>
    <w:rsid w:val="00B82933"/>
    <w:rsid w:val="00B8293B"/>
    <w:rsid w:val="00B82961"/>
    <w:rsid w:val="00B829B3"/>
    <w:rsid w:val="00B82C3B"/>
    <w:rsid w:val="00B82D24"/>
    <w:rsid w:val="00B82D9D"/>
    <w:rsid w:val="00B82F17"/>
    <w:rsid w:val="00B83050"/>
    <w:rsid w:val="00B83164"/>
    <w:rsid w:val="00B833D2"/>
    <w:rsid w:val="00B8346E"/>
    <w:rsid w:val="00B83478"/>
    <w:rsid w:val="00B835FC"/>
    <w:rsid w:val="00B83669"/>
    <w:rsid w:val="00B8382B"/>
    <w:rsid w:val="00B8385B"/>
    <w:rsid w:val="00B838BD"/>
    <w:rsid w:val="00B838CF"/>
    <w:rsid w:val="00B83934"/>
    <w:rsid w:val="00B83B41"/>
    <w:rsid w:val="00B83C8E"/>
    <w:rsid w:val="00B83CB2"/>
    <w:rsid w:val="00B83D0A"/>
    <w:rsid w:val="00B83F6D"/>
    <w:rsid w:val="00B83F82"/>
    <w:rsid w:val="00B83FC7"/>
    <w:rsid w:val="00B8401F"/>
    <w:rsid w:val="00B84073"/>
    <w:rsid w:val="00B840F0"/>
    <w:rsid w:val="00B841F5"/>
    <w:rsid w:val="00B84284"/>
    <w:rsid w:val="00B84329"/>
    <w:rsid w:val="00B843AA"/>
    <w:rsid w:val="00B84475"/>
    <w:rsid w:val="00B84660"/>
    <w:rsid w:val="00B848A7"/>
    <w:rsid w:val="00B848DF"/>
    <w:rsid w:val="00B849A9"/>
    <w:rsid w:val="00B84A73"/>
    <w:rsid w:val="00B84B7B"/>
    <w:rsid w:val="00B84BD9"/>
    <w:rsid w:val="00B84C07"/>
    <w:rsid w:val="00B84C4F"/>
    <w:rsid w:val="00B84DD1"/>
    <w:rsid w:val="00B84E65"/>
    <w:rsid w:val="00B84F18"/>
    <w:rsid w:val="00B84F81"/>
    <w:rsid w:val="00B8501B"/>
    <w:rsid w:val="00B8501D"/>
    <w:rsid w:val="00B85040"/>
    <w:rsid w:val="00B8508C"/>
    <w:rsid w:val="00B85145"/>
    <w:rsid w:val="00B8529B"/>
    <w:rsid w:val="00B852F5"/>
    <w:rsid w:val="00B852FF"/>
    <w:rsid w:val="00B85333"/>
    <w:rsid w:val="00B85337"/>
    <w:rsid w:val="00B85339"/>
    <w:rsid w:val="00B85443"/>
    <w:rsid w:val="00B85466"/>
    <w:rsid w:val="00B854BF"/>
    <w:rsid w:val="00B856D5"/>
    <w:rsid w:val="00B85770"/>
    <w:rsid w:val="00B85879"/>
    <w:rsid w:val="00B859B7"/>
    <w:rsid w:val="00B85A8C"/>
    <w:rsid w:val="00B85B23"/>
    <w:rsid w:val="00B85D19"/>
    <w:rsid w:val="00B85D20"/>
    <w:rsid w:val="00B85D6E"/>
    <w:rsid w:val="00B85DF1"/>
    <w:rsid w:val="00B85EA7"/>
    <w:rsid w:val="00B85FC3"/>
    <w:rsid w:val="00B860C0"/>
    <w:rsid w:val="00B86156"/>
    <w:rsid w:val="00B8625B"/>
    <w:rsid w:val="00B862F1"/>
    <w:rsid w:val="00B86511"/>
    <w:rsid w:val="00B86529"/>
    <w:rsid w:val="00B86676"/>
    <w:rsid w:val="00B86794"/>
    <w:rsid w:val="00B8698C"/>
    <w:rsid w:val="00B869FA"/>
    <w:rsid w:val="00B86B40"/>
    <w:rsid w:val="00B86BF2"/>
    <w:rsid w:val="00B86C2F"/>
    <w:rsid w:val="00B86C64"/>
    <w:rsid w:val="00B86CBB"/>
    <w:rsid w:val="00B86CDB"/>
    <w:rsid w:val="00B86D0F"/>
    <w:rsid w:val="00B86D64"/>
    <w:rsid w:val="00B86EBA"/>
    <w:rsid w:val="00B86F25"/>
    <w:rsid w:val="00B86F44"/>
    <w:rsid w:val="00B87001"/>
    <w:rsid w:val="00B8703D"/>
    <w:rsid w:val="00B870B1"/>
    <w:rsid w:val="00B871B7"/>
    <w:rsid w:val="00B87233"/>
    <w:rsid w:val="00B872DB"/>
    <w:rsid w:val="00B872E6"/>
    <w:rsid w:val="00B87337"/>
    <w:rsid w:val="00B873FB"/>
    <w:rsid w:val="00B8758F"/>
    <w:rsid w:val="00B875D7"/>
    <w:rsid w:val="00B878FF"/>
    <w:rsid w:val="00B879B7"/>
    <w:rsid w:val="00B87A51"/>
    <w:rsid w:val="00B87AAD"/>
    <w:rsid w:val="00B87AE2"/>
    <w:rsid w:val="00B87B1C"/>
    <w:rsid w:val="00B87B62"/>
    <w:rsid w:val="00B87D24"/>
    <w:rsid w:val="00B87D66"/>
    <w:rsid w:val="00B87D81"/>
    <w:rsid w:val="00B87E28"/>
    <w:rsid w:val="00B87EED"/>
    <w:rsid w:val="00B87F72"/>
    <w:rsid w:val="00B9009F"/>
    <w:rsid w:val="00B900A3"/>
    <w:rsid w:val="00B901EB"/>
    <w:rsid w:val="00B90214"/>
    <w:rsid w:val="00B90234"/>
    <w:rsid w:val="00B90356"/>
    <w:rsid w:val="00B903B2"/>
    <w:rsid w:val="00B903E6"/>
    <w:rsid w:val="00B90424"/>
    <w:rsid w:val="00B906A1"/>
    <w:rsid w:val="00B90748"/>
    <w:rsid w:val="00B907A5"/>
    <w:rsid w:val="00B907C6"/>
    <w:rsid w:val="00B90A41"/>
    <w:rsid w:val="00B90BE1"/>
    <w:rsid w:val="00B90C2C"/>
    <w:rsid w:val="00B90C58"/>
    <w:rsid w:val="00B90C72"/>
    <w:rsid w:val="00B90D39"/>
    <w:rsid w:val="00B90FAA"/>
    <w:rsid w:val="00B91013"/>
    <w:rsid w:val="00B911DD"/>
    <w:rsid w:val="00B91223"/>
    <w:rsid w:val="00B9149B"/>
    <w:rsid w:val="00B9154D"/>
    <w:rsid w:val="00B9169C"/>
    <w:rsid w:val="00B9174E"/>
    <w:rsid w:val="00B917FA"/>
    <w:rsid w:val="00B91843"/>
    <w:rsid w:val="00B91862"/>
    <w:rsid w:val="00B9192B"/>
    <w:rsid w:val="00B919B9"/>
    <w:rsid w:val="00B91B7E"/>
    <w:rsid w:val="00B91C23"/>
    <w:rsid w:val="00B91FA8"/>
    <w:rsid w:val="00B9212A"/>
    <w:rsid w:val="00B921F0"/>
    <w:rsid w:val="00B92315"/>
    <w:rsid w:val="00B9249F"/>
    <w:rsid w:val="00B925C4"/>
    <w:rsid w:val="00B9271D"/>
    <w:rsid w:val="00B9298A"/>
    <w:rsid w:val="00B929ED"/>
    <w:rsid w:val="00B92B23"/>
    <w:rsid w:val="00B92B50"/>
    <w:rsid w:val="00B92B63"/>
    <w:rsid w:val="00B92BA1"/>
    <w:rsid w:val="00B92BB9"/>
    <w:rsid w:val="00B92CF7"/>
    <w:rsid w:val="00B92D7D"/>
    <w:rsid w:val="00B92E65"/>
    <w:rsid w:val="00B92F09"/>
    <w:rsid w:val="00B93062"/>
    <w:rsid w:val="00B930F5"/>
    <w:rsid w:val="00B93254"/>
    <w:rsid w:val="00B93375"/>
    <w:rsid w:val="00B93571"/>
    <w:rsid w:val="00B935B0"/>
    <w:rsid w:val="00B9363B"/>
    <w:rsid w:val="00B93681"/>
    <w:rsid w:val="00B938F2"/>
    <w:rsid w:val="00B93985"/>
    <w:rsid w:val="00B93ABE"/>
    <w:rsid w:val="00B93ACC"/>
    <w:rsid w:val="00B93B45"/>
    <w:rsid w:val="00B93B71"/>
    <w:rsid w:val="00B93C10"/>
    <w:rsid w:val="00B93CEF"/>
    <w:rsid w:val="00B93D1A"/>
    <w:rsid w:val="00B93DDB"/>
    <w:rsid w:val="00B93EC7"/>
    <w:rsid w:val="00B93F13"/>
    <w:rsid w:val="00B93F2F"/>
    <w:rsid w:val="00B9408C"/>
    <w:rsid w:val="00B940EE"/>
    <w:rsid w:val="00B94152"/>
    <w:rsid w:val="00B9416B"/>
    <w:rsid w:val="00B94187"/>
    <w:rsid w:val="00B942E2"/>
    <w:rsid w:val="00B9432E"/>
    <w:rsid w:val="00B944FA"/>
    <w:rsid w:val="00B94593"/>
    <w:rsid w:val="00B94624"/>
    <w:rsid w:val="00B94685"/>
    <w:rsid w:val="00B9488A"/>
    <w:rsid w:val="00B94915"/>
    <w:rsid w:val="00B9493F"/>
    <w:rsid w:val="00B949AA"/>
    <w:rsid w:val="00B94A3D"/>
    <w:rsid w:val="00B94A4B"/>
    <w:rsid w:val="00B94BBA"/>
    <w:rsid w:val="00B94BD3"/>
    <w:rsid w:val="00B94D4A"/>
    <w:rsid w:val="00B94D74"/>
    <w:rsid w:val="00B94DDF"/>
    <w:rsid w:val="00B94E11"/>
    <w:rsid w:val="00B94F33"/>
    <w:rsid w:val="00B94FC6"/>
    <w:rsid w:val="00B9518D"/>
    <w:rsid w:val="00B95241"/>
    <w:rsid w:val="00B95279"/>
    <w:rsid w:val="00B95283"/>
    <w:rsid w:val="00B95343"/>
    <w:rsid w:val="00B95375"/>
    <w:rsid w:val="00B95483"/>
    <w:rsid w:val="00B95660"/>
    <w:rsid w:val="00B95672"/>
    <w:rsid w:val="00B9569B"/>
    <w:rsid w:val="00B957DF"/>
    <w:rsid w:val="00B95913"/>
    <w:rsid w:val="00B9594D"/>
    <w:rsid w:val="00B959EE"/>
    <w:rsid w:val="00B95A62"/>
    <w:rsid w:val="00B95AF3"/>
    <w:rsid w:val="00B95B18"/>
    <w:rsid w:val="00B95B7C"/>
    <w:rsid w:val="00B95B83"/>
    <w:rsid w:val="00B95B95"/>
    <w:rsid w:val="00B95C2A"/>
    <w:rsid w:val="00B95CCC"/>
    <w:rsid w:val="00B96067"/>
    <w:rsid w:val="00B9608B"/>
    <w:rsid w:val="00B9616E"/>
    <w:rsid w:val="00B96232"/>
    <w:rsid w:val="00B96284"/>
    <w:rsid w:val="00B962BC"/>
    <w:rsid w:val="00B963E3"/>
    <w:rsid w:val="00B9671B"/>
    <w:rsid w:val="00B967E5"/>
    <w:rsid w:val="00B967FD"/>
    <w:rsid w:val="00B96819"/>
    <w:rsid w:val="00B969DB"/>
    <w:rsid w:val="00B96AD1"/>
    <w:rsid w:val="00B96AF2"/>
    <w:rsid w:val="00B96B11"/>
    <w:rsid w:val="00B96B2B"/>
    <w:rsid w:val="00B9704E"/>
    <w:rsid w:val="00B9714C"/>
    <w:rsid w:val="00B973CB"/>
    <w:rsid w:val="00B97421"/>
    <w:rsid w:val="00B97446"/>
    <w:rsid w:val="00B97680"/>
    <w:rsid w:val="00B976E3"/>
    <w:rsid w:val="00B9770D"/>
    <w:rsid w:val="00B97757"/>
    <w:rsid w:val="00B978CA"/>
    <w:rsid w:val="00B9792B"/>
    <w:rsid w:val="00B9799B"/>
    <w:rsid w:val="00B979DE"/>
    <w:rsid w:val="00B97A33"/>
    <w:rsid w:val="00B97B38"/>
    <w:rsid w:val="00B97B71"/>
    <w:rsid w:val="00B97C4B"/>
    <w:rsid w:val="00B97DB5"/>
    <w:rsid w:val="00B97E59"/>
    <w:rsid w:val="00B97F66"/>
    <w:rsid w:val="00B97FC6"/>
    <w:rsid w:val="00BA029F"/>
    <w:rsid w:val="00BA0401"/>
    <w:rsid w:val="00BA0402"/>
    <w:rsid w:val="00BA0436"/>
    <w:rsid w:val="00BA04DD"/>
    <w:rsid w:val="00BA053F"/>
    <w:rsid w:val="00BA05E3"/>
    <w:rsid w:val="00BA0603"/>
    <w:rsid w:val="00BA0667"/>
    <w:rsid w:val="00BA06A3"/>
    <w:rsid w:val="00BA0810"/>
    <w:rsid w:val="00BA08EB"/>
    <w:rsid w:val="00BA0945"/>
    <w:rsid w:val="00BA0A17"/>
    <w:rsid w:val="00BA0ABB"/>
    <w:rsid w:val="00BA0B5F"/>
    <w:rsid w:val="00BA0CC2"/>
    <w:rsid w:val="00BA0DE2"/>
    <w:rsid w:val="00BA104E"/>
    <w:rsid w:val="00BA117F"/>
    <w:rsid w:val="00BA11D2"/>
    <w:rsid w:val="00BA1271"/>
    <w:rsid w:val="00BA1297"/>
    <w:rsid w:val="00BA1298"/>
    <w:rsid w:val="00BA13BE"/>
    <w:rsid w:val="00BA1413"/>
    <w:rsid w:val="00BA1581"/>
    <w:rsid w:val="00BA16FF"/>
    <w:rsid w:val="00BA177C"/>
    <w:rsid w:val="00BA1924"/>
    <w:rsid w:val="00BA198E"/>
    <w:rsid w:val="00BA1A08"/>
    <w:rsid w:val="00BA1C6E"/>
    <w:rsid w:val="00BA1E3C"/>
    <w:rsid w:val="00BA1E80"/>
    <w:rsid w:val="00BA1EB6"/>
    <w:rsid w:val="00BA2189"/>
    <w:rsid w:val="00BA21BF"/>
    <w:rsid w:val="00BA2267"/>
    <w:rsid w:val="00BA23A6"/>
    <w:rsid w:val="00BA23D5"/>
    <w:rsid w:val="00BA2579"/>
    <w:rsid w:val="00BA2818"/>
    <w:rsid w:val="00BA28B6"/>
    <w:rsid w:val="00BA28D7"/>
    <w:rsid w:val="00BA29D9"/>
    <w:rsid w:val="00BA29FC"/>
    <w:rsid w:val="00BA2A0C"/>
    <w:rsid w:val="00BA2A5D"/>
    <w:rsid w:val="00BA2B3B"/>
    <w:rsid w:val="00BA2BF2"/>
    <w:rsid w:val="00BA2C51"/>
    <w:rsid w:val="00BA2D2F"/>
    <w:rsid w:val="00BA2DE2"/>
    <w:rsid w:val="00BA2DF5"/>
    <w:rsid w:val="00BA2EB0"/>
    <w:rsid w:val="00BA3193"/>
    <w:rsid w:val="00BA327B"/>
    <w:rsid w:val="00BA329D"/>
    <w:rsid w:val="00BA33D8"/>
    <w:rsid w:val="00BA34A3"/>
    <w:rsid w:val="00BA34D8"/>
    <w:rsid w:val="00BA3551"/>
    <w:rsid w:val="00BA35A7"/>
    <w:rsid w:val="00BA35C5"/>
    <w:rsid w:val="00BA35CD"/>
    <w:rsid w:val="00BA35E7"/>
    <w:rsid w:val="00BA3631"/>
    <w:rsid w:val="00BA368B"/>
    <w:rsid w:val="00BA39CA"/>
    <w:rsid w:val="00BA3A9B"/>
    <w:rsid w:val="00BA3AD9"/>
    <w:rsid w:val="00BA3B4A"/>
    <w:rsid w:val="00BA3B86"/>
    <w:rsid w:val="00BA3BD5"/>
    <w:rsid w:val="00BA3C1F"/>
    <w:rsid w:val="00BA3C45"/>
    <w:rsid w:val="00BA3C6B"/>
    <w:rsid w:val="00BA3CEE"/>
    <w:rsid w:val="00BA3D70"/>
    <w:rsid w:val="00BA3F09"/>
    <w:rsid w:val="00BA3FD9"/>
    <w:rsid w:val="00BA407E"/>
    <w:rsid w:val="00BA4097"/>
    <w:rsid w:val="00BA4315"/>
    <w:rsid w:val="00BA4320"/>
    <w:rsid w:val="00BA43D8"/>
    <w:rsid w:val="00BA43F9"/>
    <w:rsid w:val="00BA44E1"/>
    <w:rsid w:val="00BA451D"/>
    <w:rsid w:val="00BA4532"/>
    <w:rsid w:val="00BA456D"/>
    <w:rsid w:val="00BA45BE"/>
    <w:rsid w:val="00BA46C1"/>
    <w:rsid w:val="00BA47B8"/>
    <w:rsid w:val="00BA481E"/>
    <w:rsid w:val="00BA4891"/>
    <w:rsid w:val="00BA48A1"/>
    <w:rsid w:val="00BA4900"/>
    <w:rsid w:val="00BA4907"/>
    <w:rsid w:val="00BA49F1"/>
    <w:rsid w:val="00BA4AAB"/>
    <w:rsid w:val="00BA4B39"/>
    <w:rsid w:val="00BA4BA8"/>
    <w:rsid w:val="00BA4C73"/>
    <w:rsid w:val="00BA4CC1"/>
    <w:rsid w:val="00BA4D30"/>
    <w:rsid w:val="00BA4EEE"/>
    <w:rsid w:val="00BA4F76"/>
    <w:rsid w:val="00BA5017"/>
    <w:rsid w:val="00BA5141"/>
    <w:rsid w:val="00BA526C"/>
    <w:rsid w:val="00BA5338"/>
    <w:rsid w:val="00BA53C7"/>
    <w:rsid w:val="00BA5599"/>
    <w:rsid w:val="00BA5736"/>
    <w:rsid w:val="00BA5773"/>
    <w:rsid w:val="00BA588B"/>
    <w:rsid w:val="00BA58AA"/>
    <w:rsid w:val="00BA5AA1"/>
    <w:rsid w:val="00BA5D95"/>
    <w:rsid w:val="00BA5E25"/>
    <w:rsid w:val="00BA5F38"/>
    <w:rsid w:val="00BA5FFF"/>
    <w:rsid w:val="00BA6015"/>
    <w:rsid w:val="00BA601E"/>
    <w:rsid w:val="00BA6126"/>
    <w:rsid w:val="00BA61E7"/>
    <w:rsid w:val="00BA6303"/>
    <w:rsid w:val="00BA6365"/>
    <w:rsid w:val="00BA6375"/>
    <w:rsid w:val="00BA64DC"/>
    <w:rsid w:val="00BA67CD"/>
    <w:rsid w:val="00BA67D2"/>
    <w:rsid w:val="00BA6831"/>
    <w:rsid w:val="00BA687D"/>
    <w:rsid w:val="00BA68D7"/>
    <w:rsid w:val="00BA68E5"/>
    <w:rsid w:val="00BA69A0"/>
    <w:rsid w:val="00BA69BF"/>
    <w:rsid w:val="00BA6A74"/>
    <w:rsid w:val="00BA6AD5"/>
    <w:rsid w:val="00BA6AE7"/>
    <w:rsid w:val="00BA6BA7"/>
    <w:rsid w:val="00BA6BDC"/>
    <w:rsid w:val="00BA6CE0"/>
    <w:rsid w:val="00BA6D00"/>
    <w:rsid w:val="00BA6D45"/>
    <w:rsid w:val="00BA6D8F"/>
    <w:rsid w:val="00BA6F47"/>
    <w:rsid w:val="00BA6FA1"/>
    <w:rsid w:val="00BA6FC4"/>
    <w:rsid w:val="00BA7108"/>
    <w:rsid w:val="00BA7195"/>
    <w:rsid w:val="00BA72E6"/>
    <w:rsid w:val="00BA733D"/>
    <w:rsid w:val="00BA73C4"/>
    <w:rsid w:val="00BA7411"/>
    <w:rsid w:val="00BA7533"/>
    <w:rsid w:val="00BA7540"/>
    <w:rsid w:val="00BA7608"/>
    <w:rsid w:val="00BA7691"/>
    <w:rsid w:val="00BA77F5"/>
    <w:rsid w:val="00BA7836"/>
    <w:rsid w:val="00BA7884"/>
    <w:rsid w:val="00BA78FF"/>
    <w:rsid w:val="00BA7911"/>
    <w:rsid w:val="00BA7B7E"/>
    <w:rsid w:val="00BA7B80"/>
    <w:rsid w:val="00BA7E03"/>
    <w:rsid w:val="00BA7E27"/>
    <w:rsid w:val="00BA7E2B"/>
    <w:rsid w:val="00BA7EB7"/>
    <w:rsid w:val="00BA7FCF"/>
    <w:rsid w:val="00BB0005"/>
    <w:rsid w:val="00BB01CF"/>
    <w:rsid w:val="00BB0229"/>
    <w:rsid w:val="00BB02EB"/>
    <w:rsid w:val="00BB041A"/>
    <w:rsid w:val="00BB04D4"/>
    <w:rsid w:val="00BB069E"/>
    <w:rsid w:val="00BB06FC"/>
    <w:rsid w:val="00BB0751"/>
    <w:rsid w:val="00BB087A"/>
    <w:rsid w:val="00BB0954"/>
    <w:rsid w:val="00BB09E7"/>
    <w:rsid w:val="00BB0A8D"/>
    <w:rsid w:val="00BB0BFA"/>
    <w:rsid w:val="00BB0C64"/>
    <w:rsid w:val="00BB0D8B"/>
    <w:rsid w:val="00BB0FD1"/>
    <w:rsid w:val="00BB10DE"/>
    <w:rsid w:val="00BB1146"/>
    <w:rsid w:val="00BB11BB"/>
    <w:rsid w:val="00BB1280"/>
    <w:rsid w:val="00BB1339"/>
    <w:rsid w:val="00BB13A0"/>
    <w:rsid w:val="00BB14D3"/>
    <w:rsid w:val="00BB156B"/>
    <w:rsid w:val="00BB15FB"/>
    <w:rsid w:val="00BB16AE"/>
    <w:rsid w:val="00BB171C"/>
    <w:rsid w:val="00BB1907"/>
    <w:rsid w:val="00BB19E6"/>
    <w:rsid w:val="00BB1AC3"/>
    <w:rsid w:val="00BB1B1C"/>
    <w:rsid w:val="00BB1B78"/>
    <w:rsid w:val="00BB1C75"/>
    <w:rsid w:val="00BB1DB2"/>
    <w:rsid w:val="00BB1DC0"/>
    <w:rsid w:val="00BB1DFA"/>
    <w:rsid w:val="00BB1EA8"/>
    <w:rsid w:val="00BB1EAD"/>
    <w:rsid w:val="00BB1F16"/>
    <w:rsid w:val="00BB1F36"/>
    <w:rsid w:val="00BB1F53"/>
    <w:rsid w:val="00BB1FE1"/>
    <w:rsid w:val="00BB2095"/>
    <w:rsid w:val="00BB212D"/>
    <w:rsid w:val="00BB21A6"/>
    <w:rsid w:val="00BB224D"/>
    <w:rsid w:val="00BB2259"/>
    <w:rsid w:val="00BB24E9"/>
    <w:rsid w:val="00BB25F8"/>
    <w:rsid w:val="00BB279A"/>
    <w:rsid w:val="00BB2804"/>
    <w:rsid w:val="00BB288C"/>
    <w:rsid w:val="00BB29C1"/>
    <w:rsid w:val="00BB2E27"/>
    <w:rsid w:val="00BB2E41"/>
    <w:rsid w:val="00BB2E84"/>
    <w:rsid w:val="00BB2F47"/>
    <w:rsid w:val="00BB300A"/>
    <w:rsid w:val="00BB3024"/>
    <w:rsid w:val="00BB3045"/>
    <w:rsid w:val="00BB3114"/>
    <w:rsid w:val="00BB3145"/>
    <w:rsid w:val="00BB3197"/>
    <w:rsid w:val="00BB31A1"/>
    <w:rsid w:val="00BB31A6"/>
    <w:rsid w:val="00BB31F8"/>
    <w:rsid w:val="00BB3223"/>
    <w:rsid w:val="00BB32A1"/>
    <w:rsid w:val="00BB32E8"/>
    <w:rsid w:val="00BB3322"/>
    <w:rsid w:val="00BB3398"/>
    <w:rsid w:val="00BB3599"/>
    <w:rsid w:val="00BB35BD"/>
    <w:rsid w:val="00BB3698"/>
    <w:rsid w:val="00BB36FE"/>
    <w:rsid w:val="00BB3704"/>
    <w:rsid w:val="00BB3743"/>
    <w:rsid w:val="00BB3819"/>
    <w:rsid w:val="00BB39C8"/>
    <w:rsid w:val="00BB3AA3"/>
    <w:rsid w:val="00BB3B35"/>
    <w:rsid w:val="00BB3C07"/>
    <w:rsid w:val="00BB3C3D"/>
    <w:rsid w:val="00BB3C4D"/>
    <w:rsid w:val="00BB3C8F"/>
    <w:rsid w:val="00BB3D1F"/>
    <w:rsid w:val="00BB3DC9"/>
    <w:rsid w:val="00BB3F73"/>
    <w:rsid w:val="00BB4069"/>
    <w:rsid w:val="00BB4098"/>
    <w:rsid w:val="00BB4365"/>
    <w:rsid w:val="00BB4485"/>
    <w:rsid w:val="00BB44F6"/>
    <w:rsid w:val="00BB4514"/>
    <w:rsid w:val="00BB45BA"/>
    <w:rsid w:val="00BB4729"/>
    <w:rsid w:val="00BB472D"/>
    <w:rsid w:val="00BB4848"/>
    <w:rsid w:val="00BB4886"/>
    <w:rsid w:val="00BB48D0"/>
    <w:rsid w:val="00BB490A"/>
    <w:rsid w:val="00BB493D"/>
    <w:rsid w:val="00BB4985"/>
    <w:rsid w:val="00BB4AE5"/>
    <w:rsid w:val="00BB4C62"/>
    <w:rsid w:val="00BB4D1A"/>
    <w:rsid w:val="00BB4DA6"/>
    <w:rsid w:val="00BB4DA8"/>
    <w:rsid w:val="00BB4DB4"/>
    <w:rsid w:val="00BB4E50"/>
    <w:rsid w:val="00BB4FE7"/>
    <w:rsid w:val="00BB4FFB"/>
    <w:rsid w:val="00BB5288"/>
    <w:rsid w:val="00BB5321"/>
    <w:rsid w:val="00BB543F"/>
    <w:rsid w:val="00BB5528"/>
    <w:rsid w:val="00BB555A"/>
    <w:rsid w:val="00BB5626"/>
    <w:rsid w:val="00BB58CA"/>
    <w:rsid w:val="00BB591A"/>
    <w:rsid w:val="00BB5920"/>
    <w:rsid w:val="00BB5AD9"/>
    <w:rsid w:val="00BB5AEA"/>
    <w:rsid w:val="00BB5AF7"/>
    <w:rsid w:val="00BB5B36"/>
    <w:rsid w:val="00BB5BB4"/>
    <w:rsid w:val="00BB5BD7"/>
    <w:rsid w:val="00BB5D75"/>
    <w:rsid w:val="00BB5E32"/>
    <w:rsid w:val="00BB607B"/>
    <w:rsid w:val="00BB6129"/>
    <w:rsid w:val="00BB612F"/>
    <w:rsid w:val="00BB616B"/>
    <w:rsid w:val="00BB624F"/>
    <w:rsid w:val="00BB629D"/>
    <w:rsid w:val="00BB6300"/>
    <w:rsid w:val="00BB639E"/>
    <w:rsid w:val="00BB6418"/>
    <w:rsid w:val="00BB653C"/>
    <w:rsid w:val="00BB6722"/>
    <w:rsid w:val="00BB6759"/>
    <w:rsid w:val="00BB67A2"/>
    <w:rsid w:val="00BB683D"/>
    <w:rsid w:val="00BB6883"/>
    <w:rsid w:val="00BB6A17"/>
    <w:rsid w:val="00BB6A66"/>
    <w:rsid w:val="00BB6AA7"/>
    <w:rsid w:val="00BB6AF7"/>
    <w:rsid w:val="00BB6B47"/>
    <w:rsid w:val="00BB6BD7"/>
    <w:rsid w:val="00BB6E1A"/>
    <w:rsid w:val="00BB7008"/>
    <w:rsid w:val="00BB705B"/>
    <w:rsid w:val="00BB70AD"/>
    <w:rsid w:val="00BB71F0"/>
    <w:rsid w:val="00BB74E6"/>
    <w:rsid w:val="00BB75B0"/>
    <w:rsid w:val="00BB77DE"/>
    <w:rsid w:val="00BB78C7"/>
    <w:rsid w:val="00BB79BE"/>
    <w:rsid w:val="00BB79D7"/>
    <w:rsid w:val="00BB79FC"/>
    <w:rsid w:val="00BB7AE9"/>
    <w:rsid w:val="00BB7B00"/>
    <w:rsid w:val="00BB7B39"/>
    <w:rsid w:val="00BB7B45"/>
    <w:rsid w:val="00BB7E2D"/>
    <w:rsid w:val="00BB7E33"/>
    <w:rsid w:val="00BB7EB5"/>
    <w:rsid w:val="00BC001B"/>
    <w:rsid w:val="00BC004F"/>
    <w:rsid w:val="00BC0086"/>
    <w:rsid w:val="00BC0161"/>
    <w:rsid w:val="00BC0448"/>
    <w:rsid w:val="00BC0519"/>
    <w:rsid w:val="00BC0533"/>
    <w:rsid w:val="00BC05B1"/>
    <w:rsid w:val="00BC07A6"/>
    <w:rsid w:val="00BC08EA"/>
    <w:rsid w:val="00BC0902"/>
    <w:rsid w:val="00BC0A6E"/>
    <w:rsid w:val="00BC0A9D"/>
    <w:rsid w:val="00BC0B36"/>
    <w:rsid w:val="00BC0BA2"/>
    <w:rsid w:val="00BC0BE5"/>
    <w:rsid w:val="00BC0F1B"/>
    <w:rsid w:val="00BC1098"/>
    <w:rsid w:val="00BC10B1"/>
    <w:rsid w:val="00BC1148"/>
    <w:rsid w:val="00BC1215"/>
    <w:rsid w:val="00BC139A"/>
    <w:rsid w:val="00BC13A1"/>
    <w:rsid w:val="00BC1432"/>
    <w:rsid w:val="00BC1468"/>
    <w:rsid w:val="00BC1564"/>
    <w:rsid w:val="00BC161A"/>
    <w:rsid w:val="00BC1630"/>
    <w:rsid w:val="00BC1713"/>
    <w:rsid w:val="00BC19F6"/>
    <w:rsid w:val="00BC1A04"/>
    <w:rsid w:val="00BC1A2E"/>
    <w:rsid w:val="00BC1A9A"/>
    <w:rsid w:val="00BC1B29"/>
    <w:rsid w:val="00BC1B51"/>
    <w:rsid w:val="00BC1C6F"/>
    <w:rsid w:val="00BC1CBB"/>
    <w:rsid w:val="00BC1D34"/>
    <w:rsid w:val="00BC1D37"/>
    <w:rsid w:val="00BC1E23"/>
    <w:rsid w:val="00BC1F66"/>
    <w:rsid w:val="00BC1F72"/>
    <w:rsid w:val="00BC1F82"/>
    <w:rsid w:val="00BC20A6"/>
    <w:rsid w:val="00BC2110"/>
    <w:rsid w:val="00BC2159"/>
    <w:rsid w:val="00BC21C9"/>
    <w:rsid w:val="00BC247E"/>
    <w:rsid w:val="00BC2481"/>
    <w:rsid w:val="00BC24B6"/>
    <w:rsid w:val="00BC2532"/>
    <w:rsid w:val="00BC25EA"/>
    <w:rsid w:val="00BC2783"/>
    <w:rsid w:val="00BC2873"/>
    <w:rsid w:val="00BC2938"/>
    <w:rsid w:val="00BC296E"/>
    <w:rsid w:val="00BC2C4B"/>
    <w:rsid w:val="00BC2DCF"/>
    <w:rsid w:val="00BC2E69"/>
    <w:rsid w:val="00BC2FF4"/>
    <w:rsid w:val="00BC3049"/>
    <w:rsid w:val="00BC305A"/>
    <w:rsid w:val="00BC3080"/>
    <w:rsid w:val="00BC3097"/>
    <w:rsid w:val="00BC32FD"/>
    <w:rsid w:val="00BC3391"/>
    <w:rsid w:val="00BC33DB"/>
    <w:rsid w:val="00BC33F3"/>
    <w:rsid w:val="00BC347F"/>
    <w:rsid w:val="00BC34F8"/>
    <w:rsid w:val="00BC3578"/>
    <w:rsid w:val="00BC3A95"/>
    <w:rsid w:val="00BC3CAA"/>
    <w:rsid w:val="00BC3E01"/>
    <w:rsid w:val="00BC4089"/>
    <w:rsid w:val="00BC4102"/>
    <w:rsid w:val="00BC41B4"/>
    <w:rsid w:val="00BC4274"/>
    <w:rsid w:val="00BC4360"/>
    <w:rsid w:val="00BC4384"/>
    <w:rsid w:val="00BC43CA"/>
    <w:rsid w:val="00BC43F5"/>
    <w:rsid w:val="00BC44F7"/>
    <w:rsid w:val="00BC4521"/>
    <w:rsid w:val="00BC458B"/>
    <w:rsid w:val="00BC45D8"/>
    <w:rsid w:val="00BC476B"/>
    <w:rsid w:val="00BC47F0"/>
    <w:rsid w:val="00BC4859"/>
    <w:rsid w:val="00BC4ABC"/>
    <w:rsid w:val="00BC4AC3"/>
    <w:rsid w:val="00BC4C92"/>
    <w:rsid w:val="00BC4CE0"/>
    <w:rsid w:val="00BC4D24"/>
    <w:rsid w:val="00BC4E20"/>
    <w:rsid w:val="00BC4FCB"/>
    <w:rsid w:val="00BC5069"/>
    <w:rsid w:val="00BC5199"/>
    <w:rsid w:val="00BC51DD"/>
    <w:rsid w:val="00BC51F0"/>
    <w:rsid w:val="00BC524E"/>
    <w:rsid w:val="00BC53F0"/>
    <w:rsid w:val="00BC5403"/>
    <w:rsid w:val="00BC551E"/>
    <w:rsid w:val="00BC559A"/>
    <w:rsid w:val="00BC56DD"/>
    <w:rsid w:val="00BC5933"/>
    <w:rsid w:val="00BC5989"/>
    <w:rsid w:val="00BC5A24"/>
    <w:rsid w:val="00BC5A45"/>
    <w:rsid w:val="00BC5A6E"/>
    <w:rsid w:val="00BC5A8F"/>
    <w:rsid w:val="00BC5B60"/>
    <w:rsid w:val="00BC5C10"/>
    <w:rsid w:val="00BC5CE6"/>
    <w:rsid w:val="00BC5CED"/>
    <w:rsid w:val="00BC5D40"/>
    <w:rsid w:val="00BC5D41"/>
    <w:rsid w:val="00BC5FC4"/>
    <w:rsid w:val="00BC608C"/>
    <w:rsid w:val="00BC61F7"/>
    <w:rsid w:val="00BC62B8"/>
    <w:rsid w:val="00BC644C"/>
    <w:rsid w:val="00BC646D"/>
    <w:rsid w:val="00BC6472"/>
    <w:rsid w:val="00BC6585"/>
    <w:rsid w:val="00BC6668"/>
    <w:rsid w:val="00BC66B8"/>
    <w:rsid w:val="00BC672A"/>
    <w:rsid w:val="00BC6771"/>
    <w:rsid w:val="00BC67EA"/>
    <w:rsid w:val="00BC6AD8"/>
    <w:rsid w:val="00BC6C0F"/>
    <w:rsid w:val="00BC6CF2"/>
    <w:rsid w:val="00BC6D82"/>
    <w:rsid w:val="00BC7018"/>
    <w:rsid w:val="00BC7141"/>
    <w:rsid w:val="00BC72DC"/>
    <w:rsid w:val="00BC72E3"/>
    <w:rsid w:val="00BC731D"/>
    <w:rsid w:val="00BC7350"/>
    <w:rsid w:val="00BC754E"/>
    <w:rsid w:val="00BC7659"/>
    <w:rsid w:val="00BC770A"/>
    <w:rsid w:val="00BC78E4"/>
    <w:rsid w:val="00BC7966"/>
    <w:rsid w:val="00BC79A8"/>
    <w:rsid w:val="00BC7A0A"/>
    <w:rsid w:val="00BC7A3D"/>
    <w:rsid w:val="00BC7B15"/>
    <w:rsid w:val="00BC7B42"/>
    <w:rsid w:val="00BC7B87"/>
    <w:rsid w:val="00BC7B94"/>
    <w:rsid w:val="00BC7B95"/>
    <w:rsid w:val="00BC7BFD"/>
    <w:rsid w:val="00BC7C0B"/>
    <w:rsid w:val="00BC7D88"/>
    <w:rsid w:val="00BC7F5A"/>
    <w:rsid w:val="00BD00CE"/>
    <w:rsid w:val="00BD0124"/>
    <w:rsid w:val="00BD04B3"/>
    <w:rsid w:val="00BD0509"/>
    <w:rsid w:val="00BD0512"/>
    <w:rsid w:val="00BD0710"/>
    <w:rsid w:val="00BD0A1A"/>
    <w:rsid w:val="00BD0AD6"/>
    <w:rsid w:val="00BD0B0A"/>
    <w:rsid w:val="00BD0BBF"/>
    <w:rsid w:val="00BD0C24"/>
    <w:rsid w:val="00BD0C95"/>
    <w:rsid w:val="00BD0CB3"/>
    <w:rsid w:val="00BD0E21"/>
    <w:rsid w:val="00BD0EE3"/>
    <w:rsid w:val="00BD0F26"/>
    <w:rsid w:val="00BD0F3D"/>
    <w:rsid w:val="00BD0F4C"/>
    <w:rsid w:val="00BD0FC6"/>
    <w:rsid w:val="00BD1028"/>
    <w:rsid w:val="00BD104B"/>
    <w:rsid w:val="00BD119A"/>
    <w:rsid w:val="00BD136C"/>
    <w:rsid w:val="00BD1947"/>
    <w:rsid w:val="00BD1955"/>
    <w:rsid w:val="00BD1B04"/>
    <w:rsid w:val="00BD1C78"/>
    <w:rsid w:val="00BD1D32"/>
    <w:rsid w:val="00BD1D6A"/>
    <w:rsid w:val="00BD1E67"/>
    <w:rsid w:val="00BD1E92"/>
    <w:rsid w:val="00BD1ECD"/>
    <w:rsid w:val="00BD202E"/>
    <w:rsid w:val="00BD203E"/>
    <w:rsid w:val="00BD2081"/>
    <w:rsid w:val="00BD224A"/>
    <w:rsid w:val="00BD2319"/>
    <w:rsid w:val="00BD237E"/>
    <w:rsid w:val="00BD243D"/>
    <w:rsid w:val="00BD24F9"/>
    <w:rsid w:val="00BD257E"/>
    <w:rsid w:val="00BD25ED"/>
    <w:rsid w:val="00BD26FA"/>
    <w:rsid w:val="00BD2883"/>
    <w:rsid w:val="00BD28BE"/>
    <w:rsid w:val="00BD2A2E"/>
    <w:rsid w:val="00BD2B4B"/>
    <w:rsid w:val="00BD2C29"/>
    <w:rsid w:val="00BD2C5A"/>
    <w:rsid w:val="00BD2D3D"/>
    <w:rsid w:val="00BD2D7B"/>
    <w:rsid w:val="00BD2DE4"/>
    <w:rsid w:val="00BD2FD5"/>
    <w:rsid w:val="00BD2FDE"/>
    <w:rsid w:val="00BD300F"/>
    <w:rsid w:val="00BD30BC"/>
    <w:rsid w:val="00BD3168"/>
    <w:rsid w:val="00BD3288"/>
    <w:rsid w:val="00BD3289"/>
    <w:rsid w:val="00BD32B5"/>
    <w:rsid w:val="00BD3396"/>
    <w:rsid w:val="00BD34BC"/>
    <w:rsid w:val="00BD354F"/>
    <w:rsid w:val="00BD3626"/>
    <w:rsid w:val="00BD370A"/>
    <w:rsid w:val="00BD3786"/>
    <w:rsid w:val="00BD384E"/>
    <w:rsid w:val="00BD39B2"/>
    <w:rsid w:val="00BD3A82"/>
    <w:rsid w:val="00BD3AA8"/>
    <w:rsid w:val="00BD3B8A"/>
    <w:rsid w:val="00BD3C37"/>
    <w:rsid w:val="00BD3D3B"/>
    <w:rsid w:val="00BD3DA6"/>
    <w:rsid w:val="00BD3F6B"/>
    <w:rsid w:val="00BD416B"/>
    <w:rsid w:val="00BD42E6"/>
    <w:rsid w:val="00BD4328"/>
    <w:rsid w:val="00BD43E1"/>
    <w:rsid w:val="00BD4556"/>
    <w:rsid w:val="00BD4573"/>
    <w:rsid w:val="00BD45A4"/>
    <w:rsid w:val="00BD4655"/>
    <w:rsid w:val="00BD477E"/>
    <w:rsid w:val="00BD485A"/>
    <w:rsid w:val="00BD496E"/>
    <w:rsid w:val="00BD4A47"/>
    <w:rsid w:val="00BD4A85"/>
    <w:rsid w:val="00BD4B87"/>
    <w:rsid w:val="00BD4D0E"/>
    <w:rsid w:val="00BD4D1A"/>
    <w:rsid w:val="00BD4E83"/>
    <w:rsid w:val="00BD4E8C"/>
    <w:rsid w:val="00BD4F4B"/>
    <w:rsid w:val="00BD4FD3"/>
    <w:rsid w:val="00BD500E"/>
    <w:rsid w:val="00BD5124"/>
    <w:rsid w:val="00BD5182"/>
    <w:rsid w:val="00BD5266"/>
    <w:rsid w:val="00BD5296"/>
    <w:rsid w:val="00BD52B2"/>
    <w:rsid w:val="00BD53AE"/>
    <w:rsid w:val="00BD5577"/>
    <w:rsid w:val="00BD5648"/>
    <w:rsid w:val="00BD567D"/>
    <w:rsid w:val="00BD5704"/>
    <w:rsid w:val="00BD57A5"/>
    <w:rsid w:val="00BD57EF"/>
    <w:rsid w:val="00BD57FE"/>
    <w:rsid w:val="00BD5886"/>
    <w:rsid w:val="00BD58C6"/>
    <w:rsid w:val="00BD5923"/>
    <w:rsid w:val="00BD59A4"/>
    <w:rsid w:val="00BD59A5"/>
    <w:rsid w:val="00BD5A02"/>
    <w:rsid w:val="00BD5A5D"/>
    <w:rsid w:val="00BD5A75"/>
    <w:rsid w:val="00BD5AA2"/>
    <w:rsid w:val="00BD5CF3"/>
    <w:rsid w:val="00BD5EF1"/>
    <w:rsid w:val="00BD5F16"/>
    <w:rsid w:val="00BD6034"/>
    <w:rsid w:val="00BD624A"/>
    <w:rsid w:val="00BD62C0"/>
    <w:rsid w:val="00BD64D1"/>
    <w:rsid w:val="00BD64FE"/>
    <w:rsid w:val="00BD653F"/>
    <w:rsid w:val="00BD6551"/>
    <w:rsid w:val="00BD65A1"/>
    <w:rsid w:val="00BD65F9"/>
    <w:rsid w:val="00BD66A2"/>
    <w:rsid w:val="00BD674F"/>
    <w:rsid w:val="00BD6870"/>
    <w:rsid w:val="00BD6A40"/>
    <w:rsid w:val="00BD6A93"/>
    <w:rsid w:val="00BD6B88"/>
    <w:rsid w:val="00BD6C2C"/>
    <w:rsid w:val="00BD6D4C"/>
    <w:rsid w:val="00BD7005"/>
    <w:rsid w:val="00BD702A"/>
    <w:rsid w:val="00BD70DD"/>
    <w:rsid w:val="00BD70FF"/>
    <w:rsid w:val="00BD7101"/>
    <w:rsid w:val="00BD7140"/>
    <w:rsid w:val="00BD7394"/>
    <w:rsid w:val="00BD7505"/>
    <w:rsid w:val="00BD753F"/>
    <w:rsid w:val="00BD757F"/>
    <w:rsid w:val="00BD762F"/>
    <w:rsid w:val="00BD7636"/>
    <w:rsid w:val="00BD7808"/>
    <w:rsid w:val="00BD7B33"/>
    <w:rsid w:val="00BD7B7A"/>
    <w:rsid w:val="00BD7C51"/>
    <w:rsid w:val="00BD7C9A"/>
    <w:rsid w:val="00BD7CEC"/>
    <w:rsid w:val="00BD7D14"/>
    <w:rsid w:val="00BE014A"/>
    <w:rsid w:val="00BE0184"/>
    <w:rsid w:val="00BE027E"/>
    <w:rsid w:val="00BE02D3"/>
    <w:rsid w:val="00BE02EA"/>
    <w:rsid w:val="00BE03E8"/>
    <w:rsid w:val="00BE04B0"/>
    <w:rsid w:val="00BE059A"/>
    <w:rsid w:val="00BE05F4"/>
    <w:rsid w:val="00BE0602"/>
    <w:rsid w:val="00BE06FB"/>
    <w:rsid w:val="00BE0976"/>
    <w:rsid w:val="00BE09C9"/>
    <w:rsid w:val="00BE0B7D"/>
    <w:rsid w:val="00BE0BAF"/>
    <w:rsid w:val="00BE0C19"/>
    <w:rsid w:val="00BE0C6E"/>
    <w:rsid w:val="00BE0C98"/>
    <w:rsid w:val="00BE0CB6"/>
    <w:rsid w:val="00BE0CEF"/>
    <w:rsid w:val="00BE0DB5"/>
    <w:rsid w:val="00BE0ECB"/>
    <w:rsid w:val="00BE0F0A"/>
    <w:rsid w:val="00BE0F7D"/>
    <w:rsid w:val="00BE1088"/>
    <w:rsid w:val="00BE10FA"/>
    <w:rsid w:val="00BE1113"/>
    <w:rsid w:val="00BE1130"/>
    <w:rsid w:val="00BE1312"/>
    <w:rsid w:val="00BE133E"/>
    <w:rsid w:val="00BE13DF"/>
    <w:rsid w:val="00BE14FB"/>
    <w:rsid w:val="00BE1528"/>
    <w:rsid w:val="00BE16FE"/>
    <w:rsid w:val="00BE173A"/>
    <w:rsid w:val="00BE1793"/>
    <w:rsid w:val="00BE17D2"/>
    <w:rsid w:val="00BE1848"/>
    <w:rsid w:val="00BE18E6"/>
    <w:rsid w:val="00BE18EB"/>
    <w:rsid w:val="00BE199E"/>
    <w:rsid w:val="00BE19A9"/>
    <w:rsid w:val="00BE1AC1"/>
    <w:rsid w:val="00BE1AC7"/>
    <w:rsid w:val="00BE1D55"/>
    <w:rsid w:val="00BE1D5E"/>
    <w:rsid w:val="00BE1D83"/>
    <w:rsid w:val="00BE1F83"/>
    <w:rsid w:val="00BE2058"/>
    <w:rsid w:val="00BE22BE"/>
    <w:rsid w:val="00BE22E5"/>
    <w:rsid w:val="00BE2474"/>
    <w:rsid w:val="00BE24D4"/>
    <w:rsid w:val="00BE25BA"/>
    <w:rsid w:val="00BE25E7"/>
    <w:rsid w:val="00BE2745"/>
    <w:rsid w:val="00BE2766"/>
    <w:rsid w:val="00BE281A"/>
    <w:rsid w:val="00BE29D4"/>
    <w:rsid w:val="00BE2B94"/>
    <w:rsid w:val="00BE2D30"/>
    <w:rsid w:val="00BE2D85"/>
    <w:rsid w:val="00BE2E53"/>
    <w:rsid w:val="00BE2EB8"/>
    <w:rsid w:val="00BE2F09"/>
    <w:rsid w:val="00BE308E"/>
    <w:rsid w:val="00BE30C8"/>
    <w:rsid w:val="00BE30CB"/>
    <w:rsid w:val="00BE30FC"/>
    <w:rsid w:val="00BE311B"/>
    <w:rsid w:val="00BE31FC"/>
    <w:rsid w:val="00BE3204"/>
    <w:rsid w:val="00BE327C"/>
    <w:rsid w:val="00BE3425"/>
    <w:rsid w:val="00BE3431"/>
    <w:rsid w:val="00BE3435"/>
    <w:rsid w:val="00BE34B4"/>
    <w:rsid w:val="00BE3523"/>
    <w:rsid w:val="00BE353C"/>
    <w:rsid w:val="00BE3540"/>
    <w:rsid w:val="00BE365A"/>
    <w:rsid w:val="00BE3714"/>
    <w:rsid w:val="00BE3754"/>
    <w:rsid w:val="00BE37B0"/>
    <w:rsid w:val="00BE38CF"/>
    <w:rsid w:val="00BE39AE"/>
    <w:rsid w:val="00BE39CB"/>
    <w:rsid w:val="00BE3B21"/>
    <w:rsid w:val="00BE3BEB"/>
    <w:rsid w:val="00BE3D7B"/>
    <w:rsid w:val="00BE3E27"/>
    <w:rsid w:val="00BE3E8F"/>
    <w:rsid w:val="00BE3FB4"/>
    <w:rsid w:val="00BE4004"/>
    <w:rsid w:val="00BE40FE"/>
    <w:rsid w:val="00BE411E"/>
    <w:rsid w:val="00BE423F"/>
    <w:rsid w:val="00BE4254"/>
    <w:rsid w:val="00BE42AD"/>
    <w:rsid w:val="00BE4389"/>
    <w:rsid w:val="00BE4475"/>
    <w:rsid w:val="00BE4585"/>
    <w:rsid w:val="00BE468D"/>
    <w:rsid w:val="00BE481E"/>
    <w:rsid w:val="00BE497F"/>
    <w:rsid w:val="00BE499F"/>
    <w:rsid w:val="00BE4A5C"/>
    <w:rsid w:val="00BE4BFE"/>
    <w:rsid w:val="00BE4E01"/>
    <w:rsid w:val="00BE4E09"/>
    <w:rsid w:val="00BE4F0E"/>
    <w:rsid w:val="00BE4F34"/>
    <w:rsid w:val="00BE4F8A"/>
    <w:rsid w:val="00BE4FAD"/>
    <w:rsid w:val="00BE509C"/>
    <w:rsid w:val="00BE5247"/>
    <w:rsid w:val="00BE5356"/>
    <w:rsid w:val="00BE5458"/>
    <w:rsid w:val="00BE547B"/>
    <w:rsid w:val="00BE55F7"/>
    <w:rsid w:val="00BE5749"/>
    <w:rsid w:val="00BE5972"/>
    <w:rsid w:val="00BE5D37"/>
    <w:rsid w:val="00BE5D4B"/>
    <w:rsid w:val="00BE5E53"/>
    <w:rsid w:val="00BE611D"/>
    <w:rsid w:val="00BE61A3"/>
    <w:rsid w:val="00BE61E8"/>
    <w:rsid w:val="00BE6247"/>
    <w:rsid w:val="00BE6279"/>
    <w:rsid w:val="00BE628C"/>
    <w:rsid w:val="00BE63BC"/>
    <w:rsid w:val="00BE63E9"/>
    <w:rsid w:val="00BE6443"/>
    <w:rsid w:val="00BE6451"/>
    <w:rsid w:val="00BE6518"/>
    <w:rsid w:val="00BE659C"/>
    <w:rsid w:val="00BE66EA"/>
    <w:rsid w:val="00BE6714"/>
    <w:rsid w:val="00BE672F"/>
    <w:rsid w:val="00BE6741"/>
    <w:rsid w:val="00BE6811"/>
    <w:rsid w:val="00BE6836"/>
    <w:rsid w:val="00BE6891"/>
    <w:rsid w:val="00BE6ACF"/>
    <w:rsid w:val="00BE6AFE"/>
    <w:rsid w:val="00BE6B66"/>
    <w:rsid w:val="00BE6B67"/>
    <w:rsid w:val="00BE6B9B"/>
    <w:rsid w:val="00BE6C3A"/>
    <w:rsid w:val="00BE6C52"/>
    <w:rsid w:val="00BE6D89"/>
    <w:rsid w:val="00BE6DE2"/>
    <w:rsid w:val="00BE6E35"/>
    <w:rsid w:val="00BE6F52"/>
    <w:rsid w:val="00BE702E"/>
    <w:rsid w:val="00BE707D"/>
    <w:rsid w:val="00BE7088"/>
    <w:rsid w:val="00BE70A1"/>
    <w:rsid w:val="00BE70B5"/>
    <w:rsid w:val="00BE70ED"/>
    <w:rsid w:val="00BE7107"/>
    <w:rsid w:val="00BE7369"/>
    <w:rsid w:val="00BE7501"/>
    <w:rsid w:val="00BE752C"/>
    <w:rsid w:val="00BE75EC"/>
    <w:rsid w:val="00BE7651"/>
    <w:rsid w:val="00BE7715"/>
    <w:rsid w:val="00BE7785"/>
    <w:rsid w:val="00BE77EF"/>
    <w:rsid w:val="00BE77FB"/>
    <w:rsid w:val="00BE7861"/>
    <w:rsid w:val="00BE7931"/>
    <w:rsid w:val="00BE7A5A"/>
    <w:rsid w:val="00BE7A63"/>
    <w:rsid w:val="00BE7AE3"/>
    <w:rsid w:val="00BE7BBD"/>
    <w:rsid w:val="00BE7C54"/>
    <w:rsid w:val="00BE7D13"/>
    <w:rsid w:val="00BE7DDD"/>
    <w:rsid w:val="00BE7E27"/>
    <w:rsid w:val="00BE7F00"/>
    <w:rsid w:val="00BE7F23"/>
    <w:rsid w:val="00BF0005"/>
    <w:rsid w:val="00BF00A4"/>
    <w:rsid w:val="00BF014D"/>
    <w:rsid w:val="00BF0152"/>
    <w:rsid w:val="00BF033A"/>
    <w:rsid w:val="00BF038B"/>
    <w:rsid w:val="00BF03E6"/>
    <w:rsid w:val="00BF051F"/>
    <w:rsid w:val="00BF06E2"/>
    <w:rsid w:val="00BF0724"/>
    <w:rsid w:val="00BF07CD"/>
    <w:rsid w:val="00BF07D0"/>
    <w:rsid w:val="00BF0804"/>
    <w:rsid w:val="00BF084F"/>
    <w:rsid w:val="00BF0950"/>
    <w:rsid w:val="00BF0A9C"/>
    <w:rsid w:val="00BF0AC3"/>
    <w:rsid w:val="00BF0AE0"/>
    <w:rsid w:val="00BF0AF1"/>
    <w:rsid w:val="00BF0BC7"/>
    <w:rsid w:val="00BF0FF9"/>
    <w:rsid w:val="00BF1065"/>
    <w:rsid w:val="00BF1160"/>
    <w:rsid w:val="00BF1169"/>
    <w:rsid w:val="00BF12C1"/>
    <w:rsid w:val="00BF1448"/>
    <w:rsid w:val="00BF1485"/>
    <w:rsid w:val="00BF1633"/>
    <w:rsid w:val="00BF1687"/>
    <w:rsid w:val="00BF18BA"/>
    <w:rsid w:val="00BF18CF"/>
    <w:rsid w:val="00BF190E"/>
    <w:rsid w:val="00BF1920"/>
    <w:rsid w:val="00BF1AC9"/>
    <w:rsid w:val="00BF1D64"/>
    <w:rsid w:val="00BF1D83"/>
    <w:rsid w:val="00BF1E70"/>
    <w:rsid w:val="00BF1F10"/>
    <w:rsid w:val="00BF1F75"/>
    <w:rsid w:val="00BF1FDA"/>
    <w:rsid w:val="00BF2121"/>
    <w:rsid w:val="00BF2126"/>
    <w:rsid w:val="00BF22CF"/>
    <w:rsid w:val="00BF2358"/>
    <w:rsid w:val="00BF2600"/>
    <w:rsid w:val="00BF263D"/>
    <w:rsid w:val="00BF268A"/>
    <w:rsid w:val="00BF2750"/>
    <w:rsid w:val="00BF29E5"/>
    <w:rsid w:val="00BF2A94"/>
    <w:rsid w:val="00BF2B5D"/>
    <w:rsid w:val="00BF2BE3"/>
    <w:rsid w:val="00BF2C03"/>
    <w:rsid w:val="00BF2C44"/>
    <w:rsid w:val="00BF2DD0"/>
    <w:rsid w:val="00BF2EF6"/>
    <w:rsid w:val="00BF2F08"/>
    <w:rsid w:val="00BF2F75"/>
    <w:rsid w:val="00BF2F98"/>
    <w:rsid w:val="00BF2FB2"/>
    <w:rsid w:val="00BF3002"/>
    <w:rsid w:val="00BF303A"/>
    <w:rsid w:val="00BF31B4"/>
    <w:rsid w:val="00BF3299"/>
    <w:rsid w:val="00BF32C9"/>
    <w:rsid w:val="00BF33DE"/>
    <w:rsid w:val="00BF34B3"/>
    <w:rsid w:val="00BF3635"/>
    <w:rsid w:val="00BF3642"/>
    <w:rsid w:val="00BF3680"/>
    <w:rsid w:val="00BF36ED"/>
    <w:rsid w:val="00BF3764"/>
    <w:rsid w:val="00BF37AC"/>
    <w:rsid w:val="00BF37E4"/>
    <w:rsid w:val="00BF382D"/>
    <w:rsid w:val="00BF38A0"/>
    <w:rsid w:val="00BF3909"/>
    <w:rsid w:val="00BF390B"/>
    <w:rsid w:val="00BF3A4D"/>
    <w:rsid w:val="00BF3AFC"/>
    <w:rsid w:val="00BF3B1C"/>
    <w:rsid w:val="00BF3B61"/>
    <w:rsid w:val="00BF3D2D"/>
    <w:rsid w:val="00BF3D7C"/>
    <w:rsid w:val="00BF3FAF"/>
    <w:rsid w:val="00BF3FCC"/>
    <w:rsid w:val="00BF400A"/>
    <w:rsid w:val="00BF40C6"/>
    <w:rsid w:val="00BF413C"/>
    <w:rsid w:val="00BF41AA"/>
    <w:rsid w:val="00BF4214"/>
    <w:rsid w:val="00BF4224"/>
    <w:rsid w:val="00BF42A9"/>
    <w:rsid w:val="00BF4333"/>
    <w:rsid w:val="00BF444B"/>
    <w:rsid w:val="00BF4453"/>
    <w:rsid w:val="00BF4598"/>
    <w:rsid w:val="00BF45A9"/>
    <w:rsid w:val="00BF45EF"/>
    <w:rsid w:val="00BF4687"/>
    <w:rsid w:val="00BF475F"/>
    <w:rsid w:val="00BF4890"/>
    <w:rsid w:val="00BF4BF0"/>
    <w:rsid w:val="00BF4C0C"/>
    <w:rsid w:val="00BF4CC7"/>
    <w:rsid w:val="00BF4CCA"/>
    <w:rsid w:val="00BF4CE5"/>
    <w:rsid w:val="00BF4D9C"/>
    <w:rsid w:val="00BF4F06"/>
    <w:rsid w:val="00BF4F36"/>
    <w:rsid w:val="00BF4FA6"/>
    <w:rsid w:val="00BF505C"/>
    <w:rsid w:val="00BF5097"/>
    <w:rsid w:val="00BF50DC"/>
    <w:rsid w:val="00BF510D"/>
    <w:rsid w:val="00BF5153"/>
    <w:rsid w:val="00BF5180"/>
    <w:rsid w:val="00BF51C6"/>
    <w:rsid w:val="00BF51ED"/>
    <w:rsid w:val="00BF55DC"/>
    <w:rsid w:val="00BF5610"/>
    <w:rsid w:val="00BF567A"/>
    <w:rsid w:val="00BF5B0E"/>
    <w:rsid w:val="00BF5B6F"/>
    <w:rsid w:val="00BF5B7F"/>
    <w:rsid w:val="00BF5C31"/>
    <w:rsid w:val="00BF5C41"/>
    <w:rsid w:val="00BF5D49"/>
    <w:rsid w:val="00BF5E19"/>
    <w:rsid w:val="00BF5E37"/>
    <w:rsid w:val="00BF6065"/>
    <w:rsid w:val="00BF607C"/>
    <w:rsid w:val="00BF61AA"/>
    <w:rsid w:val="00BF628A"/>
    <w:rsid w:val="00BF629A"/>
    <w:rsid w:val="00BF62C3"/>
    <w:rsid w:val="00BF62E5"/>
    <w:rsid w:val="00BF630C"/>
    <w:rsid w:val="00BF6312"/>
    <w:rsid w:val="00BF633E"/>
    <w:rsid w:val="00BF646B"/>
    <w:rsid w:val="00BF64D6"/>
    <w:rsid w:val="00BF6569"/>
    <w:rsid w:val="00BF657C"/>
    <w:rsid w:val="00BF663E"/>
    <w:rsid w:val="00BF6773"/>
    <w:rsid w:val="00BF6776"/>
    <w:rsid w:val="00BF679C"/>
    <w:rsid w:val="00BF67C0"/>
    <w:rsid w:val="00BF6851"/>
    <w:rsid w:val="00BF685A"/>
    <w:rsid w:val="00BF6A38"/>
    <w:rsid w:val="00BF6B96"/>
    <w:rsid w:val="00BF6C3B"/>
    <w:rsid w:val="00BF6CC7"/>
    <w:rsid w:val="00BF6DB0"/>
    <w:rsid w:val="00BF6FDF"/>
    <w:rsid w:val="00BF70CE"/>
    <w:rsid w:val="00BF710B"/>
    <w:rsid w:val="00BF7123"/>
    <w:rsid w:val="00BF717A"/>
    <w:rsid w:val="00BF723E"/>
    <w:rsid w:val="00BF7386"/>
    <w:rsid w:val="00BF7387"/>
    <w:rsid w:val="00BF73EA"/>
    <w:rsid w:val="00BF7587"/>
    <w:rsid w:val="00BF75A8"/>
    <w:rsid w:val="00BF772F"/>
    <w:rsid w:val="00BF7843"/>
    <w:rsid w:val="00BF7894"/>
    <w:rsid w:val="00BF79E5"/>
    <w:rsid w:val="00BF79F5"/>
    <w:rsid w:val="00BF7A5F"/>
    <w:rsid w:val="00BF7AC9"/>
    <w:rsid w:val="00BF7BA5"/>
    <w:rsid w:val="00BF7BEE"/>
    <w:rsid w:val="00BF7CB9"/>
    <w:rsid w:val="00BF7CD2"/>
    <w:rsid w:val="00BF7CF6"/>
    <w:rsid w:val="00BF7E4F"/>
    <w:rsid w:val="00BF7EA7"/>
    <w:rsid w:val="00BF7F4F"/>
    <w:rsid w:val="00C00021"/>
    <w:rsid w:val="00C00047"/>
    <w:rsid w:val="00C002D2"/>
    <w:rsid w:val="00C0036C"/>
    <w:rsid w:val="00C00662"/>
    <w:rsid w:val="00C007CA"/>
    <w:rsid w:val="00C0088F"/>
    <w:rsid w:val="00C00995"/>
    <w:rsid w:val="00C00A58"/>
    <w:rsid w:val="00C00CCF"/>
    <w:rsid w:val="00C00CD4"/>
    <w:rsid w:val="00C00D00"/>
    <w:rsid w:val="00C00E7D"/>
    <w:rsid w:val="00C00E9F"/>
    <w:rsid w:val="00C00FF7"/>
    <w:rsid w:val="00C01110"/>
    <w:rsid w:val="00C0111E"/>
    <w:rsid w:val="00C011C5"/>
    <w:rsid w:val="00C01206"/>
    <w:rsid w:val="00C0132F"/>
    <w:rsid w:val="00C01381"/>
    <w:rsid w:val="00C01389"/>
    <w:rsid w:val="00C01403"/>
    <w:rsid w:val="00C01578"/>
    <w:rsid w:val="00C0197E"/>
    <w:rsid w:val="00C01987"/>
    <w:rsid w:val="00C01A71"/>
    <w:rsid w:val="00C01AD5"/>
    <w:rsid w:val="00C01CE3"/>
    <w:rsid w:val="00C01D4D"/>
    <w:rsid w:val="00C02061"/>
    <w:rsid w:val="00C021AF"/>
    <w:rsid w:val="00C021B3"/>
    <w:rsid w:val="00C0239C"/>
    <w:rsid w:val="00C0257F"/>
    <w:rsid w:val="00C025F7"/>
    <w:rsid w:val="00C02746"/>
    <w:rsid w:val="00C027E4"/>
    <w:rsid w:val="00C02831"/>
    <w:rsid w:val="00C02994"/>
    <w:rsid w:val="00C029C0"/>
    <w:rsid w:val="00C02C98"/>
    <w:rsid w:val="00C02CD4"/>
    <w:rsid w:val="00C02F69"/>
    <w:rsid w:val="00C02F6F"/>
    <w:rsid w:val="00C02F9C"/>
    <w:rsid w:val="00C0300F"/>
    <w:rsid w:val="00C03058"/>
    <w:rsid w:val="00C0305E"/>
    <w:rsid w:val="00C031A7"/>
    <w:rsid w:val="00C033B7"/>
    <w:rsid w:val="00C03606"/>
    <w:rsid w:val="00C03681"/>
    <w:rsid w:val="00C03759"/>
    <w:rsid w:val="00C03771"/>
    <w:rsid w:val="00C0385A"/>
    <w:rsid w:val="00C03976"/>
    <w:rsid w:val="00C039AF"/>
    <w:rsid w:val="00C039D0"/>
    <w:rsid w:val="00C03BBB"/>
    <w:rsid w:val="00C03BCE"/>
    <w:rsid w:val="00C03C06"/>
    <w:rsid w:val="00C03FAE"/>
    <w:rsid w:val="00C0404A"/>
    <w:rsid w:val="00C04094"/>
    <w:rsid w:val="00C040B2"/>
    <w:rsid w:val="00C040E4"/>
    <w:rsid w:val="00C041DF"/>
    <w:rsid w:val="00C04475"/>
    <w:rsid w:val="00C04515"/>
    <w:rsid w:val="00C04605"/>
    <w:rsid w:val="00C04689"/>
    <w:rsid w:val="00C0472C"/>
    <w:rsid w:val="00C04781"/>
    <w:rsid w:val="00C0479E"/>
    <w:rsid w:val="00C0482F"/>
    <w:rsid w:val="00C04934"/>
    <w:rsid w:val="00C04997"/>
    <w:rsid w:val="00C04A9D"/>
    <w:rsid w:val="00C04AD0"/>
    <w:rsid w:val="00C04C8A"/>
    <w:rsid w:val="00C04D07"/>
    <w:rsid w:val="00C04D37"/>
    <w:rsid w:val="00C04E14"/>
    <w:rsid w:val="00C04F0D"/>
    <w:rsid w:val="00C04F57"/>
    <w:rsid w:val="00C050CB"/>
    <w:rsid w:val="00C051AA"/>
    <w:rsid w:val="00C051FF"/>
    <w:rsid w:val="00C052B5"/>
    <w:rsid w:val="00C0536E"/>
    <w:rsid w:val="00C053DF"/>
    <w:rsid w:val="00C0547A"/>
    <w:rsid w:val="00C05579"/>
    <w:rsid w:val="00C05723"/>
    <w:rsid w:val="00C0587C"/>
    <w:rsid w:val="00C05A7F"/>
    <w:rsid w:val="00C05A84"/>
    <w:rsid w:val="00C05AE1"/>
    <w:rsid w:val="00C05B1F"/>
    <w:rsid w:val="00C05B2A"/>
    <w:rsid w:val="00C05B8D"/>
    <w:rsid w:val="00C05D85"/>
    <w:rsid w:val="00C05E04"/>
    <w:rsid w:val="00C05EB2"/>
    <w:rsid w:val="00C05ED9"/>
    <w:rsid w:val="00C05F35"/>
    <w:rsid w:val="00C06019"/>
    <w:rsid w:val="00C06065"/>
    <w:rsid w:val="00C06266"/>
    <w:rsid w:val="00C06311"/>
    <w:rsid w:val="00C0646E"/>
    <w:rsid w:val="00C064E6"/>
    <w:rsid w:val="00C06594"/>
    <w:rsid w:val="00C0690A"/>
    <w:rsid w:val="00C06A0C"/>
    <w:rsid w:val="00C06ACA"/>
    <w:rsid w:val="00C06BB3"/>
    <w:rsid w:val="00C06C2F"/>
    <w:rsid w:val="00C06C68"/>
    <w:rsid w:val="00C06CDF"/>
    <w:rsid w:val="00C06D3D"/>
    <w:rsid w:val="00C06E4F"/>
    <w:rsid w:val="00C06E84"/>
    <w:rsid w:val="00C06F2F"/>
    <w:rsid w:val="00C06FE9"/>
    <w:rsid w:val="00C070AB"/>
    <w:rsid w:val="00C07108"/>
    <w:rsid w:val="00C0710C"/>
    <w:rsid w:val="00C07114"/>
    <w:rsid w:val="00C0718B"/>
    <w:rsid w:val="00C07265"/>
    <w:rsid w:val="00C074C6"/>
    <w:rsid w:val="00C0750B"/>
    <w:rsid w:val="00C07570"/>
    <w:rsid w:val="00C0758A"/>
    <w:rsid w:val="00C075AE"/>
    <w:rsid w:val="00C076DD"/>
    <w:rsid w:val="00C076E3"/>
    <w:rsid w:val="00C07773"/>
    <w:rsid w:val="00C078D8"/>
    <w:rsid w:val="00C0794A"/>
    <w:rsid w:val="00C07B16"/>
    <w:rsid w:val="00C07BB3"/>
    <w:rsid w:val="00C07CAC"/>
    <w:rsid w:val="00C07E82"/>
    <w:rsid w:val="00C07F22"/>
    <w:rsid w:val="00C07F94"/>
    <w:rsid w:val="00C100C0"/>
    <w:rsid w:val="00C1010F"/>
    <w:rsid w:val="00C10322"/>
    <w:rsid w:val="00C10345"/>
    <w:rsid w:val="00C10399"/>
    <w:rsid w:val="00C10413"/>
    <w:rsid w:val="00C10429"/>
    <w:rsid w:val="00C10432"/>
    <w:rsid w:val="00C10567"/>
    <w:rsid w:val="00C10586"/>
    <w:rsid w:val="00C10592"/>
    <w:rsid w:val="00C10797"/>
    <w:rsid w:val="00C108F4"/>
    <w:rsid w:val="00C10934"/>
    <w:rsid w:val="00C10984"/>
    <w:rsid w:val="00C109DE"/>
    <w:rsid w:val="00C10A16"/>
    <w:rsid w:val="00C10AD6"/>
    <w:rsid w:val="00C10AE1"/>
    <w:rsid w:val="00C10C1E"/>
    <w:rsid w:val="00C10EF0"/>
    <w:rsid w:val="00C10FE4"/>
    <w:rsid w:val="00C110A4"/>
    <w:rsid w:val="00C11110"/>
    <w:rsid w:val="00C1114E"/>
    <w:rsid w:val="00C11150"/>
    <w:rsid w:val="00C11242"/>
    <w:rsid w:val="00C1127C"/>
    <w:rsid w:val="00C113EB"/>
    <w:rsid w:val="00C11458"/>
    <w:rsid w:val="00C11518"/>
    <w:rsid w:val="00C11581"/>
    <w:rsid w:val="00C115D0"/>
    <w:rsid w:val="00C1164A"/>
    <w:rsid w:val="00C11676"/>
    <w:rsid w:val="00C116FD"/>
    <w:rsid w:val="00C1170B"/>
    <w:rsid w:val="00C117C4"/>
    <w:rsid w:val="00C118BB"/>
    <w:rsid w:val="00C118D3"/>
    <w:rsid w:val="00C1190B"/>
    <w:rsid w:val="00C119BC"/>
    <w:rsid w:val="00C11AAA"/>
    <w:rsid w:val="00C11C3C"/>
    <w:rsid w:val="00C11C65"/>
    <w:rsid w:val="00C11CC7"/>
    <w:rsid w:val="00C11DD8"/>
    <w:rsid w:val="00C11E2D"/>
    <w:rsid w:val="00C11F2C"/>
    <w:rsid w:val="00C11F5B"/>
    <w:rsid w:val="00C12118"/>
    <w:rsid w:val="00C1234B"/>
    <w:rsid w:val="00C1241C"/>
    <w:rsid w:val="00C12619"/>
    <w:rsid w:val="00C1262E"/>
    <w:rsid w:val="00C126F7"/>
    <w:rsid w:val="00C12775"/>
    <w:rsid w:val="00C129B7"/>
    <w:rsid w:val="00C12B61"/>
    <w:rsid w:val="00C12BE9"/>
    <w:rsid w:val="00C12CDE"/>
    <w:rsid w:val="00C12D5A"/>
    <w:rsid w:val="00C12DC5"/>
    <w:rsid w:val="00C12F28"/>
    <w:rsid w:val="00C132A1"/>
    <w:rsid w:val="00C132DC"/>
    <w:rsid w:val="00C132EF"/>
    <w:rsid w:val="00C13456"/>
    <w:rsid w:val="00C13491"/>
    <w:rsid w:val="00C134B6"/>
    <w:rsid w:val="00C134F8"/>
    <w:rsid w:val="00C13501"/>
    <w:rsid w:val="00C1357A"/>
    <w:rsid w:val="00C13606"/>
    <w:rsid w:val="00C13743"/>
    <w:rsid w:val="00C13782"/>
    <w:rsid w:val="00C13A03"/>
    <w:rsid w:val="00C13A07"/>
    <w:rsid w:val="00C13A28"/>
    <w:rsid w:val="00C13BCC"/>
    <w:rsid w:val="00C13C8F"/>
    <w:rsid w:val="00C13D1B"/>
    <w:rsid w:val="00C13DBD"/>
    <w:rsid w:val="00C13E70"/>
    <w:rsid w:val="00C140A2"/>
    <w:rsid w:val="00C14175"/>
    <w:rsid w:val="00C1436A"/>
    <w:rsid w:val="00C1444D"/>
    <w:rsid w:val="00C145A0"/>
    <w:rsid w:val="00C145E9"/>
    <w:rsid w:val="00C14622"/>
    <w:rsid w:val="00C146BF"/>
    <w:rsid w:val="00C146D8"/>
    <w:rsid w:val="00C1472D"/>
    <w:rsid w:val="00C14734"/>
    <w:rsid w:val="00C1477E"/>
    <w:rsid w:val="00C14938"/>
    <w:rsid w:val="00C1497E"/>
    <w:rsid w:val="00C14AB7"/>
    <w:rsid w:val="00C14C23"/>
    <w:rsid w:val="00C14DE3"/>
    <w:rsid w:val="00C14E40"/>
    <w:rsid w:val="00C14FEE"/>
    <w:rsid w:val="00C14FF3"/>
    <w:rsid w:val="00C15085"/>
    <w:rsid w:val="00C150B4"/>
    <w:rsid w:val="00C15159"/>
    <w:rsid w:val="00C15171"/>
    <w:rsid w:val="00C152D5"/>
    <w:rsid w:val="00C1535B"/>
    <w:rsid w:val="00C153A4"/>
    <w:rsid w:val="00C153EE"/>
    <w:rsid w:val="00C15481"/>
    <w:rsid w:val="00C15678"/>
    <w:rsid w:val="00C158AC"/>
    <w:rsid w:val="00C158B0"/>
    <w:rsid w:val="00C15906"/>
    <w:rsid w:val="00C15A0F"/>
    <w:rsid w:val="00C15A28"/>
    <w:rsid w:val="00C15A77"/>
    <w:rsid w:val="00C15B1D"/>
    <w:rsid w:val="00C15C15"/>
    <w:rsid w:val="00C15CB9"/>
    <w:rsid w:val="00C15CD8"/>
    <w:rsid w:val="00C15E48"/>
    <w:rsid w:val="00C15F15"/>
    <w:rsid w:val="00C15F27"/>
    <w:rsid w:val="00C15FDC"/>
    <w:rsid w:val="00C16009"/>
    <w:rsid w:val="00C161FE"/>
    <w:rsid w:val="00C16234"/>
    <w:rsid w:val="00C162EB"/>
    <w:rsid w:val="00C1638F"/>
    <w:rsid w:val="00C1639F"/>
    <w:rsid w:val="00C163FB"/>
    <w:rsid w:val="00C16634"/>
    <w:rsid w:val="00C16677"/>
    <w:rsid w:val="00C167D8"/>
    <w:rsid w:val="00C16913"/>
    <w:rsid w:val="00C16946"/>
    <w:rsid w:val="00C16A6B"/>
    <w:rsid w:val="00C16A70"/>
    <w:rsid w:val="00C16B4D"/>
    <w:rsid w:val="00C16B5A"/>
    <w:rsid w:val="00C16CE5"/>
    <w:rsid w:val="00C16D2B"/>
    <w:rsid w:val="00C16D5C"/>
    <w:rsid w:val="00C16DDC"/>
    <w:rsid w:val="00C16F59"/>
    <w:rsid w:val="00C16F64"/>
    <w:rsid w:val="00C16F68"/>
    <w:rsid w:val="00C16F6B"/>
    <w:rsid w:val="00C16F90"/>
    <w:rsid w:val="00C17046"/>
    <w:rsid w:val="00C1711C"/>
    <w:rsid w:val="00C17175"/>
    <w:rsid w:val="00C1743A"/>
    <w:rsid w:val="00C17520"/>
    <w:rsid w:val="00C1766B"/>
    <w:rsid w:val="00C176DD"/>
    <w:rsid w:val="00C1773E"/>
    <w:rsid w:val="00C17816"/>
    <w:rsid w:val="00C1784E"/>
    <w:rsid w:val="00C178BF"/>
    <w:rsid w:val="00C179CE"/>
    <w:rsid w:val="00C179F5"/>
    <w:rsid w:val="00C17A19"/>
    <w:rsid w:val="00C17B1E"/>
    <w:rsid w:val="00C17B31"/>
    <w:rsid w:val="00C17E3D"/>
    <w:rsid w:val="00C17ECD"/>
    <w:rsid w:val="00C2001B"/>
    <w:rsid w:val="00C2038D"/>
    <w:rsid w:val="00C203CA"/>
    <w:rsid w:val="00C20464"/>
    <w:rsid w:val="00C2050C"/>
    <w:rsid w:val="00C2057C"/>
    <w:rsid w:val="00C20805"/>
    <w:rsid w:val="00C20809"/>
    <w:rsid w:val="00C208B2"/>
    <w:rsid w:val="00C209B1"/>
    <w:rsid w:val="00C209B6"/>
    <w:rsid w:val="00C20AA1"/>
    <w:rsid w:val="00C20C03"/>
    <w:rsid w:val="00C20C79"/>
    <w:rsid w:val="00C20C97"/>
    <w:rsid w:val="00C20C98"/>
    <w:rsid w:val="00C20DC6"/>
    <w:rsid w:val="00C20DD4"/>
    <w:rsid w:val="00C20E13"/>
    <w:rsid w:val="00C20E3F"/>
    <w:rsid w:val="00C20EC5"/>
    <w:rsid w:val="00C20FEA"/>
    <w:rsid w:val="00C210CE"/>
    <w:rsid w:val="00C21120"/>
    <w:rsid w:val="00C21163"/>
    <w:rsid w:val="00C2116B"/>
    <w:rsid w:val="00C2128A"/>
    <w:rsid w:val="00C212CE"/>
    <w:rsid w:val="00C212D5"/>
    <w:rsid w:val="00C21404"/>
    <w:rsid w:val="00C2160B"/>
    <w:rsid w:val="00C217F6"/>
    <w:rsid w:val="00C218CF"/>
    <w:rsid w:val="00C218EE"/>
    <w:rsid w:val="00C2190D"/>
    <w:rsid w:val="00C21A46"/>
    <w:rsid w:val="00C21AB5"/>
    <w:rsid w:val="00C21B38"/>
    <w:rsid w:val="00C21B45"/>
    <w:rsid w:val="00C21B8F"/>
    <w:rsid w:val="00C21BA3"/>
    <w:rsid w:val="00C21C46"/>
    <w:rsid w:val="00C21C9F"/>
    <w:rsid w:val="00C21CA6"/>
    <w:rsid w:val="00C21D89"/>
    <w:rsid w:val="00C21DE4"/>
    <w:rsid w:val="00C21F85"/>
    <w:rsid w:val="00C21FBE"/>
    <w:rsid w:val="00C21FF5"/>
    <w:rsid w:val="00C22265"/>
    <w:rsid w:val="00C2226C"/>
    <w:rsid w:val="00C22318"/>
    <w:rsid w:val="00C22377"/>
    <w:rsid w:val="00C223EF"/>
    <w:rsid w:val="00C2246F"/>
    <w:rsid w:val="00C22493"/>
    <w:rsid w:val="00C22530"/>
    <w:rsid w:val="00C225DB"/>
    <w:rsid w:val="00C226A2"/>
    <w:rsid w:val="00C2287E"/>
    <w:rsid w:val="00C22988"/>
    <w:rsid w:val="00C22A20"/>
    <w:rsid w:val="00C22A52"/>
    <w:rsid w:val="00C22AE1"/>
    <w:rsid w:val="00C22B2A"/>
    <w:rsid w:val="00C22B34"/>
    <w:rsid w:val="00C22D0E"/>
    <w:rsid w:val="00C22D33"/>
    <w:rsid w:val="00C22E1D"/>
    <w:rsid w:val="00C22EED"/>
    <w:rsid w:val="00C22EFE"/>
    <w:rsid w:val="00C22F6D"/>
    <w:rsid w:val="00C2312A"/>
    <w:rsid w:val="00C232DA"/>
    <w:rsid w:val="00C23309"/>
    <w:rsid w:val="00C233D5"/>
    <w:rsid w:val="00C23403"/>
    <w:rsid w:val="00C234AC"/>
    <w:rsid w:val="00C23542"/>
    <w:rsid w:val="00C23698"/>
    <w:rsid w:val="00C23700"/>
    <w:rsid w:val="00C23886"/>
    <w:rsid w:val="00C238A4"/>
    <w:rsid w:val="00C23947"/>
    <w:rsid w:val="00C23951"/>
    <w:rsid w:val="00C23A53"/>
    <w:rsid w:val="00C23DC7"/>
    <w:rsid w:val="00C23EDC"/>
    <w:rsid w:val="00C23F57"/>
    <w:rsid w:val="00C23F67"/>
    <w:rsid w:val="00C23F73"/>
    <w:rsid w:val="00C23FF9"/>
    <w:rsid w:val="00C2407D"/>
    <w:rsid w:val="00C24118"/>
    <w:rsid w:val="00C2447D"/>
    <w:rsid w:val="00C245B9"/>
    <w:rsid w:val="00C2466E"/>
    <w:rsid w:val="00C246BC"/>
    <w:rsid w:val="00C24867"/>
    <w:rsid w:val="00C248D5"/>
    <w:rsid w:val="00C2490D"/>
    <w:rsid w:val="00C2495E"/>
    <w:rsid w:val="00C249A7"/>
    <w:rsid w:val="00C24A7A"/>
    <w:rsid w:val="00C24C0E"/>
    <w:rsid w:val="00C24CA0"/>
    <w:rsid w:val="00C24DF0"/>
    <w:rsid w:val="00C24DFC"/>
    <w:rsid w:val="00C24E2D"/>
    <w:rsid w:val="00C24FBE"/>
    <w:rsid w:val="00C251CD"/>
    <w:rsid w:val="00C25205"/>
    <w:rsid w:val="00C25224"/>
    <w:rsid w:val="00C25244"/>
    <w:rsid w:val="00C253ED"/>
    <w:rsid w:val="00C2547D"/>
    <w:rsid w:val="00C254E2"/>
    <w:rsid w:val="00C255A6"/>
    <w:rsid w:val="00C255D6"/>
    <w:rsid w:val="00C25683"/>
    <w:rsid w:val="00C256A0"/>
    <w:rsid w:val="00C256C9"/>
    <w:rsid w:val="00C2572C"/>
    <w:rsid w:val="00C25750"/>
    <w:rsid w:val="00C25867"/>
    <w:rsid w:val="00C25955"/>
    <w:rsid w:val="00C25966"/>
    <w:rsid w:val="00C25A4D"/>
    <w:rsid w:val="00C25A56"/>
    <w:rsid w:val="00C25B00"/>
    <w:rsid w:val="00C25F11"/>
    <w:rsid w:val="00C25F92"/>
    <w:rsid w:val="00C26003"/>
    <w:rsid w:val="00C26092"/>
    <w:rsid w:val="00C260F6"/>
    <w:rsid w:val="00C261E3"/>
    <w:rsid w:val="00C2626A"/>
    <w:rsid w:val="00C26325"/>
    <w:rsid w:val="00C263EF"/>
    <w:rsid w:val="00C26450"/>
    <w:rsid w:val="00C26532"/>
    <w:rsid w:val="00C266B4"/>
    <w:rsid w:val="00C26A23"/>
    <w:rsid w:val="00C26B8A"/>
    <w:rsid w:val="00C26BDD"/>
    <w:rsid w:val="00C26C88"/>
    <w:rsid w:val="00C26CC0"/>
    <w:rsid w:val="00C26CEB"/>
    <w:rsid w:val="00C26D77"/>
    <w:rsid w:val="00C26DA7"/>
    <w:rsid w:val="00C26FD9"/>
    <w:rsid w:val="00C27085"/>
    <w:rsid w:val="00C270C7"/>
    <w:rsid w:val="00C27126"/>
    <w:rsid w:val="00C271C2"/>
    <w:rsid w:val="00C272CB"/>
    <w:rsid w:val="00C27342"/>
    <w:rsid w:val="00C27367"/>
    <w:rsid w:val="00C2743A"/>
    <w:rsid w:val="00C27498"/>
    <w:rsid w:val="00C27586"/>
    <w:rsid w:val="00C2759A"/>
    <w:rsid w:val="00C27638"/>
    <w:rsid w:val="00C2763F"/>
    <w:rsid w:val="00C27664"/>
    <w:rsid w:val="00C2778B"/>
    <w:rsid w:val="00C27850"/>
    <w:rsid w:val="00C2796F"/>
    <w:rsid w:val="00C2799A"/>
    <w:rsid w:val="00C27A1A"/>
    <w:rsid w:val="00C27A44"/>
    <w:rsid w:val="00C27A52"/>
    <w:rsid w:val="00C27B08"/>
    <w:rsid w:val="00C27D72"/>
    <w:rsid w:val="00C27D77"/>
    <w:rsid w:val="00C27D9B"/>
    <w:rsid w:val="00C27E2B"/>
    <w:rsid w:val="00C27EA6"/>
    <w:rsid w:val="00C27F53"/>
    <w:rsid w:val="00C30084"/>
    <w:rsid w:val="00C300C1"/>
    <w:rsid w:val="00C300F3"/>
    <w:rsid w:val="00C301C6"/>
    <w:rsid w:val="00C30262"/>
    <w:rsid w:val="00C302A3"/>
    <w:rsid w:val="00C302B2"/>
    <w:rsid w:val="00C3037A"/>
    <w:rsid w:val="00C304FF"/>
    <w:rsid w:val="00C305A2"/>
    <w:rsid w:val="00C30803"/>
    <w:rsid w:val="00C30849"/>
    <w:rsid w:val="00C308A1"/>
    <w:rsid w:val="00C30940"/>
    <w:rsid w:val="00C30998"/>
    <w:rsid w:val="00C30A06"/>
    <w:rsid w:val="00C30BBD"/>
    <w:rsid w:val="00C30C7D"/>
    <w:rsid w:val="00C30CB2"/>
    <w:rsid w:val="00C30EBE"/>
    <w:rsid w:val="00C30FFB"/>
    <w:rsid w:val="00C31056"/>
    <w:rsid w:val="00C31091"/>
    <w:rsid w:val="00C311A4"/>
    <w:rsid w:val="00C31226"/>
    <w:rsid w:val="00C3122D"/>
    <w:rsid w:val="00C312CA"/>
    <w:rsid w:val="00C313DB"/>
    <w:rsid w:val="00C31412"/>
    <w:rsid w:val="00C31472"/>
    <w:rsid w:val="00C314E9"/>
    <w:rsid w:val="00C3181C"/>
    <w:rsid w:val="00C31A7C"/>
    <w:rsid w:val="00C31ADF"/>
    <w:rsid w:val="00C31B1F"/>
    <w:rsid w:val="00C31C1C"/>
    <w:rsid w:val="00C31DBB"/>
    <w:rsid w:val="00C31DC7"/>
    <w:rsid w:val="00C31E41"/>
    <w:rsid w:val="00C31E79"/>
    <w:rsid w:val="00C31F6C"/>
    <w:rsid w:val="00C31F6E"/>
    <w:rsid w:val="00C31FEE"/>
    <w:rsid w:val="00C32307"/>
    <w:rsid w:val="00C32310"/>
    <w:rsid w:val="00C323B1"/>
    <w:rsid w:val="00C3240A"/>
    <w:rsid w:val="00C325C3"/>
    <w:rsid w:val="00C326B6"/>
    <w:rsid w:val="00C326F0"/>
    <w:rsid w:val="00C32717"/>
    <w:rsid w:val="00C32819"/>
    <w:rsid w:val="00C3290B"/>
    <w:rsid w:val="00C32946"/>
    <w:rsid w:val="00C32984"/>
    <w:rsid w:val="00C329A1"/>
    <w:rsid w:val="00C32B91"/>
    <w:rsid w:val="00C32C07"/>
    <w:rsid w:val="00C32D80"/>
    <w:rsid w:val="00C32E9E"/>
    <w:rsid w:val="00C33102"/>
    <w:rsid w:val="00C33237"/>
    <w:rsid w:val="00C33283"/>
    <w:rsid w:val="00C332C2"/>
    <w:rsid w:val="00C3331A"/>
    <w:rsid w:val="00C33365"/>
    <w:rsid w:val="00C33421"/>
    <w:rsid w:val="00C33478"/>
    <w:rsid w:val="00C33483"/>
    <w:rsid w:val="00C334AC"/>
    <w:rsid w:val="00C334E1"/>
    <w:rsid w:val="00C33524"/>
    <w:rsid w:val="00C33647"/>
    <w:rsid w:val="00C3366D"/>
    <w:rsid w:val="00C338E3"/>
    <w:rsid w:val="00C33B2B"/>
    <w:rsid w:val="00C33BA3"/>
    <w:rsid w:val="00C33BC5"/>
    <w:rsid w:val="00C33BCD"/>
    <w:rsid w:val="00C33C2D"/>
    <w:rsid w:val="00C33C65"/>
    <w:rsid w:val="00C33CAD"/>
    <w:rsid w:val="00C33CE2"/>
    <w:rsid w:val="00C33D2F"/>
    <w:rsid w:val="00C33D38"/>
    <w:rsid w:val="00C33E05"/>
    <w:rsid w:val="00C33F09"/>
    <w:rsid w:val="00C33FA7"/>
    <w:rsid w:val="00C34242"/>
    <w:rsid w:val="00C3428E"/>
    <w:rsid w:val="00C342B6"/>
    <w:rsid w:val="00C3442A"/>
    <w:rsid w:val="00C3460F"/>
    <w:rsid w:val="00C3461A"/>
    <w:rsid w:val="00C34685"/>
    <w:rsid w:val="00C3468E"/>
    <w:rsid w:val="00C3469F"/>
    <w:rsid w:val="00C34714"/>
    <w:rsid w:val="00C34827"/>
    <w:rsid w:val="00C34831"/>
    <w:rsid w:val="00C3498F"/>
    <w:rsid w:val="00C349A7"/>
    <w:rsid w:val="00C34C68"/>
    <w:rsid w:val="00C34CCE"/>
    <w:rsid w:val="00C34E53"/>
    <w:rsid w:val="00C34FC0"/>
    <w:rsid w:val="00C3521C"/>
    <w:rsid w:val="00C35254"/>
    <w:rsid w:val="00C352AF"/>
    <w:rsid w:val="00C352FA"/>
    <w:rsid w:val="00C35313"/>
    <w:rsid w:val="00C35349"/>
    <w:rsid w:val="00C35384"/>
    <w:rsid w:val="00C353A0"/>
    <w:rsid w:val="00C35428"/>
    <w:rsid w:val="00C3554F"/>
    <w:rsid w:val="00C35582"/>
    <w:rsid w:val="00C355B4"/>
    <w:rsid w:val="00C355F4"/>
    <w:rsid w:val="00C355F5"/>
    <w:rsid w:val="00C356BB"/>
    <w:rsid w:val="00C357CE"/>
    <w:rsid w:val="00C357F7"/>
    <w:rsid w:val="00C35A9B"/>
    <w:rsid w:val="00C35AC2"/>
    <w:rsid w:val="00C35CD5"/>
    <w:rsid w:val="00C35CEC"/>
    <w:rsid w:val="00C35D40"/>
    <w:rsid w:val="00C35E35"/>
    <w:rsid w:val="00C35E83"/>
    <w:rsid w:val="00C35ED3"/>
    <w:rsid w:val="00C35FD7"/>
    <w:rsid w:val="00C3603C"/>
    <w:rsid w:val="00C3610A"/>
    <w:rsid w:val="00C36193"/>
    <w:rsid w:val="00C361D1"/>
    <w:rsid w:val="00C361EB"/>
    <w:rsid w:val="00C36535"/>
    <w:rsid w:val="00C3655D"/>
    <w:rsid w:val="00C36561"/>
    <w:rsid w:val="00C3657B"/>
    <w:rsid w:val="00C365BB"/>
    <w:rsid w:val="00C36739"/>
    <w:rsid w:val="00C36767"/>
    <w:rsid w:val="00C367A0"/>
    <w:rsid w:val="00C367F3"/>
    <w:rsid w:val="00C36828"/>
    <w:rsid w:val="00C3690F"/>
    <w:rsid w:val="00C36A5D"/>
    <w:rsid w:val="00C36BDE"/>
    <w:rsid w:val="00C36C9D"/>
    <w:rsid w:val="00C36D0D"/>
    <w:rsid w:val="00C36DAC"/>
    <w:rsid w:val="00C36DCE"/>
    <w:rsid w:val="00C36DF6"/>
    <w:rsid w:val="00C36E48"/>
    <w:rsid w:val="00C36F00"/>
    <w:rsid w:val="00C36F13"/>
    <w:rsid w:val="00C36F70"/>
    <w:rsid w:val="00C3702C"/>
    <w:rsid w:val="00C370BE"/>
    <w:rsid w:val="00C370DD"/>
    <w:rsid w:val="00C37113"/>
    <w:rsid w:val="00C372D3"/>
    <w:rsid w:val="00C37302"/>
    <w:rsid w:val="00C3734A"/>
    <w:rsid w:val="00C3737C"/>
    <w:rsid w:val="00C374FC"/>
    <w:rsid w:val="00C3757E"/>
    <w:rsid w:val="00C37602"/>
    <w:rsid w:val="00C3760E"/>
    <w:rsid w:val="00C376A6"/>
    <w:rsid w:val="00C376FC"/>
    <w:rsid w:val="00C37799"/>
    <w:rsid w:val="00C3792C"/>
    <w:rsid w:val="00C37953"/>
    <w:rsid w:val="00C37970"/>
    <w:rsid w:val="00C37B1F"/>
    <w:rsid w:val="00C37B35"/>
    <w:rsid w:val="00C37BCB"/>
    <w:rsid w:val="00C37C82"/>
    <w:rsid w:val="00C37D7D"/>
    <w:rsid w:val="00C37DCB"/>
    <w:rsid w:val="00C37F12"/>
    <w:rsid w:val="00C37F2F"/>
    <w:rsid w:val="00C40085"/>
    <w:rsid w:val="00C400CA"/>
    <w:rsid w:val="00C401FF"/>
    <w:rsid w:val="00C40235"/>
    <w:rsid w:val="00C40453"/>
    <w:rsid w:val="00C4057B"/>
    <w:rsid w:val="00C406E0"/>
    <w:rsid w:val="00C40843"/>
    <w:rsid w:val="00C408E7"/>
    <w:rsid w:val="00C4098E"/>
    <w:rsid w:val="00C40C85"/>
    <w:rsid w:val="00C40F1A"/>
    <w:rsid w:val="00C40F5A"/>
    <w:rsid w:val="00C41039"/>
    <w:rsid w:val="00C4106D"/>
    <w:rsid w:val="00C4109C"/>
    <w:rsid w:val="00C41164"/>
    <w:rsid w:val="00C41207"/>
    <w:rsid w:val="00C4135F"/>
    <w:rsid w:val="00C41538"/>
    <w:rsid w:val="00C4169F"/>
    <w:rsid w:val="00C41870"/>
    <w:rsid w:val="00C418F3"/>
    <w:rsid w:val="00C4193A"/>
    <w:rsid w:val="00C41AF1"/>
    <w:rsid w:val="00C41BD4"/>
    <w:rsid w:val="00C41BFE"/>
    <w:rsid w:val="00C41C5F"/>
    <w:rsid w:val="00C41CBA"/>
    <w:rsid w:val="00C41E70"/>
    <w:rsid w:val="00C41E72"/>
    <w:rsid w:val="00C41EE8"/>
    <w:rsid w:val="00C41F48"/>
    <w:rsid w:val="00C42005"/>
    <w:rsid w:val="00C420D7"/>
    <w:rsid w:val="00C42102"/>
    <w:rsid w:val="00C4211A"/>
    <w:rsid w:val="00C4221C"/>
    <w:rsid w:val="00C4225E"/>
    <w:rsid w:val="00C42270"/>
    <w:rsid w:val="00C42282"/>
    <w:rsid w:val="00C422FC"/>
    <w:rsid w:val="00C42370"/>
    <w:rsid w:val="00C4262F"/>
    <w:rsid w:val="00C42718"/>
    <w:rsid w:val="00C42752"/>
    <w:rsid w:val="00C428C5"/>
    <w:rsid w:val="00C4290A"/>
    <w:rsid w:val="00C429AD"/>
    <w:rsid w:val="00C42A2E"/>
    <w:rsid w:val="00C42B5A"/>
    <w:rsid w:val="00C42C4B"/>
    <w:rsid w:val="00C43012"/>
    <w:rsid w:val="00C430BD"/>
    <w:rsid w:val="00C430FB"/>
    <w:rsid w:val="00C43113"/>
    <w:rsid w:val="00C43124"/>
    <w:rsid w:val="00C4319D"/>
    <w:rsid w:val="00C431AB"/>
    <w:rsid w:val="00C43226"/>
    <w:rsid w:val="00C4355F"/>
    <w:rsid w:val="00C435C0"/>
    <w:rsid w:val="00C4365B"/>
    <w:rsid w:val="00C43705"/>
    <w:rsid w:val="00C43744"/>
    <w:rsid w:val="00C4376C"/>
    <w:rsid w:val="00C437C4"/>
    <w:rsid w:val="00C437FD"/>
    <w:rsid w:val="00C43BDB"/>
    <w:rsid w:val="00C43CBA"/>
    <w:rsid w:val="00C43D41"/>
    <w:rsid w:val="00C43EE4"/>
    <w:rsid w:val="00C43F2B"/>
    <w:rsid w:val="00C43F50"/>
    <w:rsid w:val="00C4411E"/>
    <w:rsid w:val="00C441DA"/>
    <w:rsid w:val="00C442DB"/>
    <w:rsid w:val="00C44306"/>
    <w:rsid w:val="00C4430F"/>
    <w:rsid w:val="00C44378"/>
    <w:rsid w:val="00C44515"/>
    <w:rsid w:val="00C44664"/>
    <w:rsid w:val="00C446C0"/>
    <w:rsid w:val="00C446D7"/>
    <w:rsid w:val="00C447E1"/>
    <w:rsid w:val="00C44814"/>
    <w:rsid w:val="00C4482F"/>
    <w:rsid w:val="00C4490D"/>
    <w:rsid w:val="00C44948"/>
    <w:rsid w:val="00C44A65"/>
    <w:rsid w:val="00C44AC7"/>
    <w:rsid w:val="00C44B3B"/>
    <w:rsid w:val="00C44B76"/>
    <w:rsid w:val="00C44BFC"/>
    <w:rsid w:val="00C44DBA"/>
    <w:rsid w:val="00C44DFC"/>
    <w:rsid w:val="00C44E2F"/>
    <w:rsid w:val="00C44E80"/>
    <w:rsid w:val="00C44F26"/>
    <w:rsid w:val="00C451E7"/>
    <w:rsid w:val="00C45294"/>
    <w:rsid w:val="00C452A0"/>
    <w:rsid w:val="00C452CE"/>
    <w:rsid w:val="00C452FB"/>
    <w:rsid w:val="00C45358"/>
    <w:rsid w:val="00C45365"/>
    <w:rsid w:val="00C4538B"/>
    <w:rsid w:val="00C454AA"/>
    <w:rsid w:val="00C454C4"/>
    <w:rsid w:val="00C4572D"/>
    <w:rsid w:val="00C45777"/>
    <w:rsid w:val="00C45818"/>
    <w:rsid w:val="00C458A0"/>
    <w:rsid w:val="00C458E5"/>
    <w:rsid w:val="00C45999"/>
    <w:rsid w:val="00C45B96"/>
    <w:rsid w:val="00C45C07"/>
    <w:rsid w:val="00C45C14"/>
    <w:rsid w:val="00C45DE2"/>
    <w:rsid w:val="00C45E3A"/>
    <w:rsid w:val="00C45E6E"/>
    <w:rsid w:val="00C45FEE"/>
    <w:rsid w:val="00C461E5"/>
    <w:rsid w:val="00C4635B"/>
    <w:rsid w:val="00C463A3"/>
    <w:rsid w:val="00C46400"/>
    <w:rsid w:val="00C4648E"/>
    <w:rsid w:val="00C464F2"/>
    <w:rsid w:val="00C4653F"/>
    <w:rsid w:val="00C46597"/>
    <w:rsid w:val="00C465A7"/>
    <w:rsid w:val="00C465C2"/>
    <w:rsid w:val="00C46677"/>
    <w:rsid w:val="00C4679B"/>
    <w:rsid w:val="00C467B4"/>
    <w:rsid w:val="00C46840"/>
    <w:rsid w:val="00C46AF8"/>
    <w:rsid w:val="00C46C02"/>
    <w:rsid w:val="00C46C31"/>
    <w:rsid w:val="00C46C39"/>
    <w:rsid w:val="00C46D32"/>
    <w:rsid w:val="00C46D56"/>
    <w:rsid w:val="00C46F00"/>
    <w:rsid w:val="00C47118"/>
    <w:rsid w:val="00C471F8"/>
    <w:rsid w:val="00C47217"/>
    <w:rsid w:val="00C472C1"/>
    <w:rsid w:val="00C472FE"/>
    <w:rsid w:val="00C47578"/>
    <w:rsid w:val="00C476AC"/>
    <w:rsid w:val="00C476F1"/>
    <w:rsid w:val="00C47967"/>
    <w:rsid w:val="00C47A12"/>
    <w:rsid w:val="00C47C3A"/>
    <w:rsid w:val="00C47C84"/>
    <w:rsid w:val="00C47D87"/>
    <w:rsid w:val="00C47E26"/>
    <w:rsid w:val="00C47F08"/>
    <w:rsid w:val="00C47F5E"/>
    <w:rsid w:val="00C47FB0"/>
    <w:rsid w:val="00C501B5"/>
    <w:rsid w:val="00C50219"/>
    <w:rsid w:val="00C5028E"/>
    <w:rsid w:val="00C5029F"/>
    <w:rsid w:val="00C502B5"/>
    <w:rsid w:val="00C50654"/>
    <w:rsid w:val="00C50735"/>
    <w:rsid w:val="00C5077D"/>
    <w:rsid w:val="00C50993"/>
    <w:rsid w:val="00C509FE"/>
    <w:rsid w:val="00C50AB3"/>
    <w:rsid w:val="00C50ACF"/>
    <w:rsid w:val="00C50B3E"/>
    <w:rsid w:val="00C50BC8"/>
    <w:rsid w:val="00C50E1A"/>
    <w:rsid w:val="00C50E50"/>
    <w:rsid w:val="00C50F7A"/>
    <w:rsid w:val="00C510C1"/>
    <w:rsid w:val="00C511EB"/>
    <w:rsid w:val="00C5124A"/>
    <w:rsid w:val="00C513A1"/>
    <w:rsid w:val="00C513B0"/>
    <w:rsid w:val="00C5148D"/>
    <w:rsid w:val="00C514A4"/>
    <w:rsid w:val="00C514AF"/>
    <w:rsid w:val="00C51851"/>
    <w:rsid w:val="00C51889"/>
    <w:rsid w:val="00C51961"/>
    <w:rsid w:val="00C51AA3"/>
    <w:rsid w:val="00C51ADA"/>
    <w:rsid w:val="00C51B5B"/>
    <w:rsid w:val="00C51DB6"/>
    <w:rsid w:val="00C51E37"/>
    <w:rsid w:val="00C51FAA"/>
    <w:rsid w:val="00C5207D"/>
    <w:rsid w:val="00C52156"/>
    <w:rsid w:val="00C5219A"/>
    <w:rsid w:val="00C5224D"/>
    <w:rsid w:val="00C522DC"/>
    <w:rsid w:val="00C52362"/>
    <w:rsid w:val="00C5248A"/>
    <w:rsid w:val="00C524DF"/>
    <w:rsid w:val="00C52593"/>
    <w:rsid w:val="00C5267B"/>
    <w:rsid w:val="00C52740"/>
    <w:rsid w:val="00C527A1"/>
    <w:rsid w:val="00C52826"/>
    <w:rsid w:val="00C52829"/>
    <w:rsid w:val="00C52845"/>
    <w:rsid w:val="00C52971"/>
    <w:rsid w:val="00C529B3"/>
    <w:rsid w:val="00C52ACE"/>
    <w:rsid w:val="00C52AE2"/>
    <w:rsid w:val="00C52AEB"/>
    <w:rsid w:val="00C52AF2"/>
    <w:rsid w:val="00C52B69"/>
    <w:rsid w:val="00C52B7F"/>
    <w:rsid w:val="00C52F4D"/>
    <w:rsid w:val="00C52F54"/>
    <w:rsid w:val="00C531E2"/>
    <w:rsid w:val="00C5328D"/>
    <w:rsid w:val="00C532BA"/>
    <w:rsid w:val="00C53387"/>
    <w:rsid w:val="00C534C6"/>
    <w:rsid w:val="00C53540"/>
    <w:rsid w:val="00C53854"/>
    <w:rsid w:val="00C5399F"/>
    <w:rsid w:val="00C53AEF"/>
    <w:rsid w:val="00C53D69"/>
    <w:rsid w:val="00C53DF2"/>
    <w:rsid w:val="00C53EC8"/>
    <w:rsid w:val="00C54042"/>
    <w:rsid w:val="00C54084"/>
    <w:rsid w:val="00C540E4"/>
    <w:rsid w:val="00C54136"/>
    <w:rsid w:val="00C54168"/>
    <w:rsid w:val="00C54173"/>
    <w:rsid w:val="00C541FD"/>
    <w:rsid w:val="00C54218"/>
    <w:rsid w:val="00C5422E"/>
    <w:rsid w:val="00C542CB"/>
    <w:rsid w:val="00C54317"/>
    <w:rsid w:val="00C54379"/>
    <w:rsid w:val="00C5474B"/>
    <w:rsid w:val="00C547A3"/>
    <w:rsid w:val="00C547A4"/>
    <w:rsid w:val="00C548C7"/>
    <w:rsid w:val="00C54975"/>
    <w:rsid w:val="00C54977"/>
    <w:rsid w:val="00C549EF"/>
    <w:rsid w:val="00C54A16"/>
    <w:rsid w:val="00C54A3B"/>
    <w:rsid w:val="00C54A3C"/>
    <w:rsid w:val="00C54A41"/>
    <w:rsid w:val="00C54AB1"/>
    <w:rsid w:val="00C54AD2"/>
    <w:rsid w:val="00C54B5B"/>
    <w:rsid w:val="00C54CF1"/>
    <w:rsid w:val="00C54D39"/>
    <w:rsid w:val="00C54D68"/>
    <w:rsid w:val="00C54EA3"/>
    <w:rsid w:val="00C55262"/>
    <w:rsid w:val="00C55348"/>
    <w:rsid w:val="00C5544A"/>
    <w:rsid w:val="00C55643"/>
    <w:rsid w:val="00C55730"/>
    <w:rsid w:val="00C558C9"/>
    <w:rsid w:val="00C55914"/>
    <w:rsid w:val="00C559D5"/>
    <w:rsid w:val="00C559DB"/>
    <w:rsid w:val="00C55A64"/>
    <w:rsid w:val="00C55A7D"/>
    <w:rsid w:val="00C55A8E"/>
    <w:rsid w:val="00C55B97"/>
    <w:rsid w:val="00C55C4B"/>
    <w:rsid w:val="00C55E35"/>
    <w:rsid w:val="00C56197"/>
    <w:rsid w:val="00C56263"/>
    <w:rsid w:val="00C562E1"/>
    <w:rsid w:val="00C563BC"/>
    <w:rsid w:val="00C56456"/>
    <w:rsid w:val="00C56557"/>
    <w:rsid w:val="00C565E8"/>
    <w:rsid w:val="00C566A8"/>
    <w:rsid w:val="00C56770"/>
    <w:rsid w:val="00C567F1"/>
    <w:rsid w:val="00C56847"/>
    <w:rsid w:val="00C56A80"/>
    <w:rsid w:val="00C56CAE"/>
    <w:rsid w:val="00C56CB9"/>
    <w:rsid w:val="00C56D81"/>
    <w:rsid w:val="00C570B5"/>
    <w:rsid w:val="00C572F8"/>
    <w:rsid w:val="00C573DC"/>
    <w:rsid w:val="00C574A7"/>
    <w:rsid w:val="00C574E9"/>
    <w:rsid w:val="00C57518"/>
    <w:rsid w:val="00C576BA"/>
    <w:rsid w:val="00C576BE"/>
    <w:rsid w:val="00C5772C"/>
    <w:rsid w:val="00C5789B"/>
    <w:rsid w:val="00C57AF5"/>
    <w:rsid w:val="00C57B90"/>
    <w:rsid w:val="00C57B9D"/>
    <w:rsid w:val="00C57CCF"/>
    <w:rsid w:val="00C57D21"/>
    <w:rsid w:val="00C57D2C"/>
    <w:rsid w:val="00C57E11"/>
    <w:rsid w:val="00C57ED6"/>
    <w:rsid w:val="00C57F3B"/>
    <w:rsid w:val="00C57FFB"/>
    <w:rsid w:val="00C60058"/>
    <w:rsid w:val="00C60098"/>
    <w:rsid w:val="00C60127"/>
    <w:rsid w:val="00C60181"/>
    <w:rsid w:val="00C601FF"/>
    <w:rsid w:val="00C60201"/>
    <w:rsid w:val="00C60207"/>
    <w:rsid w:val="00C6020E"/>
    <w:rsid w:val="00C602E9"/>
    <w:rsid w:val="00C602ED"/>
    <w:rsid w:val="00C602F0"/>
    <w:rsid w:val="00C60300"/>
    <w:rsid w:val="00C604C8"/>
    <w:rsid w:val="00C604D4"/>
    <w:rsid w:val="00C605B1"/>
    <w:rsid w:val="00C60641"/>
    <w:rsid w:val="00C6072D"/>
    <w:rsid w:val="00C607CC"/>
    <w:rsid w:val="00C607E0"/>
    <w:rsid w:val="00C6080B"/>
    <w:rsid w:val="00C609D6"/>
    <w:rsid w:val="00C609F5"/>
    <w:rsid w:val="00C60A42"/>
    <w:rsid w:val="00C60C74"/>
    <w:rsid w:val="00C60C9B"/>
    <w:rsid w:val="00C60D54"/>
    <w:rsid w:val="00C60E61"/>
    <w:rsid w:val="00C61003"/>
    <w:rsid w:val="00C6107F"/>
    <w:rsid w:val="00C611D7"/>
    <w:rsid w:val="00C611D8"/>
    <w:rsid w:val="00C613A1"/>
    <w:rsid w:val="00C615E1"/>
    <w:rsid w:val="00C6169C"/>
    <w:rsid w:val="00C616DB"/>
    <w:rsid w:val="00C61722"/>
    <w:rsid w:val="00C617B4"/>
    <w:rsid w:val="00C618B8"/>
    <w:rsid w:val="00C619AF"/>
    <w:rsid w:val="00C61A5D"/>
    <w:rsid w:val="00C61A8B"/>
    <w:rsid w:val="00C61AA1"/>
    <w:rsid w:val="00C61BDE"/>
    <w:rsid w:val="00C61C13"/>
    <w:rsid w:val="00C61C36"/>
    <w:rsid w:val="00C61D38"/>
    <w:rsid w:val="00C62137"/>
    <w:rsid w:val="00C62384"/>
    <w:rsid w:val="00C6239B"/>
    <w:rsid w:val="00C623B1"/>
    <w:rsid w:val="00C623DD"/>
    <w:rsid w:val="00C6245D"/>
    <w:rsid w:val="00C625A7"/>
    <w:rsid w:val="00C625D4"/>
    <w:rsid w:val="00C625EC"/>
    <w:rsid w:val="00C62898"/>
    <w:rsid w:val="00C6297C"/>
    <w:rsid w:val="00C629C4"/>
    <w:rsid w:val="00C62A47"/>
    <w:rsid w:val="00C62AEB"/>
    <w:rsid w:val="00C62AF3"/>
    <w:rsid w:val="00C62AFB"/>
    <w:rsid w:val="00C62AFF"/>
    <w:rsid w:val="00C62BAA"/>
    <w:rsid w:val="00C62BFD"/>
    <w:rsid w:val="00C62C1D"/>
    <w:rsid w:val="00C62CA4"/>
    <w:rsid w:val="00C62CDE"/>
    <w:rsid w:val="00C62D64"/>
    <w:rsid w:val="00C62E24"/>
    <w:rsid w:val="00C62EBC"/>
    <w:rsid w:val="00C62EC0"/>
    <w:rsid w:val="00C63079"/>
    <w:rsid w:val="00C6350C"/>
    <w:rsid w:val="00C635C9"/>
    <w:rsid w:val="00C636E4"/>
    <w:rsid w:val="00C637A8"/>
    <w:rsid w:val="00C6390B"/>
    <w:rsid w:val="00C6392F"/>
    <w:rsid w:val="00C639B2"/>
    <w:rsid w:val="00C639F5"/>
    <w:rsid w:val="00C63AD8"/>
    <w:rsid w:val="00C63B45"/>
    <w:rsid w:val="00C63B4F"/>
    <w:rsid w:val="00C63B6D"/>
    <w:rsid w:val="00C63BD5"/>
    <w:rsid w:val="00C63CD0"/>
    <w:rsid w:val="00C63D4C"/>
    <w:rsid w:val="00C63D53"/>
    <w:rsid w:val="00C63DCB"/>
    <w:rsid w:val="00C63E52"/>
    <w:rsid w:val="00C63F22"/>
    <w:rsid w:val="00C63FD3"/>
    <w:rsid w:val="00C641F2"/>
    <w:rsid w:val="00C6422B"/>
    <w:rsid w:val="00C64399"/>
    <w:rsid w:val="00C643EB"/>
    <w:rsid w:val="00C6471C"/>
    <w:rsid w:val="00C6487C"/>
    <w:rsid w:val="00C64892"/>
    <w:rsid w:val="00C64896"/>
    <w:rsid w:val="00C6492C"/>
    <w:rsid w:val="00C64A2F"/>
    <w:rsid w:val="00C64B04"/>
    <w:rsid w:val="00C64BB3"/>
    <w:rsid w:val="00C64BDD"/>
    <w:rsid w:val="00C64C12"/>
    <w:rsid w:val="00C64C39"/>
    <w:rsid w:val="00C64EFC"/>
    <w:rsid w:val="00C64F5B"/>
    <w:rsid w:val="00C6500F"/>
    <w:rsid w:val="00C6512A"/>
    <w:rsid w:val="00C651C2"/>
    <w:rsid w:val="00C651F2"/>
    <w:rsid w:val="00C652BE"/>
    <w:rsid w:val="00C656E5"/>
    <w:rsid w:val="00C6573D"/>
    <w:rsid w:val="00C65875"/>
    <w:rsid w:val="00C658BE"/>
    <w:rsid w:val="00C658F9"/>
    <w:rsid w:val="00C65916"/>
    <w:rsid w:val="00C659D5"/>
    <w:rsid w:val="00C65A24"/>
    <w:rsid w:val="00C65B72"/>
    <w:rsid w:val="00C65C84"/>
    <w:rsid w:val="00C65E67"/>
    <w:rsid w:val="00C65E8E"/>
    <w:rsid w:val="00C65EDC"/>
    <w:rsid w:val="00C65F5F"/>
    <w:rsid w:val="00C65FFA"/>
    <w:rsid w:val="00C66070"/>
    <w:rsid w:val="00C661DB"/>
    <w:rsid w:val="00C6621B"/>
    <w:rsid w:val="00C66297"/>
    <w:rsid w:val="00C663B4"/>
    <w:rsid w:val="00C663C0"/>
    <w:rsid w:val="00C6640C"/>
    <w:rsid w:val="00C66580"/>
    <w:rsid w:val="00C66584"/>
    <w:rsid w:val="00C665D7"/>
    <w:rsid w:val="00C668B7"/>
    <w:rsid w:val="00C66B57"/>
    <w:rsid w:val="00C66D28"/>
    <w:rsid w:val="00C66D79"/>
    <w:rsid w:val="00C66D8F"/>
    <w:rsid w:val="00C66E6F"/>
    <w:rsid w:val="00C66E82"/>
    <w:rsid w:val="00C66E90"/>
    <w:rsid w:val="00C66EC2"/>
    <w:rsid w:val="00C66EED"/>
    <w:rsid w:val="00C66F1C"/>
    <w:rsid w:val="00C66F98"/>
    <w:rsid w:val="00C6709F"/>
    <w:rsid w:val="00C670FD"/>
    <w:rsid w:val="00C6712E"/>
    <w:rsid w:val="00C671C5"/>
    <w:rsid w:val="00C67220"/>
    <w:rsid w:val="00C6735C"/>
    <w:rsid w:val="00C67390"/>
    <w:rsid w:val="00C674A4"/>
    <w:rsid w:val="00C67697"/>
    <w:rsid w:val="00C6779C"/>
    <w:rsid w:val="00C677DB"/>
    <w:rsid w:val="00C6781F"/>
    <w:rsid w:val="00C67884"/>
    <w:rsid w:val="00C67955"/>
    <w:rsid w:val="00C67B60"/>
    <w:rsid w:val="00C67B65"/>
    <w:rsid w:val="00C67B7D"/>
    <w:rsid w:val="00C67C74"/>
    <w:rsid w:val="00C67D5B"/>
    <w:rsid w:val="00C67D8D"/>
    <w:rsid w:val="00C67E6D"/>
    <w:rsid w:val="00C67FB8"/>
    <w:rsid w:val="00C7004C"/>
    <w:rsid w:val="00C70092"/>
    <w:rsid w:val="00C701A4"/>
    <w:rsid w:val="00C703CD"/>
    <w:rsid w:val="00C704A8"/>
    <w:rsid w:val="00C704E9"/>
    <w:rsid w:val="00C705A9"/>
    <w:rsid w:val="00C705F0"/>
    <w:rsid w:val="00C706E9"/>
    <w:rsid w:val="00C70712"/>
    <w:rsid w:val="00C7076E"/>
    <w:rsid w:val="00C709F8"/>
    <w:rsid w:val="00C70A7C"/>
    <w:rsid w:val="00C70A83"/>
    <w:rsid w:val="00C70B10"/>
    <w:rsid w:val="00C70B93"/>
    <w:rsid w:val="00C70BDD"/>
    <w:rsid w:val="00C70D39"/>
    <w:rsid w:val="00C70E6B"/>
    <w:rsid w:val="00C70E8A"/>
    <w:rsid w:val="00C70F53"/>
    <w:rsid w:val="00C71188"/>
    <w:rsid w:val="00C711B7"/>
    <w:rsid w:val="00C71241"/>
    <w:rsid w:val="00C71294"/>
    <w:rsid w:val="00C71350"/>
    <w:rsid w:val="00C713F7"/>
    <w:rsid w:val="00C71459"/>
    <w:rsid w:val="00C7145C"/>
    <w:rsid w:val="00C71617"/>
    <w:rsid w:val="00C7167D"/>
    <w:rsid w:val="00C7178B"/>
    <w:rsid w:val="00C71796"/>
    <w:rsid w:val="00C717AD"/>
    <w:rsid w:val="00C717C2"/>
    <w:rsid w:val="00C71ACF"/>
    <w:rsid w:val="00C71B7B"/>
    <w:rsid w:val="00C71D3B"/>
    <w:rsid w:val="00C71D9F"/>
    <w:rsid w:val="00C71DB3"/>
    <w:rsid w:val="00C71EE2"/>
    <w:rsid w:val="00C71F5E"/>
    <w:rsid w:val="00C7205F"/>
    <w:rsid w:val="00C720D8"/>
    <w:rsid w:val="00C7218E"/>
    <w:rsid w:val="00C721E9"/>
    <w:rsid w:val="00C721EE"/>
    <w:rsid w:val="00C722F2"/>
    <w:rsid w:val="00C72416"/>
    <w:rsid w:val="00C724F2"/>
    <w:rsid w:val="00C725C6"/>
    <w:rsid w:val="00C725E4"/>
    <w:rsid w:val="00C7267D"/>
    <w:rsid w:val="00C727EF"/>
    <w:rsid w:val="00C729EC"/>
    <w:rsid w:val="00C72E4F"/>
    <w:rsid w:val="00C72EEF"/>
    <w:rsid w:val="00C73065"/>
    <w:rsid w:val="00C7308A"/>
    <w:rsid w:val="00C73134"/>
    <w:rsid w:val="00C7313E"/>
    <w:rsid w:val="00C73168"/>
    <w:rsid w:val="00C731DF"/>
    <w:rsid w:val="00C7328C"/>
    <w:rsid w:val="00C7346F"/>
    <w:rsid w:val="00C73480"/>
    <w:rsid w:val="00C73581"/>
    <w:rsid w:val="00C735A7"/>
    <w:rsid w:val="00C736FE"/>
    <w:rsid w:val="00C7382E"/>
    <w:rsid w:val="00C738CB"/>
    <w:rsid w:val="00C73985"/>
    <w:rsid w:val="00C739AD"/>
    <w:rsid w:val="00C73A4B"/>
    <w:rsid w:val="00C73ABA"/>
    <w:rsid w:val="00C73AD8"/>
    <w:rsid w:val="00C73DB0"/>
    <w:rsid w:val="00C73E96"/>
    <w:rsid w:val="00C73F1F"/>
    <w:rsid w:val="00C73FD2"/>
    <w:rsid w:val="00C74024"/>
    <w:rsid w:val="00C74034"/>
    <w:rsid w:val="00C74037"/>
    <w:rsid w:val="00C7413F"/>
    <w:rsid w:val="00C74286"/>
    <w:rsid w:val="00C743C8"/>
    <w:rsid w:val="00C743FD"/>
    <w:rsid w:val="00C7445A"/>
    <w:rsid w:val="00C7445C"/>
    <w:rsid w:val="00C7446F"/>
    <w:rsid w:val="00C744EA"/>
    <w:rsid w:val="00C7457B"/>
    <w:rsid w:val="00C74593"/>
    <w:rsid w:val="00C74759"/>
    <w:rsid w:val="00C747BF"/>
    <w:rsid w:val="00C74846"/>
    <w:rsid w:val="00C748F5"/>
    <w:rsid w:val="00C7497E"/>
    <w:rsid w:val="00C74B3A"/>
    <w:rsid w:val="00C74B53"/>
    <w:rsid w:val="00C74BC7"/>
    <w:rsid w:val="00C74C61"/>
    <w:rsid w:val="00C74CF8"/>
    <w:rsid w:val="00C74E09"/>
    <w:rsid w:val="00C74E70"/>
    <w:rsid w:val="00C74FD0"/>
    <w:rsid w:val="00C74FE4"/>
    <w:rsid w:val="00C74FF2"/>
    <w:rsid w:val="00C7502F"/>
    <w:rsid w:val="00C750D8"/>
    <w:rsid w:val="00C75284"/>
    <w:rsid w:val="00C7529D"/>
    <w:rsid w:val="00C75311"/>
    <w:rsid w:val="00C754DD"/>
    <w:rsid w:val="00C75596"/>
    <w:rsid w:val="00C7562D"/>
    <w:rsid w:val="00C7573F"/>
    <w:rsid w:val="00C7578A"/>
    <w:rsid w:val="00C75845"/>
    <w:rsid w:val="00C7593E"/>
    <w:rsid w:val="00C759A0"/>
    <w:rsid w:val="00C759FA"/>
    <w:rsid w:val="00C75A39"/>
    <w:rsid w:val="00C75A8F"/>
    <w:rsid w:val="00C75B2F"/>
    <w:rsid w:val="00C75BF3"/>
    <w:rsid w:val="00C75F45"/>
    <w:rsid w:val="00C75F8C"/>
    <w:rsid w:val="00C75FFA"/>
    <w:rsid w:val="00C76098"/>
    <w:rsid w:val="00C760BD"/>
    <w:rsid w:val="00C760E3"/>
    <w:rsid w:val="00C7613A"/>
    <w:rsid w:val="00C761D0"/>
    <w:rsid w:val="00C76233"/>
    <w:rsid w:val="00C76298"/>
    <w:rsid w:val="00C762B1"/>
    <w:rsid w:val="00C762EA"/>
    <w:rsid w:val="00C7633F"/>
    <w:rsid w:val="00C763A2"/>
    <w:rsid w:val="00C76590"/>
    <w:rsid w:val="00C7661C"/>
    <w:rsid w:val="00C7664B"/>
    <w:rsid w:val="00C76657"/>
    <w:rsid w:val="00C766AD"/>
    <w:rsid w:val="00C76732"/>
    <w:rsid w:val="00C767D8"/>
    <w:rsid w:val="00C7681E"/>
    <w:rsid w:val="00C7684A"/>
    <w:rsid w:val="00C769E3"/>
    <w:rsid w:val="00C76B6D"/>
    <w:rsid w:val="00C76D54"/>
    <w:rsid w:val="00C76E57"/>
    <w:rsid w:val="00C76EC9"/>
    <w:rsid w:val="00C76EE4"/>
    <w:rsid w:val="00C76F30"/>
    <w:rsid w:val="00C77019"/>
    <w:rsid w:val="00C770CB"/>
    <w:rsid w:val="00C77169"/>
    <w:rsid w:val="00C773EE"/>
    <w:rsid w:val="00C7749A"/>
    <w:rsid w:val="00C7758D"/>
    <w:rsid w:val="00C775F4"/>
    <w:rsid w:val="00C77710"/>
    <w:rsid w:val="00C77731"/>
    <w:rsid w:val="00C7781D"/>
    <w:rsid w:val="00C779FC"/>
    <w:rsid w:val="00C77BA0"/>
    <w:rsid w:val="00C77CA0"/>
    <w:rsid w:val="00C77CD7"/>
    <w:rsid w:val="00C77D9C"/>
    <w:rsid w:val="00C77F17"/>
    <w:rsid w:val="00C800F4"/>
    <w:rsid w:val="00C8014A"/>
    <w:rsid w:val="00C80175"/>
    <w:rsid w:val="00C80244"/>
    <w:rsid w:val="00C8028D"/>
    <w:rsid w:val="00C802D6"/>
    <w:rsid w:val="00C802EF"/>
    <w:rsid w:val="00C805BA"/>
    <w:rsid w:val="00C80713"/>
    <w:rsid w:val="00C8082F"/>
    <w:rsid w:val="00C8083A"/>
    <w:rsid w:val="00C808AE"/>
    <w:rsid w:val="00C808D4"/>
    <w:rsid w:val="00C808DD"/>
    <w:rsid w:val="00C80A86"/>
    <w:rsid w:val="00C80AB1"/>
    <w:rsid w:val="00C80AC2"/>
    <w:rsid w:val="00C80D27"/>
    <w:rsid w:val="00C80DBD"/>
    <w:rsid w:val="00C80F65"/>
    <w:rsid w:val="00C81022"/>
    <w:rsid w:val="00C8119C"/>
    <w:rsid w:val="00C811CC"/>
    <w:rsid w:val="00C8129D"/>
    <w:rsid w:val="00C816D0"/>
    <w:rsid w:val="00C81733"/>
    <w:rsid w:val="00C8178C"/>
    <w:rsid w:val="00C8186B"/>
    <w:rsid w:val="00C81924"/>
    <w:rsid w:val="00C819B3"/>
    <w:rsid w:val="00C81BE0"/>
    <w:rsid w:val="00C81C9B"/>
    <w:rsid w:val="00C81CDA"/>
    <w:rsid w:val="00C81CE0"/>
    <w:rsid w:val="00C81D56"/>
    <w:rsid w:val="00C81DC3"/>
    <w:rsid w:val="00C81ECF"/>
    <w:rsid w:val="00C81EE6"/>
    <w:rsid w:val="00C81F43"/>
    <w:rsid w:val="00C81FE5"/>
    <w:rsid w:val="00C82004"/>
    <w:rsid w:val="00C82098"/>
    <w:rsid w:val="00C82110"/>
    <w:rsid w:val="00C82185"/>
    <w:rsid w:val="00C821B8"/>
    <w:rsid w:val="00C821C1"/>
    <w:rsid w:val="00C8225B"/>
    <w:rsid w:val="00C822F4"/>
    <w:rsid w:val="00C8249A"/>
    <w:rsid w:val="00C824F7"/>
    <w:rsid w:val="00C824FD"/>
    <w:rsid w:val="00C8255B"/>
    <w:rsid w:val="00C82566"/>
    <w:rsid w:val="00C82803"/>
    <w:rsid w:val="00C82889"/>
    <w:rsid w:val="00C82908"/>
    <w:rsid w:val="00C82B48"/>
    <w:rsid w:val="00C82CE7"/>
    <w:rsid w:val="00C82D0A"/>
    <w:rsid w:val="00C82D96"/>
    <w:rsid w:val="00C82EF5"/>
    <w:rsid w:val="00C82F0F"/>
    <w:rsid w:val="00C82F14"/>
    <w:rsid w:val="00C82F6C"/>
    <w:rsid w:val="00C8316B"/>
    <w:rsid w:val="00C831F7"/>
    <w:rsid w:val="00C83257"/>
    <w:rsid w:val="00C8325A"/>
    <w:rsid w:val="00C832F0"/>
    <w:rsid w:val="00C83357"/>
    <w:rsid w:val="00C833E1"/>
    <w:rsid w:val="00C83413"/>
    <w:rsid w:val="00C83419"/>
    <w:rsid w:val="00C8359C"/>
    <w:rsid w:val="00C83637"/>
    <w:rsid w:val="00C83660"/>
    <w:rsid w:val="00C836F4"/>
    <w:rsid w:val="00C8377B"/>
    <w:rsid w:val="00C83809"/>
    <w:rsid w:val="00C8385E"/>
    <w:rsid w:val="00C8389D"/>
    <w:rsid w:val="00C838CB"/>
    <w:rsid w:val="00C83912"/>
    <w:rsid w:val="00C839D9"/>
    <w:rsid w:val="00C839E7"/>
    <w:rsid w:val="00C83C20"/>
    <w:rsid w:val="00C83D41"/>
    <w:rsid w:val="00C83D5C"/>
    <w:rsid w:val="00C83D9C"/>
    <w:rsid w:val="00C83DA7"/>
    <w:rsid w:val="00C83ED8"/>
    <w:rsid w:val="00C83FCD"/>
    <w:rsid w:val="00C83FCF"/>
    <w:rsid w:val="00C84058"/>
    <w:rsid w:val="00C84161"/>
    <w:rsid w:val="00C8424A"/>
    <w:rsid w:val="00C84397"/>
    <w:rsid w:val="00C84600"/>
    <w:rsid w:val="00C847FD"/>
    <w:rsid w:val="00C84838"/>
    <w:rsid w:val="00C8483C"/>
    <w:rsid w:val="00C848D8"/>
    <w:rsid w:val="00C848F5"/>
    <w:rsid w:val="00C84A67"/>
    <w:rsid w:val="00C84E24"/>
    <w:rsid w:val="00C84E30"/>
    <w:rsid w:val="00C84EDF"/>
    <w:rsid w:val="00C84F4E"/>
    <w:rsid w:val="00C84FEF"/>
    <w:rsid w:val="00C85177"/>
    <w:rsid w:val="00C85270"/>
    <w:rsid w:val="00C8533B"/>
    <w:rsid w:val="00C85373"/>
    <w:rsid w:val="00C8541F"/>
    <w:rsid w:val="00C854D1"/>
    <w:rsid w:val="00C857D0"/>
    <w:rsid w:val="00C85918"/>
    <w:rsid w:val="00C85932"/>
    <w:rsid w:val="00C85974"/>
    <w:rsid w:val="00C859B4"/>
    <w:rsid w:val="00C859B8"/>
    <w:rsid w:val="00C85A05"/>
    <w:rsid w:val="00C85A06"/>
    <w:rsid w:val="00C85B1E"/>
    <w:rsid w:val="00C85BC4"/>
    <w:rsid w:val="00C85D10"/>
    <w:rsid w:val="00C85D19"/>
    <w:rsid w:val="00C85E48"/>
    <w:rsid w:val="00C85EB5"/>
    <w:rsid w:val="00C85F96"/>
    <w:rsid w:val="00C85FAD"/>
    <w:rsid w:val="00C86043"/>
    <w:rsid w:val="00C860FE"/>
    <w:rsid w:val="00C861D1"/>
    <w:rsid w:val="00C861E2"/>
    <w:rsid w:val="00C86330"/>
    <w:rsid w:val="00C86454"/>
    <w:rsid w:val="00C86464"/>
    <w:rsid w:val="00C86475"/>
    <w:rsid w:val="00C864D5"/>
    <w:rsid w:val="00C865A9"/>
    <w:rsid w:val="00C865EF"/>
    <w:rsid w:val="00C865FC"/>
    <w:rsid w:val="00C8679F"/>
    <w:rsid w:val="00C8681C"/>
    <w:rsid w:val="00C86830"/>
    <w:rsid w:val="00C8695E"/>
    <w:rsid w:val="00C86979"/>
    <w:rsid w:val="00C8698E"/>
    <w:rsid w:val="00C8699B"/>
    <w:rsid w:val="00C86B38"/>
    <w:rsid w:val="00C86BD0"/>
    <w:rsid w:val="00C86BD3"/>
    <w:rsid w:val="00C86D09"/>
    <w:rsid w:val="00C86D4C"/>
    <w:rsid w:val="00C870AB"/>
    <w:rsid w:val="00C8729E"/>
    <w:rsid w:val="00C872FE"/>
    <w:rsid w:val="00C873AF"/>
    <w:rsid w:val="00C875C5"/>
    <w:rsid w:val="00C875CC"/>
    <w:rsid w:val="00C8781E"/>
    <w:rsid w:val="00C87899"/>
    <w:rsid w:val="00C87A87"/>
    <w:rsid w:val="00C87C0F"/>
    <w:rsid w:val="00C87D2A"/>
    <w:rsid w:val="00C87D3C"/>
    <w:rsid w:val="00C87DBC"/>
    <w:rsid w:val="00C87E59"/>
    <w:rsid w:val="00C87EE2"/>
    <w:rsid w:val="00C87FE0"/>
    <w:rsid w:val="00C901A4"/>
    <w:rsid w:val="00C902BC"/>
    <w:rsid w:val="00C90355"/>
    <w:rsid w:val="00C90568"/>
    <w:rsid w:val="00C905FF"/>
    <w:rsid w:val="00C90710"/>
    <w:rsid w:val="00C9079B"/>
    <w:rsid w:val="00C907D9"/>
    <w:rsid w:val="00C90854"/>
    <w:rsid w:val="00C908AB"/>
    <w:rsid w:val="00C90931"/>
    <w:rsid w:val="00C90A83"/>
    <w:rsid w:val="00C90A8E"/>
    <w:rsid w:val="00C90AC8"/>
    <w:rsid w:val="00C90ACB"/>
    <w:rsid w:val="00C90AE0"/>
    <w:rsid w:val="00C90C67"/>
    <w:rsid w:val="00C90D5F"/>
    <w:rsid w:val="00C90D6F"/>
    <w:rsid w:val="00C90F44"/>
    <w:rsid w:val="00C9111B"/>
    <w:rsid w:val="00C91290"/>
    <w:rsid w:val="00C91387"/>
    <w:rsid w:val="00C913D3"/>
    <w:rsid w:val="00C913F5"/>
    <w:rsid w:val="00C915D2"/>
    <w:rsid w:val="00C91653"/>
    <w:rsid w:val="00C916E3"/>
    <w:rsid w:val="00C91738"/>
    <w:rsid w:val="00C917A1"/>
    <w:rsid w:val="00C918C8"/>
    <w:rsid w:val="00C91991"/>
    <w:rsid w:val="00C91AB9"/>
    <w:rsid w:val="00C91B64"/>
    <w:rsid w:val="00C91C59"/>
    <w:rsid w:val="00C91D6C"/>
    <w:rsid w:val="00C91E94"/>
    <w:rsid w:val="00C91F7E"/>
    <w:rsid w:val="00C91FC5"/>
    <w:rsid w:val="00C9219C"/>
    <w:rsid w:val="00C92298"/>
    <w:rsid w:val="00C922F5"/>
    <w:rsid w:val="00C923BA"/>
    <w:rsid w:val="00C923E0"/>
    <w:rsid w:val="00C92472"/>
    <w:rsid w:val="00C924B9"/>
    <w:rsid w:val="00C92663"/>
    <w:rsid w:val="00C926AD"/>
    <w:rsid w:val="00C9272F"/>
    <w:rsid w:val="00C9275F"/>
    <w:rsid w:val="00C928A8"/>
    <w:rsid w:val="00C92901"/>
    <w:rsid w:val="00C9292F"/>
    <w:rsid w:val="00C92965"/>
    <w:rsid w:val="00C92982"/>
    <w:rsid w:val="00C92A73"/>
    <w:rsid w:val="00C92B17"/>
    <w:rsid w:val="00C92BCB"/>
    <w:rsid w:val="00C92C29"/>
    <w:rsid w:val="00C92CBC"/>
    <w:rsid w:val="00C92FE6"/>
    <w:rsid w:val="00C93009"/>
    <w:rsid w:val="00C931D5"/>
    <w:rsid w:val="00C93244"/>
    <w:rsid w:val="00C93277"/>
    <w:rsid w:val="00C9334D"/>
    <w:rsid w:val="00C933B4"/>
    <w:rsid w:val="00C93412"/>
    <w:rsid w:val="00C934FB"/>
    <w:rsid w:val="00C935C6"/>
    <w:rsid w:val="00C9369D"/>
    <w:rsid w:val="00C936AD"/>
    <w:rsid w:val="00C936DA"/>
    <w:rsid w:val="00C937DB"/>
    <w:rsid w:val="00C93870"/>
    <w:rsid w:val="00C9392C"/>
    <w:rsid w:val="00C93984"/>
    <w:rsid w:val="00C9398E"/>
    <w:rsid w:val="00C939C3"/>
    <w:rsid w:val="00C93AA7"/>
    <w:rsid w:val="00C93AE1"/>
    <w:rsid w:val="00C93B38"/>
    <w:rsid w:val="00C93B93"/>
    <w:rsid w:val="00C93BD2"/>
    <w:rsid w:val="00C93C58"/>
    <w:rsid w:val="00C93D38"/>
    <w:rsid w:val="00C93D4F"/>
    <w:rsid w:val="00C93DAE"/>
    <w:rsid w:val="00C93E4B"/>
    <w:rsid w:val="00C93F35"/>
    <w:rsid w:val="00C93F78"/>
    <w:rsid w:val="00C94204"/>
    <w:rsid w:val="00C9435B"/>
    <w:rsid w:val="00C943C2"/>
    <w:rsid w:val="00C94409"/>
    <w:rsid w:val="00C9446B"/>
    <w:rsid w:val="00C945C0"/>
    <w:rsid w:val="00C94710"/>
    <w:rsid w:val="00C9475D"/>
    <w:rsid w:val="00C9478B"/>
    <w:rsid w:val="00C94851"/>
    <w:rsid w:val="00C9488A"/>
    <w:rsid w:val="00C948A2"/>
    <w:rsid w:val="00C94A36"/>
    <w:rsid w:val="00C94B79"/>
    <w:rsid w:val="00C94C00"/>
    <w:rsid w:val="00C94C38"/>
    <w:rsid w:val="00C94D95"/>
    <w:rsid w:val="00C94FF5"/>
    <w:rsid w:val="00C95041"/>
    <w:rsid w:val="00C9507E"/>
    <w:rsid w:val="00C952CF"/>
    <w:rsid w:val="00C952F0"/>
    <w:rsid w:val="00C954FD"/>
    <w:rsid w:val="00C955E2"/>
    <w:rsid w:val="00C95663"/>
    <w:rsid w:val="00C956F8"/>
    <w:rsid w:val="00C95933"/>
    <w:rsid w:val="00C9598D"/>
    <w:rsid w:val="00C959A1"/>
    <w:rsid w:val="00C959B4"/>
    <w:rsid w:val="00C95AAB"/>
    <w:rsid w:val="00C95B8F"/>
    <w:rsid w:val="00C95DAD"/>
    <w:rsid w:val="00C95E05"/>
    <w:rsid w:val="00C95E38"/>
    <w:rsid w:val="00C95E86"/>
    <w:rsid w:val="00C95E91"/>
    <w:rsid w:val="00C95ED6"/>
    <w:rsid w:val="00C95EFC"/>
    <w:rsid w:val="00C95F49"/>
    <w:rsid w:val="00C95F6D"/>
    <w:rsid w:val="00C96012"/>
    <w:rsid w:val="00C9604A"/>
    <w:rsid w:val="00C96092"/>
    <w:rsid w:val="00C96291"/>
    <w:rsid w:val="00C962E0"/>
    <w:rsid w:val="00C96482"/>
    <w:rsid w:val="00C96560"/>
    <w:rsid w:val="00C9659E"/>
    <w:rsid w:val="00C96632"/>
    <w:rsid w:val="00C9675E"/>
    <w:rsid w:val="00C968E2"/>
    <w:rsid w:val="00C969A9"/>
    <w:rsid w:val="00C96A48"/>
    <w:rsid w:val="00C96CAC"/>
    <w:rsid w:val="00C96DB4"/>
    <w:rsid w:val="00C96F60"/>
    <w:rsid w:val="00C96F81"/>
    <w:rsid w:val="00C96F9A"/>
    <w:rsid w:val="00C96FB6"/>
    <w:rsid w:val="00C97042"/>
    <w:rsid w:val="00C9717C"/>
    <w:rsid w:val="00C97217"/>
    <w:rsid w:val="00C9736A"/>
    <w:rsid w:val="00C973A9"/>
    <w:rsid w:val="00C973FE"/>
    <w:rsid w:val="00C9742C"/>
    <w:rsid w:val="00C9752A"/>
    <w:rsid w:val="00C976D3"/>
    <w:rsid w:val="00C9774C"/>
    <w:rsid w:val="00C977C7"/>
    <w:rsid w:val="00C978A6"/>
    <w:rsid w:val="00C979AE"/>
    <w:rsid w:val="00C979FB"/>
    <w:rsid w:val="00C97A28"/>
    <w:rsid w:val="00C97A30"/>
    <w:rsid w:val="00C97A98"/>
    <w:rsid w:val="00C97B23"/>
    <w:rsid w:val="00C97B2C"/>
    <w:rsid w:val="00C97BB0"/>
    <w:rsid w:val="00C97C38"/>
    <w:rsid w:val="00C97D00"/>
    <w:rsid w:val="00C97D79"/>
    <w:rsid w:val="00C97D9F"/>
    <w:rsid w:val="00C97E70"/>
    <w:rsid w:val="00C97EB6"/>
    <w:rsid w:val="00C97EF2"/>
    <w:rsid w:val="00CA006B"/>
    <w:rsid w:val="00CA0086"/>
    <w:rsid w:val="00CA009B"/>
    <w:rsid w:val="00CA021A"/>
    <w:rsid w:val="00CA04CC"/>
    <w:rsid w:val="00CA05FA"/>
    <w:rsid w:val="00CA068F"/>
    <w:rsid w:val="00CA0716"/>
    <w:rsid w:val="00CA0748"/>
    <w:rsid w:val="00CA07BE"/>
    <w:rsid w:val="00CA09BE"/>
    <w:rsid w:val="00CA0B2B"/>
    <w:rsid w:val="00CA0D4B"/>
    <w:rsid w:val="00CA0E58"/>
    <w:rsid w:val="00CA0E60"/>
    <w:rsid w:val="00CA0EE8"/>
    <w:rsid w:val="00CA0FF1"/>
    <w:rsid w:val="00CA10CB"/>
    <w:rsid w:val="00CA1112"/>
    <w:rsid w:val="00CA116B"/>
    <w:rsid w:val="00CA11F7"/>
    <w:rsid w:val="00CA134F"/>
    <w:rsid w:val="00CA13A0"/>
    <w:rsid w:val="00CA1508"/>
    <w:rsid w:val="00CA151D"/>
    <w:rsid w:val="00CA16B0"/>
    <w:rsid w:val="00CA170C"/>
    <w:rsid w:val="00CA1733"/>
    <w:rsid w:val="00CA1778"/>
    <w:rsid w:val="00CA1890"/>
    <w:rsid w:val="00CA18DA"/>
    <w:rsid w:val="00CA1B55"/>
    <w:rsid w:val="00CA1B78"/>
    <w:rsid w:val="00CA1B88"/>
    <w:rsid w:val="00CA1BC2"/>
    <w:rsid w:val="00CA1C67"/>
    <w:rsid w:val="00CA1E1C"/>
    <w:rsid w:val="00CA1E79"/>
    <w:rsid w:val="00CA1EF0"/>
    <w:rsid w:val="00CA1EF9"/>
    <w:rsid w:val="00CA1F90"/>
    <w:rsid w:val="00CA20C6"/>
    <w:rsid w:val="00CA2105"/>
    <w:rsid w:val="00CA2216"/>
    <w:rsid w:val="00CA226A"/>
    <w:rsid w:val="00CA22C1"/>
    <w:rsid w:val="00CA278A"/>
    <w:rsid w:val="00CA28D2"/>
    <w:rsid w:val="00CA2A74"/>
    <w:rsid w:val="00CA2C10"/>
    <w:rsid w:val="00CA2C93"/>
    <w:rsid w:val="00CA2D74"/>
    <w:rsid w:val="00CA2F54"/>
    <w:rsid w:val="00CA3055"/>
    <w:rsid w:val="00CA30A3"/>
    <w:rsid w:val="00CA30A9"/>
    <w:rsid w:val="00CA3242"/>
    <w:rsid w:val="00CA3347"/>
    <w:rsid w:val="00CA34DF"/>
    <w:rsid w:val="00CA34E0"/>
    <w:rsid w:val="00CA35D7"/>
    <w:rsid w:val="00CA3678"/>
    <w:rsid w:val="00CA3878"/>
    <w:rsid w:val="00CA38F5"/>
    <w:rsid w:val="00CA3958"/>
    <w:rsid w:val="00CA3B04"/>
    <w:rsid w:val="00CA3B37"/>
    <w:rsid w:val="00CA3BA3"/>
    <w:rsid w:val="00CA3C0C"/>
    <w:rsid w:val="00CA3C81"/>
    <w:rsid w:val="00CA3E7C"/>
    <w:rsid w:val="00CA3E90"/>
    <w:rsid w:val="00CA3EED"/>
    <w:rsid w:val="00CA404F"/>
    <w:rsid w:val="00CA4157"/>
    <w:rsid w:val="00CA41C0"/>
    <w:rsid w:val="00CA41E9"/>
    <w:rsid w:val="00CA433D"/>
    <w:rsid w:val="00CA43FB"/>
    <w:rsid w:val="00CA4578"/>
    <w:rsid w:val="00CA4647"/>
    <w:rsid w:val="00CA4663"/>
    <w:rsid w:val="00CA4713"/>
    <w:rsid w:val="00CA4786"/>
    <w:rsid w:val="00CA481C"/>
    <w:rsid w:val="00CA4910"/>
    <w:rsid w:val="00CA494F"/>
    <w:rsid w:val="00CA49A0"/>
    <w:rsid w:val="00CA49F3"/>
    <w:rsid w:val="00CA4A24"/>
    <w:rsid w:val="00CA4A8A"/>
    <w:rsid w:val="00CA4B5A"/>
    <w:rsid w:val="00CA4BAD"/>
    <w:rsid w:val="00CA4CA1"/>
    <w:rsid w:val="00CA4E22"/>
    <w:rsid w:val="00CA5200"/>
    <w:rsid w:val="00CA5218"/>
    <w:rsid w:val="00CA5247"/>
    <w:rsid w:val="00CA528C"/>
    <w:rsid w:val="00CA52D7"/>
    <w:rsid w:val="00CA5325"/>
    <w:rsid w:val="00CA5486"/>
    <w:rsid w:val="00CA55DC"/>
    <w:rsid w:val="00CA56FF"/>
    <w:rsid w:val="00CA5718"/>
    <w:rsid w:val="00CA58E4"/>
    <w:rsid w:val="00CA5936"/>
    <w:rsid w:val="00CA596E"/>
    <w:rsid w:val="00CA5A0A"/>
    <w:rsid w:val="00CA5A48"/>
    <w:rsid w:val="00CA5AE4"/>
    <w:rsid w:val="00CA5B1E"/>
    <w:rsid w:val="00CA5E0C"/>
    <w:rsid w:val="00CA5E25"/>
    <w:rsid w:val="00CA5EDA"/>
    <w:rsid w:val="00CA60E2"/>
    <w:rsid w:val="00CA6129"/>
    <w:rsid w:val="00CA6134"/>
    <w:rsid w:val="00CA62E7"/>
    <w:rsid w:val="00CA6436"/>
    <w:rsid w:val="00CA64A6"/>
    <w:rsid w:val="00CA652F"/>
    <w:rsid w:val="00CA6547"/>
    <w:rsid w:val="00CA666F"/>
    <w:rsid w:val="00CA6674"/>
    <w:rsid w:val="00CA66CD"/>
    <w:rsid w:val="00CA6711"/>
    <w:rsid w:val="00CA6773"/>
    <w:rsid w:val="00CA6A4F"/>
    <w:rsid w:val="00CA6BD3"/>
    <w:rsid w:val="00CA6D6A"/>
    <w:rsid w:val="00CA6DB6"/>
    <w:rsid w:val="00CA6E1E"/>
    <w:rsid w:val="00CA70E0"/>
    <w:rsid w:val="00CA7132"/>
    <w:rsid w:val="00CA713B"/>
    <w:rsid w:val="00CA7171"/>
    <w:rsid w:val="00CA71DC"/>
    <w:rsid w:val="00CA71EC"/>
    <w:rsid w:val="00CA71F0"/>
    <w:rsid w:val="00CA72AC"/>
    <w:rsid w:val="00CA740F"/>
    <w:rsid w:val="00CA7501"/>
    <w:rsid w:val="00CA75F4"/>
    <w:rsid w:val="00CA7753"/>
    <w:rsid w:val="00CA77D3"/>
    <w:rsid w:val="00CA77F1"/>
    <w:rsid w:val="00CA79B7"/>
    <w:rsid w:val="00CA7B51"/>
    <w:rsid w:val="00CA7BB2"/>
    <w:rsid w:val="00CA7BC2"/>
    <w:rsid w:val="00CA7C31"/>
    <w:rsid w:val="00CA7C5A"/>
    <w:rsid w:val="00CA7D3D"/>
    <w:rsid w:val="00CA7D95"/>
    <w:rsid w:val="00CA7DB3"/>
    <w:rsid w:val="00CA7E5E"/>
    <w:rsid w:val="00CA7F37"/>
    <w:rsid w:val="00CB006D"/>
    <w:rsid w:val="00CB011C"/>
    <w:rsid w:val="00CB0131"/>
    <w:rsid w:val="00CB02A2"/>
    <w:rsid w:val="00CB02DE"/>
    <w:rsid w:val="00CB033B"/>
    <w:rsid w:val="00CB0418"/>
    <w:rsid w:val="00CB089D"/>
    <w:rsid w:val="00CB0948"/>
    <w:rsid w:val="00CB0974"/>
    <w:rsid w:val="00CB099B"/>
    <w:rsid w:val="00CB0A76"/>
    <w:rsid w:val="00CB0BAE"/>
    <w:rsid w:val="00CB0C56"/>
    <w:rsid w:val="00CB0C61"/>
    <w:rsid w:val="00CB0D9F"/>
    <w:rsid w:val="00CB1086"/>
    <w:rsid w:val="00CB108D"/>
    <w:rsid w:val="00CB11FA"/>
    <w:rsid w:val="00CB132A"/>
    <w:rsid w:val="00CB1349"/>
    <w:rsid w:val="00CB135A"/>
    <w:rsid w:val="00CB13B1"/>
    <w:rsid w:val="00CB1463"/>
    <w:rsid w:val="00CB15A4"/>
    <w:rsid w:val="00CB15EE"/>
    <w:rsid w:val="00CB163F"/>
    <w:rsid w:val="00CB1670"/>
    <w:rsid w:val="00CB1734"/>
    <w:rsid w:val="00CB17C0"/>
    <w:rsid w:val="00CB1858"/>
    <w:rsid w:val="00CB198A"/>
    <w:rsid w:val="00CB1B11"/>
    <w:rsid w:val="00CB1DD5"/>
    <w:rsid w:val="00CB1FA2"/>
    <w:rsid w:val="00CB2036"/>
    <w:rsid w:val="00CB209A"/>
    <w:rsid w:val="00CB20FE"/>
    <w:rsid w:val="00CB21F9"/>
    <w:rsid w:val="00CB226F"/>
    <w:rsid w:val="00CB227D"/>
    <w:rsid w:val="00CB231B"/>
    <w:rsid w:val="00CB23F5"/>
    <w:rsid w:val="00CB2552"/>
    <w:rsid w:val="00CB26A0"/>
    <w:rsid w:val="00CB26F1"/>
    <w:rsid w:val="00CB2853"/>
    <w:rsid w:val="00CB287C"/>
    <w:rsid w:val="00CB28F1"/>
    <w:rsid w:val="00CB2948"/>
    <w:rsid w:val="00CB29BC"/>
    <w:rsid w:val="00CB2B0D"/>
    <w:rsid w:val="00CB2BCD"/>
    <w:rsid w:val="00CB2C15"/>
    <w:rsid w:val="00CB2D4E"/>
    <w:rsid w:val="00CB2D92"/>
    <w:rsid w:val="00CB2EED"/>
    <w:rsid w:val="00CB2F09"/>
    <w:rsid w:val="00CB2F4B"/>
    <w:rsid w:val="00CB2F4F"/>
    <w:rsid w:val="00CB2F6F"/>
    <w:rsid w:val="00CB3034"/>
    <w:rsid w:val="00CB30BB"/>
    <w:rsid w:val="00CB326A"/>
    <w:rsid w:val="00CB3328"/>
    <w:rsid w:val="00CB336E"/>
    <w:rsid w:val="00CB34D1"/>
    <w:rsid w:val="00CB3645"/>
    <w:rsid w:val="00CB3736"/>
    <w:rsid w:val="00CB37B8"/>
    <w:rsid w:val="00CB380E"/>
    <w:rsid w:val="00CB38B8"/>
    <w:rsid w:val="00CB3A9E"/>
    <w:rsid w:val="00CB3AB8"/>
    <w:rsid w:val="00CB3BB2"/>
    <w:rsid w:val="00CB3C59"/>
    <w:rsid w:val="00CB3F4B"/>
    <w:rsid w:val="00CB40CD"/>
    <w:rsid w:val="00CB40D7"/>
    <w:rsid w:val="00CB4268"/>
    <w:rsid w:val="00CB4332"/>
    <w:rsid w:val="00CB4371"/>
    <w:rsid w:val="00CB4494"/>
    <w:rsid w:val="00CB44C0"/>
    <w:rsid w:val="00CB454C"/>
    <w:rsid w:val="00CB45C8"/>
    <w:rsid w:val="00CB45CB"/>
    <w:rsid w:val="00CB45E3"/>
    <w:rsid w:val="00CB4702"/>
    <w:rsid w:val="00CB4752"/>
    <w:rsid w:val="00CB47CD"/>
    <w:rsid w:val="00CB488A"/>
    <w:rsid w:val="00CB4AC5"/>
    <w:rsid w:val="00CB4BCF"/>
    <w:rsid w:val="00CB4DDA"/>
    <w:rsid w:val="00CB4DEA"/>
    <w:rsid w:val="00CB4F4A"/>
    <w:rsid w:val="00CB5004"/>
    <w:rsid w:val="00CB5093"/>
    <w:rsid w:val="00CB50EF"/>
    <w:rsid w:val="00CB5166"/>
    <w:rsid w:val="00CB5285"/>
    <w:rsid w:val="00CB5360"/>
    <w:rsid w:val="00CB53F4"/>
    <w:rsid w:val="00CB548C"/>
    <w:rsid w:val="00CB54D6"/>
    <w:rsid w:val="00CB55C2"/>
    <w:rsid w:val="00CB55E5"/>
    <w:rsid w:val="00CB5711"/>
    <w:rsid w:val="00CB572E"/>
    <w:rsid w:val="00CB573A"/>
    <w:rsid w:val="00CB5803"/>
    <w:rsid w:val="00CB5811"/>
    <w:rsid w:val="00CB5849"/>
    <w:rsid w:val="00CB5AA0"/>
    <w:rsid w:val="00CB5CFD"/>
    <w:rsid w:val="00CB5E85"/>
    <w:rsid w:val="00CB5F17"/>
    <w:rsid w:val="00CB600C"/>
    <w:rsid w:val="00CB617C"/>
    <w:rsid w:val="00CB61EF"/>
    <w:rsid w:val="00CB626F"/>
    <w:rsid w:val="00CB62C2"/>
    <w:rsid w:val="00CB632B"/>
    <w:rsid w:val="00CB63A0"/>
    <w:rsid w:val="00CB6591"/>
    <w:rsid w:val="00CB659F"/>
    <w:rsid w:val="00CB687A"/>
    <w:rsid w:val="00CB68A7"/>
    <w:rsid w:val="00CB68B1"/>
    <w:rsid w:val="00CB6902"/>
    <w:rsid w:val="00CB695F"/>
    <w:rsid w:val="00CB6B43"/>
    <w:rsid w:val="00CB6B53"/>
    <w:rsid w:val="00CB6D53"/>
    <w:rsid w:val="00CB6D94"/>
    <w:rsid w:val="00CB6DB4"/>
    <w:rsid w:val="00CB6EF4"/>
    <w:rsid w:val="00CB7128"/>
    <w:rsid w:val="00CB7179"/>
    <w:rsid w:val="00CB723F"/>
    <w:rsid w:val="00CB7249"/>
    <w:rsid w:val="00CB72CB"/>
    <w:rsid w:val="00CB72EC"/>
    <w:rsid w:val="00CB7420"/>
    <w:rsid w:val="00CB742C"/>
    <w:rsid w:val="00CB75BD"/>
    <w:rsid w:val="00CB7659"/>
    <w:rsid w:val="00CB7677"/>
    <w:rsid w:val="00CB775A"/>
    <w:rsid w:val="00CB789E"/>
    <w:rsid w:val="00CB792D"/>
    <w:rsid w:val="00CB7976"/>
    <w:rsid w:val="00CB7AC7"/>
    <w:rsid w:val="00CB7C3A"/>
    <w:rsid w:val="00CB7CBE"/>
    <w:rsid w:val="00CB7D29"/>
    <w:rsid w:val="00CB7E77"/>
    <w:rsid w:val="00CB7EAB"/>
    <w:rsid w:val="00CB7FF0"/>
    <w:rsid w:val="00CB7FFC"/>
    <w:rsid w:val="00CC0131"/>
    <w:rsid w:val="00CC014F"/>
    <w:rsid w:val="00CC0318"/>
    <w:rsid w:val="00CC034E"/>
    <w:rsid w:val="00CC03A5"/>
    <w:rsid w:val="00CC0499"/>
    <w:rsid w:val="00CC04CF"/>
    <w:rsid w:val="00CC0587"/>
    <w:rsid w:val="00CC05C2"/>
    <w:rsid w:val="00CC06C6"/>
    <w:rsid w:val="00CC06EE"/>
    <w:rsid w:val="00CC06F5"/>
    <w:rsid w:val="00CC090B"/>
    <w:rsid w:val="00CC0A18"/>
    <w:rsid w:val="00CC0A45"/>
    <w:rsid w:val="00CC0B73"/>
    <w:rsid w:val="00CC0DBE"/>
    <w:rsid w:val="00CC0E12"/>
    <w:rsid w:val="00CC0E73"/>
    <w:rsid w:val="00CC0F27"/>
    <w:rsid w:val="00CC1062"/>
    <w:rsid w:val="00CC10D4"/>
    <w:rsid w:val="00CC12EE"/>
    <w:rsid w:val="00CC12FE"/>
    <w:rsid w:val="00CC132D"/>
    <w:rsid w:val="00CC13E8"/>
    <w:rsid w:val="00CC14DA"/>
    <w:rsid w:val="00CC14F8"/>
    <w:rsid w:val="00CC15B1"/>
    <w:rsid w:val="00CC160C"/>
    <w:rsid w:val="00CC1652"/>
    <w:rsid w:val="00CC187C"/>
    <w:rsid w:val="00CC18DF"/>
    <w:rsid w:val="00CC19E9"/>
    <w:rsid w:val="00CC1A82"/>
    <w:rsid w:val="00CC1E06"/>
    <w:rsid w:val="00CC1E46"/>
    <w:rsid w:val="00CC1F21"/>
    <w:rsid w:val="00CC2261"/>
    <w:rsid w:val="00CC2450"/>
    <w:rsid w:val="00CC2544"/>
    <w:rsid w:val="00CC25C6"/>
    <w:rsid w:val="00CC267B"/>
    <w:rsid w:val="00CC26D5"/>
    <w:rsid w:val="00CC284F"/>
    <w:rsid w:val="00CC28B5"/>
    <w:rsid w:val="00CC28C6"/>
    <w:rsid w:val="00CC2AE3"/>
    <w:rsid w:val="00CC2B1A"/>
    <w:rsid w:val="00CC2C1B"/>
    <w:rsid w:val="00CC2CB5"/>
    <w:rsid w:val="00CC2D5C"/>
    <w:rsid w:val="00CC2DB1"/>
    <w:rsid w:val="00CC2E2A"/>
    <w:rsid w:val="00CC2E3A"/>
    <w:rsid w:val="00CC2E83"/>
    <w:rsid w:val="00CC3064"/>
    <w:rsid w:val="00CC30AC"/>
    <w:rsid w:val="00CC3104"/>
    <w:rsid w:val="00CC3158"/>
    <w:rsid w:val="00CC31C6"/>
    <w:rsid w:val="00CC320F"/>
    <w:rsid w:val="00CC325B"/>
    <w:rsid w:val="00CC3320"/>
    <w:rsid w:val="00CC34BD"/>
    <w:rsid w:val="00CC3585"/>
    <w:rsid w:val="00CC3755"/>
    <w:rsid w:val="00CC37C6"/>
    <w:rsid w:val="00CC3813"/>
    <w:rsid w:val="00CC381B"/>
    <w:rsid w:val="00CC38B8"/>
    <w:rsid w:val="00CC3910"/>
    <w:rsid w:val="00CC3943"/>
    <w:rsid w:val="00CC39DC"/>
    <w:rsid w:val="00CC3A58"/>
    <w:rsid w:val="00CC3AC6"/>
    <w:rsid w:val="00CC3B24"/>
    <w:rsid w:val="00CC3B6C"/>
    <w:rsid w:val="00CC3C85"/>
    <w:rsid w:val="00CC3C98"/>
    <w:rsid w:val="00CC3CCE"/>
    <w:rsid w:val="00CC3D57"/>
    <w:rsid w:val="00CC3D78"/>
    <w:rsid w:val="00CC3D99"/>
    <w:rsid w:val="00CC3DE9"/>
    <w:rsid w:val="00CC3ECE"/>
    <w:rsid w:val="00CC40DF"/>
    <w:rsid w:val="00CC41B9"/>
    <w:rsid w:val="00CC41E4"/>
    <w:rsid w:val="00CC4250"/>
    <w:rsid w:val="00CC4273"/>
    <w:rsid w:val="00CC42C3"/>
    <w:rsid w:val="00CC42F4"/>
    <w:rsid w:val="00CC4486"/>
    <w:rsid w:val="00CC45B2"/>
    <w:rsid w:val="00CC4791"/>
    <w:rsid w:val="00CC47F8"/>
    <w:rsid w:val="00CC4818"/>
    <w:rsid w:val="00CC487A"/>
    <w:rsid w:val="00CC48BA"/>
    <w:rsid w:val="00CC4961"/>
    <w:rsid w:val="00CC4A25"/>
    <w:rsid w:val="00CC4C0E"/>
    <w:rsid w:val="00CC4DE4"/>
    <w:rsid w:val="00CC4E71"/>
    <w:rsid w:val="00CC4EDB"/>
    <w:rsid w:val="00CC4F3C"/>
    <w:rsid w:val="00CC4F75"/>
    <w:rsid w:val="00CC5167"/>
    <w:rsid w:val="00CC51DF"/>
    <w:rsid w:val="00CC523D"/>
    <w:rsid w:val="00CC5285"/>
    <w:rsid w:val="00CC52BA"/>
    <w:rsid w:val="00CC52DC"/>
    <w:rsid w:val="00CC52DE"/>
    <w:rsid w:val="00CC555D"/>
    <w:rsid w:val="00CC561A"/>
    <w:rsid w:val="00CC5626"/>
    <w:rsid w:val="00CC56C2"/>
    <w:rsid w:val="00CC56FA"/>
    <w:rsid w:val="00CC5842"/>
    <w:rsid w:val="00CC598E"/>
    <w:rsid w:val="00CC5A44"/>
    <w:rsid w:val="00CC5AA2"/>
    <w:rsid w:val="00CC5AC4"/>
    <w:rsid w:val="00CC5B44"/>
    <w:rsid w:val="00CC5C72"/>
    <w:rsid w:val="00CC5D25"/>
    <w:rsid w:val="00CC5DE9"/>
    <w:rsid w:val="00CC5E0A"/>
    <w:rsid w:val="00CC60EB"/>
    <w:rsid w:val="00CC60F0"/>
    <w:rsid w:val="00CC61BE"/>
    <w:rsid w:val="00CC6464"/>
    <w:rsid w:val="00CC6501"/>
    <w:rsid w:val="00CC65B8"/>
    <w:rsid w:val="00CC6704"/>
    <w:rsid w:val="00CC6733"/>
    <w:rsid w:val="00CC6855"/>
    <w:rsid w:val="00CC691B"/>
    <w:rsid w:val="00CC6933"/>
    <w:rsid w:val="00CC6ACA"/>
    <w:rsid w:val="00CC6AD6"/>
    <w:rsid w:val="00CC6BA3"/>
    <w:rsid w:val="00CC6D0B"/>
    <w:rsid w:val="00CC6E59"/>
    <w:rsid w:val="00CC6EBD"/>
    <w:rsid w:val="00CC70B7"/>
    <w:rsid w:val="00CC7174"/>
    <w:rsid w:val="00CC7690"/>
    <w:rsid w:val="00CC772B"/>
    <w:rsid w:val="00CC7888"/>
    <w:rsid w:val="00CC78AC"/>
    <w:rsid w:val="00CC79DB"/>
    <w:rsid w:val="00CC7A14"/>
    <w:rsid w:val="00CC7A46"/>
    <w:rsid w:val="00CC7AAA"/>
    <w:rsid w:val="00CC7AFC"/>
    <w:rsid w:val="00CC7B5F"/>
    <w:rsid w:val="00CC7B88"/>
    <w:rsid w:val="00CC7BA7"/>
    <w:rsid w:val="00CC7BE5"/>
    <w:rsid w:val="00CC7C74"/>
    <w:rsid w:val="00CC7C91"/>
    <w:rsid w:val="00CC7CB7"/>
    <w:rsid w:val="00CC7D1C"/>
    <w:rsid w:val="00CC7E3F"/>
    <w:rsid w:val="00CC7E61"/>
    <w:rsid w:val="00CC7EF8"/>
    <w:rsid w:val="00CC7F73"/>
    <w:rsid w:val="00CC7FEC"/>
    <w:rsid w:val="00CD0006"/>
    <w:rsid w:val="00CD008A"/>
    <w:rsid w:val="00CD00BD"/>
    <w:rsid w:val="00CD0132"/>
    <w:rsid w:val="00CD0190"/>
    <w:rsid w:val="00CD0259"/>
    <w:rsid w:val="00CD0365"/>
    <w:rsid w:val="00CD03D0"/>
    <w:rsid w:val="00CD0446"/>
    <w:rsid w:val="00CD04ED"/>
    <w:rsid w:val="00CD0593"/>
    <w:rsid w:val="00CD0653"/>
    <w:rsid w:val="00CD0681"/>
    <w:rsid w:val="00CD06D8"/>
    <w:rsid w:val="00CD076C"/>
    <w:rsid w:val="00CD0788"/>
    <w:rsid w:val="00CD0820"/>
    <w:rsid w:val="00CD08E9"/>
    <w:rsid w:val="00CD099D"/>
    <w:rsid w:val="00CD09A1"/>
    <w:rsid w:val="00CD0A8C"/>
    <w:rsid w:val="00CD0CF3"/>
    <w:rsid w:val="00CD0D8F"/>
    <w:rsid w:val="00CD0E78"/>
    <w:rsid w:val="00CD0EB5"/>
    <w:rsid w:val="00CD0ECC"/>
    <w:rsid w:val="00CD0FE7"/>
    <w:rsid w:val="00CD10D8"/>
    <w:rsid w:val="00CD110B"/>
    <w:rsid w:val="00CD1197"/>
    <w:rsid w:val="00CD1296"/>
    <w:rsid w:val="00CD12AF"/>
    <w:rsid w:val="00CD139F"/>
    <w:rsid w:val="00CD1444"/>
    <w:rsid w:val="00CD147A"/>
    <w:rsid w:val="00CD168F"/>
    <w:rsid w:val="00CD177F"/>
    <w:rsid w:val="00CD1882"/>
    <w:rsid w:val="00CD18B5"/>
    <w:rsid w:val="00CD1908"/>
    <w:rsid w:val="00CD1A96"/>
    <w:rsid w:val="00CD1B10"/>
    <w:rsid w:val="00CD1E6E"/>
    <w:rsid w:val="00CD1FFC"/>
    <w:rsid w:val="00CD20A9"/>
    <w:rsid w:val="00CD2113"/>
    <w:rsid w:val="00CD2163"/>
    <w:rsid w:val="00CD2276"/>
    <w:rsid w:val="00CD230F"/>
    <w:rsid w:val="00CD235B"/>
    <w:rsid w:val="00CD240C"/>
    <w:rsid w:val="00CD2472"/>
    <w:rsid w:val="00CD24DA"/>
    <w:rsid w:val="00CD24DB"/>
    <w:rsid w:val="00CD252E"/>
    <w:rsid w:val="00CD268C"/>
    <w:rsid w:val="00CD26D2"/>
    <w:rsid w:val="00CD278B"/>
    <w:rsid w:val="00CD2826"/>
    <w:rsid w:val="00CD288C"/>
    <w:rsid w:val="00CD29E8"/>
    <w:rsid w:val="00CD2B71"/>
    <w:rsid w:val="00CD2BFE"/>
    <w:rsid w:val="00CD2C17"/>
    <w:rsid w:val="00CD2CA7"/>
    <w:rsid w:val="00CD2D14"/>
    <w:rsid w:val="00CD2DC9"/>
    <w:rsid w:val="00CD2DE2"/>
    <w:rsid w:val="00CD2ED8"/>
    <w:rsid w:val="00CD30F6"/>
    <w:rsid w:val="00CD31E5"/>
    <w:rsid w:val="00CD3239"/>
    <w:rsid w:val="00CD32AA"/>
    <w:rsid w:val="00CD32AD"/>
    <w:rsid w:val="00CD33C4"/>
    <w:rsid w:val="00CD3628"/>
    <w:rsid w:val="00CD3659"/>
    <w:rsid w:val="00CD36C5"/>
    <w:rsid w:val="00CD3756"/>
    <w:rsid w:val="00CD375E"/>
    <w:rsid w:val="00CD385B"/>
    <w:rsid w:val="00CD3945"/>
    <w:rsid w:val="00CD397D"/>
    <w:rsid w:val="00CD39A5"/>
    <w:rsid w:val="00CD39EF"/>
    <w:rsid w:val="00CD3A31"/>
    <w:rsid w:val="00CD3AD7"/>
    <w:rsid w:val="00CD3C20"/>
    <w:rsid w:val="00CD3C48"/>
    <w:rsid w:val="00CD3C4E"/>
    <w:rsid w:val="00CD3CF2"/>
    <w:rsid w:val="00CD3E33"/>
    <w:rsid w:val="00CD3F83"/>
    <w:rsid w:val="00CD3FBE"/>
    <w:rsid w:val="00CD40DB"/>
    <w:rsid w:val="00CD4114"/>
    <w:rsid w:val="00CD412A"/>
    <w:rsid w:val="00CD41D1"/>
    <w:rsid w:val="00CD4278"/>
    <w:rsid w:val="00CD4288"/>
    <w:rsid w:val="00CD4601"/>
    <w:rsid w:val="00CD4679"/>
    <w:rsid w:val="00CD46EC"/>
    <w:rsid w:val="00CD47B2"/>
    <w:rsid w:val="00CD480B"/>
    <w:rsid w:val="00CD4843"/>
    <w:rsid w:val="00CD486C"/>
    <w:rsid w:val="00CD4878"/>
    <w:rsid w:val="00CD48B5"/>
    <w:rsid w:val="00CD49F3"/>
    <w:rsid w:val="00CD4BF2"/>
    <w:rsid w:val="00CD4E82"/>
    <w:rsid w:val="00CD4EA6"/>
    <w:rsid w:val="00CD4F48"/>
    <w:rsid w:val="00CD50B3"/>
    <w:rsid w:val="00CD50C1"/>
    <w:rsid w:val="00CD5101"/>
    <w:rsid w:val="00CD5173"/>
    <w:rsid w:val="00CD5190"/>
    <w:rsid w:val="00CD52A6"/>
    <w:rsid w:val="00CD52AB"/>
    <w:rsid w:val="00CD52EA"/>
    <w:rsid w:val="00CD5335"/>
    <w:rsid w:val="00CD533A"/>
    <w:rsid w:val="00CD5367"/>
    <w:rsid w:val="00CD546C"/>
    <w:rsid w:val="00CD54DB"/>
    <w:rsid w:val="00CD5533"/>
    <w:rsid w:val="00CD553F"/>
    <w:rsid w:val="00CD5568"/>
    <w:rsid w:val="00CD5738"/>
    <w:rsid w:val="00CD584D"/>
    <w:rsid w:val="00CD5894"/>
    <w:rsid w:val="00CD5A10"/>
    <w:rsid w:val="00CD5A74"/>
    <w:rsid w:val="00CD5BE3"/>
    <w:rsid w:val="00CD5D75"/>
    <w:rsid w:val="00CD5E3B"/>
    <w:rsid w:val="00CD5F85"/>
    <w:rsid w:val="00CD5FBF"/>
    <w:rsid w:val="00CD6077"/>
    <w:rsid w:val="00CD6103"/>
    <w:rsid w:val="00CD613B"/>
    <w:rsid w:val="00CD61F8"/>
    <w:rsid w:val="00CD6248"/>
    <w:rsid w:val="00CD6388"/>
    <w:rsid w:val="00CD63C5"/>
    <w:rsid w:val="00CD66D3"/>
    <w:rsid w:val="00CD6743"/>
    <w:rsid w:val="00CD67A4"/>
    <w:rsid w:val="00CD680B"/>
    <w:rsid w:val="00CD685B"/>
    <w:rsid w:val="00CD6A0A"/>
    <w:rsid w:val="00CD6BBE"/>
    <w:rsid w:val="00CD6C81"/>
    <w:rsid w:val="00CD6C93"/>
    <w:rsid w:val="00CD6CAF"/>
    <w:rsid w:val="00CD6CC0"/>
    <w:rsid w:val="00CD6F11"/>
    <w:rsid w:val="00CD7156"/>
    <w:rsid w:val="00CD7307"/>
    <w:rsid w:val="00CD735C"/>
    <w:rsid w:val="00CD73AC"/>
    <w:rsid w:val="00CD7412"/>
    <w:rsid w:val="00CD749D"/>
    <w:rsid w:val="00CD7650"/>
    <w:rsid w:val="00CD7663"/>
    <w:rsid w:val="00CD7931"/>
    <w:rsid w:val="00CD795A"/>
    <w:rsid w:val="00CD79BA"/>
    <w:rsid w:val="00CD7A7B"/>
    <w:rsid w:val="00CD7B75"/>
    <w:rsid w:val="00CD7BFD"/>
    <w:rsid w:val="00CD7C14"/>
    <w:rsid w:val="00CD7C47"/>
    <w:rsid w:val="00CD7D82"/>
    <w:rsid w:val="00CD7E71"/>
    <w:rsid w:val="00CD7ED4"/>
    <w:rsid w:val="00CD7ED5"/>
    <w:rsid w:val="00CD7F36"/>
    <w:rsid w:val="00CD7FE7"/>
    <w:rsid w:val="00CD7FF7"/>
    <w:rsid w:val="00CE00D9"/>
    <w:rsid w:val="00CE01DE"/>
    <w:rsid w:val="00CE0232"/>
    <w:rsid w:val="00CE029C"/>
    <w:rsid w:val="00CE02B9"/>
    <w:rsid w:val="00CE0438"/>
    <w:rsid w:val="00CE046F"/>
    <w:rsid w:val="00CE0496"/>
    <w:rsid w:val="00CE0530"/>
    <w:rsid w:val="00CE06B3"/>
    <w:rsid w:val="00CE0763"/>
    <w:rsid w:val="00CE080D"/>
    <w:rsid w:val="00CE0882"/>
    <w:rsid w:val="00CE0890"/>
    <w:rsid w:val="00CE0BCA"/>
    <w:rsid w:val="00CE0C6A"/>
    <w:rsid w:val="00CE0CC4"/>
    <w:rsid w:val="00CE0D65"/>
    <w:rsid w:val="00CE0D8B"/>
    <w:rsid w:val="00CE0E14"/>
    <w:rsid w:val="00CE0FE4"/>
    <w:rsid w:val="00CE121E"/>
    <w:rsid w:val="00CE126F"/>
    <w:rsid w:val="00CE1281"/>
    <w:rsid w:val="00CE1316"/>
    <w:rsid w:val="00CE1420"/>
    <w:rsid w:val="00CE14A9"/>
    <w:rsid w:val="00CE14AD"/>
    <w:rsid w:val="00CE14F1"/>
    <w:rsid w:val="00CE150F"/>
    <w:rsid w:val="00CE1833"/>
    <w:rsid w:val="00CE1875"/>
    <w:rsid w:val="00CE18C4"/>
    <w:rsid w:val="00CE1A9F"/>
    <w:rsid w:val="00CE1B1E"/>
    <w:rsid w:val="00CE1C0F"/>
    <w:rsid w:val="00CE1D01"/>
    <w:rsid w:val="00CE1D2E"/>
    <w:rsid w:val="00CE1D91"/>
    <w:rsid w:val="00CE1E15"/>
    <w:rsid w:val="00CE1E78"/>
    <w:rsid w:val="00CE1FC3"/>
    <w:rsid w:val="00CE2086"/>
    <w:rsid w:val="00CE208E"/>
    <w:rsid w:val="00CE21E7"/>
    <w:rsid w:val="00CE21EB"/>
    <w:rsid w:val="00CE228D"/>
    <w:rsid w:val="00CE2366"/>
    <w:rsid w:val="00CE24FE"/>
    <w:rsid w:val="00CE26AA"/>
    <w:rsid w:val="00CE27D7"/>
    <w:rsid w:val="00CE294D"/>
    <w:rsid w:val="00CE2A9D"/>
    <w:rsid w:val="00CE2B8C"/>
    <w:rsid w:val="00CE2D16"/>
    <w:rsid w:val="00CE2D3D"/>
    <w:rsid w:val="00CE2D46"/>
    <w:rsid w:val="00CE2D4E"/>
    <w:rsid w:val="00CE2E68"/>
    <w:rsid w:val="00CE2F1F"/>
    <w:rsid w:val="00CE2F50"/>
    <w:rsid w:val="00CE2FC6"/>
    <w:rsid w:val="00CE3010"/>
    <w:rsid w:val="00CE318F"/>
    <w:rsid w:val="00CE31FE"/>
    <w:rsid w:val="00CE338C"/>
    <w:rsid w:val="00CE3393"/>
    <w:rsid w:val="00CE357E"/>
    <w:rsid w:val="00CE35F1"/>
    <w:rsid w:val="00CE377E"/>
    <w:rsid w:val="00CE37B8"/>
    <w:rsid w:val="00CE37F5"/>
    <w:rsid w:val="00CE390E"/>
    <w:rsid w:val="00CE3932"/>
    <w:rsid w:val="00CE397A"/>
    <w:rsid w:val="00CE3A9A"/>
    <w:rsid w:val="00CE3B6C"/>
    <w:rsid w:val="00CE3BCC"/>
    <w:rsid w:val="00CE3D15"/>
    <w:rsid w:val="00CE3D86"/>
    <w:rsid w:val="00CE3E06"/>
    <w:rsid w:val="00CE3E93"/>
    <w:rsid w:val="00CE3EB2"/>
    <w:rsid w:val="00CE40C4"/>
    <w:rsid w:val="00CE40EC"/>
    <w:rsid w:val="00CE4193"/>
    <w:rsid w:val="00CE4200"/>
    <w:rsid w:val="00CE432B"/>
    <w:rsid w:val="00CE43CB"/>
    <w:rsid w:val="00CE43EE"/>
    <w:rsid w:val="00CE448C"/>
    <w:rsid w:val="00CE4505"/>
    <w:rsid w:val="00CE450A"/>
    <w:rsid w:val="00CE4B2D"/>
    <w:rsid w:val="00CE4B61"/>
    <w:rsid w:val="00CE4C3B"/>
    <w:rsid w:val="00CE4C9B"/>
    <w:rsid w:val="00CE4D21"/>
    <w:rsid w:val="00CE4D7B"/>
    <w:rsid w:val="00CE4EB7"/>
    <w:rsid w:val="00CE4EE5"/>
    <w:rsid w:val="00CE4F65"/>
    <w:rsid w:val="00CE5110"/>
    <w:rsid w:val="00CE518E"/>
    <w:rsid w:val="00CE52C9"/>
    <w:rsid w:val="00CE52FA"/>
    <w:rsid w:val="00CE5335"/>
    <w:rsid w:val="00CE5407"/>
    <w:rsid w:val="00CE544E"/>
    <w:rsid w:val="00CE5523"/>
    <w:rsid w:val="00CE5736"/>
    <w:rsid w:val="00CE5819"/>
    <w:rsid w:val="00CE59DE"/>
    <w:rsid w:val="00CE5ABD"/>
    <w:rsid w:val="00CE5AFA"/>
    <w:rsid w:val="00CE5B0A"/>
    <w:rsid w:val="00CE5C22"/>
    <w:rsid w:val="00CE5D29"/>
    <w:rsid w:val="00CE5E90"/>
    <w:rsid w:val="00CE5EA1"/>
    <w:rsid w:val="00CE5EF4"/>
    <w:rsid w:val="00CE5F40"/>
    <w:rsid w:val="00CE5FA7"/>
    <w:rsid w:val="00CE617B"/>
    <w:rsid w:val="00CE6230"/>
    <w:rsid w:val="00CE6314"/>
    <w:rsid w:val="00CE63A2"/>
    <w:rsid w:val="00CE656E"/>
    <w:rsid w:val="00CE66BD"/>
    <w:rsid w:val="00CE66C5"/>
    <w:rsid w:val="00CE697B"/>
    <w:rsid w:val="00CE69DF"/>
    <w:rsid w:val="00CE6C96"/>
    <w:rsid w:val="00CE6D21"/>
    <w:rsid w:val="00CE6D37"/>
    <w:rsid w:val="00CE6D46"/>
    <w:rsid w:val="00CE6E2A"/>
    <w:rsid w:val="00CE6E96"/>
    <w:rsid w:val="00CE6EEB"/>
    <w:rsid w:val="00CE6F2E"/>
    <w:rsid w:val="00CE7112"/>
    <w:rsid w:val="00CE7169"/>
    <w:rsid w:val="00CE7224"/>
    <w:rsid w:val="00CE7246"/>
    <w:rsid w:val="00CE73A5"/>
    <w:rsid w:val="00CE777E"/>
    <w:rsid w:val="00CE77BD"/>
    <w:rsid w:val="00CE77E5"/>
    <w:rsid w:val="00CE78F4"/>
    <w:rsid w:val="00CE7A34"/>
    <w:rsid w:val="00CE7A7F"/>
    <w:rsid w:val="00CE7C19"/>
    <w:rsid w:val="00CE7C5B"/>
    <w:rsid w:val="00CE7C79"/>
    <w:rsid w:val="00CE7C80"/>
    <w:rsid w:val="00CE7CF7"/>
    <w:rsid w:val="00CE7CFB"/>
    <w:rsid w:val="00CE7D92"/>
    <w:rsid w:val="00CE7E57"/>
    <w:rsid w:val="00CE7E7A"/>
    <w:rsid w:val="00CF0011"/>
    <w:rsid w:val="00CF0153"/>
    <w:rsid w:val="00CF01AD"/>
    <w:rsid w:val="00CF034B"/>
    <w:rsid w:val="00CF0497"/>
    <w:rsid w:val="00CF0541"/>
    <w:rsid w:val="00CF0636"/>
    <w:rsid w:val="00CF065A"/>
    <w:rsid w:val="00CF066A"/>
    <w:rsid w:val="00CF07BD"/>
    <w:rsid w:val="00CF07F9"/>
    <w:rsid w:val="00CF0889"/>
    <w:rsid w:val="00CF08FB"/>
    <w:rsid w:val="00CF0914"/>
    <w:rsid w:val="00CF09B6"/>
    <w:rsid w:val="00CF0A93"/>
    <w:rsid w:val="00CF0B3B"/>
    <w:rsid w:val="00CF0BC9"/>
    <w:rsid w:val="00CF0C3F"/>
    <w:rsid w:val="00CF0C4F"/>
    <w:rsid w:val="00CF0C89"/>
    <w:rsid w:val="00CF0C93"/>
    <w:rsid w:val="00CF0CC6"/>
    <w:rsid w:val="00CF0CC7"/>
    <w:rsid w:val="00CF0CD2"/>
    <w:rsid w:val="00CF0D29"/>
    <w:rsid w:val="00CF0EBA"/>
    <w:rsid w:val="00CF0F63"/>
    <w:rsid w:val="00CF0FAB"/>
    <w:rsid w:val="00CF0FB8"/>
    <w:rsid w:val="00CF116C"/>
    <w:rsid w:val="00CF12ED"/>
    <w:rsid w:val="00CF14B4"/>
    <w:rsid w:val="00CF155B"/>
    <w:rsid w:val="00CF15DF"/>
    <w:rsid w:val="00CF162A"/>
    <w:rsid w:val="00CF1657"/>
    <w:rsid w:val="00CF18BC"/>
    <w:rsid w:val="00CF18F9"/>
    <w:rsid w:val="00CF1984"/>
    <w:rsid w:val="00CF1A59"/>
    <w:rsid w:val="00CF1A88"/>
    <w:rsid w:val="00CF1AD4"/>
    <w:rsid w:val="00CF1AED"/>
    <w:rsid w:val="00CF1B52"/>
    <w:rsid w:val="00CF1C6D"/>
    <w:rsid w:val="00CF1C9D"/>
    <w:rsid w:val="00CF1CCB"/>
    <w:rsid w:val="00CF1DC5"/>
    <w:rsid w:val="00CF2179"/>
    <w:rsid w:val="00CF219D"/>
    <w:rsid w:val="00CF2244"/>
    <w:rsid w:val="00CF23A5"/>
    <w:rsid w:val="00CF247D"/>
    <w:rsid w:val="00CF2487"/>
    <w:rsid w:val="00CF256A"/>
    <w:rsid w:val="00CF258A"/>
    <w:rsid w:val="00CF26AC"/>
    <w:rsid w:val="00CF26E8"/>
    <w:rsid w:val="00CF2823"/>
    <w:rsid w:val="00CF2A55"/>
    <w:rsid w:val="00CF2A95"/>
    <w:rsid w:val="00CF2B1B"/>
    <w:rsid w:val="00CF2D3E"/>
    <w:rsid w:val="00CF2E00"/>
    <w:rsid w:val="00CF2E01"/>
    <w:rsid w:val="00CF2E56"/>
    <w:rsid w:val="00CF2EB1"/>
    <w:rsid w:val="00CF313B"/>
    <w:rsid w:val="00CF3239"/>
    <w:rsid w:val="00CF331E"/>
    <w:rsid w:val="00CF35D0"/>
    <w:rsid w:val="00CF35D5"/>
    <w:rsid w:val="00CF368B"/>
    <w:rsid w:val="00CF3727"/>
    <w:rsid w:val="00CF39A0"/>
    <w:rsid w:val="00CF3A11"/>
    <w:rsid w:val="00CF3A48"/>
    <w:rsid w:val="00CF3B2F"/>
    <w:rsid w:val="00CF3B69"/>
    <w:rsid w:val="00CF3BBB"/>
    <w:rsid w:val="00CF3BC9"/>
    <w:rsid w:val="00CF3BFA"/>
    <w:rsid w:val="00CF3CBF"/>
    <w:rsid w:val="00CF3D7A"/>
    <w:rsid w:val="00CF3E0C"/>
    <w:rsid w:val="00CF3E32"/>
    <w:rsid w:val="00CF3EAA"/>
    <w:rsid w:val="00CF3F77"/>
    <w:rsid w:val="00CF3F84"/>
    <w:rsid w:val="00CF3F98"/>
    <w:rsid w:val="00CF3FEF"/>
    <w:rsid w:val="00CF41C0"/>
    <w:rsid w:val="00CF41C3"/>
    <w:rsid w:val="00CF43EA"/>
    <w:rsid w:val="00CF444E"/>
    <w:rsid w:val="00CF44E9"/>
    <w:rsid w:val="00CF4569"/>
    <w:rsid w:val="00CF45A5"/>
    <w:rsid w:val="00CF4AD1"/>
    <w:rsid w:val="00CF4AD4"/>
    <w:rsid w:val="00CF4B66"/>
    <w:rsid w:val="00CF4BD7"/>
    <w:rsid w:val="00CF4C08"/>
    <w:rsid w:val="00CF4C3C"/>
    <w:rsid w:val="00CF4CE0"/>
    <w:rsid w:val="00CF4D9B"/>
    <w:rsid w:val="00CF4EB0"/>
    <w:rsid w:val="00CF4EC0"/>
    <w:rsid w:val="00CF4ECA"/>
    <w:rsid w:val="00CF504E"/>
    <w:rsid w:val="00CF524A"/>
    <w:rsid w:val="00CF52FA"/>
    <w:rsid w:val="00CF5316"/>
    <w:rsid w:val="00CF548B"/>
    <w:rsid w:val="00CF54AE"/>
    <w:rsid w:val="00CF558F"/>
    <w:rsid w:val="00CF5663"/>
    <w:rsid w:val="00CF56BC"/>
    <w:rsid w:val="00CF571C"/>
    <w:rsid w:val="00CF5789"/>
    <w:rsid w:val="00CF5796"/>
    <w:rsid w:val="00CF5829"/>
    <w:rsid w:val="00CF584D"/>
    <w:rsid w:val="00CF5876"/>
    <w:rsid w:val="00CF58C1"/>
    <w:rsid w:val="00CF5BFC"/>
    <w:rsid w:val="00CF5C87"/>
    <w:rsid w:val="00CF5D6B"/>
    <w:rsid w:val="00CF5EA6"/>
    <w:rsid w:val="00CF5FD5"/>
    <w:rsid w:val="00CF6091"/>
    <w:rsid w:val="00CF60CE"/>
    <w:rsid w:val="00CF62AE"/>
    <w:rsid w:val="00CF62F9"/>
    <w:rsid w:val="00CF638F"/>
    <w:rsid w:val="00CF649F"/>
    <w:rsid w:val="00CF658D"/>
    <w:rsid w:val="00CF6660"/>
    <w:rsid w:val="00CF6843"/>
    <w:rsid w:val="00CF68F5"/>
    <w:rsid w:val="00CF6910"/>
    <w:rsid w:val="00CF6912"/>
    <w:rsid w:val="00CF6AD9"/>
    <w:rsid w:val="00CF6CB0"/>
    <w:rsid w:val="00CF6CB7"/>
    <w:rsid w:val="00CF6F1C"/>
    <w:rsid w:val="00CF70E8"/>
    <w:rsid w:val="00CF71AB"/>
    <w:rsid w:val="00CF71BA"/>
    <w:rsid w:val="00CF72DB"/>
    <w:rsid w:val="00CF72E2"/>
    <w:rsid w:val="00CF737E"/>
    <w:rsid w:val="00CF745C"/>
    <w:rsid w:val="00CF747C"/>
    <w:rsid w:val="00CF7511"/>
    <w:rsid w:val="00CF7589"/>
    <w:rsid w:val="00CF75D1"/>
    <w:rsid w:val="00CF75FA"/>
    <w:rsid w:val="00CF7640"/>
    <w:rsid w:val="00CF7766"/>
    <w:rsid w:val="00CF776A"/>
    <w:rsid w:val="00CF7A19"/>
    <w:rsid w:val="00CF7A6A"/>
    <w:rsid w:val="00CF7AE6"/>
    <w:rsid w:val="00CF7B53"/>
    <w:rsid w:val="00CF7B76"/>
    <w:rsid w:val="00CF7CC4"/>
    <w:rsid w:val="00CF7D4E"/>
    <w:rsid w:val="00D0011F"/>
    <w:rsid w:val="00D00144"/>
    <w:rsid w:val="00D002C4"/>
    <w:rsid w:val="00D002E8"/>
    <w:rsid w:val="00D00347"/>
    <w:rsid w:val="00D0035B"/>
    <w:rsid w:val="00D003F7"/>
    <w:rsid w:val="00D00474"/>
    <w:rsid w:val="00D005CF"/>
    <w:rsid w:val="00D006FD"/>
    <w:rsid w:val="00D0073A"/>
    <w:rsid w:val="00D00745"/>
    <w:rsid w:val="00D0077C"/>
    <w:rsid w:val="00D00A77"/>
    <w:rsid w:val="00D00B16"/>
    <w:rsid w:val="00D00B2B"/>
    <w:rsid w:val="00D00B81"/>
    <w:rsid w:val="00D00DC7"/>
    <w:rsid w:val="00D00F5C"/>
    <w:rsid w:val="00D011A5"/>
    <w:rsid w:val="00D01319"/>
    <w:rsid w:val="00D013C5"/>
    <w:rsid w:val="00D014DC"/>
    <w:rsid w:val="00D01559"/>
    <w:rsid w:val="00D0159F"/>
    <w:rsid w:val="00D015E3"/>
    <w:rsid w:val="00D01656"/>
    <w:rsid w:val="00D01776"/>
    <w:rsid w:val="00D0188A"/>
    <w:rsid w:val="00D0191C"/>
    <w:rsid w:val="00D01A3D"/>
    <w:rsid w:val="00D01D78"/>
    <w:rsid w:val="00D01D9A"/>
    <w:rsid w:val="00D0203B"/>
    <w:rsid w:val="00D02084"/>
    <w:rsid w:val="00D020B8"/>
    <w:rsid w:val="00D0222F"/>
    <w:rsid w:val="00D02341"/>
    <w:rsid w:val="00D023C2"/>
    <w:rsid w:val="00D0266F"/>
    <w:rsid w:val="00D026A3"/>
    <w:rsid w:val="00D026A9"/>
    <w:rsid w:val="00D026DA"/>
    <w:rsid w:val="00D026EC"/>
    <w:rsid w:val="00D02707"/>
    <w:rsid w:val="00D0280F"/>
    <w:rsid w:val="00D028C3"/>
    <w:rsid w:val="00D028F6"/>
    <w:rsid w:val="00D029DC"/>
    <w:rsid w:val="00D02AC0"/>
    <w:rsid w:val="00D02B0E"/>
    <w:rsid w:val="00D02B79"/>
    <w:rsid w:val="00D02BF9"/>
    <w:rsid w:val="00D02C4D"/>
    <w:rsid w:val="00D02D21"/>
    <w:rsid w:val="00D02DA9"/>
    <w:rsid w:val="00D02DB6"/>
    <w:rsid w:val="00D02DFE"/>
    <w:rsid w:val="00D02EE2"/>
    <w:rsid w:val="00D03014"/>
    <w:rsid w:val="00D030F7"/>
    <w:rsid w:val="00D03279"/>
    <w:rsid w:val="00D0332B"/>
    <w:rsid w:val="00D033D8"/>
    <w:rsid w:val="00D03425"/>
    <w:rsid w:val="00D034FD"/>
    <w:rsid w:val="00D03558"/>
    <w:rsid w:val="00D035E6"/>
    <w:rsid w:val="00D03629"/>
    <w:rsid w:val="00D036AC"/>
    <w:rsid w:val="00D036C0"/>
    <w:rsid w:val="00D03730"/>
    <w:rsid w:val="00D037E4"/>
    <w:rsid w:val="00D0388F"/>
    <w:rsid w:val="00D03994"/>
    <w:rsid w:val="00D03A05"/>
    <w:rsid w:val="00D03B0E"/>
    <w:rsid w:val="00D03C5F"/>
    <w:rsid w:val="00D03CBC"/>
    <w:rsid w:val="00D03D68"/>
    <w:rsid w:val="00D03EC1"/>
    <w:rsid w:val="00D040F5"/>
    <w:rsid w:val="00D04180"/>
    <w:rsid w:val="00D0433B"/>
    <w:rsid w:val="00D0434A"/>
    <w:rsid w:val="00D04441"/>
    <w:rsid w:val="00D044F8"/>
    <w:rsid w:val="00D0456D"/>
    <w:rsid w:val="00D04612"/>
    <w:rsid w:val="00D0463D"/>
    <w:rsid w:val="00D04909"/>
    <w:rsid w:val="00D0494F"/>
    <w:rsid w:val="00D04AFB"/>
    <w:rsid w:val="00D04B0B"/>
    <w:rsid w:val="00D04C55"/>
    <w:rsid w:val="00D04D39"/>
    <w:rsid w:val="00D04E31"/>
    <w:rsid w:val="00D04EC8"/>
    <w:rsid w:val="00D04F60"/>
    <w:rsid w:val="00D04F74"/>
    <w:rsid w:val="00D04FD2"/>
    <w:rsid w:val="00D04FE9"/>
    <w:rsid w:val="00D05267"/>
    <w:rsid w:val="00D05393"/>
    <w:rsid w:val="00D053C5"/>
    <w:rsid w:val="00D0546D"/>
    <w:rsid w:val="00D054AC"/>
    <w:rsid w:val="00D0553C"/>
    <w:rsid w:val="00D05579"/>
    <w:rsid w:val="00D0558E"/>
    <w:rsid w:val="00D0560C"/>
    <w:rsid w:val="00D0574B"/>
    <w:rsid w:val="00D05897"/>
    <w:rsid w:val="00D058F3"/>
    <w:rsid w:val="00D05908"/>
    <w:rsid w:val="00D05929"/>
    <w:rsid w:val="00D0595F"/>
    <w:rsid w:val="00D059BB"/>
    <w:rsid w:val="00D05AB1"/>
    <w:rsid w:val="00D05B2A"/>
    <w:rsid w:val="00D05B6F"/>
    <w:rsid w:val="00D05BA4"/>
    <w:rsid w:val="00D05C16"/>
    <w:rsid w:val="00D05C63"/>
    <w:rsid w:val="00D05EF7"/>
    <w:rsid w:val="00D05EF8"/>
    <w:rsid w:val="00D05F47"/>
    <w:rsid w:val="00D05FEE"/>
    <w:rsid w:val="00D0613A"/>
    <w:rsid w:val="00D061E0"/>
    <w:rsid w:val="00D063A8"/>
    <w:rsid w:val="00D064DB"/>
    <w:rsid w:val="00D065D0"/>
    <w:rsid w:val="00D06619"/>
    <w:rsid w:val="00D067F1"/>
    <w:rsid w:val="00D06BAA"/>
    <w:rsid w:val="00D06CA6"/>
    <w:rsid w:val="00D07015"/>
    <w:rsid w:val="00D07091"/>
    <w:rsid w:val="00D070BE"/>
    <w:rsid w:val="00D07122"/>
    <w:rsid w:val="00D071C6"/>
    <w:rsid w:val="00D0721C"/>
    <w:rsid w:val="00D0728C"/>
    <w:rsid w:val="00D073ED"/>
    <w:rsid w:val="00D073F8"/>
    <w:rsid w:val="00D073FB"/>
    <w:rsid w:val="00D07411"/>
    <w:rsid w:val="00D07663"/>
    <w:rsid w:val="00D076A7"/>
    <w:rsid w:val="00D0771A"/>
    <w:rsid w:val="00D0773A"/>
    <w:rsid w:val="00D077F3"/>
    <w:rsid w:val="00D0784B"/>
    <w:rsid w:val="00D07856"/>
    <w:rsid w:val="00D07893"/>
    <w:rsid w:val="00D07985"/>
    <w:rsid w:val="00D079E1"/>
    <w:rsid w:val="00D07A37"/>
    <w:rsid w:val="00D07C51"/>
    <w:rsid w:val="00D07DCB"/>
    <w:rsid w:val="00D07DDD"/>
    <w:rsid w:val="00D07EF2"/>
    <w:rsid w:val="00D07F20"/>
    <w:rsid w:val="00D07F8F"/>
    <w:rsid w:val="00D08BBE"/>
    <w:rsid w:val="00D10086"/>
    <w:rsid w:val="00D10145"/>
    <w:rsid w:val="00D1017D"/>
    <w:rsid w:val="00D101EC"/>
    <w:rsid w:val="00D102E3"/>
    <w:rsid w:val="00D103C4"/>
    <w:rsid w:val="00D10513"/>
    <w:rsid w:val="00D10548"/>
    <w:rsid w:val="00D107FB"/>
    <w:rsid w:val="00D109B7"/>
    <w:rsid w:val="00D109FB"/>
    <w:rsid w:val="00D10A36"/>
    <w:rsid w:val="00D10B06"/>
    <w:rsid w:val="00D10BDC"/>
    <w:rsid w:val="00D10C1B"/>
    <w:rsid w:val="00D10D1A"/>
    <w:rsid w:val="00D10E3B"/>
    <w:rsid w:val="00D10E3F"/>
    <w:rsid w:val="00D1119A"/>
    <w:rsid w:val="00D11288"/>
    <w:rsid w:val="00D112CB"/>
    <w:rsid w:val="00D117DA"/>
    <w:rsid w:val="00D11887"/>
    <w:rsid w:val="00D11894"/>
    <w:rsid w:val="00D118BE"/>
    <w:rsid w:val="00D118E2"/>
    <w:rsid w:val="00D1194D"/>
    <w:rsid w:val="00D11974"/>
    <w:rsid w:val="00D11986"/>
    <w:rsid w:val="00D119B7"/>
    <w:rsid w:val="00D11ACB"/>
    <w:rsid w:val="00D11ADA"/>
    <w:rsid w:val="00D11B5F"/>
    <w:rsid w:val="00D11C4E"/>
    <w:rsid w:val="00D11C75"/>
    <w:rsid w:val="00D11CF3"/>
    <w:rsid w:val="00D11D27"/>
    <w:rsid w:val="00D11D51"/>
    <w:rsid w:val="00D11DB8"/>
    <w:rsid w:val="00D11DFF"/>
    <w:rsid w:val="00D11E1A"/>
    <w:rsid w:val="00D11E7E"/>
    <w:rsid w:val="00D11FEA"/>
    <w:rsid w:val="00D12059"/>
    <w:rsid w:val="00D12061"/>
    <w:rsid w:val="00D12123"/>
    <w:rsid w:val="00D122D5"/>
    <w:rsid w:val="00D12365"/>
    <w:rsid w:val="00D123EE"/>
    <w:rsid w:val="00D12424"/>
    <w:rsid w:val="00D126FF"/>
    <w:rsid w:val="00D1272F"/>
    <w:rsid w:val="00D12822"/>
    <w:rsid w:val="00D1289F"/>
    <w:rsid w:val="00D12905"/>
    <w:rsid w:val="00D129AF"/>
    <w:rsid w:val="00D12A79"/>
    <w:rsid w:val="00D12B82"/>
    <w:rsid w:val="00D12E15"/>
    <w:rsid w:val="00D12EBE"/>
    <w:rsid w:val="00D12F09"/>
    <w:rsid w:val="00D1325E"/>
    <w:rsid w:val="00D13328"/>
    <w:rsid w:val="00D13332"/>
    <w:rsid w:val="00D13388"/>
    <w:rsid w:val="00D1344E"/>
    <w:rsid w:val="00D134CC"/>
    <w:rsid w:val="00D13550"/>
    <w:rsid w:val="00D135A7"/>
    <w:rsid w:val="00D1361D"/>
    <w:rsid w:val="00D13620"/>
    <w:rsid w:val="00D1363D"/>
    <w:rsid w:val="00D1367F"/>
    <w:rsid w:val="00D13751"/>
    <w:rsid w:val="00D1376B"/>
    <w:rsid w:val="00D13772"/>
    <w:rsid w:val="00D1377D"/>
    <w:rsid w:val="00D13881"/>
    <w:rsid w:val="00D13ABA"/>
    <w:rsid w:val="00D13ABB"/>
    <w:rsid w:val="00D13C86"/>
    <w:rsid w:val="00D13CC6"/>
    <w:rsid w:val="00D13D58"/>
    <w:rsid w:val="00D13EB3"/>
    <w:rsid w:val="00D13FE6"/>
    <w:rsid w:val="00D14011"/>
    <w:rsid w:val="00D1409C"/>
    <w:rsid w:val="00D140B9"/>
    <w:rsid w:val="00D142FE"/>
    <w:rsid w:val="00D14435"/>
    <w:rsid w:val="00D1445B"/>
    <w:rsid w:val="00D14525"/>
    <w:rsid w:val="00D1468E"/>
    <w:rsid w:val="00D14815"/>
    <w:rsid w:val="00D14840"/>
    <w:rsid w:val="00D14925"/>
    <w:rsid w:val="00D1495E"/>
    <w:rsid w:val="00D14A19"/>
    <w:rsid w:val="00D14BAA"/>
    <w:rsid w:val="00D14C6F"/>
    <w:rsid w:val="00D14CBD"/>
    <w:rsid w:val="00D14CC2"/>
    <w:rsid w:val="00D14D08"/>
    <w:rsid w:val="00D14D4E"/>
    <w:rsid w:val="00D14DAC"/>
    <w:rsid w:val="00D14E6E"/>
    <w:rsid w:val="00D14EDF"/>
    <w:rsid w:val="00D1510A"/>
    <w:rsid w:val="00D15110"/>
    <w:rsid w:val="00D15222"/>
    <w:rsid w:val="00D15237"/>
    <w:rsid w:val="00D15261"/>
    <w:rsid w:val="00D152B0"/>
    <w:rsid w:val="00D152FF"/>
    <w:rsid w:val="00D15389"/>
    <w:rsid w:val="00D153E1"/>
    <w:rsid w:val="00D15453"/>
    <w:rsid w:val="00D15486"/>
    <w:rsid w:val="00D15550"/>
    <w:rsid w:val="00D156AB"/>
    <w:rsid w:val="00D15721"/>
    <w:rsid w:val="00D157A2"/>
    <w:rsid w:val="00D157A8"/>
    <w:rsid w:val="00D157AC"/>
    <w:rsid w:val="00D157FF"/>
    <w:rsid w:val="00D15810"/>
    <w:rsid w:val="00D158B8"/>
    <w:rsid w:val="00D15921"/>
    <w:rsid w:val="00D15A1A"/>
    <w:rsid w:val="00D15A47"/>
    <w:rsid w:val="00D15A4E"/>
    <w:rsid w:val="00D15A75"/>
    <w:rsid w:val="00D15B00"/>
    <w:rsid w:val="00D15CA6"/>
    <w:rsid w:val="00D15D5A"/>
    <w:rsid w:val="00D15D9C"/>
    <w:rsid w:val="00D15E1A"/>
    <w:rsid w:val="00D15ED0"/>
    <w:rsid w:val="00D15FBB"/>
    <w:rsid w:val="00D15FEE"/>
    <w:rsid w:val="00D15FFB"/>
    <w:rsid w:val="00D16098"/>
    <w:rsid w:val="00D16107"/>
    <w:rsid w:val="00D16108"/>
    <w:rsid w:val="00D161F7"/>
    <w:rsid w:val="00D16318"/>
    <w:rsid w:val="00D1633D"/>
    <w:rsid w:val="00D1642A"/>
    <w:rsid w:val="00D164F7"/>
    <w:rsid w:val="00D165D5"/>
    <w:rsid w:val="00D1668F"/>
    <w:rsid w:val="00D1683A"/>
    <w:rsid w:val="00D16894"/>
    <w:rsid w:val="00D168B3"/>
    <w:rsid w:val="00D16A2E"/>
    <w:rsid w:val="00D16AE1"/>
    <w:rsid w:val="00D16B63"/>
    <w:rsid w:val="00D16BBB"/>
    <w:rsid w:val="00D16C3D"/>
    <w:rsid w:val="00D16D77"/>
    <w:rsid w:val="00D16DE6"/>
    <w:rsid w:val="00D16E9A"/>
    <w:rsid w:val="00D16ED9"/>
    <w:rsid w:val="00D1706F"/>
    <w:rsid w:val="00D17096"/>
    <w:rsid w:val="00D170DA"/>
    <w:rsid w:val="00D17183"/>
    <w:rsid w:val="00D17189"/>
    <w:rsid w:val="00D171F3"/>
    <w:rsid w:val="00D174A4"/>
    <w:rsid w:val="00D174C7"/>
    <w:rsid w:val="00D175A7"/>
    <w:rsid w:val="00D17617"/>
    <w:rsid w:val="00D17719"/>
    <w:rsid w:val="00D178D7"/>
    <w:rsid w:val="00D17918"/>
    <w:rsid w:val="00D17962"/>
    <w:rsid w:val="00D17985"/>
    <w:rsid w:val="00D179BA"/>
    <w:rsid w:val="00D17B31"/>
    <w:rsid w:val="00D17C9C"/>
    <w:rsid w:val="00D17D3B"/>
    <w:rsid w:val="00D17D71"/>
    <w:rsid w:val="00D17E0A"/>
    <w:rsid w:val="00D17E14"/>
    <w:rsid w:val="00D17E17"/>
    <w:rsid w:val="00D17E1A"/>
    <w:rsid w:val="00D17EAD"/>
    <w:rsid w:val="00D20020"/>
    <w:rsid w:val="00D20037"/>
    <w:rsid w:val="00D200F7"/>
    <w:rsid w:val="00D20193"/>
    <w:rsid w:val="00D20351"/>
    <w:rsid w:val="00D2039E"/>
    <w:rsid w:val="00D203A3"/>
    <w:rsid w:val="00D204FC"/>
    <w:rsid w:val="00D20507"/>
    <w:rsid w:val="00D2073A"/>
    <w:rsid w:val="00D2093F"/>
    <w:rsid w:val="00D20B23"/>
    <w:rsid w:val="00D20C39"/>
    <w:rsid w:val="00D20CD1"/>
    <w:rsid w:val="00D20D31"/>
    <w:rsid w:val="00D20DF3"/>
    <w:rsid w:val="00D20E3C"/>
    <w:rsid w:val="00D21009"/>
    <w:rsid w:val="00D21044"/>
    <w:rsid w:val="00D210D4"/>
    <w:rsid w:val="00D21161"/>
    <w:rsid w:val="00D21177"/>
    <w:rsid w:val="00D211E4"/>
    <w:rsid w:val="00D212A7"/>
    <w:rsid w:val="00D21373"/>
    <w:rsid w:val="00D2137B"/>
    <w:rsid w:val="00D21562"/>
    <w:rsid w:val="00D2157E"/>
    <w:rsid w:val="00D21734"/>
    <w:rsid w:val="00D2186E"/>
    <w:rsid w:val="00D21878"/>
    <w:rsid w:val="00D21B2D"/>
    <w:rsid w:val="00D21B59"/>
    <w:rsid w:val="00D21C94"/>
    <w:rsid w:val="00D21C96"/>
    <w:rsid w:val="00D21CEA"/>
    <w:rsid w:val="00D21E11"/>
    <w:rsid w:val="00D21E48"/>
    <w:rsid w:val="00D21F8E"/>
    <w:rsid w:val="00D21FFB"/>
    <w:rsid w:val="00D220B9"/>
    <w:rsid w:val="00D2217A"/>
    <w:rsid w:val="00D22211"/>
    <w:rsid w:val="00D22269"/>
    <w:rsid w:val="00D222B1"/>
    <w:rsid w:val="00D222FC"/>
    <w:rsid w:val="00D224FE"/>
    <w:rsid w:val="00D22546"/>
    <w:rsid w:val="00D225C8"/>
    <w:rsid w:val="00D2264F"/>
    <w:rsid w:val="00D22818"/>
    <w:rsid w:val="00D22834"/>
    <w:rsid w:val="00D2286F"/>
    <w:rsid w:val="00D229A2"/>
    <w:rsid w:val="00D22A51"/>
    <w:rsid w:val="00D22A7E"/>
    <w:rsid w:val="00D22B1C"/>
    <w:rsid w:val="00D22B73"/>
    <w:rsid w:val="00D22CEE"/>
    <w:rsid w:val="00D22D59"/>
    <w:rsid w:val="00D22E6F"/>
    <w:rsid w:val="00D22F2C"/>
    <w:rsid w:val="00D23084"/>
    <w:rsid w:val="00D231A9"/>
    <w:rsid w:val="00D23390"/>
    <w:rsid w:val="00D233F5"/>
    <w:rsid w:val="00D2344A"/>
    <w:rsid w:val="00D23520"/>
    <w:rsid w:val="00D2367B"/>
    <w:rsid w:val="00D236DC"/>
    <w:rsid w:val="00D23727"/>
    <w:rsid w:val="00D23762"/>
    <w:rsid w:val="00D237EC"/>
    <w:rsid w:val="00D2383D"/>
    <w:rsid w:val="00D238DB"/>
    <w:rsid w:val="00D239AC"/>
    <w:rsid w:val="00D23B89"/>
    <w:rsid w:val="00D23C61"/>
    <w:rsid w:val="00D23D0E"/>
    <w:rsid w:val="00D23D40"/>
    <w:rsid w:val="00D23E12"/>
    <w:rsid w:val="00D23E64"/>
    <w:rsid w:val="00D23E66"/>
    <w:rsid w:val="00D23E81"/>
    <w:rsid w:val="00D23E96"/>
    <w:rsid w:val="00D23F9C"/>
    <w:rsid w:val="00D24092"/>
    <w:rsid w:val="00D2423F"/>
    <w:rsid w:val="00D24291"/>
    <w:rsid w:val="00D24409"/>
    <w:rsid w:val="00D24440"/>
    <w:rsid w:val="00D24444"/>
    <w:rsid w:val="00D24550"/>
    <w:rsid w:val="00D245FE"/>
    <w:rsid w:val="00D24682"/>
    <w:rsid w:val="00D246F3"/>
    <w:rsid w:val="00D24895"/>
    <w:rsid w:val="00D248F5"/>
    <w:rsid w:val="00D24A79"/>
    <w:rsid w:val="00D24C39"/>
    <w:rsid w:val="00D24C8E"/>
    <w:rsid w:val="00D24CAD"/>
    <w:rsid w:val="00D24CFE"/>
    <w:rsid w:val="00D24D4E"/>
    <w:rsid w:val="00D24DDC"/>
    <w:rsid w:val="00D24E97"/>
    <w:rsid w:val="00D24E9D"/>
    <w:rsid w:val="00D24ECD"/>
    <w:rsid w:val="00D24F56"/>
    <w:rsid w:val="00D24FB5"/>
    <w:rsid w:val="00D25031"/>
    <w:rsid w:val="00D2507E"/>
    <w:rsid w:val="00D25110"/>
    <w:rsid w:val="00D25111"/>
    <w:rsid w:val="00D2515C"/>
    <w:rsid w:val="00D251BF"/>
    <w:rsid w:val="00D251C8"/>
    <w:rsid w:val="00D251F1"/>
    <w:rsid w:val="00D2582A"/>
    <w:rsid w:val="00D25868"/>
    <w:rsid w:val="00D25A89"/>
    <w:rsid w:val="00D25AE1"/>
    <w:rsid w:val="00D25B9A"/>
    <w:rsid w:val="00D25C1A"/>
    <w:rsid w:val="00D25D2C"/>
    <w:rsid w:val="00D25E7D"/>
    <w:rsid w:val="00D26027"/>
    <w:rsid w:val="00D260EC"/>
    <w:rsid w:val="00D26137"/>
    <w:rsid w:val="00D2614E"/>
    <w:rsid w:val="00D26155"/>
    <w:rsid w:val="00D2627A"/>
    <w:rsid w:val="00D262DA"/>
    <w:rsid w:val="00D26358"/>
    <w:rsid w:val="00D263B7"/>
    <w:rsid w:val="00D26442"/>
    <w:rsid w:val="00D264AC"/>
    <w:rsid w:val="00D2658B"/>
    <w:rsid w:val="00D265EC"/>
    <w:rsid w:val="00D2663C"/>
    <w:rsid w:val="00D26720"/>
    <w:rsid w:val="00D267EF"/>
    <w:rsid w:val="00D268A8"/>
    <w:rsid w:val="00D269B0"/>
    <w:rsid w:val="00D269B3"/>
    <w:rsid w:val="00D26A0D"/>
    <w:rsid w:val="00D26A5F"/>
    <w:rsid w:val="00D26A8C"/>
    <w:rsid w:val="00D26B11"/>
    <w:rsid w:val="00D26BAC"/>
    <w:rsid w:val="00D26C62"/>
    <w:rsid w:val="00D26C88"/>
    <w:rsid w:val="00D26C95"/>
    <w:rsid w:val="00D26D4D"/>
    <w:rsid w:val="00D26E3F"/>
    <w:rsid w:val="00D26EB8"/>
    <w:rsid w:val="00D26F3E"/>
    <w:rsid w:val="00D26F79"/>
    <w:rsid w:val="00D26FE3"/>
    <w:rsid w:val="00D2701A"/>
    <w:rsid w:val="00D270BA"/>
    <w:rsid w:val="00D270C2"/>
    <w:rsid w:val="00D27128"/>
    <w:rsid w:val="00D27223"/>
    <w:rsid w:val="00D27240"/>
    <w:rsid w:val="00D2725F"/>
    <w:rsid w:val="00D273DC"/>
    <w:rsid w:val="00D2740B"/>
    <w:rsid w:val="00D27431"/>
    <w:rsid w:val="00D2744D"/>
    <w:rsid w:val="00D27458"/>
    <w:rsid w:val="00D27495"/>
    <w:rsid w:val="00D274A0"/>
    <w:rsid w:val="00D2761C"/>
    <w:rsid w:val="00D27851"/>
    <w:rsid w:val="00D27895"/>
    <w:rsid w:val="00D279A6"/>
    <w:rsid w:val="00D27A3B"/>
    <w:rsid w:val="00D27A58"/>
    <w:rsid w:val="00D27AD8"/>
    <w:rsid w:val="00D27B80"/>
    <w:rsid w:val="00D27BA4"/>
    <w:rsid w:val="00D27CCE"/>
    <w:rsid w:val="00D27CD2"/>
    <w:rsid w:val="00D27D57"/>
    <w:rsid w:val="00D27DB2"/>
    <w:rsid w:val="00D27E2D"/>
    <w:rsid w:val="00D27EA9"/>
    <w:rsid w:val="00D27FB7"/>
    <w:rsid w:val="00D3017A"/>
    <w:rsid w:val="00D3037F"/>
    <w:rsid w:val="00D303DF"/>
    <w:rsid w:val="00D304C1"/>
    <w:rsid w:val="00D30667"/>
    <w:rsid w:val="00D3083E"/>
    <w:rsid w:val="00D308E2"/>
    <w:rsid w:val="00D30940"/>
    <w:rsid w:val="00D30A28"/>
    <w:rsid w:val="00D30ABF"/>
    <w:rsid w:val="00D30CAC"/>
    <w:rsid w:val="00D30D71"/>
    <w:rsid w:val="00D30D99"/>
    <w:rsid w:val="00D30E11"/>
    <w:rsid w:val="00D30E76"/>
    <w:rsid w:val="00D3115F"/>
    <w:rsid w:val="00D311F1"/>
    <w:rsid w:val="00D3138D"/>
    <w:rsid w:val="00D31394"/>
    <w:rsid w:val="00D315FB"/>
    <w:rsid w:val="00D31658"/>
    <w:rsid w:val="00D316FD"/>
    <w:rsid w:val="00D3170A"/>
    <w:rsid w:val="00D317AC"/>
    <w:rsid w:val="00D317C6"/>
    <w:rsid w:val="00D318CC"/>
    <w:rsid w:val="00D3197D"/>
    <w:rsid w:val="00D319BE"/>
    <w:rsid w:val="00D31A00"/>
    <w:rsid w:val="00D31B56"/>
    <w:rsid w:val="00D31BC6"/>
    <w:rsid w:val="00D31C0A"/>
    <w:rsid w:val="00D31D14"/>
    <w:rsid w:val="00D31DF8"/>
    <w:rsid w:val="00D31E1A"/>
    <w:rsid w:val="00D31EE3"/>
    <w:rsid w:val="00D31FC8"/>
    <w:rsid w:val="00D320E1"/>
    <w:rsid w:val="00D3219A"/>
    <w:rsid w:val="00D321BB"/>
    <w:rsid w:val="00D32230"/>
    <w:rsid w:val="00D32264"/>
    <w:rsid w:val="00D32295"/>
    <w:rsid w:val="00D32345"/>
    <w:rsid w:val="00D32476"/>
    <w:rsid w:val="00D3255A"/>
    <w:rsid w:val="00D3256A"/>
    <w:rsid w:val="00D3259D"/>
    <w:rsid w:val="00D325F8"/>
    <w:rsid w:val="00D32627"/>
    <w:rsid w:val="00D3296D"/>
    <w:rsid w:val="00D329DB"/>
    <w:rsid w:val="00D32C61"/>
    <w:rsid w:val="00D32C81"/>
    <w:rsid w:val="00D32C8E"/>
    <w:rsid w:val="00D32C94"/>
    <w:rsid w:val="00D32CBD"/>
    <w:rsid w:val="00D32FDC"/>
    <w:rsid w:val="00D32FDF"/>
    <w:rsid w:val="00D330B0"/>
    <w:rsid w:val="00D3310C"/>
    <w:rsid w:val="00D33110"/>
    <w:rsid w:val="00D33159"/>
    <w:rsid w:val="00D33166"/>
    <w:rsid w:val="00D331FA"/>
    <w:rsid w:val="00D33361"/>
    <w:rsid w:val="00D33378"/>
    <w:rsid w:val="00D333E2"/>
    <w:rsid w:val="00D337ED"/>
    <w:rsid w:val="00D339AF"/>
    <w:rsid w:val="00D33A32"/>
    <w:rsid w:val="00D33AC4"/>
    <w:rsid w:val="00D33C4D"/>
    <w:rsid w:val="00D33D04"/>
    <w:rsid w:val="00D33D25"/>
    <w:rsid w:val="00D33E39"/>
    <w:rsid w:val="00D33F06"/>
    <w:rsid w:val="00D33FB1"/>
    <w:rsid w:val="00D34042"/>
    <w:rsid w:val="00D340AF"/>
    <w:rsid w:val="00D340CE"/>
    <w:rsid w:val="00D341BB"/>
    <w:rsid w:val="00D34443"/>
    <w:rsid w:val="00D34555"/>
    <w:rsid w:val="00D34600"/>
    <w:rsid w:val="00D347BB"/>
    <w:rsid w:val="00D347E1"/>
    <w:rsid w:val="00D3482A"/>
    <w:rsid w:val="00D34970"/>
    <w:rsid w:val="00D34A4C"/>
    <w:rsid w:val="00D34B59"/>
    <w:rsid w:val="00D34B98"/>
    <w:rsid w:val="00D34BB6"/>
    <w:rsid w:val="00D34BBB"/>
    <w:rsid w:val="00D34C1B"/>
    <w:rsid w:val="00D34DBC"/>
    <w:rsid w:val="00D34E43"/>
    <w:rsid w:val="00D34EAB"/>
    <w:rsid w:val="00D34FF8"/>
    <w:rsid w:val="00D35088"/>
    <w:rsid w:val="00D35158"/>
    <w:rsid w:val="00D35215"/>
    <w:rsid w:val="00D35437"/>
    <w:rsid w:val="00D35500"/>
    <w:rsid w:val="00D35534"/>
    <w:rsid w:val="00D3558F"/>
    <w:rsid w:val="00D35645"/>
    <w:rsid w:val="00D356E3"/>
    <w:rsid w:val="00D35729"/>
    <w:rsid w:val="00D3572D"/>
    <w:rsid w:val="00D358C0"/>
    <w:rsid w:val="00D358CE"/>
    <w:rsid w:val="00D358E1"/>
    <w:rsid w:val="00D35B7D"/>
    <w:rsid w:val="00D35BB8"/>
    <w:rsid w:val="00D35C9C"/>
    <w:rsid w:val="00D35D60"/>
    <w:rsid w:val="00D35E41"/>
    <w:rsid w:val="00D3603F"/>
    <w:rsid w:val="00D36086"/>
    <w:rsid w:val="00D36099"/>
    <w:rsid w:val="00D36297"/>
    <w:rsid w:val="00D36326"/>
    <w:rsid w:val="00D36408"/>
    <w:rsid w:val="00D36466"/>
    <w:rsid w:val="00D36471"/>
    <w:rsid w:val="00D364AA"/>
    <w:rsid w:val="00D36531"/>
    <w:rsid w:val="00D3653B"/>
    <w:rsid w:val="00D36723"/>
    <w:rsid w:val="00D36979"/>
    <w:rsid w:val="00D36A4B"/>
    <w:rsid w:val="00D36BA1"/>
    <w:rsid w:val="00D36BC9"/>
    <w:rsid w:val="00D36BE6"/>
    <w:rsid w:val="00D36C64"/>
    <w:rsid w:val="00D36EC0"/>
    <w:rsid w:val="00D36EF6"/>
    <w:rsid w:val="00D370FB"/>
    <w:rsid w:val="00D371A5"/>
    <w:rsid w:val="00D37282"/>
    <w:rsid w:val="00D373CF"/>
    <w:rsid w:val="00D37460"/>
    <w:rsid w:val="00D374F3"/>
    <w:rsid w:val="00D37541"/>
    <w:rsid w:val="00D376A3"/>
    <w:rsid w:val="00D376F6"/>
    <w:rsid w:val="00D37954"/>
    <w:rsid w:val="00D379D4"/>
    <w:rsid w:val="00D37A32"/>
    <w:rsid w:val="00D37A36"/>
    <w:rsid w:val="00D37B55"/>
    <w:rsid w:val="00D37DE6"/>
    <w:rsid w:val="00D37E9B"/>
    <w:rsid w:val="00D40042"/>
    <w:rsid w:val="00D40194"/>
    <w:rsid w:val="00D401F4"/>
    <w:rsid w:val="00D4030B"/>
    <w:rsid w:val="00D40580"/>
    <w:rsid w:val="00D407D3"/>
    <w:rsid w:val="00D409C9"/>
    <w:rsid w:val="00D40ABA"/>
    <w:rsid w:val="00D40AFA"/>
    <w:rsid w:val="00D40B2A"/>
    <w:rsid w:val="00D40B6F"/>
    <w:rsid w:val="00D40BEA"/>
    <w:rsid w:val="00D40FC7"/>
    <w:rsid w:val="00D410BA"/>
    <w:rsid w:val="00D4121D"/>
    <w:rsid w:val="00D4125C"/>
    <w:rsid w:val="00D413A2"/>
    <w:rsid w:val="00D41500"/>
    <w:rsid w:val="00D41593"/>
    <w:rsid w:val="00D4159C"/>
    <w:rsid w:val="00D415F2"/>
    <w:rsid w:val="00D41744"/>
    <w:rsid w:val="00D41814"/>
    <w:rsid w:val="00D41954"/>
    <w:rsid w:val="00D419BD"/>
    <w:rsid w:val="00D41A73"/>
    <w:rsid w:val="00D41B26"/>
    <w:rsid w:val="00D41BC6"/>
    <w:rsid w:val="00D41CA2"/>
    <w:rsid w:val="00D41D25"/>
    <w:rsid w:val="00D41D87"/>
    <w:rsid w:val="00D41DDA"/>
    <w:rsid w:val="00D41DE9"/>
    <w:rsid w:val="00D41E0D"/>
    <w:rsid w:val="00D42043"/>
    <w:rsid w:val="00D42051"/>
    <w:rsid w:val="00D42096"/>
    <w:rsid w:val="00D421C3"/>
    <w:rsid w:val="00D422B1"/>
    <w:rsid w:val="00D422FD"/>
    <w:rsid w:val="00D4234B"/>
    <w:rsid w:val="00D42387"/>
    <w:rsid w:val="00D42424"/>
    <w:rsid w:val="00D42458"/>
    <w:rsid w:val="00D42489"/>
    <w:rsid w:val="00D425B3"/>
    <w:rsid w:val="00D428B9"/>
    <w:rsid w:val="00D42900"/>
    <w:rsid w:val="00D42BB5"/>
    <w:rsid w:val="00D42C00"/>
    <w:rsid w:val="00D42DAF"/>
    <w:rsid w:val="00D42E02"/>
    <w:rsid w:val="00D42EE9"/>
    <w:rsid w:val="00D4308F"/>
    <w:rsid w:val="00D430D9"/>
    <w:rsid w:val="00D4312A"/>
    <w:rsid w:val="00D432EB"/>
    <w:rsid w:val="00D43311"/>
    <w:rsid w:val="00D43337"/>
    <w:rsid w:val="00D4357D"/>
    <w:rsid w:val="00D4364F"/>
    <w:rsid w:val="00D436E3"/>
    <w:rsid w:val="00D438E7"/>
    <w:rsid w:val="00D43B60"/>
    <w:rsid w:val="00D43B82"/>
    <w:rsid w:val="00D43E57"/>
    <w:rsid w:val="00D43EBB"/>
    <w:rsid w:val="00D44001"/>
    <w:rsid w:val="00D4406E"/>
    <w:rsid w:val="00D44138"/>
    <w:rsid w:val="00D441DA"/>
    <w:rsid w:val="00D44286"/>
    <w:rsid w:val="00D44298"/>
    <w:rsid w:val="00D443FB"/>
    <w:rsid w:val="00D44447"/>
    <w:rsid w:val="00D444BA"/>
    <w:rsid w:val="00D4462A"/>
    <w:rsid w:val="00D4464F"/>
    <w:rsid w:val="00D44667"/>
    <w:rsid w:val="00D448D8"/>
    <w:rsid w:val="00D44A8E"/>
    <w:rsid w:val="00D44BDB"/>
    <w:rsid w:val="00D44BEB"/>
    <w:rsid w:val="00D44DDC"/>
    <w:rsid w:val="00D44EC2"/>
    <w:rsid w:val="00D45029"/>
    <w:rsid w:val="00D45122"/>
    <w:rsid w:val="00D45170"/>
    <w:rsid w:val="00D45183"/>
    <w:rsid w:val="00D45299"/>
    <w:rsid w:val="00D45317"/>
    <w:rsid w:val="00D4557E"/>
    <w:rsid w:val="00D4557F"/>
    <w:rsid w:val="00D455E1"/>
    <w:rsid w:val="00D455E7"/>
    <w:rsid w:val="00D45675"/>
    <w:rsid w:val="00D456F8"/>
    <w:rsid w:val="00D4579B"/>
    <w:rsid w:val="00D45805"/>
    <w:rsid w:val="00D45808"/>
    <w:rsid w:val="00D459DC"/>
    <w:rsid w:val="00D45A92"/>
    <w:rsid w:val="00D45B3C"/>
    <w:rsid w:val="00D45B4A"/>
    <w:rsid w:val="00D45BB2"/>
    <w:rsid w:val="00D45D7D"/>
    <w:rsid w:val="00D45F6B"/>
    <w:rsid w:val="00D45F87"/>
    <w:rsid w:val="00D45FA2"/>
    <w:rsid w:val="00D4604E"/>
    <w:rsid w:val="00D460AE"/>
    <w:rsid w:val="00D460ED"/>
    <w:rsid w:val="00D461A2"/>
    <w:rsid w:val="00D4620D"/>
    <w:rsid w:val="00D4623A"/>
    <w:rsid w:val="00D4624F"/>
    <w:rsid w:val="00D46295"/>
    <w:rsid w:val="00D4642D"/>
    <w:rsid w:val="00D464A2"/>
    <w:rsid w:val="00D46547"/>
    <w:rsid w:val="00D46580"/>
    <w:rsid w:val="00D4661B"/>
    <w:rsid w:val="00D46694"/>
    <w:rsid w:val="00D467C7"/>
    <w:rsid w:val="00D46822"/>
    <w:rsid w:val="00D46897"/>
    <w:rsid w:val="00D469C9"/>
    <w:rsid w:val="00D46ABC"/>
    <w:rsid w:val="00D46D7C"/>
    <w:rsid w:val="00D46DD2"/>
    <w:rsid w:val="00D46E10"/>
    <w:rsid w:val="00D46F92"/>
    <w:rsid w:val="00D46FBA"/>
    <w:rsid w:val="00D47022"/>
    <w:rsid w:val="00D47028"/>
    <w:rsid w:val="00D4717C"/>
    <w:rsid w:val="00D471B0"/>
    <w:rsid w:val="00D472BE"/>
    <w:rsid w:val="00D4743C"/>
    <w:rsid w:val="00D475B6"/>
    <w:rsid w:val="00D477F5"/>
    <w:rsid w:val="00D4783D"/>
    <w:rsid w:val="00D47903"/>
    <w:rsid w:val="00D47947"/>
    <w:rsid w:val="00D479D4"/>
    <w:rsid w:val="00D47A5B"/>
    <w:rsid w:val="00D47C08"/>
    <w:rsid w:val="00D47DEE"/>
    <w:rsid w:val="00D47F23"/>
    <w:rsid w:val="00D50072"/>
    <w:rsid w:val="00D5013B"/>
    <w:rsid w:val="00D50281"/>
    <w:rsid w:val="00D50379"/>
    <w:rsid w:val="00D50398"/>
    <w:rsid w:val="00D5043A"/>
    <w:rsid w:val="00D505D3"/>
    <w:rsid w:val="00D506BE"/>
    <w:rsid w:val="00D5072D"/>
    <w:rsid w:val="00D50819"/>
    <w:rsid w:val="00D509B9"/>
    <w:rsid w:val="00D50CB9"/>
    <w:rsid w:val="00D50DCA"/>
    <w:rsid w:val="00D50E4C"/>
    <w:rsid w:val="00D51002"/>
    <w:rsid w:val="00D51221"/>
    <w:rsid w:val="00D5126A"/>
    <w:rsid w:val="00D5140C"/>
    <w:rsid w:val="00D51569"/>
    <w:rsid w:val="00D516CF"/>
    <w:rsid w:val="00D51765"/>
    <w:rsid w:val="00D5180A"/>
    <w:rsid w:val="00D51819"/>
    <w:rsid w:val="00D518F1"/>
    <w:rsid w:val="00D51A16"/>
    <w:rsid w:val="00D51E25"/>
    <w:rsid w:val="00D51E45"/>
    <w:rsid w:val="00D51E59"/>
    <w:rsid w:val="00D520A2"/>
    <w:rsid w:val="00D520C2"/>
    <w:rsid w:val="00D52166"/>
    <w:rsid w:val="00D52300"/>
    <w:rsid w:val="00D5230E"/>
    <w:rsid w:val="00D5238F"/>
    <w:rsid w:val="00D52543"/>
    <w:rsid w:val="00D526F3"/>
    <w:rsid w:val="00D5271D"/>
    <w:rsid w:val="00D527C1"/>
    <w:rsid w:val="00D52978"/>
    <w:rsid w:val="00D5297D"/>
    <w:rsid w:val="00D52A6A"/>
    <w:rsid w:val="00D52AF3"/>
    <w:rsid w:val="00D52BA3"/>
    <w:rsid w:val="00D52C43"/>
    <w:rsid w:val="00D52D81"/>
    <w:rsid w:val="00D52DD0"/>
    <w:rsid w:val="00D52E8A"/>
    <w:rsid w:val="00D53115"/>
    <w:rsid w:val="00D5312F"/>
    <w:rsid w:val="00D5318A"/>
    <w:rsid w:val="00D532F2"/>
    <w:rsid w:val="00D532FC"/>
    <w:rsid w:val="00D5331C"/>
    <w:rsid w:val="00D53371"/>
    <w:rsid w:val="00D53410"/>
    <w:rsid w:val="00D5366A"/>
    <w:rsid w:val="00D5380E"/>
    <w:rsid w:val="00D53A67"/>
    <w:rsid w:val="00D53ACF"/>
    <w:rsid w:val="00D53B46"/>
    <w:rsid w:val="00D53BBB"/>
    <w:rsid w:val="00D53C30"/>
    <w:rsid w:val="00D53C53"/>
    <w:rsid w:val="00D53C64"/>
    <w:rsid w:val="00D53DF0"/>
    <w:rsid w:val="00D53EC9"/>
    <w:rsid w:val="00D5400F"/>
    <w:rsid w:val="00D5402A"/>
    <w:rsid w:val="00D54270"/>
    <w:rsid w:val="00D543BC"/>
    <w:rsid w:val="00D544D0"/>
    <w:rsid w:val="00D5454D"/>
    <w:rsid w:val="00D54587"/>
    <w:rsid w:val="00D5461A"/>
    <w:rsid w:val="00D54638"/>
    <w:rsid w:val="00D546F5"/>
    <w:rsid w:val="00D54723"/>
    <w:rsid w:val="00D5492E"/>
    <w:rsid w:val="00D549BE"/>
    <w:rsid w:val="00D54B7C"/>
    <w:rsid w:val="00D54B86"/>
    <w:rsid w:val="00D54CBC"/>
    <w:rsid w:val="00D54D6C"/>
    <w:rsid w:val="00D54D74"/>
    <w:rsid w:val="00D54D9B"/>
    <w:rsid w:val="00D54DAE"/>
    <w:rsid w:val="00D54DBE"/>
    <w:rsid w:val="00D54DFA"/>
    <w:rsid w:val="00D54E73"/>
    <w:rsid w:val="00D54F67"/>
    <w:rsid w:val="00D54F72"/>
    <w:rsid w:val="00D55031"/>
    <w:rsid w:val="00D55107"/>
    <w:rsid w:val="00D55174"/>
    <w:rsid w:val="00D551DC"/>
    <w:rsid w:val="00D55209"/>
    <w:rsid w:val="00D5529F"/>
    <w:rsid w:val="00D55372"/>
    <w:rsid w:val="00D5542B"/>
    <w:rsid w:val="00D55766"/>
    <w:rsid w:val="00D55B5F"/>
    <w:rsid w:val="00D55C08"/>
    <w:rsid w:val="00D55C0B"/>
    <w:rsid w:val="00D55E1B"/>
    <w:rsid w:val="00D56000"/>
    <w:rsid w:val="00D5604E"/>
    <w:rsid w:val="00D5611C"/>
    <w:rsid w:val="00D5612F"/>
    <w:rsid w:val="00D561BA"/>
    <w:rsid w:val="00D566AC"/>
    <w:rsid w:val="00D5672F"/>
    <w:rsid w:val="00D568B2"/>
    <w:rsid w:val="00D568BB"/>
    <w:rsid w:val="00D5695D"/>
    <w:rsid w:val="00D56998"/>
    <w:rsid w:val="00D56A90"/>
    <w:rsid w:val="00D56A9C"/>
    <w:rsid w:val="00D56ADA"/>
    <w:rsid w:val="00D56BE0"/>
    <w:rsid w:val="00D56D12"/>
    <w:rsid w:val="00D56D37"/>
    <w:rsid w:val="00D56DAD"/>
    <w:rsid w:val="00D56DD9"/>
    <w:rsid w:val="00D56E58"/>
    <w:rsid w:val="00D56F1D"/>
    <w:rsid w:val="00D57008"/>
    <w:rsid w:val="00D57093"/>
    <w:rsid w:val="00D57095"/>
    <w:rsid w:val="00D5712E"/>
    <w:rsid w:val="00D57130"/>
    <w:rsid w:val="00D57162"/>
    <w:rsid w:val="00D573F6"/>
    <w:rsid w:val="00D5747B"/>
    <w:rsid w:val="00D574E6"/>
    <w:rsid w:val="00D5752B"/>
    <w:rsid w:val="00D5757F"/>
    <w:rsid w:val="00D57739"/>
    <w:rsid w:val="00D577A0"/>
    <w:rsid w:val="00D57833"/>
    <w:rsid w:val="00D5788F"/>
    <w:rsid w:val="00D57917"/>
    <w:rsid w:val="00D5794A"/>
    <w:rsid w:val="00D57A17"/>
    <w:rsid w:val="00D57B63"/>
    <w:rsid w:val="00D57BD6"/>
    <w:rsid w:val="00D57D45"/>
    <w:rsid w:val="00D57D58"/>
    <w:rsid w:val="00D57E0A"/>
    <w:rsid w:val="00D57E1A"/>
    <w:rsid w:val="00D57E71"/>
    <w:rsid w:val="00D60066"/>
    <w:rsid w:val="00D600AB"/>
    <w:rsid w:val="00D600AC"/>
    <w:rsid w:val="00D600D4"/>
    <w:rsid w:val="00D60280"/>
    <w:rsid w:val="00D603C5"/>
    <w:rsid w:val="00D604E7"/>
    <w:rsid w:val="00D60643"/>
    <w:rsid w:val="00D606DC"/>
    <w:rsid w:val="00D607B6"/>
    <w:rsid w:val="00D6080E"/>
    <w:rsid w:val="00D60934"/>
    <w:rsid w:val="00D60B38"/>
    <w:rsid w:val="00D60B6C"/>
    <w:rsid w:val="00D60BE2"/>
    <w:rsid w:val="00D60C77"/>
    <w:rsid w:val="00D60D06"/>
    <w:rsid w:val="00D60FD5"/>
    <w:rsid w:val="00D610CE"/>
    <w:rsid w:val="00D610ED"/>
    <w:rsid w:val="00D611D7"/>
    <w:rsid w:val="00D61200"/>
    <w:rsid w:val="00D61282"/>
    <w:rsid w:val="00D612CF"/>
    <w:rsid w:val="00D61339"/>
    <w:rsid w:val="00D6133F"/>
    <w:rsid w:val="00D6136D"/>
    <w:rsid w:val="00D6152D"/>
    <w:rsid w:val="00D61561"/>
    <w:rsid w:val="00D61634"/>
    <w:rsid w:val="00D61680"/>
    <w:rsid w:val="00D616AB"/>
    <w:rsid w:val="00D618B5"/>
    <w:rsid w:val="00D61939"/>
    <w:rsid w:val="00D619BE"/>
    <w:rsid w:val="00D61AD5"/>
    <w:rsid w:val="00D61ADC"/>
    <w:rsid w:val="00D61AF6"/>
    <w:rsid w:val="00D61AFA"/>
    <w:rsid w:val="00D61C60"/>
    <w:rsid w:val="00D61ECE"/>
    <w:rsid w:val="00D61EFC"/>
    <w:rsid w:val="00D61F22"/>
    <w:rsid w:val="00D61F63"/>
    <w:rsid w:val="00D6200E"/>
    <w:rsid w:val="00D62041"/>
    <w:rsid w:val="00D62053"/>
    <w:rsid w:val="00D62174"/>
    <w:rsid w:val="00D621AD"/>
    <w:rsid w:val="00D621D2"/>
    <w:rsid w:val="00D621E0"/>
    <w:rsid w:val="00D621F3"/>
    <w:rsid w:val="00D6220F"/>
    <w:rsid w:val="00D622B6"/>
    <w:rsid w:val="00D6236C"/>
    <w:rsid w:val="00D62373"/>
    <w:rsid w:val="00D62402"/>
    <w:rsid w:val="00D6243C"/>
    <w:rsid w:val="00D62654"/>
    <w:rsid w:val="00D62700"/>
    <w:rsid w:val="00D6270B"/>
    <w:rsid w:val="00D6279D"/>
    <w:rsid w:val="00D628DC"/>
    <w:rsid w:val="00D62951"/>
    <w:rsid w:val="00D62A0B"/>
    <w:rsid w:val="00D62AC6"/>
    <w:rsid w:val="00D62B00"/>
    <w:rsid w:val="00D62C04"/>
    <w:rsid w:val="00D62CC8"/>
    <w:rsid w:val="00D62CD2"/>
    <w:rsid w:val="00D62DBB"/>
    <w:rsid w:val="00D62E32"/>
    <w:rsid w:val="00D62E34"/>
    <w:rsid w:val="00D62E49"/>
    <w:rsid w:val="00D630DC"/>
    <w:rsid w:val="00D6327A"/>
    <w:rsid w:val="00D632EC"/>
    <w:rsid w:val="00D634BD"/>
    <w:rsid w:val="00D634FC"/>
    <w:rsid w:val="00D635C3"/>
    <w:rsid w:val="00D636CB"/>
    <w:rsid w:val="00D638F0"/>
    <w:rsid w:val="00D639BD"/>
    <w:rsid w:val="00D639E3"/>
    <w:rsid w:val="00D63A29"/>
    <w:rsid w:val="00D63AAE"/>
    <w:rsid w:val="00D63C94"/>
    <w:rsid w:val="00D64071"/>
    <w:rsid w:val="00D6409A"/>
    <w:rsid w:val="00D640D6"/>
    <w:rsid w:val="00D641F0"/>
    <w:rsid w:val="00D642BE"/>
    <w:rsid w:val="00D6430D"/>
    <w:rsid w:val="00D6435E"/>
    <w:rsid w:val="00D645CF"/>
    <w:rsid w:val="00D64637"/>
    <w:rsid w:val="00D646C4"/>
    <w:rsid w:val="00D64A4B"/>
    <w:rsid w:val="00D64AD7"/>
    <w:rsid w:val="00D64B41"/>
    <w:rsid w:val="00D64B88"/>
    <w:rsid w:val="00D64D69"/>
    <w:rsid w:val="00D64D7C"/>
    <w:rsid w:val="00D64FAC"/>
    <w:rsid w:val="00D6505F"/>
    <w:rsid w:val="00D650D4"/>
    <w:rsid w:val="00D6524D"/>
    <w:rsid w:val="00D65252"/>
    <w:rsid w:val="00D6526F"/>
    <w:rsid w:val="00D6534D"/>
    <w:rsid w:val="00D65384"/>
    <w:rsid w:val="00D6549F"/>
    <w:rsid w:val="00D655EC"/>
    <w:rsid w:val="00D65695"/>
    <w:rsid w:val="00D65781"/>
    <w:rsid w:val="00D657A3"/>
    <w:rsid w:val="00D658A8"/>
    <w:rsid w:val="00D65908"/>
    <w:rsid w:val="00D6593F"/>
    <w:rsid w:val="00D65A8F"/>
    <w:rsid w:val="00D65B30"/>
    <w:rsid w:val="00D65B51"/>
    <w:rsid w:val="00D65BBF"/>
    <w:rsid w:val="00D65E66"/>
    <w:rsid w:val="00D65F45"/>
    <w:rsid w:val="00D66103"/>
    <w:rsid w:val="00D662C1"/>
    <w:rsid w:val="00D662E0"/>
    <w:rsid w:val="00D663EA"/>
    <w:rsid w:val="00D66667"/>
    <w:rsid w:val="00D6667C"/>
    <w:rsid w:val="00D66699"/>
    <w:rsid w:val="00D66747"/>
    <w:rsid w:val="00D667D0"/>
    <w:rsid w:val="00D66A86"/>
    <w:rsid w:val="00D66C4E"/>
    <w:rsid w:val="00D66D0D"/>
    <w:rsid w:val="00D66D15"/>
    <w:rsid w:val="00D66D5E"/>
    <w:rsid w:val="00D66F52"/>
    <w:rsid w:val="00D6706B"/>
    <w:rsid w:val="00D6713F"/>
    <w:rsid w:val="00D671AB"/>
    <w:rsid w:val="00D6721C"/>
    <w:rsid w:val="00D6729F"/>
    <w:rsid w:val="00D672B7"/>
    <w:rsid w:val="00D672D3"/>
    <w:rsid w:val="00D67313"/>
    <w:rsid w:val="00D6734E"/>
    <w:rsid w:val="00D674E3"/>
    <w:rsid w:val="00D67504"/>
    <w:rsid w:val="00D675C3"/>
    <w:rsid w:val="00D67754"/>
    <w:rsid w:val="00D677AA"/>
    <w:rsid w:val="00D67A58"/>
    <w:rsid w:val="00D67A92"/>
    <w:rsid w:val="00D67B4D"/>
    <w:rsid w:val="00D67B60"/>
    <w:rsid w:val="00D67B96"/>
    <w:rsid w:val="00D67BDD"/>
    <w:rsid w:val="00D67C73"/>
    <w:rsid w:val="00D67C84"/>
    <w:rsid w:val="00D67C96"/>
    <w:rsid w:val="00D67F66"/>
    <w:rsid w:val="00D7008A"/>
    <w:rsid w:val="00D7009C"/>
    <w:rsid w:val="00D70125"/>
    <w:rsid w:val="00D7024B"/>
    <w:rsid w:val="00D7028D"/>
    <w:rsid w:val="00D702B9"/>
    <w:rsid w:val="00D70336"/>
    <w:rsid w:val="00D70353"/>
    <w:rsid w:val="00D7046F"/>
    <w:rsid w:val="00D704DC"/>
    <w:rsid w:val="00D705D6"/>
    <w:rsid w:val="00D705F1"/>
    <w:rsid w:val="00D7060B"/>
    <w:rsid w:val="00D7063F"/>
    <w:rsid w:val="00D708A6"/>
    <w:rsid w:val="00D70931"/>
    <w:rsid w:val="00D70A1C"/>
    <w:rsid w:val="00D70ADC"/>
    <w:rsid w:val="00D70C03"/>
    <w:rsid w:val="00D70D6D"/>
    <w:rsid w:val="00D70D73"/>
    <w:rsid w:val="00D70F18"/>
    <w:rsid w:val="00D70F74"/>
    <w:rsid w:val="00D7101D"/>
    <w:rsid w:val="00D71080"/>
    <w:rsid w:val="00D7131A"/>
    <w:rsid w:val="00D71531"/>
    <w:rsid w:val="00D716F8"/>
    <w:rsid w:val="00D716F9"/>
    <w:rsid w:val="00D716FC"/>
    <w:rsid w:val="00D71752"/>
    <w:rsid w:val="00D717DE"/>
    <w:rsid w:val="00D718C9"/>
    <w:rsid w:val="00D719F4"/>
    <w:rsid w:val="00D71A38"/>
    <w:rsid w:val="00D71AD5"/>
    <w:rsid w:val="00D71AD8"/>
    <w:rsid w:val="00D71B7B"/>
    <w:rsid w:val="00D71BA6"/>
    <w:rsid w:val="00D71C5C"/>
    <w:rsid w:val="00D71C9D"/>
    <w:rsid w:val="00D71CDF"/>
    <w:rsid w:val="00D71D68"/>
    <w:rsid w:val="00D71FCC"/>
    <w:rsid w:val="00D71FFB"/>
    <w:rsid w:val="00D7202E"/>
    <w:rsid w:val="00D720C0"/>
    <w:rsid w:val="00D720DD"/>
    <w:rsid w:val="00D721B5"/>
    <w:rsid w:val="00D721FB"/>
    <w:rsid w:val="00D72301"/>
    <w:rsid w:val="00D72343"/>
    <w:rsid w:val="00D72358"/>
    <w:rsid w:val="00D72472"/>
    <w:rsid w:val="00D724C1"/>
    <w:rsid w:val="00D72612"/>
    <w:rsid w:val="00D72734"/>
    <w:rsid w:val="00D72813"/>
    <w:rsid w:val="00D72887"/>
    <w:rsid w:val="00D728D7"/>
    <w:rsid w:val="00D7290F"/>
    <w:rsid w:val="00D7298A"/>
    <w:rsid w:val="00D72A38"/>
    <w:rsid w:val="00D72C78"/>
    <w:rsid w:val="00D72D6D"/>
    <w:rsid w:val="00D72DA6"/>
    <w:rsid w:val="00D72ECE"/>
    <w:rsid w:val="00D72F1A"/>
    <w:rsid w:val="00D7300E"/>
    <w:rsid w:val="00D7305E"/>
    <w:rsid w:val="00D730DC"/>
    <w:rsid w:val="00D73151"/>
    <w:rsid w:val="00D7317C"/>
    <w:rsid w:val="00D731BE"/>
    <w:rsid w:val="00D7333E"/>
    <w:rsid w:val="00D733FB"/>
    <w:rsid w:val="00D7342F"/>
    <w:rsid w:val="00D73453"/>
    <w:rsid w:val="00D734F4"/>
    <w:rsid w:val="00D7354F"/>
    <w:rsid w:val="00D7362A"/>
    <w:rsid w:val="00D73668"/>
    <w:rsid w:val="00D736C3"/>
    <w:rsid w:val="00D7380E"/>
    <w:rsid w:val="00D738FD"/>
    <w:rsid w:val="00D7397B"/>
    <w:rsid w:val="00D739E1"/>
    <w:rsid w:val="00D73AF4"/>
    <w:rsid w:val="00D73B03"/>
    <w:rsid w:val="00D73BD5"/>
    <w:rsid w:val="00D73BDF"/>
    <w:rsid w:val="00D73BEB"/>
    <w:rsid w:val="00D73DB7"/>
    <w:rsid w:val="00D73F74"/>
    <w:rsid w:val="00D740A4"/>
    <w:rsid w:val="00D74145"/>
    <w:rsid w:val="00D741CD"/>
    <w:rsid w:val="00D741F5"/>
    <w:rsid w:val="00D74292"/>
    <w:rsid w:val="00D742B7"/>
    <w:rsid w:val="00D742F9"/>
    <w:rsid w:val="00D74332"/>
    <w:rsid w:val="00D74358"/>
    <w:rsid w:val="00D743EA"/>
    <w:rsid w:val="00D74591"/>
    <w:rsid w:val="00D74663"/>
    <w:rsid w:val="00D746FE"/>
    <w:rsid w:val="00D7473F"/>
    <w:rsid w:val="00D7474A"/>
    <w:rsid w:val="00D747A5"/>
    <w:rsid w:val="00D747C1"/>
    <w:rsid w:val="00D7487B"/>
    <w:rsid w:val="00D748A4"/>
    <w:rsid w:val="00D748A6"/>
    <w:rsid w:val="00D7498C"/>
    <w:rsid w:val="00D74A50"/>
    <w:rsid w:val="00D74A75"/>
    <w:rsid w:val="00D74AAA"/>
    <w:rsid w:val="00D74C05"/>
    <w:rsid w:val="00D74C0B"/>
    <w:rsid w:val="00D74D1F"/>
    <w:rsid w:val="00D74D68"/>
    <w:rsid w:val="00D74DB8"/>
    <w:rsid w:val="00D74E66"/>
    <w:rsid w:val="00D74EE3"/>
    <w:rsid w:val="00D7508F"/>
    <w:rsid w:val="00D750FA"/>
    <w:rsid w:val="00D751A5"/>
    <w:rsid w:val="00D754BA"/>
    <w:rsid w:val="00D754F1"/>
    <w:rsid w:val="00D7558B"/>
    <w:rsid w:val="00D7560A"/>
    <w:rsid w:val="00D75673"/>
    <w:rsid w:val="00D75704"/>
    <w:rsid w:val="00D7587B"/>
    <w:rsid w:val="00D75D43"/>
    <w:rsid w:val="00D75D81"/>
    <w:rsid w:val="00D75DC7"/>
    <w:rsid w:val="00D75EE0"/>
    <w:rsid w:val="00D75F7F"/>
    <w:rsid w:val="00D75FF8"/>
    <w:rsid w:val="00D76034"/>
    <w:rsid w:val="00D761A8"/>
    <w:rsid w:val="00D761AF"/>
    <w:rsid w:val="00D76313"/>
    <w:rsid w:val="00D763B7"/>
    <w:rsid w:val="00D763E8"/>
    <w:rsid w:val="00D7644C"/>
    <w:rsid w:val="00D76590"/>
    <w:rsid w:val="00D765B3"/>
    <w:rsid w:val="00D765E0"/>
    <w:rsid w:val="00D7660D"/>
    <w:rsid w:val="00D76647"/>
    <w:rsid w:val="00D7674C"/>
    <w:rsid w:val="00D76774"/>
    <w:rsid w:val="00D768BD"/>
    <w:rsid w:val="00D76959"/>
    <w:rsid w:val="00D76A4E"/>
    <w:rsid w:val="00D76B0C"/>
    <w:rsid w:val="00D76C54"/>
    <w:rsid w:val="00D76C93"/>
    <w:rsid w:val="00D76CE0"/>
    <w:rsid w:val="00D76D17"/>
    <w:rsid w:val="00D76D22"/>
    <w:rsid w:val="00D76D2D"/>
    <w:rsid w:val="00D76D5A"/>
    <w:rsid w:val="00D76F17"/>
    <w:rsid w:val="00D76FB0"/>
    <w:rsid w:val="00D76FB2"/>
    <w:rsid w:val="00D77002"/>
    <w:rsid w:val="00D770ED"/>
    <w:rsid w:val="00D7718D"/>
    <w:rsid w:val="00D772F6"/>
    <w:rsid w:val="00D77307"/>
    <w:rsid w:val="00D77650"/>
    <w:rsid w:val="00D776C9"/>
    <w:rsid w:val="00D77769"/>
    <w:rsid w:val="00D77851"/>
    <w:rsid w:val="00D778A1"/>
    <w:rsid w:val="00D778AD"/>
    <w:rsid w:val="00D778C0"/>
    <w:rsid w:val="00D778FE"/>
    <w:rsid w:val="00D779A7"/>
    <w:rsid w:val="00D779B0"/>
    <w:rsid w:val="00D77CF7"/>
    <w:rsid w:val="00D77D8D"/>
    <w:rsid w:val="00D77DF0"/>
    <w:rsid w:val="00D77EB9"/>
    <w:rsid w:val="00D77FB1"/>
    <w:rsid w:val="00D800AC"/>
    <w:rsid w:val="00D801A8"/>
    <w:rsid w:val="00D80210"/>
    <w:rsid w:val="00D80298"/>
    <w:rsid w:val="00D802B5"/>
    <w:rsid w:val="00D802C0"/>
    <w:rsid w:val="00D802CE"/>
    <w:rsid w:val="00D802F2"/>
    <w:rsid w:val="00D80312"/>
    <w:rsid w:val="00D803DC"/>
    <w:rsid w:val="00D80408"/>
    <w:rsid w:val="00D80476"/>
    <w:rsid w:val="00D80663"/>
    <w:rsid w:val="00D807B5"/>
    <w:rsid w:val="00D8098B"/>
    <w:rsid w:val="00D809B9"/>
    <w:rsid w:val="00D80C1E"/>
    <w:rsid w:val="00D80C24"/>
    <w:rsid w:val="00D80C70"/>
    <w:rsid w:val="00D80CDE"/>
    <w:rsid w:val="00D80CE2"/>
    <w:rsid w:val="00D80D36"/>
    <w:rsid w:val="00D80E0A"/>
    <w:rsid w:val="00D80FC3"/>
    <w:rsid w:val="00D8104D"/>
    <w:rsid w:val="00D81203"/>
    <w:rsid w:val="00D81270"/>
    <w:rsid w:val="00D8135E"/>
    <w:rsid w:val="00D81365"/>
    <w:rsid w:val="00D813AF"/>
    <w:rsid w:val="00D81468"/>
    <w:rsid w:val="00D8157A"/>
    <w:rsid w:val="00D815C0"/>
    <w:rsid w:val="00D815DC"/>
    <w:rsid w:val="00D816F2"/>
    <w:rsid w:val="00D8181E"/>
    <w:rsid w:val="00D8187C"/>
    <w:rsid w:val="00D8188B"/>
    <w:rsid w:val="00D81A14"/>
    <w:rsid w:val="00D81A5A"/>
    <w:rsid w:val="00D81A6E"/>
    <w:rsid w:val="00D81C3C"/>
    <w:rsid w:val="00D81CEC"/>
    <w:rsid w:val="00D81EE4"/>
    <w:rsid w:val="00D81F42"/>
    <w:rsid w:val="00D82152"/>
    <w:rsid w:val="00D821A0"/>
    <w:rsid w:val="00D821BF"/>
    <w:rsid w:val="00D822B6"/>
    <w:rsid w:val="00D822BF"/>
    <w:rsid w:val="00D822EC"/>
    <w:rsid w:val="00D82408"/>
    <w:rsid w:val="00D82430"/>
    <w:rsid w:val="00D82442"/>
    <w:rsid w:val="00D824E8"/>
    <w:rsid w:val="00D82547"/>
    <w:rsid w:val="00D82617"/>
    <w:rsid w:val="00D82860"/>
    <w:rsid w:val="00D82A85"/>
    <w:rsid w:val="00D82A97"/>
    <w:rsid w:val="00D82B2C"/>
    <w:rsid w:val="00D82C40"/>
    <w:rsid w:val="00D82E1B"/>
    <w:rsid w:val="00D82E24"/>
    <w:rsid w:val="00D8302D"/>
    <w:rsid w:val="00D8303B"/>
    <w:rsid w:val="00D8306A"/>
    <w:rsid w:val="00D831C0"/>
    <w:rsid w:val="00D83466"/>
    <w:rsid w:val="00D8355B"/>
    <w:rsid w:val="00D8368B"/>
    <w:rsid w:val="00D8371D"/>
    <w:rsid w:val="00D8394A"/>
    <w:rsid w:val="00D83A2D"/>
    <w:rsid w:val="00D83A90"/>
    <w:rsid w:val="00D83B27"/>
    <w:rsid w:val="00D83BBE"/>
    <w:rsid w:val="00D83C15"/>
    <w:rsid w:val="00D83C24"/>
    <w:rsid w:val="00D83CA1"/>
    <w:rsid w:val="00D83CED"/>
    <w:rsid w:val="00D83D96"/>
    <w:rsid w:val="00D83DDD"/>
    <w:rsid w:val="00D84003"/>
    <w:rsid w:val="00D840C9"/>
    <w:rsid w:val="00D840D9"/>
    <w:rsid w:val="00D8410A"/>
    <w:rsid w:val="00D84279"/>
    <w:rsid w:val="00D8432E"/>
    <w:rsid w:val="00D843D1"/>
    <w:rsid w:val="00D847DC"/>
    <w:rsid w:val="00D8481C"/>
    <w:rsid w:val="00D84863"/>
    <w:rsid w:val="00D848EE"/>
    <w:rsid w:val="00D84A45"/>
    <w:rsid w:val="00D84AEB"/>
    <w:rsid w:val="00D84B0C"/>
    <w:rsid w:val="00D84B1F"/>
    <w:rsid w:val="00D84D3D"/>
    <w:rsid w:val="00D84DF4"/>
    <w:rsid w:val="00D84E24"/>
    <w:rsid w:val="00D84F2B"/>
    <w:rsid w:val="00D85099"/>
    <w:rsid w:val="00D850BE"/>
    <w:rsid w:val="00D850E6"/>
    <w:rsid w:val="00D85103"/>
    <w:rsid w:val="00D85141"/>
    <w:rsid w:val="00D85220"/>
    <w:rsid w:val="00D8522D"/>
    <w:rsid w:val="00D85247"/>
    <w:rsid w:val="00D852BB"/>
    <w:rsid w:val="00D853D6"/>
    <w:rsid w:val="00D853E9"/>
    <w:rsid w:val="00D8541F"/>
    <w:rsid w:val="00D8542D"/>
    <w:rsid w:val="00D8547B"/>
    <w:rsid w:val="00D85518"/>
    <w:rsid w:val="00D855BC"/>
    <w:rsid w:val="00D85612"/>
    <w:rsid w:val="00D85684"/>
    <w:rsid w:val="00D8594A"/>
    <w:rsid w:val="00D85B88"/>
    <w:rsid w:val="00D85C1B"/>
    <w:rsid w:val="00D85CF1"/>
    <w:rsid w:val="00D85EE9"/>
    <w:rsid w:val="00D8603C"/>
    <w:rsid w:val="00D86091"/>
    <w:rsid w:val="00D86357"/>
    <w:rsid w:val="00D863AC"/>
    <w:rsid w:val="00D863EA"/>
    <w:rsid w:val="00D865A2"/>
    <w:rsid w:val="00D866E8"/>
    <w:rsid w:val="00D868ED"/>
    <w:rsid w:val="00D86A57"/>
    <w:rsid w:val="00D86A5F"/>
    <w:rsid w:val="00D86A62"/>
    <w:rsid w:val="00D86AA2"/>
    <w:rsid w:val="00D86B94"/>
    <w:rsid w:val="00D86BC0"/>
    <w:rsid w:val="00D86C11"/>
    <w:rsid w:val="00D86C29"/>
    <w:rsid w:val="00D86C43"/>
    <w:rsid w:val="00D86C89"/>
    <w:rsid w:val="00D86DD6"/>
    <w:rsid w:val="00D86FC3"/>
    <w:rsid w:val="00D8703F"/>
    <w:rsid w:val="00D87049"/>
    <w:rsid w:val="00D8735B"/>
    <w:rsid w:val="00D873AE"/>
    <w:rsid w:val="00D87422"/>
    <w:rsid w:val="00D87597"/>
    <w:rsid w:val="00D87764"/>
    <w:rsid w:val="00D877AC"/>
    <w:rsid w:val="00D877DA"/>
    <w:rsid w:val="00D87964"/>
    <w:rsid w:val="00D8797C"/>
    <w:rsid w:val="00D8799F"/>
    <w:rsid w:val="00D87A30"/>
    <w:rsid w:val="00D87A3E"/>
    <w:rsid w:val="00D87B3A"/>
    <w:rsid w:val="00D87B3C"/>
    <w:rsid w:val="00D87C14"/>
    <w:rsid w:val="00D87CE7"/>
    <w:rsid w:val="00D87D61"/>
    <w:rsid w:val="00D87EAC"/>
    <w:rsid w:val="00D87EDE"/>
    <w:rsid w:val="00D901CF"/>
    <w:rsid w:val="00D90292"/>
    <w:rsid w:val="00D9031E"/>
    <w:rsid w:val="00D9036B"/>
    <w:rsid w:val="00D9040A"/>
    <w:rsid w:val="00D904C8"/>
    <w:rsid w:val="00D9050C"/>
    <w:rsid w:val="00D9058B"/>
    <w:rsid w:val="00D90697"/>
    <w:rsid w:val="00D906AE"/>
    <w:rsid w:val="00D906E4"/>
    <w:rsid w:val="00D90711"/>
    <w:rsid w:val="00D9071E"/>
    <w:rsid w:val="00D9080D"/>
    <w:rsid w:val="00D9095C"/>
    <w:rsid w:val="00D90A72"/>
    <w:rsid w:val="00D90AD4"/>
    <w:rsid w:val="00D90C19"/>
    <w:rsid w:val="00D90CAA"/>
    <w:rsid w:val="00D90CCE"/>
    <w:rsid w:val="00D90DC7"/>
    <w:rsid w:val="00D90DE9"/>
    <w:rsid w:val="00D90E6A"/>
    <w:rsid w:val="00D9102A"/>
    <w:rsid w:val="00D91039"/>
    <w:rsid w:val="00D914CD"/>
    <w:rsid w:val="00D91530"/>
    <w:rsid w:val="00D915D2"/>
    <w:rsid w:val="00D91711"/>
    <w:rsid w:val="00D9179C"/>
    <w:rsid w:val="00D917B9"/>
    <w:rsid w:val="00D9197E"/>
    <w:rsid w:val="00D91ADD"/>
    <w:rsid w:val="00D91B9B"/>
    <w:rsid w:val="00D91BA4"/>
    <w:rsid w:val="00D91C3B"/>
    <w:rsid w:val="00D91CEF"/>
    <w:rsid w:val="00D91D27"/>
    <w:rsid w:val="00D91DB9"/>
    <w:rsid w:val="00D91E07"/>
    <w:rsid w:val="00D91F4E"/>
    <w:rsid w:val="00D91F95"/>
    <w:rsid w:val="00D91FF5"/>
    <w:rsid w:val="00D9217F"/>
    <w:rsid w:val="00D92227"/>
    <w:rsid w:val="00D9222F"/>
    <w:rsid w:val="00D9227C"/>
    <w:rsid w:val="00D922C1"/>
    <w:rsid w:val="00D9241B"/>
    <w:rsid w:val="00D9248F"/>
    <w:rsid w:val="00D9252D"/>
    <w:rsid w:val="00D92572"/>
    <w:rsid w:val="00D9258F"/>
    <w:rsid w:val="00D925A2"/>
    <w:rsid w:val="00D925BA"/>
    <w:rsid w:val="00D9264E"/>
    <w:rsid w:val="00D9274A"/>
    <w:rsid w:val="00D92753"/>
    <w:rsid w:val="00D9279E"/>
    <w:rsid w:val="00D92804"/>
    <w:rsid w:val="00D9297A"/>
    <w:rsid w:val="00D92C38"/>
    <w:rsid w:val="00D92C7E"/>
    <w:rsid w:val="00D92CB1"/>
    <w:rsid w:val="00D92D0E"/>
    <w:rsid w:val="00D92D37"/>
    <w:rsid w:val="00D92DF2"/>
    <w:rsid w:val="00D92EDA"/>
    <w:rsid w:val="00D92F1C"/>
    <w:rsid w:val="00D930A7"/>
    <w:rsid w:val="00D9317A"/>
    <w:rsid w:val="00D93180"/>
    <w:rsid w:val="00D9318D"/>
    <w:rsid w:val="00D931C4"/>
    <w:rsid w:val="00D932D6"/>
    <w:rsid w:val="00D9332C"/>
    <w:rsid w:val="00D9338E"/>
    <w:rsid w:val="00D9373F"/>
    <w:rsid w:val="00D93842"/>
    <w:rsid w:val="00D938DE"/>
    <w:rsid w:val="00D939EF"/>
    <w:rsid w:val="00D939F4"/>
    <w:rsid w:val="00D93AB1"/>
    <w:rsid w:val="00D93B09"/>
    <w:rsid w:val="00D93B20"/>
    <w:rsid w:val="00D93B51"/>
    <w:rsid w:val="00D941B1"/>
    <w:rsid w:val="00D94227"/>
    <w:rsid w:val="00D942EF"/>
    <w:rsid w:val="00D942FB"/>
    <w:rsid w:val="00D94395"/>
    <w:rsid w:val="00D943FE"/>
    <w:rsid w:val="00D944BC"/>
    <w:rsid w:val="00D945BC"/>
    <w:rsid w:val="00D9473B"/>
    <w:rsid w:val="00D94773"/>
    <w:rsid w:val="00D9480D"/>
    <w:rsid w:val="00D948DB"/>
    <w:rsid w:val="00D94907"/>
    <w:rsid w:val="00D949E0"/>
    <w:rsid w:val="00D94A05"/>
    <w:rsid w:val="00D94A0D"/>
    <w:rsid w:val="00D94A8A"/>
    <w:rsid w:val="00D94A99"/>
    <w:rsid w:val="00D94A9C"/>
    <w:rsid w:val="00D94AC9"/>
    <w:rsid w:val="00D94C3A"/>
    <w:rsid w:val="00D94CAD"/>
    <w:rsid w:val="00D94E1B"/>
    <w:rsid w:val="00D94ECF"/>
    <w:rsid w:val="00D95003"/>
    <w:rsid w:val="00D95267"/>
    <w:rsid w:val="00D952BA"/>
    <w:rsid w:val="00D953EC"/>
    <w:rsid w:val="00D954CE"/>
    <w:rsid w:val="00D9553C"/>
    <w:rsid w:val="00D9560D"/>
    <w:rsid w:val="00D95825"/>
    <w:rsid w:val="00D95A59"/>
    <w:rsid w:val="00D95AF9"/>
    <w:rsid w:val="00D95B96"/>
    <w:rsid w:val="00D95C08"/>
    <w:rsid w:val="00D95CE2"/>
    <w:rsid w:val="00D95D9A"/>
    <w:rsid w:val="00D95E85"/>
    <w:rsid w:val="00D95E97"/>
    <w:rsid w:val="00D95EAB"/>
    <w:rsid w:val="00D96278"/>
    <w:rsid w:val="00D9631D"/>
    <w:rsid w:val="00D9636E"/>
    <w:rsid w:val="00D966A9"/>
    <w:rsid w:val="00D96730"/>
    <w:rsid w:val="00D968DE"/>
    <w:rsid w:val="00D968FC"/>
    <w:rsid w:val="00D9690F"/>
    <w:rsid w:val="00D96946"/>
    <w:rsid w:val="00D96A7F"/>
    <w:rsid w:val="00D96C55"/>
    <w:rsid w:val="00D96E5B"/>
    <w:rsid w:val="00D96E65"/>
    <w:rsid w:val="00D96E7E"/>
    <w:rsid w:val="00D96FA4"/>
    <w:rsid w:val="00D96FD3"/>
    <w:rsid w:val="00D971EA"/>
    <w:rsid w:val="00D97332"/>
    <w:rsid w:val="00D97428"/>
    <w:rsid w:val="00D97493"/>
    <w:rsid w:val="00D97597"/>
    <w:rsid w:val="00D97601"/>
    <w:rsid w:val="00D976F2"/>
    <w:rsid w:val="00D97707"/>
    <w:rsid w:val="00D97722"/>
    <w:rsid w:val="00D9780A"/>
    <w:rsid w:val="00D97891"/>
    <w:rsid w:val="00D97ACD"/>
    <w:rsid w:val="00D97B3D"/>
    <w:rsid w:val="00D97CFA"/>
    <w:rsid w:val="00D97D6B"/>
    <w:rsid w:val="00D97DC4"/>
    <w:rsid w:val="00D97DF4"/>
    <w:rsid w:val="00D97E72"/>
    <w:rsid w:val="00D97E76"/>
    <w:rsid w:val="00D97F10"/>
    <w:rsid w:val="00D97FF7"/>
    <w:rsid w:val="00D97FFA"/>
    <w:rsid w:val="00DA003B"/>
    <w:rsid w:val="00DA0062"/>
    <w:rsid w:val="00DA01A6"/>
    <w:rsid w:val="00DA0225"/>
    <w:rsid w:val="00DA02CC"/>
    <w:rsid w:val="00DA02FD"/>
    <w:rsid w:val="00DA03DF"/>
    <w:rsid w:val="00DA0435"/>
    <w:rsid w:val="00DA0580"/>
    <w:rsid w:val="00DA0594"/>
    <w:rsid w:val="00DA0818"/>
    <w:rsid w:val="00DA0948"/>
    <w:rsid w:val="00DA0A18"/>
    <w:rsid w:val="00DA0A40"/>
    <w:rsid w:val="00DA0A94"/>
    <w:rsid w:val="00DA0CDF"/>
    <w:rsid w:val="00DA0D5A"/>
    <w:rsid w:val="00DA0D79"/>
    <w:rsid w:val="00DA0E77"/>
    <w:rsid w:val="00DA0F23"/>
    <w:rsid w:val="00DA0F86"/>
    <w:rsid w:val="00DA0FCD"/>
    <w:rsid w:val="00DA0FDD"/>
    <w:rsid w:val="00DA10FA"/>
    <w:rsid w:val="00DA1190"/>
    <w:rsid w:val="00DA11B8"/>
    <w:rsid w:val="00DA139B"/>
    <w:rsid w:val="00DA13FB"/>
    <w:rsid w:val="00DA141A"/>
    <w:rsid w:val="00DA148D"/>
    <w:rsid w:val="00DA15BC"/>
    <w:rsid w:val="00DA15E0"/>
    <w:rsid w:val="00DA182B"/>
    <w:rsid w:val="00DA1863"/>
    <w:rsid w:val="00DA1B02"/>
    <w:rsid w:val="00DA1C92"/>
    <w:rsid w:val="00DA1D9E"/>
    <w:rsid w:val="00DA1EB5"/>
    <w:rsid w:val="00DA200E"/>
    <w:rsid w:val="00DA2157"/>
    <w:rsid w:val="00DA216E"/>
    <w:rsid w:val="00DA21B5"/>
    <w:rsid w:val="00DA231F"/>
    <w:rsid w:val="00DA23FD"/>
    <w:rsid w:val="00DA25AA"/>
    <w:rsid w:val="00DA2638"/>
    <w:rsid w:val="00DA267A"/>
    <w:rsid w:val="00DA279C"/>
    <w:rsid w:val="00DA2860"/>
    <w:rsid w:val="00DA2897"/>
    <w:rsid w:val="00DA291D"/>
    <w:rsid w:val="00DA2A45"/>
    <w:rsid w:val="00DA2BB4"/>
    <w:rsid w:val="00DA2C67"/>
    <w:rsid w:val="00DA2C81"/>
    <w:rsid w:val="00DA2CEE"/>
    <w:rsid w:val="00DA2E6E"/>
    <w:rsid w:val="00DA3190"/>
    <w:rsid w:val="00DA3206"/>
    <w:rsid w:val="00DA322B"/>
    <w:rsid w:val="00DA3263"/>
    <w:rsid w:val="00DA32E1"/>
    <w:rsid w:val="00DA330E"/>
    <w:rsid w:val="00DA3397"/>
    <w:rsid w:val="00DA33A1"/>
    <w:rsid w:val="00DA33AC"/>
    <w:rsid w:val="00DA35A3"/>
    <w:rsid w:val="00DA35CB"/>
    <w:rsid w:val="00DA3655"/>
    <w:rsid w:val="00DA3675"/>
    <w:rsid w:val="00DA3851"/>
    <w:rsid w:val="00DA388D"/>
    <w:rsid w:val="00DA38B3"/>
    <w:rsid w:val="00DA38C5"/>
    <w:rsid w:val="00DA398E"/>
    <w:rsid w:val="00DA39FB"/>
    <w:rsid w:val="00DA3B96"/>
    <w:rsid w:val="00DA3CBA"/>
    <w:rsid w:val="00DA3D0D"/>
    <w:rsid w:val="00DA3E9E"/>
    <w:rsid w:val="00DA3EA6"/>
    <w:rsid w:val="00DA4120"/>
    <w:rsid w:val="00DA46DF"/>
    <w:rsid w:val="00DA476F"/>
    <w:rsid w:val="00DA4789"/>
    <w:rsid w:val="00DA487F"/>
    <w:rsid w:val="00DA48B8"/>
    <w:rsid w:val="00DA48CA"/>
    <w:rsid w:val="00DA48DE"/>
    <w:rsid w:val="00DA49D4"/>
    <w:rsid w:val="00DA49E0"/>
    <w:rsid w:val="00DA4A3B"/>
    <w:rsid w:val="00DA4A6F"/>
    <w:rsid w:val="00DA4AD8"/>
    <w:rsid w:val="00DA4BD9"/>
    <w:rsid w:val="00DA4C5A"/>
    <w:rsid w:val="00DA4D19"/>
    <w:rsid w:val="00DA4D7D"/>
    <w:rsid w:val="00DA4F5F"/>
    <w:rsid w:val="00DA4F8E"/>
    <w:rsid w:val="00DA4FE5"/>
    <w:rsid w:val="00DA5092"/>
    <w:rsid w:val="00DA5436"/>
    <w:rsid w:val="00DA569A"/>
    <w:rsid w:val="00DA57DB"/>
    <w:rsid w:val="00DA5849"/>
    <w:rsid w:val="00DA58D1"/>
    <w:rsid w:val="00DA592B"/>
    <w:rsid w:val="00DA5977"/>
    <w:rsid w:val="00DA5984"/>
    <w:rsid w:val="00DA59CA"/>
    <w:rsid w:val="00DA59D3"/>
    <w:rsid w:val="00DA5A0D"/>
    <w:rsid w:val="00DA5A8E"/>
    <w:rsid w:val="00DA5AB7"/>
    <w:rsid w:val="00DA5AD8"/>
    <w:rsid w:val="00DA5B9B"/>
    <w:rsid w:val="00DA5D85"/>
    <w:rsid w:val="00DA5DF9"/>
    <w:rsid w:val="00DA5F6D"/>
    <w:rsid w:val="00DA5F78"/>
    <w:rsid w:val="00DA61DE"/>
    <w:rsid w:val="00DA61EB"/>
    <w:rsid w:val="00DA61F2"/>
    <w:rsid w:val="00DA6312"/>
    <w:rsid w:val="00DA6347"/>
    <w:rsid w:val="00DA6468"/>
    <w:rsid w:val="00DA64B1"/>
    <w:rsid w:val="00DA6570"/>
    <w:rsid w:val="00DA6693"/>
    <w:rsid w:val="00DA6788"/>
    <w:rsid w:val="00DA68F3"/>
    <w:rsid w:val="00DA692D"/>
    <w:rsid w:val="00DA6962"/>
    <w:rsid w:val="00DA6AC1"/>
    <w:rsid w:val="00DA6B35"/>
    <w:rsid w:val="00DA6BC5"/>
    <w:rsid w:val="00DA6CBF"/>
    <w:rsid w:val="00DA6D64"/>
    <w:rsid w:val="00DA6DCE"/>
    <w:rsid w:val="00DA6E86"/>
    <w:rsid w:val="00DA6EF1"/>
    <w:rsid w:val="00DA6F7C"/>
    <w:rsid w:val="00DA7014"/>
    <w:rsid w:val="00DA71A6"/>
    <w:rsid w:val="00DA7238"/>
    <w:rsid w:val="00DA73A3"/>
    <w:rsid w:val="00DA73AF"/>
    <w:rsid w:val="00DA73F2"/>
    <w:rsid w:val="00DA73F3"/>
    <w:rsid w:val="00DA74F7"/>
    <w:rsid w:val="00DA752C"/>
    <w:rsid w:val="00DA76C0"/>
    <w:rsid w:val="00DA77B9"/>
    <w:rsid w:val="00DA77C2"/>
    <w:rsid w:val="00DA7813"/>
    <w:rsid w:val="00DA78E8"/>
    <w:rsid w:val="00DA78FA"/>
    <w:rsid w:val="00DA7AD7"/>
    <w:rsid w:val="00DA7BFB"/>
    <w:rsid w:val="00DA7D3C"/>
    <w:rsid w:val="00DA7F79"/>
    <w:rsid w:val="00DB010B"/>
    <w:rsid w:val="00DB010D"/>
    <w:rsid w:val="00DB028A"/>
    <w:rsid w:val="00DB034C"/>
    <w:rsid w:val="00DB0479"/>
    <w:rsid w:val="00DB0482"/>
    <w:rsid w:val="00DB0576"/>
    <w:rsid w:val="00DB05AA"/>
    <w:rsid w:val="00DB06FC"/>
    <w:rsid w:val="00DB0727"/>
    <w:rsid w:val="00DB07FE"/>
    <w:rsid w:val="00DB08CB"/>
    <w:rsid w:val="00DB0B1D"/>
    <w:rsid w:val="00DB0EC7"/>
    <w:rsid w:val="00DB105C"/>
    <w:rsid w:val="00DB1108"/>
    <w:rsid w:val="00DB1143"/>
    <w:rsid w:val="00DB1254"/>
    <w:rsid w:val="00DB1440"/>
    <w:rsid w:val="00DB155D"/>
    <w:rsid w:val="00DB16E0"/>
    <w:rsid w:val="00DB1774"/>
    <w:rsid w:val="00DB18B8"/>
    <w:rsid w:val="00DB1902"/>
    <w:rsid w:val="00DB1910"/>
    <w:rsid w:val="00DB199A"/>
    <w:rsid w:val="00DB1AC8"/>
    <w:rsid w:val="00DB1B63"/>
    <w:rsid w:val="00DB1BDE"/>
    <w:rsid w:val="00DB1D54"/>
    <w:rsid w:val="00DB1D68"/>
    <w:rsid w:val="00DB1E37"/>
    <w:rsid w:val="00DB1F00"/>
    <w:rsid w:val="00DB1FFB"/>
    <w:rsid w:val="00DB2030"/>
    <w:rsid w:val="00DB204C"/>
    <w:rsid w:val="00DB2124"/>
    <w:rsid w:val="00DB2186"/>
    <w:rsid w:val="00DB2191"/>
    <w:rsid w:val="00DB21DE"/>
    <w:rsid w:val="00DB2284"/>
    <w:rsid w:val="00DB229F"/>
    <w:rsid w:val="00DB23A6"/>
    <w:rsid w:val="00DB2401"/>
    <w:rsid w:val="00DB24DA"/>
    <w:rsid w:val="00DB252E"/>
    <w:rsid w:val="00DB263B"/>
    <w:rsid w:val="00DB277E"/>
    <w:rsid w:val="00DB27B8"/>
    <w:rsid w:val="00DB2839"/>
    <w:rsid w:val="00DB288A"/>
    <w:rsid w:val="00DB2978"/>
    <w:rsid w:val="00DB298F"/>
    <w:rsid w:val="00DB2A20"/>
    <w:rsid w:val="00DB2A30"/>
    <w:rsid w:val="00DB2AE7"/>
    <w:rsid w:val="00DB2B6C"/>
    <w:rsid w:val="00DB2C13"/>
    <w:rsid w:val="00DB2C48"/>
    <w:rsid w:val="00DB2CA2"/>
    <w:rsid w:val="00DB2DAA"/>
    <w:rsid w:val="00DB2E3E"/>
    <w:rsid w:val="00DB2E8B"/>
    <w:rsid w:val="00DB2EBB"/>
    <w:rsid w:val="00DB30F1"/>
    <w:rsid w:val="00DB30F6"/>
    <w:rsid w:val="00DB310E"/>
    <w:rsid w:val="00DB325D"/>
    <w:rsid w:val="00DB32C4"/>
    <w:rsid w:val="00DB356E"/>
    <w:rsid w:val="00DB35CB"/>
    <w:rsid w:val="00DB372C"/>
    <w:rsid w:val="00DB38FB"/>
    <w:rsid w:val="00DB3926"/>
    <w:rsid w:val="00DB39B1"/>
    <w:rsid w:val="00DB3A9E"/>
    <w:rsid w:val="00DB3CB8"/>
    <w:rsid w:val="00DB3D7B"/>
    <w:rsid w:val="00DB3D8A"/>
    <w:rsid w:val="00DB3DAF"/>
    <w:rsid w:val="00DB3DFE"/>
    <w:rsid w:val="00DB3F23"/>
    <w:rsid w:val="00DB3FE3"/>
    <w:rsid w:val="00DB4007"/>
    <w:rsid w:val="00DB4029"/>
    <w:rsid w:val="00DB4062"/>
    <w:rsid w:val="00DB41F0"/>
    <w:rsid w:val="00DB4254"/>
    <w:rsid w:val="00DB44DD"/>
    <w:rsid w:val="00DB44FE"/>
    <w:rsid w:val="00DB454C"/>
    <w:rsid w:val="00DB4578"/>
    <w:rsid w:val="00DB4640"/>
    <w:rsid w:val="00DB4742"/>
    <w:rsid w:val="00DB47F0"/>
    <w:rsid w:val="00DB480A"/>
    <w:rsid w:val="00DB4BC3"/>
    <w:rsid w:val="00DB4C2C"/>
    <w:rsid w:val="00DB4CDC"/>
    <w:rsid w:val="00DB4D2E"/>
    <w:rsid w:val="00DB4DBA"/>
    <w:rsid w:val="00DB4F96"/>
    <w:rsid w:val="00DB5097"/>
    <w:rsid w:val="00DB514D"/>
    <w:rsid w:val="00DB5274"/>
    <w:rsid w:val="00DB5393"/>
    <w:rsid w:val="00DB53B8"/>
    <w:rsid w:val="00DB54DA"/>
    <w:rsid w:val="00DB5547"/>
    <w:rsid w:val="00DB557E"/>
    <w:rsid w:val="00DB55B1"/>
    <w:rsid w:val="00DB5769"/>
    <w:rsid w:val="00DB57BB"/>
    <w:rsid w:val="00DB5835"/>
    <w:rsid w:val="00DB5844"/>
    <w:rsid w:val="00DB5913"/>
    <w:rsid w:val="00DB5919"/>
    <w:rsid w:val="00DB5AF0"/>
    <w:rsid w:val="00DB5B58"/>
    <w:rsid w:val="00DB5C09"/>
    <w:rsid w:val="00DB5C76"/>
    <w:rsid w:val="00DB5CD1"/>
    <w:rsid w:val="00DB5D63"/>
    <w:rsid w:val="00DB5E2F"/>
    <w:rsid w:val="00DB5F9B"/>
    <w:rsid w:val="00DB6008"/>
    <w:rsid w:val="00DB6183"/>
    <w:rsid w:val="00DB61BA"/>
    <w:rsid w:val="00DB62A0"/>
    <w:rsid w:val="00DB62DA"/>
    <w:rsid w:val="00DB636E"/>
    <w:rsid w:val="00DB64CE"/>
    <w:rsid w:val="00DB68D5"/>
    <w:rsid w:val="00DB6A81"/>
    <w:rsid w:val="00DB6AD2"/>
    <w:rsid w:val="00DB6BFE"/>
    <w:rsid w:val="00DB6C2E"/>
    <w:rsid w:val="00DB6C8B"/>
    <w:rsid w:val="00DB6E4A"/>
    <w:rsid w:val="00DB6E69"/>
    <w:rsid w:val="00DB6F30"/>
    <w:rsid w:val="00DB6F58"/>
    <w:rsid w:val="00DB7007"/>
    <w:rsid w:val="00DB70AF"/>
    <w:rsid w:val="00DB7105"/>
    <w:rsid w:val="00DB7118"/>
    <w:rsid w:val="00DB711E"/>
    <w:rsid w:val="00DB7280"/>
    <w:rsid w:val="00DB7298"/>
    <w:rsid w:val="00DB72EF"/>
    <w:rsid w:val="00DB72F2"/>
    <w:rsid w:val="00DB72F9"/>
    <w:rsid w:val="00DB731E"/>
    <w:rsid w:val="00DB7385"/>
    <w:rsid w:val="00DB746B"/>
    <w:rsid w:val="00DB74E4"/>
    <w:rsid w:val="00DB7608"/>
    <w:rsid w:val="00DB7625"/>
    <w:rsid w:val="00DB7693"/>
    <w:rsid w:val="00DB778F"/>
    <w:rsid w:val="00DB799C"/>
    <w:rsid w:val="00DB79A6"/>
    <w:rsid w:val="00DB79E9"/>
    <w:rsid w:val="00DB7A15"/>
    <w:rsid w:val="00DB7A33"/>
    <w:rsid w:val="00DB7AEE"/>
    <w:rsid w:val="00DB7BD1"/>
    <w:rsid w:val="00DB7BEF"/>
    <w:rsid w:val="00DB7CA1"/>
    <w:rsid w:val="00DB7D58"/>
    <w:rsid w:val="00DB7DA0"/>
    <w:rsid w:val="00DB7EE7"/>
    <w:rsid w:val="00DB7FCE"/>
    <w:rsid w:val="00DC00A7"/>
    <w:rsid w:val="00DC00E1"/>
    <w:rsid w:val="00DC0166"/>
    <w:rsid w:val="00DC01B3"/>
    <w:rsid w:val="00DC01C7"/>
    <w:rsid w:val="00DC01D3"/>
    <w:rsid w:val="00DC01DD"/>
    <w:rsid w:val="00DC0207"/>
    <w:rsid w:val="00DC021F"/>
    <w:rsid w:val="00DC0231"/>
    <w:rsid w:val="00DC02C9"/>
    <w:rsid w:val="00DC035B"/>
    <w:rsid w:val="00DC0362"/>
    <w:rsid w:val="00DC0510"/>
    <w:rsid w:val="00DC0569"/>
    <w:rsid w:val="00DC0582"/>
    <w:rsid w:val="00DC0609"/>
    <w:rsid w:val="00DC0675"/>
    <w:rsid w:val="00DC06A2"/>
    <w:rsid w:val="00DC06BC"/>
    <w:rsid w:val="00DC06ED"/>
    <w:rsid w:val="00DC07AB"/>
    <w:rsid w:val="00DC08A3"/>
    <w:rsid w:val="00DC09CA"/>
    <w:rsid w:val="00DC09FC"/>
    <w:rsid w:val="00DC0B2B"/>
    <w:rsid w:val="00DC0B7A"/>
    <w:rsid w:val="00DC0BC6"/>
    <w:rsid w:val="00DC0BCC"/>
    <w:rsid w:val="00DC0BCF"/>
    <w:rsid w:val="00DC0E16"/>
    <w:rsid w:val="00DC12C1"/>
    <w:rsid w:val="00DC140D"/>
    <w:rsid w:val="00DC15B1"/>
    <w:rsid w:val="00DC169B"/>
    <w:rsid w:val="00DC16CF"/>
    <w:rsid w:val="00DC1888"/>
    <w:rsid w:val="00DC18B6"/>
    <w:rsid w:val="00DC1928"/>
    <w:rsid w:val="00DC1B1B"/>
    <w:rsid w:val="00DC1BCC"/>
    <w:rsid w:val="00DC1BCE"/>
    <w:rsid w:val="00DC1C3C"/>
    <w:rsid w:val="00DC1C55"/>
    <w:rsid w:val="00DC1C62"/>
    <w:rsid w:val="00DC1DA6"/>
    <w:rsid w:val="00DC1E9E"/>
    <w:rsid w:val="00DC1ED1"/>
    <w:rsid w:val="00DC1EDD"/>
    <w:rsid w:val="00DC1F3C"/>
    <w:rsid w:val="00DC203F"/>
    <w:rsid w:val="00DC2205"/>
    <w:rsid w:val="00DC2330"/>
    <w:rsid w:val="00DC2379"/>
    <w:rsid w:val="00DC23CF"/>
    <w:rsid w:val="00DC2438"/>
    <w:rsid w:val="00DC2509"/>
    <w:rsid w:val="00DC262D"/>
    <w:rsid w:val="00DC27EA"/>
    <w:rsid w:val="00DC27EE"/>
    <w:rsid w:val="00DC28C7"/>
    <w:rsid w:val="00DC2A8D"/>
    <w:rsid w:val="00DC2ABE"/>
    <w:rsid w:val="00DC2B12"/>
    <w:rsid w:val="00DC2B5D"/>
    <w:rsid w:val="00DC2B98"/>
    <w:rsid w:val="00DC2C22"/>
    <w:rsid w:val="00DC2DFB"/>
    <w:rsid w:val="00DC2EAB"/>
    <w:rsid w:val="00DC2EEB"/>
    <w:rsid w:val="00DC2EF9"/>
    <w:rsid w:val="00DC2F9B"/>
    <w:rsid w:val="00DC2FCF"/>
    <w:rsid w:val="00DC2FDC"/>
    <w:rsid w:val="00DC3041"/>
    <w:rsid w:val="00DC308B"/>
    <w:rsid w:val="00DC3237"/>
    <w:rsid w:val="00DC3266"/>
    <w:rsid w:val="00DC3565"/>
    <w:rsid w:val="00DC35C3"/>
    <w:rsid w:val="00DC35C4"/>
    <w:rsid w:val="00DC36ED"/>
    <w:rsid w:val="00DC377A"/>
    <w:rsid w:val="00DC377E"/>
    <w:rsid w:val="00DC3903"/>
    <w:rsid w:val="00DC3A3C"/>
    <w:rsid w:val="00DC3A52"/>
    <w:rsid w:val="00DC3AF4"/>
    <w:rsid w:val="00DC3C9B"/>
    <w:rsid w:val="00DC3D9D"/>
    <w:rsid w:val="00DC3DDE"/>
    <w:rsid w:val="00DC3ED8"/>
    <w:rsid w:val="00DC3F17"/>
    <w:rsid w:val="00DC3FFE"/>
    <w:rsid w:val="00DC4194"/>
    <w:rsid w:val="00DC41D3"/>
    <w:rsid w:val="00DC42A8"/>
    <w:rsid w:val="00DC434C"/>
    <w:rsid w:val="00DC43B9"/>
    <w:rsid w:val="00DC43ED"/>
    <w:rsid w:val="00DC4577"/>
    <w:rsid w:val="00DC457C"/>
    <w:rsid w:val="00DC46E7"/>
    <w:rsid w:val="00DC480B"/>
    <w:rsid w:val="00DC488A"/>
    <w:rsid w:val="00DC48EC"/>
    <w:rsid w:val="00DC48EE"/>
    <w:rsid w:val="00DC49CD"/>
    <w:rsid w:val="00DC49E4"/>
    <w:rsid w:val="00DC4A1B"/>
    <w:rsid w:val="00DC4A7F"/>
    <w:rsid w:val="00DC4D6E"/>
    <w:rsid w:val="00DC4F45"/>
    <w:rsid w:val="00DC4FDF"/>
    <w:rsid w:val="00DC5060"/>
    <w:rsid w:val="00DC5096"/>
    <w:rsid w:val="00DC5275"/>
    <w:rsid w:val="00DC530B"/>
    <w:rsid w:val="00DC53F4"/>
    <w:rsid w:val="00DC5407"/>
    <w:rsid w:val="00DC55B8"/>
    <w:rsid w:val="00DC55FC"/>
    <w:rsid w:val="00DC583E"/>
    <w:rsid w:val="00DC5AB9"/>
    <w:rsid w:val="00DC5CFF"/>
    <w:rsid w:val="00DC5DDF"/>
    <w:rsid w:val="00DC6072"/>
    <w:rsid w:val="00DC60E3"/>
    <w:rsid w:val="00DC61BD"/>
    <w:rsid w:val="00DC6461"/>
    <w:rsid w:val="00DC64DD"/>
    <w:rsid w:val="00DC66B2"/>
    <w:rsid w:val="00DC66EA"/>
    <w:rsid w:val="00DC67A5"/>
    <w:rsid w:val="00DC68C9"/>
    <w:rsid w:val="00DC68D1"/>
    <w:rsid w:val="00DC6AB6"/>
    <w:rsid w:val="00DC6B6E"/>
    <w:rsid w:val="00DC6C5F"/>
    <w:rsid w:val="00DC6CA4"/>
    <w:rsid w:val="00DC6CF0"/>
    <w:rsid w:val="00DC6CFF"/>
    <w:rsid w:val="00DC6D25"/>
    <w:rsid w:val="00DC6D88"/>
    <w:rsid w:val="00DC6EC1"/>
    <w:rsid w:val="00DC712A"/>
    <w:rsid w:val="00DC712C"/>
    <w:rsid w:val="00DC7261"/>
    <w:rsid w:val="00DC7333"/>
    <w:rsid w:val="00DC7570"/>
    <w:rsid w:val="00DC766E"/>
    <w:rsid w:val="00DC7673"/>
    <w:rsid w:val="00DC76C3"/>
    <w:rsid w:val="00DC76DC"/>
    <w:rsid w:val="00DC76DD"/>
    <w:rsid w:val="00DC773F"/>
    <w:rsid w:val="00DC7A54"/>
    <w:rsid w:val="00DC7AF4"/>
    <w:rsid w:val="00DC7CB1"/>
    <w:rsid w:val="00DC7D2D"/>
    <w:rsid w:val="00DC7DD6"/>
    <w:rsid w:val="00DC7E44"/>
    <w:rsid w:val="00DC7E93"/>
    <w:rsid w:val="00DD0050"/>
    <w:rsid w:val="00DD019F"/>
    <w:rsid w:val="00DD01CD"/>
    <w:rsid w:val="00DD01D0"/>
    <w:rsid w:val="00DD0305"/>
    <w:rsid w:val="00DD03B4"/>
    <w:rsid w:val="00DD0409"/>
    <w:rsid w:val="00DD044D"/>
    <w:rsid w:val="00DD046D"/>
    <w:rsid w:val="00DD0540"/>
    <w:rsid w:val="00DD058F"/>
    <w:rsid w:val="00DD073F"/>
    <w:rsid w:val="00DD0B7B"/>
    <w:rsid w:val="00DD0B8B"/>
    <w:rsid w:val="00DD0C5F"/>
    <w:rsid w:val="00DD0CC9"/>
    <w:rsid w:val="00DD0D5A"/>
    <w:rsid w:val="00DD0ECA"/>
    <w:rsid w:val="00DD0ED0"/>
    <w:rsid w:val="00DD0F50"/>
    <w:rsid w:val="00DD0FAD"/>
    <w:rsid w:val="00DD1009"/>
    <w:rsid w:val="00DD112D"/>
    <w:rsid w:val="00DD11E4"/>
    <w:rsid w:val="00DD130E"/>
    <w:rsid w:val="00DD135B"/>
    <w:rsid w:val="00DD153C"/>
    <w:rsid w:val="00DD161C"/>
    <w:rsid w:val="00DD162B"/>
    <w:rsid w:val="00DD16E7"/>
    <w:rsid w:val="00DD1718"/>
    <w:rsid w:val="00DD17E6"/>
    <w:rsid w:val="00DD18F2"/>
    <w:rsid w:val="00DD1958"/>
    <w:rsid w:val="00DD19F2"/>
    <w:rsid w:val="00DD1AA5"/>
    <w:rsid w:val="00DD1ABE"/>
    <w:rsid w:val="00DD1B56"/>
    <w:rsid w:val="00DD1C2A"/>
    <w:rsid w:val="00DD1C69"/>
    <w:rsid w:val="00DD1CA8"/>
    <w:rsid w:val="00DD1DDB"/>
    <w:rsid w:val="00DD1EA1"/>
    <w:rsid w:val="00DD1EEA"/>
    <w:rsid w:val="00DD2061"/>
    <w:rsid w:val="00DD2075"/>
    <w:rsid w:val="00DD20CB"/>
    <w:rsid w:val="00DD2186"/>
    <w:rsid w:val="00DD21C3"/>
    <w:rsid w:val="00DD2231"/>
    <w:rsid w:val="00DD2252"/>
    <w:rsid w:val="00DD231E"/>
    <w:rsid w:val="00DD2384"/>
    <w:rsid w:val="00DD23CA"/>
    <w:rsid w:val="00DD23E1"/>
    <w:rsid w:val="00DD23F2"/>
    <w:rsid w:val="00DD24A0"/>
    <w:rsid w:val="00DD250E"/>
    <w:rsid w:val="00DD2614"/>
    <w:rsid w:val="00DD269E"/>
    <w:rsid w:val="00DD2728"/>
    <w:rsid w:val="00DD274F"/>
    <w:rsid w:val="00DD2778"/>
    <w:rsid w:val="00DD27AB"/>
    <w:rsid w:val="00DD27F9"/>
    <w:rsid w:val="00DD28E3"/>
    <w:rsid w:val="00DD2A44"/>
    <w:rsid w:val="00DD2ADD"/>
    <w:rsid w:val="00DD2B83"/>
    <w:rsid w:val="00DD2D39"/>
    <w:rsid w:val="00DD2DDC"/>
    <w:rsid w:val="00DD3039"/>
    <w:rsid w:val="00DD3144"/>
    <w:rsid w:val="00DD3159"/>
    <w:rsid w:val="00DD31D7"/>
    <w:rsid w:val="00DD3238"/>
    <w:rsid w:val="00DD32C3"/>
    <w:rsid w:val="00DD34D4"/>
    <w:rsid w:val="00DD34DB"/>
    <w:rsid w:val="00DD350F"/>
    <w:rsid w:val="00DD3636"/>
    <w:rsid w:val="00DD3787"/>
    <w:rsid w:val="00DD39F7"/>
    <w:rsid w:val="00DD3A66"/>
    <w:rsid w:val="00DD3B82"/>
    <w:rsid w:val="00DD3C1F"/>
    <w:rsid w:val="00DD3CC0"/>
    <w:rsid w:val="00DD3CC1"/>
    <w:rsid w:val="00DD3FAB"/>
    <w:rsid w:val="00DD40DC"/>
    <w:rsid w:val="00DD4202"/>
    <w:rsid w:val="00DD44B9"/>
    <w:rsid w:val="00DD455F"/>
    <w:rsid w:val="00DD4573"/>
    <w:rsid w:val="00DD461C"/>
    <w:rsid w:val="00DD4624"/>
    <w:rsid w:val="00DD48E2"/>
    <w:rsid w:val="00DD49E4"/>
    <w:rsid w:val="00DD4A30"/>
    <w:rsid w:val="00DD4C2D"/>
    <w:rsid w:val="00DD4C5E"/>
    <w:rsid w:val="00DD4CA7"/>
    <w:rsid w:val="00DD4DB2"/>
    <w:rsid w:val="00DD4E97"/>
    <w:rsid w:val="00DD4F41"/>
    <w:rsid w:val="00DD5015"/>
    <w:rsid w:val="00DD5106"/>
    <w:rsid w:val="00DD51D5"/>
    <w:rsid w:val="00DD53EA"/>
    <w:rsid w:val="00DD5512"/>
    <w:rsid w:val="00DD56C6"/>
    <w:rsid w:val="00DD56E2"/>
    <w:rsid w:val="00DD573A"/>
    <w:rsid w:val="00DD579E"/>
    <w:rsid w:val="00DD5994"/>
    <w:rsid w:val="00DD5A5C"/>
    <w:rsid w:val="00DD5B1A"/>
    <w:rsid w:val="00DD5B70"/>
    <w:rsid w:val="00DD5F5C"/>
    <w:rsid w:val="00DD601F"/>
    <w:rsid w:val="00DD607B"/>
    <w:rsid w:val="00DD6097"/>
    <w:rsid w:val="00DD6184"/>
    <w:rsid w:val="00DD6277"/>
    <w:rsid w:val="00DD629E"/>
    <w:rsid w:val="00DD63BE"/>
    <w:rsid w:val="00DD63F6"/>
    <w:rsid w:val="00DD6464"/>
    <w:rsid w:val="00DD64ED"/>
    <w:rsid w:val="00DD65A7"/>
    <w:rsid w:val="00DD6854"/>
    <w:rsid w:val="00DD6858"/>
    <w:rsid w:val="00DD69F9"/>
    <w:rsid w:val="00DD6A47"/>
    <w:rsid w:val="00DD6B83"/>
    <w:rsid w:val="00DD6D6D"/>
    <w:rsid w:val="00DD6DCE"/>
    <w:rsid w:val="00DD6ED1"/>
    <w:rsid w:val="00DD6FC2"/>
    <w:rsid w:val="00DD700D"/>
    <w:rsid w:val="00DD7047"/>
    <w:rsid w:val="00DD7187"/>
    <w:rsid w:val="00DD7222"/>
    <w:rsid w:val="00DD7413"/>
    <w:rsid w:val="00DD7463"/>
    <w:rsid w:val="00DD748D"/>
    <w:rsid w:val="00DD784B"/>
    <w:rsid w:val="00DD79AC"/>
    <w:rsid w:val="00DD7B4F"/>
    <w:rsid w:val="00DD7B63"/>
    <w:rsid w:val="00DD7BCD"/>
    <w:rsid w:val="00DD7EB2"/>
    <w:rsid w:val="00DD7FA5"/>
    <w:rsid w:val="00DE011C"/>
    <w:rsid w:val="00DE0243"/>
    <w:rsid w:val="00DE02BC"/>
    <w:rsid w:val="00DE0318"/>
    <w:rsid w:val="00DE0342"/>
    <w:rsid w:val="00DE06A4"/>
    <w:rsid w:val="00DE0711"/>
    <w:rsid w:val="00DE07A4"/>
    <w:rsid w:val="00DE0866"/>
    <w:rsid w:val="00DE0B2B"/>
    <w:rsid w:val="00DE0B63"/>
    <w:rsid w:val="00DE0C11"/>
    <w:rsid w:val="00DE0D62"/>
    <w:rsid w:val="00DE0D6B"/>
    <w:rsid w:val="00DE0D7C"/>
    <w:rsid w:val="00DE0DDF"/>
    <w:rsid w:val="00DE0EEE"/>
    <w:rsid w:val="00DE0EFF"/>
    <w:rsid w:val="00DE0FA5"/>
    <w:rsid w:val="00DE10B8"/>
    <w:rsid w:val="00DE11BC"/>
    <w:rsid w:val="00DE13D6"/>
    <w:rsid w:val="00DE13E2"/>
    <w:rsid w:val="00DE13ED"/>
    <w:rsid w:val="00DE15A7"/>
    <w:rsid w:val="00DE15EC"/>
    <w:rsid w:val="00DE15FC"/>
    <w:rsid w:val="00DE1680"/>
    <w:rsid w:val="00DE16C3"/>
    <w:rsid w:val="00DE1861"/>
    <w:rsid w:val="00DE18E2"/>
    <w:rsid w:val="00DE19F7"/>
    <w:rsid w:val="00DE1A8F"/>
    <w:rsid w:val="00DE1AB8"/>
    <w:rsid w:val="00DE1C2D"/>
    <w:rsid w:val="00DE1C83"/>
    <w:rsid w:val="00DE1D45"/>
    <w:rsid w:val="00DE1D7D"/>
    <w:rsid w:val="00DE1DAB"/>
    <w:rsid w:val="00DE1DB6"/>
    <w:rsid w:val="00DE1DC5"/>
    <w:rsid w:val="00DE1E82"/>
    <w:rsid w:val="00DE1EBA"/>
    <w:rsid w:val="00DE1F67"/>
    <w:rsid w:val="00DE200F"/>
    <w:rsid w:val="00DE2273"/>
    <w:rsid w:val="00DE2A75"/>
    <w:rsid w:val="00DE2AAF"/>
    <w:rsid w:val="00DE2BCF"/>
    <w:rsid w:val="00DE2C53"/>
    <w:rsid w:val="00DE2C57"/>
    <w:rsid w:val="00DE2D10"/>
    <w:rsid w:val="00DE2DC9"/>
    <w:rsid w:val="00DE2E0D"/>
    <w:rsid w:val="00DE2E99"/>
    <w:rsid w:val="00DE2F68"/>
    <w:rsid w:val="00DE30D4"/>
    <w:rsid w:val="00DE32BE"/>
    <w:rsid w:val="00DE34F2"/>
    <w:rsid w:val="00DE3538"/>
    <w:rsid w:val="00DE3543"/>
    <w:rsid w:val="00DE3595"/>
    <w:rsid w:val="00DE3677"/>
    <w:rsid w:val="00DE3A78"/>
    <w:rsid w:val="00DE3BE8"/>
    <w:rsid w:val="00DE3D5F"/>
    <w:rsid w:val="00DE3F3F"/>
    <w:rsid w:val="00DE3F87"/>
    <w:rsid w:val="00DE3F92"/>
    <w:rsid w:val="00DE4033"/>
    <w:rsid w:val="00DE4145"/>
    <w:rsid w:val="00DE4311"/>
    <w:rsid w:val="00DE43BF"/>
    <w:rsid w:val="00DE44FA"/>
    <w:rsid w:val="00DE4518"/>
    <w:rsid w:val="00DE4566"/>
    <w:rsid w:val="00DE45AD"/>
    <w:rsid w:val="00DE4653"/>
    <w:rsid w:val="00DE46ED"/>
    <w:rsid w:val="00DE4735"/>
    <w:rsid w:val="00DE4770"/>
    <w:rsid w:val="00DE4800"/>
    <w:rsid w:val="00DE488D"/>
    <w:rsid w:val="00DE4957"/>
    <w:rsid w:val="00DE49CF"/>
    <w:rsid w:val="00DE49DB"/>
    <w:rsid w:val="00DE4A8E"/>
    <w:rsid w:val="00DE4AA6"/>
    <w:rsid w:val="00DE4AAC"/>
    <w:rsid w:val="00DE4BDC"/>
    <w:rsid w:val="00DE4C35"/>
    <w:rsid w:val="00DE4D2F"/>
    <w:rsid w:val="00DE4DEE"/>
    <w:rsid w:val="00DE4DFB"/>
    <w:rsid w:val="00DE4FBF"/>
    <w:rsid w:val="00DE4FF5"/>
    <w:rsid w:val="00DE4FF8"/>
    <w:rsid w:val="00DE50A1"/>
    <w:rsid w:val="00DE51E4"/>
    <w:rsid w:val="00DE52E5"/>
    <w:rsid w:val="00DE530E"/>
    <w:rsid w:val="00DE533F"/>
    <w:rsid w:val="00DE5350"/>
    <w:rsid w:val="00DE536A"/>
    <w:rsid w:val="00DE5515"/>
    <w:rsid w:val="00DE5626"/>
    <w:rsid w:val="00DE584F"/>
    <w:rsid w:val="00DE5B32"/>
    <w:rsid w:val="00DE5B94"/>
    <w:rsid w:val="00DE5BA5"/>
    <w:rsid w:val="00DE5C33"/>
    <w:rsid w:val="00DE5E3D"/>
    <w:rsid w:val="00DE5F93"/>
    <w:rsid w:val="00DE5FDE"/>
    <w:rsid w:val="00DE62C2"/>
    <w:rsid w:val="00DE64C3"/>
    <w:rsid w:val="00DE6502"/>
    <w:rsid w:val="00DE65BF"/>
    <w:rsid w:val="00DE6741"/>
    <w:rsid w:val="00DE6916"/>
    <w:rsid w:val="00DE69A4"/>
    <w:rsid w:val="00DE69E9"/>
    <w:rsid w:val="00DE6A25"/>
    <w:rsid w:val="00DE6AFA"/>
    <w:rsid w:val="00DE6C2D"/>
    <w:rsid w:val="00DE6C87"/>
    <w:rsid w:val="00DE6E39"/>
    <w:rsid w:val="00DE6E8C"/>
    <w:rsid w:val="00DE70AA"/>
    <w:rsid w:val="00DE70B2"/>
    <w:rsid w:val="00DE70B7"/>
    <w:rsid w:val="00DE70DE"/>
    <w:rsid w:val="00DE72B5"/>
    <w:rsid w:val="00DE7322"/>
    <w:rsid w:val="00DE746D"/>
    <w:rsid w:val="00DE755E"/>
    <w:rsid w:val="00DE7733"/>
    <w:rsid w:val="00DE7ABE"/>
    <w:rsid w:val="00DE7ACA"/>
    <w:rsid w:val="00DE7D01"/>
    <w:rsid w:val="00DE7E46"/>
    <w:rsid w:val="00DE7F21"/>
    <w:rsid w:val="00DE7F6B"/>
    <w:rsid w:val="00DF0384"/>
    <w:rsid w:val="00DF057B"/>
    <w:rsid w:val="00DF068A"/>
    <w:rsid w:val="00DF07D4"/>
    <w:rsid w:val="00DF084D"/>
    <w:rsid w:val="00DF087D"/>
    <w:rsid w:val="00DF0975"/>
    <w:rsid w:val="00DF0A71"/>
    <w:rsid w:val="00DF0A85"/>
    <w:rsid w:val="00DF0B04"/>
    <w:rsid w:val="00DF0CAD"/>
    <w:rsid w:val="00DF0D01"/>
    <w:rsid w:val="00DF0D30"/>
    <w:rsid w:val="00DF0D59"/>
    <w:rsid w:val="00DF0F0E"/>
    <w:rsid w:val="00DF0F17"/>
    <w:rsid w:val="00DF0FB3"/>
    <w:rsid w:val="00DF104F"/>
    <w:rsid w:val="00DF10B0"/>
    <w:rsid w:val="00DF1149"/>
    <w:rsid w:val="00DF11AA"/>
    <w:rsid w:val="00DF1306"/>
    <w:rsid w:val="00DF13B7"/>
    <w:rsid w:val="00DF15DC"/>
    <w:rsid w:val="00DF15DE"/>
    <w:rsid w:val="00DF162C"/>
    <w:rsid w:val="00DF18ED"/>
    <w:rsid w:val="00DF193F"/>
    <w:rsid w:val="00DF1A72"/>
    <w:rsid w:val="00DF1B30"/>
    <w:rsid w:val="00DF1C19"/>
    <w:rsid w:val="00DF1EAC"/>
    <w:rsid w:val="00DF1F05"/>
    <w:rsid w:val="00DF208A"/>
    <w:rsid w:val="00DF2216"/>
    <w:rsid w:val="00DF2289"/>
    <w:rsid w:val="00DF237B"/>
    <w:rsid w:val="00DF2406"/>
    <w:rsid w:val="00DF2459"/>
    <w:rsid w:val="00DF24A4"/>
    <w:rsid w:val="00DF255E"/>
    <w:rsid w:val="00DF268D"/>
    <w:rsid w:val="00DF2730"/>
    <w:rsid w:val="00DF2784"/>
    <w:rsid w:val="00DF27A1"/>
    <w:rsid w:val="00DF29B2"/>
    <w:rsid w:val="00DF2A6C"/>
    <w:rsid w:val="00DF2DDA"/>
    <w:rsid w:val="00DF31A6"/>
    <w:rsid w:val="00DF3316"/>
    <w:rsid w:val="00DF335F"/>
    <w:rsid w:val="00DF36C2"/>
    <w:rsid w:val="00DF36D8"/>
    <w:rsid w:val="00DF38E0"/>
    <w:rsid w:val="00DF398E"/>
    <w:rsid w:val="00DF39F2"/>
    <w:rsid w:val="00DF3A60"/>
    <w:rsid w:val="00DF3A68"/>
    <w:rsid w:val="00DF3B8E"/>
    <w:rsid w:val="00DF3C95"/>
    <w:rsid w:val="00DF3D2C"/>
    <w:rsid w:val="00DF3EBF"/>
    <w:rsid w:val="00DF3EF7"/>
    <w:rsid w:val="00DF3F31"/>
    <w:rsid w:val="00DF3F4D"/>
    <w:rsid w:val="00DF3F68"/>
    <w:rsid w:val="00DF3FF5"/>
    <w:rsid w:val="00DF4010"/>
    <w:rsid w:val="00DF40FB"/>
    <w:rsid w:val="00DF4170"/>
    <w:rsid w:val="00DF456F"/>
    <w:rsid w:val="00DF4584"/>
    <w:rsid w:val="00DF459B"/>
    <w:rsid w:val="00DF4764"/>
    <w:rsid w:val="00DF4788"/>
    <w:rsid w:val="00DF4825"/>
    <w:rsid w:val="00DF486B"/>
    <w:rsid w:val="00DF49AF"/>
    <w:rsid w:val="00DF49E7"/>
    <w:rsid w:val="00DF4DC6"/>
    <w:rsid w:val="00DF4E10"/>
    <w:rsid w:val="00DF4E2B"/>
    <w:rsid w:val="00DF4F86"/>
    <w:rsid w:val="00DF509F"/>
    <w:rsid w:val="00DF51AD"/>
    <w:rsid w:val="00DF51B1"/>
    <w:rsid w:val="00DF5220"/>
    <w:rsid w:val="00DF525B"/>
    <w:rsid w:val="00DF52B2"/>
    <w:rsid w:val="00DF54C4"/>
    <w:rsid w:val="00DF55D5"/>
    <w:rsid w:val="00DF55EB"/>
    <w:rsid w:val="00DF569D"/>
    <w:rsid w:val="00DF576E"/>
    <w:rsid w:val="00DF5776"/>
    <w:rsid w:val="00DF579F"/>
    <w:rsid w:val="00DF57FF"/>
    <w:rsid w:val="00DF5A1C"/>
    <w:rsid w:val="00DF5A2D"/>
    <w:rsid w:val="00DF5A76"/>
    <w:rsid w:val="00DF5A99"/>
    <w:rsid w:val="00DF5EB1"/>
    <w:rsid w:val="00DF5F81"/>
    <w:rsid w:val="00DF5F9A"/>
    <w:rsid w:val="00DF60D9"/>
    <w:rsid w:val="00DF617E"/>
    <w:rsid w:val="00DF630A"/>
    <w:rsid w:val="00DF6331"/>
    <w:rsid w:val="00DF6445"/>
    <w:rsid w:val="00DF6576"/>
    <w:rsid w:val="00DF66D3"/>
    <w:rsid w:val="00DF6753"/>
    <w:rsid w:val="00DF678A"/>
    <w:rsid w:val="00DF67F1"/>
    <w:rsid w:val="00DF68A9"/>
    <w:rsid w:val="00DF6A26"/>
    <w:rsid w:val="00DF6C5B"/>
    <w:rsid w:val="00DF6DB9"/>
    <w:rsid w:val="00DF6EEC"/>
    <w:rsid w:val="00DF6F62"/>
    <w:rsid w:val="00DF700C"/>
    <w:rsid w:val="00DF7118"/>
    <w:rsid w:val="00DF7134"/>
    <w:rsid w:val="00DF71BA"/>
    <w:rsid w:val="00DF724B"/>
    <w:rsid w:val="00DF7261"/>
    <w:rsid w:val="00DF73F9"/>
    <w:rsid w:val="00DF7454"/>
    <w:rsid w:val="00DF7553"/>
    <w:rsid w:val="00DF75E9"/>
    <w:rsid w:val="00DF766A"/>
    <w:rsid w:val="00DF768B"/>
    <w:rsid w:val="00DF7736"/>
    <w:rsid w:val="00DF7828"/>
    <w:rsid w:val="00DF7992"/>
    <w:rsid w:val="00DF79FA"/>
    <w:rsid w:val="00DF7ABC"/>
    <w:rsid w:val="00DF7B06"/>
    <w:rsid w:val="00DF7B71"/>
    <w:rsid w:val="00DF7C4E"/>
    <w:rsid w:val="00DF7D52"/>
    <w:rsid w:val="00DF7D59"/>
    <w:rsid w:val="00DF7D98"/>
    <w:rsid w:val="00DF7DF2"/>
    <w:rsid w:val="00DF7E1D"/>
    <w:rsid w:val="00DF7E4D"/>
    <w:rsid w:val="00DF7F2C"/>
    <w:rsid w:val="00E00036"/>
    <w:rsid w:val="00E000FB"/>
    <w:rsid w:val="00E0015A"/>
    <w:rsid w:val="00E00195"/>
    <w:rsid w:val="00E0019E"/>
    <w:rsid w:val="00E001F6"/>
    <w:rsid w:val="00E0027B"/>
    <w:rsid w:val="00E003F9"/>
    <w:rsid w:val="00E0041F"/>
    <w:rsid w:val="00E00443"/>
    <w:rsid w:val="00E00513"/>
    <w:rsid w:val="00E00617"/>
    <w:rsid w:val="00E00673"/>
    <w:rsid w:val="00E00908"/>
    <w:rsid w:val="00E0095B"/>
    <w:rsid w:val="00E00A4E"/>
    <w:rsid w:val="00E00A83"/>
    <w:rsid w:val="00E00AA9"/>
    <w:rsid w:val="00E00B74"/>
    <w:rsid w:val="00E00BA0"/>
    <w:rsid w:val="00E00BDF"/>
    <w:rsid w:val="00E00CC8"/>
    <w:rsid w:val="00E00D28"/>
    <w:rsid w:val="00E00D73"/>
    <w:rsid w:val="00E00DE9"/>
    <w:rsid w:val="00E00F81"/>
    <w:rsid w:val="00E00F82"/>
    <w:rsid w:val="00E01089"/>
    <w:rsid w:val="00E012C7"/>
    <w:rsid w:val="00E013AE"/>
    <w:rsid w:val="00E01421"/>
    <w:rsid w:val="00E0153A"/>
    <w:rsid w:val="00E015A5"/>
    <w:rsid w:val="00E015F7"/>
    <w:rsid w:val="00E0162D"/>
    <w:rsid w:val="00E0164B"/>
    <w:rsid w:val="00E01952"/>
    <w:rsid w:val="00E01AF7"/>
    <w:rsid w:val="00E01B4F"/>
    <w:rsid w:val="00E01B6F"/>
    <w:rsid w:val="00E01CCB"/>
    <w:rsid w:val="00E01D34"/>
    <w:rsid w:val="00E01DDF"/>
    <w:rsid w:val="00E01E40"/>
    <w:rsid w:val="00E01E58"/>
    <w:rsid w:val="00E01E5A"/>
    <w:rsid w:val="00E01E93"/>
    <w:rsid w:val="00E01EC8"/>
    <w:rsid w:val="00E02046"/>
    <w:rsid w:val="00E0229D"/>
    <w:rsid w:val="00E022A5"/>
    <w:rsid w:val="00E022F8"/>
    <w:rsid w:val="00E0234A"/>
    <w:rsid w:val="00E0234F"/>
    <w:rsid w:val="00E023C9"/>
    <w:rsid w:val="00E02406"/>
    <w:rsid w:val="00E0241C"/>
    <w:rsid w:val="00E0241F"/>
    <w:rsid w:val="00E02445"/>
    <w:rsid w:val="00E026A3"/>
    <w:rsid w:val="00E026C1"/>
    <w:rsid w:val="00E02856"/>
    <w:rsid w:val="00E0285B"/>
    <w:rsid w:val="00E02BA3"/>
    <w:rsid w:val="00E02C83"/>
    <w:rsid w:val="00E02CA9"/>
    <w:rsid w:val="00E02DD0"/>
    <w:rsid w:val="00E02DFA"/>
    <w:rsid w:val="00E02F14"/>
    <w:rsid w:val="00E02F4F"/>
    <w:rsid w:val="00E0318E"/>
    <w:rsid w:val="00E03211"/>
    <w:rsid w:val="00E03214"/>
    <w:rsid w:val="00E03285"/>
    <w:rsid w:val="00E032B5"/>
    <w:rsid w:val="00E03486"/>
    <w:rsid w:val="00E034F5"/>
    <w:rsid w:val="00E03567"/>
    <w:rsid w:val="00E03585"/>
    <w:rsid w:val="00E03610"/>
    <w:rsid w:val="00E036AF"/>
    <w:rsid w:val="00E036BF"/>
    <w:rsid w:val="00E03708"/>
    <w:rsid w:val="00E03985"/>
    <w:rsid w:val="00E03A99"/>
    <w:rsid w:val="00E03B61"/>
    <w:rsid w:val="00E03D1D"/>
    <w:rsid w:val="00E03DDA"/>
    <w:rsid w:val="00E03F1E"/>
    <w:rsid w:val="00E0402C"/>
    <w:rsid w:val="00E04466"/>
    <w:rsid w:val="00E044FB"/>
    <w:rsid w:val="00E04527"/>
    <w:rsid w:val="00E0454F"/>
    <w:rsid w:val="00E04570"/>
    <w:rsid w:val="00E0471A"/>
    <w:rsid w:val="00E0480D"/>
    <w:rsid w:val="00E04823"/>
    <w:rsid w:val="00E0482C"/>
    <w:rsid w:val="00E048E6"/>
    <w:rsid w:val="00E04A1E"/>
    <w:rsid w:val="00E04A67"/>
    <w:rsid w:val="00E04D11"/>
    <w:rsid w:val="00E04E40"/>
    <w:rsid w:val="00E04E86"/>
    <w:rsid w:val="00E04F21"/>
    <w:rsid w:val="00E05028"/>
    <w:rsid w:val="00E050CA"/>
    <w:rsid w:val="00E05100"/>
    <w:rsid w:val="00E05116"/>
    <w:rsid w:val="00E0512B"/>
    <w:rsid w:val="00E05198"/>
    <w:rsid w:val="00E051FB"/>
    <w:rsid w:val="00E05346"/>
    <w:rsid w:val="00E0538E"/>
    <w:rsid w:val="00E05432"/>
    <w:rsid w:val="00E056EB"/>
    <w:rsid w:val="00E05756"/>
    <w:rsid w:val="00E05840"/>
    <w:rsid w:val="00E0584A"/>
    <w:rsid w:val="00E05907"/>
    <w:rsid w:val="00E05973"/>
    <w:rsid w:val="00E0599B"/>
    <w:rsid w:val="00E059A0"/>
    <w:rsid w:val="00E05A4A"/>
    <w:rsid w:val="00E05AA1"/>
    <w:rsid w:val="00E05B06"/>
    <w:rsid w:val="00E05B6B"/>
    <w:rsid w:val="00E05C23"/>
    <w:rsid w:val="00E05C5D"/>
    <w:rsid w:val="00E05C76"/>
    <w:rsid w:val="00E05C86"/>
    <w:rsid w:val="00E05D4F"/>
    <w:rsid w:val="00E05D9C"/>
    <w:rsid w:val="00E05DA9"/>
    <w:rsid w:val="00E05E78"/>
    <w:rsid w:val="00E05EA5"/>
    <w:rsid w:val="00E05FD2"/>
    <w:rsid w:val="00E0618C"/>
    <w:rsid w:val="00E06250"/>
    <w:rsid w:val="00E063D4"/>
    <w:rsid w:val="00E0644F"/>
    <w:rsid w:val="00E06645"/>
    <w:rsid w:val="00E066F5"/>
    <w:rsid w:val="00E0685A"/>
    <w:rsid w:val="00E068EC"/>
    <w:rsid w:val="00E06933"/>
    <w:rsid w:val="00E06C5F"/>
    <w:rsid w:val="00E06CCB"/>
    <w:rsid w:val="00E06F7B"/>
    <w:rsid w:val="00E06F8E"/>
    <w:rsid w:val="00E070E0"/>
    <w:rsid w:val="00E07188"/>
    <w:rsid w:val="00E071D0"/>
    <w:rsid w:val="00E071F8"/>
    <w:rsid w:val="00E07343"/>
    <w:rsid w:val="00E07371"/>
    <w:rsid w:val="00E07379"/>
    <w:rsid w:val="00E07390"/>
    <w:rsid w:val="00E07396"/>
    <w:rsid w:val="00E07424"/>
    <w:rsid w:val="00E075E8"/>
    <w:rsid w:val="00E0764D"/>
    <w:rsid w:val="00E07731"/>
    <w:rsid w:val="00E077E9"/>
    <w:rsid w:val="00E0798E"/>
    <w:rsid w:val="00E079D1"/>
    <w:rsid w:val="00E07A0F"/>
    <w:rsid w:val="00E07A87"/>
    <w:rsid w:val="00E07B5B"/>
    <w:rsid w:val="00E07B79"/>
    <w:rsid w:val="00E07C65"/>
    <w:rsid w:val="00E07CCD"/>
    <w:rsid w:val="00E07D37"/>
    <w:rsid w:val="00E07E8F"/>
    <w:rsid w:val="00E07EED"/>
    <w:rsid w:val="00E07F41"/>
    <w:rsid w:val="00E10001"/>
    <w:rsid w:val="00E1000E"/>
    <w:rsid w:val="00E10041"/>
    <w:rsid w:val="00E100B5"/>
    <w:rsid w:val="00E10125"/>
    <w:rsid w:val="00E10164"/>
    <w:rsid w:val="00E102C1"/>
    <w:rsid w:val="00E103FC"/>
    <w:rsid w:val="00E10443"/>
    <w:rsid w:val="00E104B1"/>
    <w:rsid w:val="00E104E0"/>
    <w:rsid w:val="00E105DA"/>
    <w:rsid w:val="00E105E3"/>
    <w:rsid w:val="00E107C8"/>
    <w:rsid w:val="00E10925"/>
    <w:rsid w:val="00E1096A"/>
    <w:rsid w:val="00E109F8"/>
    <w:rsid w:val="00E10AE1"/>
    <w:rsid w:val="00E10B22"/>
    <w:rsid w:val="00E10C12"/>
    <w:rsid w:val="00E10C2E"/>
    <w:rsid w:val="00E10C98"/>
    <w:rsid w:val="00E10D25"/>
    <w:rsid w:val="00E10E75"/>
    <w:rsid w:val="00E10EFB"/>
    <w:rsid w:val="00E1100D"/>
    <w:rsid w:val="00E1110C"/>
    <w:rsid w:val="00E11219"/>
    <w:rsid w:val="00E113D5"/>
    <w:rsid w:val="00E1148A"/>
    <w:rsid w:val="00E1152F"/>
    <w:rsid w:val="00E1160A"/>
    <w:rsid w:val="00E1160C"/>
    <w:rsid w:val="00E11623"/>
    <w:rsid w:val="00E11773"/>
    <w:rsid w:val="00E11777"/>
    <w:rsid w:val="00E117FA"/>
    <w:rsid w:val="00E1183B"/>
    <w:rsid w:val="00E11B24"/>
    <w:rsid w:val="00E11B81"/>
    <w:rsid w:val="00E11B8D"/>
    <w:rsid w:val="00E11BCB"/>
    <w:rsid w:val="00E11D94"/>
    <w:rsid w:val="00E11E00"/>
    <w:rsid w:val="00E11E35"/>
    <w:rsid w:val="00E11ED1"/>
    <w:rsid w:val="00E11F01"/>
    <w:rsid w:val="00E11F20"/>
    <w:rsid w:val="00E120C6"/>
    <w:rsid w:val="00E120DD"/>
    <w:rsid w:val="00E12109"/>
    <w:rsid w:val="00E1223D"/>
    <w:rsid w:val="00E122BA"/>
    <w:rsid w:val="00E1238B"/>
    <w:rsid w:val="00E123FC"/>
    <w:rsid w:val="00E1257B"/>
    <w:rsid w:val="00E125A5"/>
    <w:rsid w:val="00E126E6"/>
    <w:rsid w:val="00E12733"/>
    <w:rsid w:val="00E12876"/>
    <w:rsid w:val="00E12947"/>
    <w:rsid w:val="00E12B00"/>
    <w:rsid w:val="00E12B9D"/>
    <w:rsid w:val="00E12BA5"/>
    <w:rsid w:val="00E12C54"/>
    <w:rsid w:val="00E12CBD"/>
    <w:rsid w:val="00E12D8B"/>
    <w:rsid w:val="00E12E16"/>
    <w:rsid w:val="00E12E79"/>
    <w:rsid w:val="00E12F18"/>
    <w:rsid w:val="00E12F1D"/>
    <w:rsid w:val="00E12F3F"/>
    <w:rsid w:val="00E12F43"/>
    <w:rsid w:val="00E13029"/>
    <w:rsid w:val="00E13087"/>
    <w:rsid w:val="00E13161"/>
    <w:rsid w:val="00E131F3"/>
    <w:rsid w:val="00E132E9"/>
    <w:rsid w:val="00E133F2"/>
    <w:rsid w:val="00E13414"/>
    <w:rsid w:val="00E13446"/>
    <w:rsid w:val="00E134CB"/>
    <w:rsid w:val="00E135C1"/>
    <w:rsid w:val="00E13602"/>
    <w:rsid w:val="00E1362B"/>
    <w:rsid w:val="00E1386F"/>
    <w:rsid w:val="00E13D8E"/>
    <w:rsid w:val="00E13DB7"/>
    <w:rsid w:val="00E13DFE"/>
    <w:rsid w:val="00E13E8C"/>
    <w:rsid w:val="00E13E9D"/>
    <w:rsid w:val="00E13EF0"/>
    <w:rsid w:val="00E13F9F"/>
    <w:rsid w:val="00E13FA7"/>
    <w:rsid w:val="00E14202"/>
    <w:rsid w:val="00E1422E"/>
    <w:rsid w:val="00E142A5"/>
    <w:rsid w:val="00E1438B"/>
    <w:rsid w:val="00E143A2"/>
    <w:rsid w:val="00E143C9"/>
    <w:rsid w:val="00E14410"/>
    <w:rsid w:val="00E144CD"/>
    <w:rsid w:val="00E1451C"/>
    <w:rsid w:val="00E1452B"/>
    <w:rsid w:val="00E146E6"/>
    <w:rsid w:val="00E14812"/>
    <w:rsid w:val="00E1488E"/>
    <w:rsid w:val="00E149CE"/>
    <w:rsid w:val="00E14ABD"/>
    <w:rsid w:val="00E14CB8"/>
    <w:rsid w:val="00E14E4C"/>
    <w:rsid w:val="00E14F75"/>
    <w:rsid w:val="00E15013"/>
    <w:rsid w:val="00E150F5"/>
    <w:rsid w:val="00E150FA"/>
    <w:rsid w:val="00E152BC"/>
    <w:rsid w:val="00E152CC"/>
    <w:rsid w:val="00E1544F"/>
    <w:rsid w:val="00E15468"/>
    <w:rsid w:val="00E15593"/>
    <w:rsid w:val="00E15667"/>
    <w:rsid w:val="00E156C2"/>
    <w:rsid w:val="00E157C4"/>
    <w:rsid w:val="00E157D5"/>
    <w:rsid w:val="00E15830"/>
    <w:rsid w:val="00E1593F"/>
    <w:rsid w:val="00E159A5"/>
    <w:rsid w:val="00E159B0"/>
    <w:rsid w:val="00E15AC3"/>
    <w:rsid w:val="00E15B91"/>
    <w:rsid w:val="00E15BDA"/>
    <w:rsid w:val="00E15C30"/>
    <w:rsid w:val="00E15CE1"/>
    <w:rsid w:val="00E15D0B"/>
    <w:rsid w:val="00E15F08"/>
    <w:rsid w:val="00E15F4F"/>
    <w:rsid w:val="00E16052"/>
    <w:rsid w:val="00E16239"/>
    <w:rsid w:val="00E16242"/>
    <w:rsid w:val="00E1625C"/>
    <w:rsid w:val="00E16334"/>
    <w:rsid w:val="00E16352"/>
    <w:rsid w:val="00E164E4"/>
    <w:rsid w:val="00E16505"/>
    <w:rsid w:val="00E16542"/>
    <w:rsid w:val="00E1660F"/>
    <w:rsid w:val="00E16685"/>
    <w:rsid w:val="00E166BA"/>
    <w:rsid w:val="00E166C1"/>
    <w:rsid w:val="00E168F0"/>
    <w:rsid w:val="00E16AE9"/>
    <w:rsid w:val="00E16C3D"/>
    <w:rsid w:val="00E16DB6"/>
    <w:rsid w:val="00E16E2D"/>
    <w:rsid w:val="00E16FEB"/>
    <w:rsid w:val="00E17220"/>
    <w:rsid w:val="00E17441"/>
    <w:rsid w:val="00E17631"/>
    <w:rsid w:val="00E17734"/>
    <w:rsid w:val="00E17858"/>
    <w:rsid w:val="00E17859"/>
    <w:rsid w:val="00E17B8C"/>
    <w:rsid w:val="00E17C0C"/>
    <w:rsid w:val="00E17EAA"/>
    <w:rsid w:val="00E17FB7"/>
    <w:rsid w:val="00E17FB9"/>
    <w:rsid w:val="00E17FE5"/>
    <w:rsid w:val="00E2004F"/>
    <w:rsid w:val="00E200FD"/>
    <w:rsid w:val="00E202BF"/>
    <w:rsid w:val="00E202D4"/>
    <w:rsid w:val="00E20367"/>
    <w:rsid w:val="00E203B7"/>
    <w:rsid w:val="00E203E1"/>
    <w:rsid w:val="00E203E9"/>
    <w:rsid w:val="00E20412"/>
    <w:rsid w:val="00E2055E"/>
    <w:rsid w:val="00E20729"/>
    <w:rsid w:val="00E20786"/>
    <w:rsid w:val="00E2078A"/>
    <w:rsid w:val="00E207F0"/>
    <w:rsid w:val="00E20833"/>
    <w:rsid w:val="00E20851"/>
    <w:rsid w:val="00E2093A"/>
    <w:rsid w:val="00E20981"/>
    <w:rsid w:val="00E20A67"/>
    <w:rsid w:val="00E20A98"/>
    <w:rsid w:val="00E20ACD"/>
    <w:rsid w:val="00E20BF9"/>
    <w:rsid w:val="00E20D31"/>
    <w:rsid w:val="00E20D93"/>
    <w:rsid w:val="00E20D96"/>
    <w:rsid w:val="00E20DD9"/>
    <w:rsid w:val="00E20E19"/>
    <w:rsid w:val="00E20EC6"/>
    <w:rsid w:val="00E211AE"/>
    <w:rsid w:val="00E21240"/>
    <w:rsid w:val="00E21306"/>
    <w:rsid w:val="00E213E6"/>
    <w:rsid w:val="00E21489"/>
    <w:rsid w:val="00E215F5"/>
    <w:rsid w:val="00E21621"/>
    <w:rsid w:val="00E21690"/>
    <w:rsid w:val="00E21732"/>
    <w:rsid w:val="00E21751"/>
    <w:rsid w:val="00E218C7"/>
    <w:rsid w:val="00E218CB"/>
    <w:rsid w:val="00E21A73"/>
    <w:rsid w:val="00E21C63"/>
    <w:rsid w:val="00E21C68"/>
    <w:rsid w:val="00E21E27"/>
    <w:rsid w:val="00E21E5E"/>
    <w:rsid w:val="00E21F72"/>
    <w:rsid w:val="00E220DF"/>
    <w:rsid w:val="00E221DB"/>
    <w:rsid w:val="00E22206"/>
    <w:rsid w:val="00E22241"/>
    <w:rsid w:val="00E222BD"/>
    <w:rsid w:val="00E22384"/>
    <w:rsid w:val="00E22463"/>
    <w:rsid w:val="00E2248A"/>
    <w:rsid w:val="00E225A4"/>
    <w:rsid w:val="00E225E2"/>
    <w:rsid w:val="00E226E2"/>
    <w:rsid w:val="00E229B6"/>
    <w:rsid w:val="00E22AAC"/>
    <w:rsid w:val="00E22B59"/>
    <w:rsid w:val="00E22C46"/>
    <w:rsid w:val="00E22C82"/>
    <w:rsid w:val="00E22EBD"/>
    <w:rsid w:val="00E22F34"/>
    <w:rsid w:val="00E22F95"/>
    <w:rsid w:val="00E22FAB"/>
    <w:rsid w:val="00E23028"/>
    <w:rsid w:val="00E2307B"/>
    <w:rsid w:val="00E23081"/>
    <w:rsid w:val="00E2315A"/>
    <w:rsid w:val="00E23200"/>
    <w:rsid w:val="00E232C9"/>
    <w:rsid w:val="00E232D4"/>
    <w:rsid w:val="00E2357A"/>
    <w:rsid w:val="00E23651"/>
    <w:rsid w:val="00E23743"/>
    <w:rsid w:val="00E23764"/>
    <w:rsid w:val="00E238AE"/>
    <w:rsid w:val="00E238C6"/>
    <w:rsid w:val="00E23932"/>
    <w:rsid w:val="00E239A8"/>
    <w:rsid w:val="00E23B92"/>
    <w:rsid w:val="00E23C00"/>
    <w:rsid w:val="00E23C1B"/>
    <w:rsid w:val="00E23CB7"/>
    <w:rsid w:val="00E23D5E"/>
    <w:rsid w:val="00E23DF7"/>
    <w:rsid w:val="00E23F65"/>
    <w:rsid w:val="00E23FF8"/>
    <w:rsid w:val="00E2404E"/>
    <w:rsid w:val="00E240A2"/>
    <w:rsid w:val="00E240E2"/>
    <w:rsid w:val="00E24346"/>
    <w:rsid w:val="00E24406"/>
    <w:rsid w:val="00E2453B"/>
    <w:rsid w:val="00E245DD"/>
    <w:rsid w:val="00E24925"/>
    <w:rsid w:val="00E249EC"/>
    <w:rsid w:val="00E24A03"/>
    <w:rsid w:val="00E24AA5"/>
    <w:rsid w:val="00E24CEF"/>
    <w:rsid w:val="00E24D15"/>
    <w:rsid w:val="00E24DF5"/>
    <w:rsid w:val="00E24EC7"/>
    <w:rsid w:val="00E24F6D"/>
    <w:rsid w:val="00E24FBC"/>
    <w:rsid w:val="00E24FE5"/>
    <w:rsid w:val="00E25001"/>
    <w:rsid w:val="00E25039"/>
    <w:rsid w:val="00E2511E"/>
    <w:rsid w:val="00E25335"/>
    <w:rsid w:val="00E25374"/>
    <w:rsid w:val="00E2542A"/>
    <w:rsid w:val="00E25490"/>
    <w:rsid w:val="00E254AD"/>
    <w:rsid w:val="00E254CF"/>
    <w:rsid w:val="00E2555E"/>
    <w:rsid w:val="00E256AC"/>
    <w:rsid w:val="00E2579D"/>
    <w:rsid w:val="00E257F3"/>
    <w:rsid w:val="00E25A7B"/>
    <w:rsid w:val="00E25AEB"/>
    <w:rsid w:val="00E25C46"/>
    <w:rsid w:val="00E25CBC"/>
    <w:rsid w:val="00E25D01"/>
    <w:rsid w:val="00E25E00"/>
    <w:rsid w:val="00E25EB3"/>
    <w:rsid w:val="00E25F5D"/>
    <w:rsid w:val="00E25FF9"/>
    <w:rsid w:val="00E2609B"/>
    <w:rsid w:val="00E26111"/>
    <w:rsid w:val="00E26162"/>
    <w:rsid w:val="00E2623E"/>
    <w:rsid w:val="00E26339"/>
    <w:rsid w:val="00E263A0"/>
    <w:rsid w:val="00E263BB"/>
    <w:rsid w:val="00E26585"/>
    <w:rsid w:val="00E26681"/>
    <w:rsid w:val="00E266F5"/>
    <w:rsid w:val="00E26796"/>
    <w:rsid w:val="00E26852"/>
    <w:rsid w:val="00E26A47"/>
    <w:rsid w:val="00E26A5E"/>
    <w:rsid w:val="00E26AA7"/>
    <w:rsid w:val="00E26D5E"/>
    <w:rsid w:val="00E26DA7"/>
    <w:rsid w:val="00E26E0E"/>
    <w:rsid w:val="00E26E1C"/>
    <w:rsid w:val="00E27026"/>
    <w:rsid w:val="00E27040"/>
    <w:rsid w:val="00E27089"/>
    <w:rsid w:val="00E27214"/>
    <w:rsid w:val="00E2722C"/>
    <w:rsid w:val="00E2727C"/>
    <w:rsid w:val="00E27335"/>
    <w:rsid w:val="00E274BA"/>
    <w:rsid w:val="00E27530"/>
    <w:rsid w:val="00E27568"/>
    <w:rsid w:val="00E27589"/>
    <w:rsid w:val="00E27622"/>
    <w:rsid w:val="00E276DE"/>
    <w:rsid w:val="00E277F0"/>
    <w:rsid w:val="00E278E8"/>
    <w:rsid w:val="00E27A77"/>
    <w:rsid w:val="00E27C0C"/>
    <w:rsid w:val="00E27C18"/>
    <w:rsid w:val="00E27CFF"/>
    <w:rsid w:val="00E27EBD"/>
    <w:rsid w:val="00E30091"/>
    <w:rsid w:val="00E30199"/>
    <w:rsid w:val="00E301B2"/>
    <w:rsid w:val="00E302B7"/>
    <w:rsid w:val="00E302B8"/>
    <w:rsid w:val="00E30427"/>
    <w:rsid w:val="00E30458"/>
    <w:rsid w:val="00E30462"/>
    <w:rsid w:val="00E3054C"/>
    <w:rsid w:val="00E305E2"/>
    <w:rsid w:val="00E3063B"/>
    <w:rsid w:val="00E30658"/>
    <w:rsid w:val="00E306FB"/>
    <w:rsid w:val="00E3079F"/>
    <w:rsid w:val="00E30855"/>
    <w:rsid w:val="00E30B51"/>
    <w:rsid w:val="00E30D1F"/>
    <w:rsid w:val="00E30D20"/>
    <w:rsid w:val="00E30DBA"/>
    <w:rsid w:val="00E30E61"/>
    <w:rsid w:val="00E30F29"/>
    <w:rsid w:val="00E30F79"/>
    <w:rsid w:val="00E30F89"/>
    <w:rsid w:val="00E31020"/>
    <w:rsid w:val="00E311CF"/>
    <w:rsid w:val="00E3120D"/>
    <w:rsid w:val="00E31210"/>
    <w:rsid w:val="00E31277"/>
    <w:rsid w:val="00E312C9"/>
    <w:rsid w:val="00E31397"/>
    <w:rsid w:val="00E31438"/>
    <w:rsid w:val="00E3155A"/>
    <w:rsid w:val="00E31564"/>
    <w:rsid w:val="00E3159C"/>
    <w:rsid w:val="00E315ED"/>
    <w:rsid w:val="00E31602"/>
    <w:rsid w:val="00E31688"/>
    <w:rsid w:val="00E31745"/>
    <w:rsid w:val="00E3177C"/>
    <w:rsid w:val="00E3184A"/>
    <w:rsid w:val="00E31878"/>
    <w:rsid w:val="00E3189C"/>
    <w:rsid w:val="00E319B7"/>
    <w:rsid w:val="00E31B8A"/>
    <w:rsid w:val="00E31BFC"/>
    <w:rsid w:val="00E31E42"/>
    <w:rsid w:val="00E31F5B"/>
    <w:rsid w:val="00E31FF9"/>
    <w:rsid w:val="00E32184"/>
    <w:rsid w:val="00E322F5"/>
    <w:rsid w:val="00E323AD"/>
    <w:rsid w:val="00E3249B"/>
    <w:rsid w:val="00E324CE"/>
    <w:rsid w:val="00E3255B"/>
    <w:rsid w:val="00E325E3"/>
    <w:rsid w:val="00E32760"/>
    <w:rsid w:val="00E3282C"/>
    <w:rsid w:val="00E32AC2"/>
    <w:rsid w:val="00E32CED"/>
    <w:rsid w:val="00E32D48"/>
    <w:rsid w:val="00E32EBA"/>
    <w:rsid w:val="00E32EDD"/>
    <w:rsid w:val="00E32EF0"/>
    <w:rsid w:val="00E32F53"/>
    <w:rsid w:val="00E33131"/>
    <w:rsid w:val="00E33197"/>
    <w:rsid w:val="00E3328C"/>
    <w:rsid w:val="00E3357D"/>
    <w:rsid w:val="00E335D1"/>
    <w:rsid w:val="00E33724"/>
    <w:rsid w:val="00E337A0"/>
    <w:rsid w:val="00E33879"/>
    <w:rsid w:val="00E339E7"/>
    <w:rsid w:val="00E339F8"/>
    <w:rsid w:val="00E33B2F"/>
    <w:rsid w:val="00E33B31"/>
    <w:rsid w:val="00E33B89"/>
    <w:rsid w:val="00E33C5D"/>
    <w:rsid w:val="00E33C99"/>
    <w:rsid w:val="00E33CC1"/>
    <w:rsid w:val="00E33CC7"/>
    <w:rsid w:val="00E33CD4"/>
    <w:rsid w:val="00E33CF0"/>
    <w:rsid w:val="00E33D17"/>
    <w:rsid w:val="00E33D6E"/>
    <w:rsid w:val="00E33DDA"/>
    <w:rsid w:val="00E33E43"/>
    <w:rsid w:val="00E33FD7"/>
    <w:rsid w:val="00E33FF6"/>
    <w:rsid w:val="00E3402B"/>
    <w:rsid w:val="00E3409C"/>
    <w:rsid w:val="00E341BE"/>
    <w:rsid w:val="00E341CE"/>
    <w:rsid w:val="00E34223"/>
    <w:rsid w:val="00E34535"/>
    <w:rsid w:val="00E3464E"/>
    <w:rsid w:val="00E347AC"/>
    <w:rsid w:val="00E348DE"/>
    <w:rsid w:val="00E34A03"/>
    <w:rsid w:val="00E34A71"/>
    <w:rsid w:val="00E34B64"/>
    <w:rsid w:val="00E34BF7"/>
    <w:rsid w:val="00E34C1E"/>
    <w:rsid w:val="00E34D9D"/>
    <w:rsid w:val="00E34DD6"/>
    <w:rsid w:val="00E34E4D"/>
    <w:rsid w:val="00E35072"/>
    <w:rsid w:val="00E350C8"/>
    <w:rsid w:val="00E35152"/>
    <w:rsid w:val="00E3520E"/>
    <w:rsid w:val="00E35210"/>
    <w:rsid w:val="00E352C0"/>
    <w:rsid w:val="00E3537F"/>
    <w:rsid w:val="00E35533"/>
    <w:rsid w:val="00E35870"/>
    <w:rsid w:val="00E35878"/>
    <w:rsid w:val="00E358B2"/>
    <w:rsid w:val="00E359CB"/>
    <w:rsid w:val="00E35A9F"/>
    <w:rsid w:val="00E35CCF"/>
    <w:rsid w:val="00E35DA3"/>
    <w:rsid w:val="00E35DB1"/>
    <w:rsid w:val="00E35E68"/>
    <w:rsid w:val="00E35F27"/>
    <w:rsid w:val="00E35F95"/>
    <w:rsid w:val="00E35F99"/>
    <w:rsid w:val="00E35FB2"/>
    <w:rsid w:val="00E35FC5"/>
    <w:rsid w:val="00E36004"/>
    <w:rsid w:val="00E3609A"/>
    <w:rsid w:val="00E360E1"/>
    <w:rsid w:val="00E360EA"/>
    <w:rsid w:val="00E36173"/>
    <w:rsid w:val="00E362CB"/>
    <w:rsid w:val="00E36474"/>
    <w:rsid w:val="00E36590"/>
    <w:rsid w:val="00E3667F"/>
    <w:rsid w:val="00E366CA"/>
    <w:rsid w:val="00E3678B"/>
    <w:rsid w:val="00E36944"/>
    <w:rsid w:val="00E3697C"/>
    <w:rsid w:val="00E369F1"/>
    <w:rsid w:val="00E369FC"/>
    <w:rsid w:val="00E36A13"/>
    <w:rsid w:val="00E36AA3"/>
    <w:rsid w:val="00E36B7B"/>
    <w:rsid w:val="00E36BFE"/>
    <w:rsid w:val="00E36CA0"/>
    <w:rsid w:val="00E36CD4"/>
    <w:rsid w:val="00E36CD5"/>
    <w:rsid w:val="00E36D69"/>
    <w:rsid w:val="00E36DE6"/>
    <w:rsid w:val="00E36F1C"/>
    <w:rsid w:val="00E36F58"/>
    <w:rsid w:val="00E37052"/>
    <w:rsid w:val="00E3706A"/>
    <w:rsid w:val="00E373EC"/>
    <w:rsid w:val="00E374A7"/>
    <w:rsid w:val="00E37625"/>
    <w:rsid w:val="00E37641"/>
    <w:rsid w:val="00E376AD"/>
    <w:rsid w:val="00E376E8"/>
    <w:rsid w:val="00E37741"/>
    <w:rsid w:val="00E37763"/>
    <w:rsid w:val="00E379B1"/>
    <w:rsid w:val="00E379FC"/>
    <w:rsid w:val="00E37A00"/>
    <w:rsid w:val="00E37B50"/>
    <w:rsid w:val="00E37BBA"/>
    <w:rsid w:val="00E37C4A"/>
    <w:rsid w:val="00E37DD5"/>
    <w:rsid w:val="00E37E19"/>
    <w:rsid w:val="00E37F33"/>
    <w:rsid w:val="00E37F80"/>
    <w:rsid w:val="00E37FFE"/>
    <w:rsid w:val="00E4004C"/>
    <w:rsid w:val="00E4013B"/>
    <w:rsid w:val="00E40144"/>
    <w:rsid w:val="00E401BA"/>
    <w:rsid w:val="00E40243"/>
    <w:rsid w:val="00E402C4"/>
    <w:rsid w:val="00E402C8"/>
    <w:rsid w:val="00E403EF"/>
    <w:rsid w:val="00E40491"/>
    <w:rsid w:val="00E405F8"/>
    <w:rsid w:val="00E40654"/>
    <w:rsid w:val="00E40796"/>
    <w:rsid w:val="00E407AD"/>
    <w:rsid w:val="00E4088E"/>
    <w:rsid w:val="00E40ADD"/>
    <w:rsid w:val="00E40B34"/>
    <w:rsid w:val="00E40BCE"/>
    <w:rsid w:val="00E40CEB"/>
    <w:rsid w:val="00E40D0E"/>
    <w:rsid w:val="00E40F32"/>
    <w:rsid w:val="00E4102E"/>
    <w:rsid w:val="00E4105B"/>
    <w:rsid w:val="00E411CA"/>
    <w:rsid w:val="00E412C7"/>
    <w:rsid w:val="00E415FE"/>
    <w:rsid w:val="00E41A1E"/>
    <w:rsid w:val="00E41F1C"/>
    <w:rsid w:val="00E420C3"/>
    <w:rsid w:val="00E42239"/>
    <w:rsid w:val="00E422AB"/>
    <w:rsid w:val="00E423E6"/>
    <w:rsid w:val="00E4255E"/>
    <w:rsid w:val="00E4256E"/>
    <w:rsid w:val="00E4257F"/>
    <w:rsid w:val="00E42656"/>
    <w:rsid w:val="00E426CB"/>
    <w:rsid w:val="00E4280D"/>
    <w:rsid w:val="00E4290B"/>
    <w:rsid w:val="00E4294F"/>
    <w:rsid w:val="00E429D3"/>
    <w:rsid w:val="00E42A1E"/>
    <w:rsid w:val="00E42B7F"/>
    <w:rsid w:val="00E42C11"/>
    <w:rsid w:val="00E42DC0"/>
    <w:rsid w:val="00E42E89"/>
    <w:rsid w:val="00E42EDC"/>
    <w:rsid w:val="00E42EEF"/>
    <w:rsid w:val="00E42F17"/>
    <w:rsid w:val="00E42F73"/>
    <w:rsid w:val="00E43001"/>
    <w:rsid w:val="00E4304C"/>
    <w:rsid w:val="00E4309F"/>
    <w:rsid w:val="00E432CC"/>
    <w:rsid w:val="00E43300"/>
    <w:rsid w:val="00E4339F"/>
    <w:rsid w:val="00E434A8"/>
    <w:rsid w:val="00E4350D"/>
    <w:rsid w:val="00E43612"/>
    <w:rsid w:val="00E43617"/>
    <w:rsid w:val="00E43700"/>
    <w:rsid w:val="00E437A1"/>
    <w:rsid w:val="00E43824"/>
    <w:rsid w:val="00E4386B"/>
    <w:rsid w:val="00E4393C"/>
    <w:rsid w:val="00E43952"/>
    <w:rsid w:val="00E4397A"/>
    <w:rsid w:val="00E439EA"/>
    <w:rsid w:val="00E43AEC"/>
    <w:rsid w:val="00E43B0B"/>
    <w:rsid w:val="00E43B45"/>
    <w:rsid w:val="00E43C47"/>
    <w:rsid w:val="00E43EC2"/>
    <w:rsid w:val="00E44191"/>
    <w:rsid w:val="00E441AA"/>
    <w:rsid w:val="00E441ED"/>
    <w:rsid w:val="00E44345"/>
    <w:rsid w:val="00E4452A"/>
    <w:rsid w:val="00E445F4"/>
    <w:rsid w:val="00E445F8"/>
    <w:rsid w:val="00E4465E"/>
    <w:rsid w:val="00E4472E"/>
    <w:rsid w:val="00E448B4"/>
    <w:rsid w:val="00E448F7"/>
    <w:rsid w:val="00E449BB"/>
    <w:rsid w:val="00E44A69"/>
    <w:rsid w:val="00E44A96"/>
    <w:rsid w:val="00E44BFA"/>
    <w:rsid w:val="00E44D2D"/>
    <w:rsid w:val="00E44D60"/>
    <w:rsid w:val="00E44E7C"/>
    <w:rsid w:val="00E44EA0"/>
    <w:rsid w:val="00E44FE0"/>
    <w:rsid w:val="00E45067"/>
    <w:rsid w:val="00E451CD"/>
    <w:rsid w:val="00E4524D"/>
    <w:rsid w:val="00E4527E"/>
    <w:rsid w:val="00E4549E"/>
    <w:rsid w:val="00E456C3"/>
    <w:rsid w:val="00E45781"/>
    <w:rsid w:val="00E457A1"/>
    <w:rsid w:val="00E45A23"/>
    <w:rsid w:val="00E45AC7"/>
    <w:rsid w:val="00E45B02"/>
    <w:rsid w:val="00E45EFC"/>
    <w:rsid w:val="00E460A1"/>
    <w:rsid w:val="00E46212"/>
    <w:rsid w:val="00E463BB"/>
    <w:rsid w:val="00E463CF"/>
    <w:rsid w:val="00E46487"/>
    <w:rsid w:val="00E46623"/>
    <w:rsid w:val="00E466A8"/>
    <w:rsid w:val="00E466E1"/>
    <w:rsid w:val="00E46705"/>
    <w:rsid w:val="00E46729"/>
    <w:rsid w:val="00E46982"/>
    <w:rsid w:val="00E4699D"/>
    <w:rsid w:val="00E46A0D"/>
    <w:rsid w:val="00E46A43"/>
    <w:rsid w:val="00E46AE9"/>
    <w:rsid w:val="00E46B6F"/>
    <w:rsid w:val="00E46C36"/>
    <w:rsid w:val="00E46C57"/>
    <w:rsid w:val="00E46C6A"/>
    <w:rsid w:val="00E46C80"/>
    <w:rsid w:val="00E46CEB"/>
    <w:rsid w:val="00E46CF2"/>
    <w:rsid w:val="00E46EAA"/>
    <w:rsid w:val="00E46EC8"/>
    <w:rsid w:val="00E4724D"/>
    <w:rsid w:val="00E47266"/>
    <w:rsid w:val="00E472C3"/>
    <w:rsid w:val="00E472D3"/>
    <w:rsid w:val="00E473A2"/>
    <w:rsid w:val="00E47442"/>
    <w:rsid w:val="00E4780C"/>
    <w:rsid w:val="00E4783F"/>
    <w:rsid w:val="00E478DD"/>
    <w:rsid w:val="00E47A2A"/>
    <w:rsid w:val="00E47AD4"/>
    <w:rsid w:val="00E47AEB"/>
    <w:rsid w:val="00E47C7D"/>
    <w:rsid w:val="00E47D09"/>
    <w:rsid w:val="00E47DBA"/>
    <w:rsid w:val="00E47E8A"/>
    <w:rsid w:val="00E47F01"/>
    <w:rsid w:val="00E47FDE"/>
    <w:rsid w:val="00E50221"/>
    <w:rsid w:val="00E50256"/>
    <w:rsid w:val="00E5025F"/>
    <w:rsid w:val="00E5036E"/>
    <w:rsid w:val="00E505C4"/>
    <w:rsid w:val="00E5063B"/>
    <w:rsid w:val="00E50648"/>
    <w:rsid w:val="00E50669"/>
    <w:rsid w:val="00E5069C"/>
    <w:rsid w:val="00E50792"/>
    <w:rsid w:val="00E5080A"/>
    <w:rsid w:val="00E50844"/>
    <w:rsid w:val="00E50946"/>
    <w:rsid w:val="00E50991"/>
    <w:rsid w:val="00E50A80"/>
    <w:rsid w:val="00E50E54"/>
    <w:rsid w:val="00E50E83"/>
    <w:rsid w:val="00E50EFD"/>
    <w:rsid w:val="00E5107D"/>
    <w:rsid w:val="00E511D3"/>
    <w:rsid w:val="00E5120C"/>
    <w:rsid w:val="00E51296"/>
    <w:rsid w:val="00E51383"/>
    <w:rsid w:val="00E513E2"/>
    <w:rsid w:val="00E51493"/>
    <w:rsid w:val="00E5163E"/>
    <w:rsid w:val="00E51729"/>
    <w:rsid w:val="00E517B2"/>
    <w:rsid w:val="00E51921"/>
    <w:rsid w:val="00E51AE5"/>
    <w:rsid w:val="00E51DC2"/>
    <w:rsid w:val="00E51EF8"/>
    <w:rsid w:val="00E51F0F"/>
    <w:rsid w:val="00E51F32"/>
    <w:rsid w:val="00E51F5F"/>
    <w:rsid w:val="00E52011"/>
    <w:rsid w:val="00E52043"/>
    <w:rsid w:val="00E52104"/>
    <w:rsid w:val="00E521E1"/>
    <w:rsid w:val="00E521FF"/>
    <w:rsid w:val="00E52225"/>
    <w:rsid w:val="00E523B0"/>
    <w:rsid w:val="00E524AA"/>
    <w:rsid w:val="00E5255E"/>
    <w:rsid w:val="00E5272D"/>
    <w:rsid w:val="00E5275D"/>
    <w:rsid w:val="00E527A2"/>
    <w:rsid w:val="00E527A3"/>
    <w:rsid w:val="00E527D0"/>
    <w:rsid w:val="00E527EB"/>
    <w:rsid w:val="00E52880"/>
    <w:rsid w:val="00E52904"/>
    <w:rsid w:val="00E52934"/>
    <w:rsid w:val="00E52AAF"/>
    <w:rsid w:val="00E52B0A"/>
    <w:rsid w:val="00E52B53"/>
    <w:rsid w:val="00E52BA2"/>
    <w:rsid w:val="00E52BF7"/>
    <w:rsid w:val="00E52C56"/>
    <w:rsid w:val="00E52D64"/>
    <w:rsid w:val="00E52DD6"/>
    <w:rsid w:val="00E52DFA"/>
    <w:rsid w:val="00E52F1B"/>
    <w:rsid w:val="00E52F1D"/>
    <w:rsid w:val="00E53139"/>
    <w:rsid w:val="00E5320D"/>
    <w:rsid w:val="00E53299"/>
    <w:rsid w:val="00E53380"/>
    <w:rsid w:val="00E53412"/>
    <w:rsid w:val="00E53417"/>
    <w:rsid w:val="00E53570"/>
    <w:rsid w:val="00E535AB"/>
    <w:rsid w:val="00E5360E"/>
    <w:rsid w:val="00E5367B"/>
    <w:rsid w:val="00E536A7"/>
    <w:rsid w:val="00E537DF"/>
    <w:rsid w:val="00E537E0"/>
    <w:rsid w:val="00E538D7"/>
    <w:rsid w:val="00E53A30"/>
    <w:rsid w:val="00E53AB6"/>
    <w:rsid w:val="00E53AC4"/>
    <w:rsid w:val="00E53B0F"/>
    <w:rsid w:val="00E53B2A"/>
    <w:rsid w:val="00E53B66"/>
    <w:rsid w:val="00E53BA5"/>
    <w:rsid w:val="00E53D0D"/>
    <w:rsid w:val="00E53D84"/>
    <w:rsid w:val="00E53E1B"/>
    <w:rsid w:val="00E53E5F"/>
    <w:rsid w:val="00E53E87"/>
    <w:rsid w:val="00E53F71"/>
    <w:rsid w:val="00E53FDF"/>
    <w:rsid w:val="00E5402E"/>
    <w:rsid w:val="00E54040"/>
    <w:rsid w:val="00E540D7"/>
    <w:rsid w:val="00E540F6"/>
    <w:rsid w:val="00E54113"/>
    <w:rsid w:val="00E541DA"/>
    <w:rsid w:val="00E54296"/>
    <w:rsid w:val="00E5429F"/>
    <w:rsid w:val="00E546F4"/>
    <w:rsid w:val="00E5470A"/>
    <w:rsid w:val="00E547A4"/>
    <w:rsid w:val="00E5496B"/>
    <w:rsid w:val="00E54AAE"/>
    <w:rsid w:val="00E54ACB"/>
    <w:rsid w:val="00E54C52"/>
    <w:rsid w:val="00E54C6A"/>
    <w:rsid w:val="00E54E73"/>
    <w:rsid w:val="00E54EE4"/>
    <w:rsid w:val="00E54F28"/>
    <w:rsid w:val="00E55135"/>
    <w:rsid w:val="00E551B5"/>
    <w:rsid w:val="00E55208"/>
    <w:rsid w:val="00E55367"/>
    <w:rsid w:val="00E553A0"/>
    <w:rsid w:val="00E554B0"/>
    <w:rsid w:val="00E554B8"/>
    <w:rsid w:val="00E554BC"/>
    <w:rsid w:val="00E554E2"/>
    <w:rsid w:val="00E55533"/>
    <w:rsid w:val="00E558AD"/>
    <w:rsid w:val="00E559BA"/>
    <w:rsid w:val="00E55A31"/>
    <w:rsid w:val="00E55A7B"/>
    <w:rsid w:val="00E55B2E"/>
    <w:rsid w:val="00E55C62"/>
    <w:rsid w:val="00E55C8D"/>
    <w:rsid w:val="00E55CE5"/>
    <w:rsid w:val="00E55EC5"/>
    <w:rsid w:val="00E55F5F"/>
    <w:rsid w:val="00E5602A"/>
    <w:rsid w:val="00E56042"/>
    <w:rsid w:val="00E5605C"/>
    <w:rsid w:val="00E560AF"/>
    <w:rsid w:val="00E560C9"/>
    <w:rsid w:val="00E562B2"/>
    <w:rsid w:val="00E563A5"/>
    <w:rsid w:val="00E56462"/>
    <w:rsid w:val="00E56656"/>
    <w:rsid w:val="00E567AD"/>
    <w:rsid w:val="00E5680F"/>
    <w:rsid w:val="00E56897"/>
    <w:rsid w:val="00E568CE"/>
    <w:rsid w:val="00E5694B"/>
    <w:rsid w:val="00E56C32"/>
    <w:rsid w:val="00E56ECF"/>
    <w:rsid w:val="00E56EE4"/>
    <w:rsid w:val="00E56F49"/>
    <w:rsid w:val="00E56FFE"/>
    <w:rsid w:val="00E570AA"/>
    <w:rsid w:val="00E571B1"/>
    <w:rsid w:val="00E57371"/>
    <w:rsid w:val="00E573D9"/>
    <w:rsid w:val="00E574A9"/>
    <w:rsid w:val="00E575D7"/>
    <w:rsid w:val="00E575D9"/>
    <w:rsid w:val="00E57627"/>
    <w:rsid w:val="00E577C9"/>
    <w:rsid w:val="00E57852"/>
    <w:rsid w:val="00E57862"/>
    <w:rsid w:val="00E5793E"/>
    <w:rsid w:val="00E57947"/>
    <w:rsid w:val="00E57971"/>
    <w:rsid w:val="00E5799A"/>
    <w:rsid w:val="00E579BF"/>
    <w:rsid w:val="00E57AD4"/>
    <w:rsid w:val="00E57B31"/>
    <w:rsid w:val="00E57C11"/>
    <w:rsid w:val="00E57D04"/>
    <w:rsid w:val="00E57D7E"/>
    <w:rsid w:val="00E57DA6"/>
    <w:rsid w:val="00E57E1C"/>
    <w:rsid w:val="00E57FD4"/>
    <w:rsid w:val="00E6015D"/>
    <w:rsid w:val="00E60215"/>
    <w:rsid w:val="00E60222"/>
    <w:rsid w:val="00E60271"/>
    <w:rsid w:val="00E60299"/>
    <w:rsid w:val="00E6067E"/>
    <w:rsid w:val="00E60753"/>
    <w:rsid w:val="00E607F8"/>
    <w:rsid w:val="00E6093A"/>
    <w:rsid w:val="00E60ABC"/>
    <w:rsid w:val="00E60B90"/>
    <w:rsid w:val="00E60C78"/>
    <w:rsid w:val="00E60D26"/>
    <w:rsid w:val="00E60E53"/>
    <w:rsid w:val="00E60F61"/>
    <w:rsid w:val="00E60F95"/>
    <w:rsid w:val="00E60FE1"/>
    <w:rsid w:val="00E6145D"/>
    <w:rsid w:val="00E614A9"/>
    <w:rsid w:val="00E61596"/>
    <w:rsid w:val="00E6159B"/>
    <w:rsid w:val="00E6172C"/>
    <w:rsid w:val="00E6176E"/>
    <w:rsid w:val="00E617DE"/>
    <w:rsid w:val="00E617FC"/>
    <w:rsid w:val="00E6181B"/>
    <w:rsid w:val="00E618B2"/>
    <w:rsid w:val="00E619C3"/>
    <w:rsid w:val="00E619F2"/>
    <w:rsid w:val="00E61A19"/>
    <w:rsid w:val="00E61CC5"/>
    <w:rsid w:val="00E61D08"/>
    <w:rsid w:val="00E61FF3"/>
    <w:rsid w:val="00E62003"/>
    <w:rsid w:val="00E6231C"/>
    <w:rsid w:val="00E62462"/>
    <w:rsid w:val="00E62616"/>
    <w:rsid w:val="00E626C4"/>
    <w:rsid w:val="00E6278A"/>
    <w:rsid w:val="00E62797"/>
    <w:rsid w:val="00E627CE"/>
    <w:rsid w:val="00E62828"/>
    <w:rsid w:val="00E628C8"/>
    <w:rsid w:val="00E6293E"/>
    <w:rsid w:val="00E6293F"/>
    <w:rsid w:val="00E62A1E"/>
    <w:rsid w:val="00E62A42"/>
    <w:rsid w:val="00E62C3F"/>
    <w:rsid w:val="00E62C57"/>
    <w:rsid w:val="00E62C5B"/>
    <w:rsid w:val="00E62DB9"/>
    <w:rsid w:val="00E6301E"/>
    <w:rsid w:val="00E630EA"/>
    <w:rsid w:val="00E63245"/>
    <w:rsid w:val="00E632A4"/>
    <w:rsid w:val="00E6331B"/>
    <w:rsid w:val="00E6346E"/>
    <w:rsid w:val="00E634F3"/>
    <w:rsid w:val="00E63510"/>
    <w:rsid w:val="00E63542"/>
    <w:rsid w:val="00E63784"/>
    <w:rsid w:val="00E63AE3"/>
    <w:rsid w:val="00E64096"/>
    <w:rsid w:val="00E641E3"/>
    <w:rsid w:val="00E64319"/>
    <w:rsid w:val="00E643A1"/>
    <w:rsid w:val="00E644D4"/>
    <w:rsid w:val="00E64555"/>
    <w:rsid w:val="00E645B9"/>
    <w:rsid w:val="00E645C0"/>
    <w:rsid w:val="00E647D9"/>
    <w:rsid w:val="00E64881"/>
    <w:rsid w:val="00E6499A"/>
    <w:rsid w:val="00E64A13"/>
    <w:rsid w:val="00E64AE8"/>
    <w:rsid w:val="00E64BAB"/>
    <w:rsid w:val="00E64CA9"/>
    <w:rsid w:val="00E64FD6"/>
    <w:rsid w:val="00E6511A"/>
    <w:rsid w:val="00E651D0"/>
    <w:rsid w:val="00E651E7"/>
    <w:rsid w:val="00E65285"/>
    <w:rsid w:val="00E65717"/>
    <w:rsid w:val="00E6580F"/>
    <w:rsid w:val="00E65862"/>
    <w:rsid w:val="00E65864"/>
    <w:rsid w:val="00E658C1"/>
    <w:rsid w:val="00E65A8D"/>
    <w:rsid w:val="00E65B93"/>
    <w:rsid w:val="00E65C2A"/>
    <w:rsid w:val="00E65D37"/>
    <w:rsid w:val="00E65D3D"/>
    <w:rsid w:val="00E65D6F"/>
    <w:rsid w:val="00E65E26"/>
    <w:rsid w:val="00E65EDC"/>
    <w:rsid w:val="00E65F81"/>
    <w:rsid w:val="00E6603C"/>
    <w:rsid w:val="00E66062"/>
    <w:rsid w:val="00E6618A"/>
    <w:rsid w:val="00E66346"/>
    <w:rsid w:val="00E66429"/>
    <w:rsid w:val="00E664D5"/>
    <w:rsid w:val="00E66589"/>
    <w:rsid w:val="00E665DB"/>
    <w:rsid w:val="00E66646"/>
    <w:rsid w:val="00E6672F"/>
    <w:rsid w:val="00E66954"/>
    <w:rsid w:val="00E66C7F"/>
    <w:rsid w:val="00E66D11"/>
    <w:rsid w:val="00E66F64"/>
    <w:rsid w:val="00E67166"/>
    <w:rsid w:val="00E671DE"/>
    <w:rsid w:val="00E67220"/>
    <w:rsid w:val="00E67343"/>
    <w:rsid w:val="00E67351"/>
    <w:rsid w:val="00E67372"/>
    <w:rsid w:val="00E673CC"/>
    <w:rsid w:val="00E67457"/>
    <w:rsid w:val="00E67513"/>
    <w:rsid w:val="00E67545"/>
    <w:rsid w:val="00E67683"/>
    <w:rsid w:val="00E67797"/>
    <w:rsid w:val="00E677B3"/>
    <w:rsid w:val="00E677F2"/>
    <w:rsid w:val="00E67842"/>
    <w:rsid w:val="00E67889"/>
    <w:rsid w:val="00E679FE"/>
    <w:rsid w:val="00E67AC6"/>
    <w:rsid w:val="00E67B0E"/>
    <w:rsid w:val="00E67B7A"/>
    <w:rsid w:val="00E67BEB"/>
    <w:rsid w:val="00E67C50"/>
    <w:rsid w:val="00E67DA2"/>
    <w:rsid w:val="00E67EC7"/>
    <w:rsid w:val="00E67EE9"/>
    <w:rsid w:val="00E67F25"/>
    <w:rsid w:val="00E67F49"/>
    <w:rsid w:val="00E67F6B"/>
    <w:rsid w:val="00E67F7B"/>
    <w:rsid w:val="00E6AF90"/>
    <w:rsid w:val="00E7003E"/>
    <w:rsid w:val="00E7004E"/>
    <w:rsid w:val="00E70072"/>
    <w:rsid w:val="00E701B5"/>
    <w:rsid w:val="00E70278"/>
    <w:rsid w:val="00E702C0"/>
    <w:rsid w:val="00E70341"/>
    <w:rsid w:val="00E70455"/>
    <w:rsid w:val="00E704D3"/>
    <w:rsid w:val="00E70589"/>
    <w:rsid w:val="00E705B5"/>
    <w:rsid w:val="00E705D3"/>
    <w:rsid w:val="00E70688"/>
    <w:rsid w:val="00E706DE"/>
    <w:rsid w:val="00E706EF"/>
    <w:rsid w:val="00E7075F"/>
    <w:rsid w:val="00E707A3"/>
    <w:rsid w:val="00E7081F"/>
    <w:rsid w:val="00E7098B"/>
    <w:rsid w:val="00E70CCB"/>
    <w:rsid w:val="00E70E54"/>
    <w:rsid w:val="00E70E6A"/>
    <w:rsid w:val="00E70E87"/>
    <w:rsid w:val="00E71075"/>
    <w:rsid w:val="00E71077"/>
    <w:rsid w:val="00E71095"/>
    <w:rsid w:val="00E711CA"/>
    <w:rsid w:val="00E7121E"/>
    <w:rsid w:val="00E712F5"/>
    <w:rsid w:val="00E713DF"/>
    <w:rsid w:val="00E714F1"/>
    <w:rsid w:val="00E71542"/>
    <w:rsid w:val="00E7158D"/>
    <w:rsid w:val="00E715BE"/>
    <w:rsid w:val="00E7161B"/>
    <w:rsid w:val="00E7161F"/>
    <w:rsid w:val="00E7167E"/>
    <w:rsid w:val="00E71721"/>
    <w:rsid w:val="00E7172C"/>
    <w:rsid w:val="00E71855"/>
    <w:rsid w:val="00E7185E"/>
    <w:rsid w:val="00E71922"/>
    <w:rsid w:val="00E71950"/>
    <w:rsid w:val="00E719CB"/>
    <w:rsid w:val="00E71B08"/>
    <w:rsid w:val="00E71CD7"/>
    <w:rsid w:val="00E71D0C"/>
    <w:rsid w:val="00E71D89"/>
    <w:rsid w:val="00E71D8E"/>
    <w:rsid w:val="00E71E2F"/>
    <w:rsid w:val="00E71EAF"/>
    <w:rsid w:val="00E71F97"/>
    <w:rsid w:val="00E71F9A"/>
    <w:rsid w:val="00E71FCF"/>
    <w:rsid w:val="00E72061"/>
    <w:rsid w:val="00E72093"/>
    <w:rsid w:val="00E720F2"/>
    <w:rsid w:val="00E7214A"/>
    <w:rsid w:val="00E721EB"/>
    <w:rsid w:val="00E72248"/>
    <w:rsid w:val="00E72339"/>
    <w:rsid w:val="00E7236B"/>
    <w:rsid w:val="00E723B0"/>
    <w:rsid w:val="00E7240F"/>
    <w:rsid w:val="00E7255A"/>
    <w:rsid w:val="00E72572"/>
    <w:rsid w:val="00E72591"/>
    <w:rsid w:val="00E725BA"/>
    <w:rsid w:val="00E72660"/>
    <w:rsid w:val="00E72696"/>
    <w:rsid w:val="00E726BA"/>
    <w:rsid w:val="00E72781"/>
    <w:rsid w:val="00E728FF"/>
    <w:rsid w:val="00E72B82"/>
    <w:rsid w:val="00E72C27"/>
    <w:rsid w:val="00E72CCA"/>
    <w:rsid w:val="00E72CF4"/>
    <w:rsid w:val="00E72DB9"/>
    <w:rsid w:val="00E72E2F"/>
    <w:rsid w:val="00E72E35"/>
    <w:rsid w:val="00E72F27"/>
    <w:rsid w:val="00E73107"/>
    <w:rsid w:val="00E73148"/>
    <w:rsid w:val="00E73171"/>
    <w:rsid w:val="00E731EB"/>
    <w:rsid w:val="00E73229"/>
    <w:rsid w:val="00E733CF"/>
    <w:rsid w:val="00E733FF"/>
    <w:rsid w:val="00E73508"/>
    <w:rsid w:val="00E7378E"/>
    <w:rsid w:val="00E73808"/>
    <w:rsid w:val="00E73A39"/>
    <w:rsid w:val="00E73B75"/>
    <w:rsid w:val="00E73CC4"/>
    <w:rsid w:val="00E73D4B"/>
    <w:rsid w:val="00E73D66"/>
    <w:rsid w:val="00E73D78"/>
    <w:rsid w:val="00E73EEC"/>
    <w:rsid w:val="00E7400F"/>
    <w:rsid w:val="00E7404D"/>
    <w:rsid w:val="00E74152"/>
    <w:rsid w:val="00E741D5"/>
    <w:rsid w:val="00E7421E"/>
    <w:rsid w:val="00E742F2"/>
    <w:rsid w:val="00E743B8"/>
    <w:rsid w:val="00E74519"/>
    <w:rsid w:val="00E74527"/>
    <w:rsid w:val="00E748B3"/>
    <w:rsid w:val="00E748DC"/>
    <w:rsid w:val="00E74938"/>
    <w:rsid w:val="00E749D5"/>
    <w:rsid w:val="00E74C03"/>
    <w:rsid w:val="00E74C52"/>
    <w:rsid w:val="00E74F52"/>
    <w:rsid w:val="00E74FD4"/>
    <w:rsid w:val="00E75164"/>
    <w:rsid w:val="00E75362"/>
    <w:rsid w:val="00E753A6"/>
    <w:rsid w:val="00E7548F"/>
    <w:rsid w:val="00E754A8"/>
    <w:rsid w:val="00E755FE"/>
    <w:rsid w:val="00E75617"/>
    <w:rsid w:val="00E75628"/>
    <w:rsid w:val="00E7563A"/>
    <w:rsid w:val="00E7570F"/>
    <w:rsid w:val="00E7580A"/>
    <w:rsid w:val="00E75823"/>
    <w:rsid w:val="00E75992"/>
    <w:rsid w:val="00E75A6A"/>
    <w:rsid w:val="00E75AC0"/>
    <w:rsid w:val="00E75C56"/>
    <w:rsid w:val="00E75D91"/>
    <w:rsid w:val="00E75EBB"/>
    <w:rsid w:val="00E75EC2"/>
    <w:rsid w:val="00E75FA9"/>
    <w:rsid w:val="00E75FE7"/>
    <w:rsid w:val="00E76032"/>
    <w:rsid w:val="00E7606A"/>
    <w:rsid w:val="00E76091"/>
    <w:rsid w:val="00E7617C"/>
    <w:rsid w:val="00E762CA"/>
    <w:rsid w:val="00E7632C"/>
    <w:rsid w:val="00E763C7"/>
    <w:rsid w:val="00E763EC"/>
    <w:rsid w:val="00E7649D"/>
    <w:rsid w:val="00E76625"/>
    <w:rsid w:val="00E76655"/>
    <w:rsid w:val="00E76701"/>
    <w:rsid w:val="00E76950"/>
    <w:rsid w:val="00E769C0"/>
    <w:rsid w:val="00E76B84"/>
    <w:rsid w:val="00E76DB4"/>
    <w:rsid w:val="00E76E92"/>
    <w:rsid w:val="00E76FB5"/>
    <w:rsid w:val="00E77099"/>
    <w:rsid w:val="00E770AB"/>
    <w:rsid w:val="00E77195"/>
    <w:rsid w:val="00E772E4"/>
    <w:rsid w:val="00E77451"/>
    <w:rsid w:val="00E77478"/>
    <w:rsid w:val="00E7758A"/>
    <w:rsid w:val="00E775FE"/>
    <w:rsid w:val="00E7772B"/>
    <w:rsid w:val="00E77799"/>
    <w:rsid w:val="00E777CC"/>
    <w:rsid w:val="00E777E3"/>
    <w:rsid w:val="00E77864"/>
    <w:rsid w:val="00E77911"/>
    <w:rsid w:val="00E77BF2"/>
    <w:rsid w:val="00E77C0F"/>
    <w:rsid w:val="00E77C13"/>
    <w:rsid w:val="00E77C9B"/>
    <w:rsid w:val="00E77D7E"/>
    <w:rsid w:val="00E77D9E"/>
    <w:rsid w:val="00E77EA3"/>
    <w:rsid w:val="00E80034"/>
    <w:rsid w:val="00E8011A"/>
    <w:rsid w:val="00E80127"/>
    <w:rsid w:val="00E80204"/>
    <w:rsid w:val="00E8046E"/>
    <w:rsid w:val="00E80512"/>
    <w:rsid w:val="00E8064B"/>
    <w:rsid w:val="00E806E0"/>
    <w:rsid w:val="00E806F8"/>
    <w:rsid w:val="00E807C8"/>
    <w:rsid w:val="00E80853"/>
    <w:rsid w:val="00E80B48"/>
    <w:rsid w:val="00E80B61"/>
    <w:rsid w:val="00E80BB6"/>
    <w:rsid w:val="00E80C1F"/>
    <w:rsid w:val="00E80C64"/>
    <w:rsid w:val="00E80C8B"/>
    <w:rsid w:val="00E80D9A"/>
    <w:rsid w:val="00E80E5D"/>
    <w:rsid w:val="00E80E84"/>
    <w:rsid w:val="00E810A5"/>
    <w:rsid w:val="00E810AF"/>
    <w:rsid w:val="00E8115F"/>
    <w:rsid w:val="00E8121E"/>
    <w:rsid w:val="00E81241"/>
    <w:rsid w:val="00E81271"/>
    <w:rsid w:val="00E8128A"/>
    <w:rsid w:val="00E8143C"/>
    <w:rsid w:val="00E814B0"/>
    <w:rsid w:val="00E8151B"/>
    <w:rsid w:val="00E8154B"/>
    <w:rsid w:val="00E815A1"/>
    <w:rsid w:val="00E817C7"/>
    <w:rsid w:val="00E818B4"/>
    <w:rsid w:val="00E81905"/>
    <w:rsid w:val="00E819A8"/>
    <w:rsid w:val="00E81A08"/>
    <w:rsid w:val="00E81B29"/>
    <w:rsid w:val="00E81B4B"/>
    <w:rsid w:val="00E81C60"/>
    <w:rsid w:val="00E81CD5"/>
    <w:rsid w:val="00E81E8C"/>
    <w:rsid w:val="00E81F5D"/>
    <w:rsid w:val="00E822D3"/>
    <w:rsid w:val="00E822F5"/>
    <w:rsid w:val="00E82372"/>
    <w:rsid w:val="00E82459"/>
    <w:rsid w:val="00E8248D"/>
    <w:rsid w:val="00E8257D"/>
    <w:rsid w:val="00E82601"/>
    <w:rsid w:val="00E826E6"/>
    <w:rsid w:val="00E82778"/>
    <w:rsid w:val="00E8279F"/>
    <w:rsid w:val="00E827A9"/>
    <w:rsid w:val="00E82956"/>
    <w:rsid w:val="00E82A90"/>
    <w:rsid w:val="00E82B48"/>
    <w:rsid w:val="00E82BEA"/>
    <w:rsid w:val="00E82C48"/>
    <w:rsid w:val="00E82E26"/>
    <w:rsid w:val="00E82F0B"/>
    <w:rsid w:val="00E830CE"/>
    <w:rsid w:val="00E830FB"/>
    <w:rsid w:val="00E8319F"/>
    <w:rsid w:val="00E8325F"/>
    <w:rsid w:val="00E832C7"/>
    <w:rsid w:val="00E834B3"/>
    <w:rsid w:val="00E83555"/>
    <w:rsid w:val="00E8361C"/>
    <w:rsid w:val="00E8366A"/>
    <w:rsid w:val="00E8366C"/>
    <w:rsid w:val="00E8378B"/>
    <w:rsid w:val="00E83794"/>
    <w:rsid w:val="00E83A06"/>
    <w:rsid w:val="00E83A33"/>
    <w:rsid w:val="00E83ABF"/>
    <w:rsid w:val="00E83DDD"/>
    <w:rsid w:val="00E83E6E"/>
    <w:rsid w:val="00E83EAD"/>
    <w:rsid w:val="00E83F7F"/>
    <w:rsid w:val="00E840F0"/>
    <w:rsid w:val="00E8419D"/>
    <w:rsid w:val="00E84237"/>
    <w:rsid w:val="00E8424C"/>
    <w:rsid w:val="00E84394"/>
    <w:rsid w:val="00E8446C"/>
    <w:rsid w:val="00E84531"/>
    <w:rsid w:val="00E8458B"/>
    <w:rsid w:val="00E84648"/>
    <w:rsid w:val="00E84706"/>
    <w:rsid w:val="00E84756"/>
    <w:rsid w:val="00E847C5"/>
    <w:rsid w:val="00E849BA"/>
    <w:rsid w:val="00E84D55"/>
    <w:rsid w:val="00E84DC4"/>
    <w:rsid w:val="00E84E61"/>
    <w:rsid w:val="00E84E65"/>
    <w:rsid w:val="00E84E67"/>
    <w:rsid w:val="00E85081"/>
    <w:rsid w:val="00E850AC"/>
    <w:rsid w:val="00E8513A"/>
    <w:rsid w:val="00E85232"/>
    <w:rsid w:val="00E8556B"/>
    <w:rsid w:val="00E8558F"/>
    <w:rsid w:val="00E855CA"/>
    <w:rsid w:val="00E855E7"/>
    <w:rsid w:val="00E857C5"/>
    <w:rsid w:val="00E858B8"/>
    <w:rsid w:val="00E858D9"/>
    <w:rsid w:val="00E85B09"/>
    <w:rsid w:val="00E85BBF"/>
    <w:rsid w:val="00E85C1F"/>
    <w:rsid w:val="00E85C33"/>
    <w:rsid w:val="00E85C3C"/>
    <w:rsid w:val="00E85C9B"/>
    <w:rsid w:val="00E85CD6"/>
    <w:rsid w:val="00E85D9F"/>
    <w:rsid w:val="00E85F21"/>
    <w:rsid w:val="00E85FEE"/>
    <w:rsid w:val="00E86077"/>
    <w:rsid w:val="00E861BC"/>
    <w:rsid w:val="00E86233"/>
    <w:rsid w:val="00E86440"/>
    <w:rsid w:val="00E864D2"/>
    <w:rsid w:val="00E86509"/>
    <w:rsid w:val="00E86715"/>
    <w:rsid w:val="00E867D2"/>
    <w:rsid w:val="00E8683B"/>
    <w:rsid w:val="00E868DF"/>
    <w:rsid w:val="00E869E6"/>
    <w:rsid w:val="00E86BB6"/>
    <w:rsid w:val="00E86BFB"/>
    <w:rsid w:val="00E86C1A"/>
    <w:rsid w:val="00E86D10"/>
    <w:rsid w:val="00E86D4B"/>
    <w:rsid w:val="00E86E8C"/>
    <w:rsid w:val="00E86EE5"/>
    <w:rsid w:val="00E87070"/>
    <w:rsid w:val="00E870A7"/>
    <w:rsid w:val="00E870CD"/>
    <w:rsid w:val="00E870D1"/>
    <w:rsid w:val="00E87248"/>
    <w:rsid w:val="00E87266"/>
    <w:rsid w:val="00E87298"/>
    <w:rsid w:val="00E8731B"/>
    <w:rsid w:val="00E87494"/>
    <w:rsid w:val="00E874F3"/>
    <w:rsid w:val="00E875E4"/>
    <w:rsid w:val="00E87600"/>
    <w:rsid w:val="00E876A9"/>
    <w:rsid w:val="00E876C2"/>
    <w:rsid w:val="00E876CF"/>
    <w:rsid w:val="00E8774F"/>
    <w:rsid w:val="00E878A0"/>
    <w:rsid w:val="00E878E9"/>
    <w:rsid w:val="00E8792A"/>
    <w:rsid w:val="00E87DA8"/>
    <w:rsid w:val="00E87DE7"/>
    <w:rsid w:val="00E87DED"/>
    <w:rsid w:val="00E87E1B"/>
    <w:rsid w:val="00E87FD4"/>
    <w:rsid w:val="00E90010"/>
    <w:rsid w:val="00E9001D"/>
    <w:rsid w:val="00E90152"/>
    <w:rsid w:val="00E90155"/>
    <w:rsid w:val="00E90306"/>
    <w:rsid w:val="00E90397"/>
    <w:rsid w:val="00E903B1"/>
    <w:rsid w:val="00E903BB"/>
    <w:rsid w:val="00E904BD"/>
    <w:rsid w:val="00E905D0"/>
    <w:rsid w:val="00E907D7"/>
    <w:rsid w:val="00E908F8"/>
    <w:rsid w:val="00E90978"/>
    <w:rsid w:val="00E90B17"/>
    <w:rsid w:val="00E90DC0"/>
    <w:rsid w:val="00E90F61"/>
    <w:rsid w:val="00E90F97"/>
    <w:rsid w:val="00E910D9"/>
    <w:rsid w:val="00E9113B"/>
    <w:rsid w:val="00E9120D"/>
    <w:rsid w:val="00E91214"/>
    <w:rsid w:val="00E91340"/>
    <w:rsid w:val="00E91466"/>
    <w:rsid w:val="00E91479"/>
    <w:rsid w:val="00E91500"/>
    <w:rsid w:val="00E91572"/>
    <w:rsid w:val="00E915EB"/>
    <w:rsid w:val="00E91604"/>
    <w:rsid w:val="00E91783"/>
    <w:rsid w:val="00E9192B"/>
    <w:rsid w:val="00E919AA"/>
    <w:rsid w:val="00E91A96"/>
    <w:rsid w:val="00E91B7D"/>
    <w:rsid w:val="00E91B9C"/>
    <w:rsid w:val="00E91C0E"/>
    <w:rsid w:val="00E91F44"/>
    <w:rsid w:val="00E91FD1"/>
    <w:rsid w:val="00E91FF8"/>
    <w:rsid w:val="00E920EF"/>
    <w:rsid w:val="00E9222D"/>
    <w:rsid w:val="00E92356"/>
    <w:rsid w:val="00E92526"/>
    <w:rsid w:val="00E92670"/>
    <w:rsid w:val="00E926B6"/>
    <w:rsid w:val="00E928EF"/>
    <w:rsid w:val="00E92A7D"/>
    <w:rsid w:val="00E92AA4"/>
    <w:rsid w:val="00E92B8D"/>
    <w:rsid w:val="00E92BFB"/>
    <w:rsid w:val="00E92C67"/>
    <w:rsid w:val="00E92C84"/>
    <w:rsid w:val="00E92E8A"/>
    <w:rsid w:val="00E92F5E"/>
    <w:rsid w:val="00E92FE1"/>
    <w:rsid w:val="00E9300B"/>
    <w:rsid w:val="00E930AB"/>
    <w:rsid w:val="00E93158"/>
    <w:rsid w:val="00E93202"/>
    <w:rsid w:val="00E93294"/>
    <w:rsid w:val="00E932A9"/>
    <w:rsid w:val="00E932AB"/>
    <w:rsid w:val="00E932C5"/>
    <w:rsid w:val="00E932FF"/>
    <w:rsid w:val="00E9336F"/>
    <w:rsid w:val="00E933B1"/>
    <w:rsid w:val="00E933D2"/>
    <w:rsid w:val="00E93419"/>
    <w:rsid w:val="00E93440"/>
    <w:rsid w:val="00E934C4"/>
    <w:rsid w:val="00E93517"/>
    <w:rsid w:val="00E93604"/>
    <w:rsid w:val="00E93678"/>
    <w:rsid w:val="00E936B9"/>
    <w:rsid w:val="00E93802"/>
    <w:rsid w:val="00E93814"/>
    <w:rsid w:val="00E93837"/>
    <w:rsid w:val="00E93983"/>
    <w:rsid w:val="00E93A27"/>
    <w:rsid w:val="00E93A38"/>
    <w:rsid w:val="00E93A76"/>
    <w:rsid w:val="00E93CA8"/>
    <w:rsid w:val="00E93D78"/>
    <w:rsid w:val="00E93D8C"/>
    <w:rsid w:val="00E93DEA"/>
    <w:rsid w:val="00E93F15"/>
    <w:rsid w:val="00E93F7B"/>
    <w:rsid w:val="00E93FA8"/>
    <w:rsid w:val="00E93FBE"/>
    <w:rsid w:val="00E94099"/>
    <w:rsid w:val="00E94194"/>
    <w:rsid w:val="00E942A8"/>
    <w:rsid w:val="00E944D7"/>
    <w:rsid w:val="00E94507"/>
    <w:rsid w:val="00E94590"/>
    <w:rsid w:val="00E94668"/>
    <w:rsid w:val="00E9466F"/>
    <w:rsid w:val="00E946A3"/>
    <w:rsid w:val="00E94716"/>
    <w:rsid w:val="00E947B3"/>
    <w:rsid w:val="00E94841"/>
    <w:rsid w:val="00E94882"/>
    <w:rsid w:val="00E9494C"/>
    <w:rsid w:val="00E9498D"/>
    <w:rsid w:val="00E949C4"/>
    <w:rsid w:val="00E949CA"/>
    <w:rsid w:val="00E94AE0"/>
    <w:rsid w:val="00E94B2A"/>
    <w:rsid w:val="00E94B78"/>
    <w:rsid w:val="00E94C69"/>
    <w:rsid w:val="00E94CC2"/>
    <w:rsid w:val="00E94F19"/>
    <w:rsid w:val="00E94FBB"/>
    <w:rsid w:val="00E950BF"/>
    <w:rsid w:val="00E95140"/>
    <w:rsid w:val="00E9521E"/>
    <w:rsid w:val="00E953B0"/>
    <w:rsid w:val="00E9543B"/>
    <w:rsid w:val="00E954C5"/>
    <w:rsid w:val="00E95623"/>
    <w:rsid w:val="00E957E0"/>
    <w:rsid w:val="00E95803"/>
    <w:rsid w:val="00E9593C"/>
    <w:rsid w:val="00E95A42"/>
    <w:rsid w:val="00E95AAA"/>
    <w:rsid w:val="00E95C24"/>
    <w:rsid w:val="00E95D37"/>
    <w:rsid w:val="00E95DCF"/>
    <w:rsid w:val="00E95DEE"/>
    <w:rsid w:val="00E95E18"/>
    <w:rsid w:val="00E95F22"/>
    <w:rsid w:val="00E95F79"/>
    <w:rsid w:val="00E96234"/>
    <w:rsid w:val="00E96265"/>
    <w:rsid w:val="00E96307"/>
    <w:rsid w:val="00E96540"/>
    <w:rsid w:val="00E965DC"/>
    <w:rsid w:val="00E966B2"/>
    <w:rsid w:val="00E96735"/>
    <w:rsid w:val="00E96750"/>
    <w:rsid w:val="00E9681A"/>
    <w:rsid w:val="00E968AF"/>
    <w:rsid w:val="00E96974"/>
    <w:rsid w:val="00E969BD"/>
    <w:rsid w:val="00E969E3"/>
    <w:rsid w:val="00E96A3C"/>
    <w:rsid w:val="00E96BB6"/>
    <w:rsid w:val="00E96BED"/>
    <w:rsid w:val="00E96C88"/>
    <w:rsid w:val="00E96CA8"/>
    <w:rsid w:val="00E96DF9"/>
    <w:rsid w:val="00E96F74"/>
    <w:rsid w:val="00E96F83"/>
    <w:rsid w:val="00E96FC0"/>
    <w:rsid w:val="00E96FD9"/>
    <w:rsid w:val="00E96FF4"/>
    <w:rsid w:val="00E9704C"/>
    <w:rsid w:val="00E97070"/>
    <w:rsid w:val="00E970FC"/>
    <w:rsid w:val="00E971D8"/>
    <w:rsid w:val="00E9722E"/>
    <w:rsid w:val="00E972A9"/>
    <w:rsid w:val="00E973D4"/>
    <w:rsid w:val="00E973E7"/>
    <w:rsid w:val="00E97480"/>
    <w:rsid w:val="00E97675"/>
    <w:rsid w:val="00E97807"/>
    <w:rsid w:val="00E97AA0"/>
    <w:rsid w:val="00E97AF5"/>
    <w:rsid w:val="00E97C26"/>
    <w:rsid w:val="00E97D1D"/>
    <w:rsid w:val="00E97EA0"/>
    <w:rsid w:val="00E97EEF"/>
    <w:rsid w:val="00EA00A1"/>
    <w:rsid w:val="00EA00FB"/>
    <w:rsid w:val="00EA0107"/>
    <w:rsid w:val="00EA0183"/>
    <w:rsid w:val="00EA043E"/>
    <w:rsid w:val="00EA0523"/>
    <w:rsid w:val="00EA0591"/>
    <w:rsid w:val="00EA0692"/>
    <w:rsid w:val="00EA0706"/>
    <w:rsid w:val="00EA0768"/>
    <w:rsid w:val="00EA07A4"/>
    <w:rsid w:val="00EA07C8"/>
    <w:rsid w:val="00EA08B5"/>
    <w:rsid w:val="00EA0996"/>
    <w:rsid w:val="00EA09A3"/>
    <w:rsid w:val="00EA09F2"/>
    <w:rsid w:val="00EA0A92"/>
    <w:rsid w:val="00EA0B6B"/>
    <w:rsid w:val="00EA0BD3"/>
    <w:rsid w:val="00EA0BFD"/>
    <w:rsid w:val="00EA0CBC"/>
    <w:rsid w:val="00EA0D5D"/>
    <w:rsid w:val="00EA0E53"/>
    <w:rsid w:val="00EA10E7"/>
    <w:rsid w:val="00EA118D"/>
    <w:rsid w:val="00EA13DD"/>
    <w:rsid w:val="00EA14A3"/>
    <w:rsid w:val="00EA15B8"/>
    <w:rsid w:val="00EA15E2"/>
    <w:rsid w:val="00EA161F"/>
    <w:rsid w:val="00EA1658"/>
    <w:rsid w:val="00EA1683"/>
    <w:rsid w:val="00EA17F6"/>
    <w:rsid w:val="00EA1805"/>
    <w:rsid w:val="00EA18AA"/>
    <w:rsid w:val="00EA194C"/>
    <w:rsid w:val="00EA1A32"/>
    <w:rsid w:val="00EA1A49"/>
    <w:rsid w:val="00EA1B58"/>
    <w:rsid w:val="00EA1BCA"/>
    <w:rsid w:val="00EA1CA6"/>
    <w:rsid w:val="00EA1D40"/>
    <w:rsid w:val="00EA1E4E"/>
    <w:rsid w:val="00EA1E57"/>
    <w:rsid w:val="00EA1E91"/>
    <w:rsid w:val="00EA1E9B"/>
    <w:rsid w:val="00EA1F10"/>
    <w:rsid w:val="00EA1FBF"/>
    <w:rsid w:val="00EA1FF8"/>
    <w:rsid w:val="00EA2346"/>
    <w:rsid w:val="00EA236E"/>
    <w:rsid w:val="00EA23A6"/>
    <w:rsid w:val="00EA23D4"/>
    <w:rsid w:val="00EA23DD"/>
    <w:rsid w:val="00EA2475"/>
    <w:rsid w:val="00EA2522"/>
    <w:rsid w:val="00EA2527"/>
    <w:rsid w:val="00EA2554"/>
    <w:rsid w:val="00EA259A"/>
    <w:rsid w:val="00EA25E3"/>
    <w:rsid w:val="00EA2651"/>
    <w:rsid w:val="00EA266B"/>
    <w:rsid w:val="00EA2672"/>
    <w:rsid w:val="00EA26C9"/>
    <w:rsid w:val="00EA27BB"/>
    <w:rsid w:val="00EA2C1A"/>
    <w:rsid w:val="00EA2C59"/>
    <w:rsid w:val="00EA2C94"/>
    <w:rsid w:val="00EA2CC4"/>
    <w:rsid w:val="00EA2CED"/>
    <w:rsid w:val="00EA2D96"/>
    <w:rsid w:val="00EA2E00"/>
    <w:rsid w:val="00EA2E18"/>
    <w:rsid w:val="00EA2E9B"/>
    <w:rsid w:val="00EA2FE9"/>
    <w:rsid w:val="00EA2FF6"/>
    <w:rsid w:val="00EA3022"/>
    <w:rsid w:val="00EA305A"/>
    <w:rsid w:val="00EA306D"/>
    <w:rsid w:val="00EA30C1"/>
    <w:rsid w:val="00EA30E1"/>
    <w:rsid w:val="00EA3124"/>
    <w:rsid w:val="00EA3126"/>
    <w:rsid w:val="00EA338F"/>
    <w:rsid w:val="00EA34BD"/>
    <w:rsid w:val="00EA3594"/>
    <w:rsid w:val="00EA362F"/>
    <w:rsid w:val="00EA36CD"/>
    <w:rsid w:val="00EA377E"/>
    <w:rsid w:val="00EA3791"/>
    <w:rsid w:val="00EA37E6"/>
    <w:rsid w:val="00EA38AA"/>
    <w:rsid w:val="00EA396F"/>
    <w:rsid w:val="00EA398D"/>
    <w:rsid w:val="00EA39EA"/>
    <w:rsid w:val="00EA3AA5"/>
    <w:rsid w:val="00EA3ACF"/>
    <w:rsid w:val="00EA3AFA"/>
    <w:rsid w:val="00EA3BA3"/>
    <w:rsid w:val="00EA3C6F"/>
    <w:rsid w:val="00EA3DB1"/>
    <w:rsid w:val="00EA3DC4"/>
    <w:rsid w:val="00EA3E2A"/>
    <w:rsid w:val="00EA3EEB"/>
    <w:rsid w:val="00EA4061"/>
    <w:rsid w:val="00EA411A"/>
    <w:rsid w:val="00EA417D"/>
    <w:rsid w:val="00EA41D6"/>
    <w:rsid w:val="00EA429C"/>
    <w:rsid w:val="00EA42E8"/>
    <w:rsid w:val="00EA4325"/>
    <w:rsid w:val="00EA4372"/>
    <w:rsid w:val="00EA4373"/>
    <w:rsid w:val="00EA43CF"/>
    <w:rsid w:val="00EA43F1"/>
    <w:rsid w:val="00EA4571"/>
    <w:rsid w:val="00EA4595"/>
    <w:rsid w:val="00EA4629"/>
    <w:rsid w:val="00EA46C4"/>
    <w:rsid w:val="00EA474B"/>
    <w:rsid w:val="00EA478A"/>
    <w:rsid w:val="00EA4818"/>
    <w:rsid w:val="00EA48C5"/>
    <w:rsid w:val="00EA4B38"/>
    <w:rsid w:val="00EA4C5E"/>
    <w:rsid w:val="00EA4C7F"/>
    <w:rsid w:val="00EA4D55"/>
    <w:rsid w:val="00EA4D81"/>
    <w:rsid w:val="00EA4E24"/>
    <w:rsid w:val="00EA4E80"/>
    <w:rsid w:val="00EA4EA7"/>
    <w:rsid w:val="00EA4F10"/>
    <w:rsid w:val="00EA503D"/>
    <w:rsid w:val="00EA5052"/>
    <w:rsid w:val="00EA5116"/>
    <w:rsid w:val="00EA5125"/>
    <w:rsid w:val="00EA516F"/>
    <w:rsid w:val="00EA52C6"/>
    <w:rsid w:val="00EA5341"/>
    <w:rsid w:val="00EA5367"/>
    <w:rsid w:val="00EA5438"/>
    <w:rsid w:val="00EA54D4"/>
    <w:rsid w:val="00EA54EC"/>
    <w:rsid w:val="00EA5811"/>
    <w:rsid w:val="00EA58B0"/>
    <w:rsid w:val="00EA598B"/>
    <w:rsid w:val="00EA5AE7"/>
    <w:rsid w:val="00EA5B1D"/>
    <w:rsid w:val="00EA5BB5"/>
    <w:rsid w:val="00EA5DBC"/>
    <w:rsid w:val="00EA602D"/>
    <w:rsid w:val="00EA6254"/>
    <w:rsid w:val="00EA6290"/>
    <w:rsid w:val="00EA6293"/>
    <w:rsid w:val="00EA63BD"/>
    <w:rsid w:val="00EA6430"/>
    <w:rsid w:val="00EA643A"/>
    <w:rsid w:val="00EA64AF"/>
    <w:rsid w:val="00EA64B7"/>
    <w:rsid w:val="00EA6675"/>
    <w:rsid w:val="00EA673D"/>
    <w:rsid w:val="00EA6BE3"/>
    <w:rsid w:val="00EA6CF5"/>
    <w:rsid w:val="00EA6D80"/>
    <w:rsid w:val="00EA6F24"/>
    <w:rsid w:val="00EA7212"/>
    <w:rsid w:val="00EA7444"/>
    <w:rsid w:val="00EA77C7"/>
    <w:rsid w:val="00EA783E"/>
    <w:rsid w:val="00EA7A32"/>
    <w:rsid w:val="00EA7BA8"/>
    <w:rsid w:val="00EA7C4E"/>
    <w:rsid w:val="00EA7D68"/>
    <w:rsid w:val="00EA7D95"/>
    <w:rsid w:val="00EA7DB3"/>
    <w:rsid w:val="00EA7E1F"/>
    <w:rsid w:val="00EA7F83"/>
    <w:rsid w:val="00EA7FF5"/>
    <w:rsid w:val="00EB0091"/>
    <w:rsid w:val="00EB00E2"/>
    <w:rsid w:val="00EB0123"/>
    <w:rsid w:val="00EB0285"/>
    <w:rsid w:val="00EB0342"/>
    <w:rsid w:val="00EB0388"/>
    <w:rsid w:val="00EB041E"/>
    <w:rsid w:val="00EB042A"/>
    <w:rsid w:val="00EB0553"/>
    <w:rsid w:val="00EB065F"/>
    <w:rsid w:val="00EB079B"/>
    <w:rsid w:val="00EB090D"/>
    <w:rsid w:val="00EB0916"/>
    <w:rsid w:val="00EB0B2E"/>
    <w:rsid w:val="00EB0BDB"/>
    <w:rsid w:val="00EB0BFB"/>
    <w:rsid w:val="00EB0C21"/>
    <w:rsid w:val="00EB0C5E"/>
    <w:rsid w:val="00EB0CE4"/>
    <w:rsid w:val="00EB0E18"/>
    <w:rsid w:val="00EB0F04"/>
    <w:rsid w:val="00EB0F26"/>
    <w:rsid w:val="00EB1016"/>
    <w:rsid w:val="00EB11E2"/>
    <w:rsid w:val="00EB128B"/>
    <w:rsid w:val="00EB128C"/>
    <w:rsid w:val="00EB13E2"/>
    <w:rsid w:val="00EB14B3"/>
    <w:rsid w:val="00EB151B"/>
    <w:rsid w:val="00EB1614"/>
    <w:rsid w:val="00EB1616"/>
    <w:rsid w:val="00EB1626"/>
    <w:rsid w:val="00EB1641"/>
    <w:rsid w:val="00EB1734"/>
    <w:rsid w:val="00EB180A"/>
    <w:rsid w:val="00EB180E"/>
    <w:rsid w:val="00EB1947"/>
    <w:rsid w:val="00EB19C6"/>
    <w:rsid w:val="00EB19D6"/>
    <w:rsid w:val="00EB1A2C"/>
    <w:rsid w:val="00EB1B88"/>
    <w:rsid w:val="00EB1CEB"/>
    <w:rsid w:val="00EB1D5A"/>
    <w:rsid w:val="00EB1D77"/>
    <w:rsid w:val="00EB1E0B"/>
    <w:rsid w:val="00EB1E10"/>
    <w:rsid w:val="00EB1EFB"/>
    <w:rsid w:val="00EB1F49"/>
    <w:rsid w:val="00EB1FC0"/>
    <w:rsid w:val="00EB2030"/>
    <w:rsid w:val="00EB2188"/>
    <w:rsid w:val="00EB21CF"/>
    <w:rsid w:val="00EB21E1"/>
    <w:rsid w:val="00EB229C"/>
    <w:rsid w:val="00EB231D"/>
    <w:rsid w:val="00EB2339"/>
    <w:rsid w:val="00EB23BE"/>
    <w:rsid w:val="00EB243C"/>
    <w:rsid w:val="00EB2723"/>
    <w:rsid w:val="00EB274F"/>
    <w:rsid w:val="00EB27C6"/>
    <w:rsid w:val="00EB2859"/>
    <w:rsid w:val="00EB28A7"/>
    <w:rsid w:val="00EB28BD"/>
    <w:rsid w:val="00EB291D"/>
    <w:rsid w:val="00EB297E"/>
    <w:rsid w:val="00EB2A48"/>
    <w:rsid w:val="00EB2A8B"/>
    <w:rsid w:val="00EB2AF4"/>
    <w:rsid w:val="00EB2B12"/>
    <w:rsid w:val="00EB2C12"/>
    <w:rsid w:val="00EB2C5A"/>
    <w:rsid w:val="00EB2CFA"/>
    <w:rsid w:val="00EB2D4E"/>
    <w:rsid w:val="00EB30E4"/>
    <w:rsid w:val="00EB30EE"/>
    <w:rsid w:val="00EB3126"/>
    <w:rsid w:val="00EB3161"/>
    <w:rsid w:val="00EB31B1"/>
    <w:rsid w:val="00EB31E9"/>
    <w:rsid w:val="00EB3297"/>
    <w:rsid w:val="00EB32AA"/>
    <w:rsid w:val="00EB32F7"/>
    <w:rsid w:val="00EB336A"/>
    <w:rsid w:val="00EB33BE"/>
    <w:rsid w:val="00EB33CB"/>
    <w:rsid w:val="00EB349A"/>
    <w:rsid w:val="00EB34E9"/>
    <w:rsid w:val="00EB377D"/>
    <w:rsid w:val="00EB38D0"/>
    <w:rsid w:val="00EB3B86"/>
    <w:rsid w:val="00EB3CF4"/>
    <w:rsid w:val="00EB3D0B"/>
    <w:rsid w:val="00EB3E28"/>
    <w:rsid w:val="00EB3E64"/>
    <w:rsid w:val="00EB3EA4"/>
    <w:rsid w:val="00EB3EF8"/>
    <w:rsid w:val="00EB3F9D"/>
    <w:rsid w:val="00EB4067"/>
    <w:rsid w:val="00EB40FF"/>
    <w:rsid w:val="00EB417F"/>
    <w:rsid w:val="00EB420E"/>
    <w:rsid w:val="00EB424F"/>
    <w:rsid w:val="00EB425B"/>
    <w:rsid w:val="00EB42BE"/>
    <w:rsid w:val="00EB4411"/>
    <w:rsid w:val="00EB44CA"/>
    <w:rsid w:val="00EB44DD"/>
    <w:rsid w:val="00EB456F"/>
    <w:rsid w:val="00EB488A"/>
    <w:rsid w:val="00EB4891"/>
    <w:rsid w:val="00EB491F"/>
    <w:rsid w:val="00EB4955"/>
    <w:rsid w:val="00EB49E1"/>
    <w:rsid w:val="00EB4A1C"/>
    <w:rsid w:val="00EB4BED"/>
    <w:rsid w:val="00EB4D6D"/>
    <w:rsid w:val="00EB4E58"/>
    <w:rsid w:val="00EB4F7A"/>
    <w:rsid w:val="00EB4FF4"/>
    <w:rsid w:val="00EB4FFA"/>
    <w:rsid w:val="00EB5094"/>
    <w:rsid w:val="00EB51FA"/>
    <w:rsid w:val="00EB524B"/>
    <w:rsid w:val="00EB5316"/>
    <w:rsid w:val="00EB5402"/>
    <w:rsid w:val="00EB54C5"/>
    <w:rsid w:val="00EB5559"/>
    <w:rsid w:val="00EB556E"/>
    <w:rsid w:val="00EB5915"/>
    <w:rsid w:val="00EB5AF3"/>
    <w:rsid w:val="00EB5D7F"/>
    <w:rsid w:val="00EB5DF0"/>
    <w:rsid w:val="00EB5E0B"/>
    <w:rsid w:val="00EB5E18"/>
    <w:rsid w:val="00EB5E53"/>
    <w:rsid w:val="00EB5E58"/>
    <w:rsid w:val="00EB5EA5"/>
    <w:rsid w:val="00EB5FDC"/>
    <w:rsid w:val="00EB6038"/>
    <w:rsid w:val="00EB61D1"/>
    <w:rsid w:val="00EB622B"/>
    <w:rsid w:val="00EB629F"/>
    <w:rsid w:val="00EB63B8"/>
    <w:rsid w:val="00EB643D"/>
    <w:rsid w:val="00EB644C"/>
    <w:rsid w:val="00EB6581"/>
    <w:rsid w:val="00EB65F9"/>
    <w:rsid w:val="00EB6787"/>
    <w:rsid w:val="00EB6951"/>
    <w:rsid w:val="00EB697C"/>
    <w:rsid w:val="00EB69F3"/>
    <w:rsid w:val="00EB6A0B"/>
    <w:rsid w:val="00EB6C1C"/>
    <w:rsid w:val="00EB6CFF"/>
    <w:rsid w:val="00EB6ED1"/>
    <w:rsid w:val="00EB6F01"/>
    <w:rsid w:val="00EB6F6F"/>
    <w:rsid w:val="00EB6FDE"/>
    <w:rsid w:val="00EB70DD"/>
    <w:rsid w:val="00EB717B"/>
    <w:rsid w:val="00EB71F6"/>
    <w:rsid w:val="00EB72BF"/>
    <w:rsid w:val="00EB72C3"/>
    <w:rsid w:val="00EB783B"/>
    <w:rsid w:val="00EB78B4"/>
    <w:rsid w:val="00EB7901"/>
    <w:rsid w:val="00EB7923"/>
    <w:rsid w:val="00EB7A6B"/>
    <w:rsid w:val="00EB7BA6"/>
    <w:rsid w:val="00EB7BE8"/>
    <w:rsid w:val="00EB7D0F"/>
    <w:rsid w:val="00EB7D41"/>
    <w:rsid w:val="00EB7DE6"/>
    <w:rsid w:val="00EB7EB1"/>
    <w:rsid w:val="00EB7EE7"/>
    <w:rsid w:val="00EB7F37"/>
    <w:rsid w:val="00EB7F78"/>
    <w:rsid w:val="00EB7FC3"/>
    <w:rsid w:val="00EB7FCC"/>
    <w:rsid w:val="00EC01BB"/>
    <w:rsid w:val="00EC022C"/>
    <w:rsid w:val="00EC02A1"/>
    <w:rsid w:val="00EC02E9"/>
    <w:rsid w:val="00EC0346"/>
    <w:rsid w:val="00EC0566"/>
    <w:rsid w:val="00EC07A3"/>
    <w:rsid w:val="00EC0884"/>
    <w:rsid w:val="00EC0C13"/>
    <w:rsid w:val="00EC0C74"/>
    <w:rsid w:val="00EC0F9A"/>
    <w:rsid w:val="00EC1067"/>
    <w:rsid w:val="00EC10E0"/>
    <w:rsid w:val="00EC1137"/>
    <w:rsid w:val="00EC11B5"/>
    <w:rsid w:val="00EC11BF"/>
    <w:rsid w:val="00EC121A"/>
    <w:rsid w:val="00EC12C0"/>
    <w:rsid w:val="00EC1319"/>
    <w:rsid w:val="00EC1523"/>
    <w:rsid w:val="00EC1577"/>
    <w:rsid w:val="00EC1718"/>
    <w:rsid w:val="00EC175C"/>
    <w:rsid w:val="00EC183F"/>
    <w:rsid w:val="00EC1943"/>
    <w:rsid w:val="00EC1954"/>
    <w:rsid w:val="00EC1AAB"/>
    <w:rsid w:val="00EC1B8D"/>
    <w:rsid w:val="00EC1D07"/>
    <w:rsid w:val="00EC1DBC"/>
    <w:rsid w:val="00EC1E2F"/>
    <w:rsid w:val="00EC1E5B"/>
    <w:rsid w:val="00EC1F99"/>
    <w:rsid w:val="00EC215D"/>
    <w:rsid w:val="00EC2233"/>
    <w:rsid w:val="00EC2420"/>
    <w:rsid w:val="00EC252E"/>
    <w:rsid w:val="00EC25BC"/>
    <w:rsid w:val="00EC27C3"/>
    <w:rsid w:val="00EC2811"/>
    <w:rsid w:val="00EC2813"/>
    <w:rsid w:val="00EC2838"/>
    <w:rsid w:val="00EC28BD"/>
    <w:rsid w:val="00EC2A16"/>
    <w:rsid w:val="00EC2B5F"/>
    <w:rsid w:val="00EC2B84"/>
    <w:rsid w:val="00EC2B8F"/>
    <w:rsid w:val="00EC2BF9"/>
    <w:rsid w:val="00EC2C80"/>
    <w:rsid w:val="00EC2C83"/>
    <w:rsid w:val="00EC2D3E"/>
    <w:rsid w:val="00EC2DEE"/>
    <w:rsid w:val="00EC2EFF"/>
    <w:rsid w:val="00EC2F0E"/>
    <w:rsid w:val="00EC2FF0"/>
    <w:rsid w:val="00EC3098"/>
    <w:rsid w:val="00EC3213"/>
    <w:rsid w:val="00EC328F"/>
    <w:rsid w:val="00EC32D0"/>
    <w:rsid w:val="00EC332E"/>
    <w:rsid w:val="00EC345F"/>
    <w:rsid w:val="00EC34D6"/>
    <w:rsid w:val="00EC3516"/>
    <w:rsid w:val="00EC351E"/>
    <w:rsid w:val="00EC3737"/>
    <w:rsid w:val="00EC3762"/>
    <w:rsid w:val="00EC378A"/>
    <w:rsid w:val="00EC3820"/>
    <w:rsid w:val="00EC38A6"/>
    <w:rsid w:val="00EC38F2"/>
    <w:rsid w:val="00EC395A"/>
    <w:rsid w:val="00EC3A51"/>
    <w:rsid w:val="00EC3B76"/>
    <w:rsid w:val="00EC3BB9"/>
    <w:rsid w:val="00EC3BC3"/>
    <w:rsid w:val="00EC3BEB"/>
    <w:rsid w:val="00EC3C3B"/>
    <w:rsid w:val="00EC3DFF"/>
    <w:rsid w:val="00EC3E07"/>
    <w:rsid w:val="00EC3ECA"/>
    <w:rsid w:val="00EC3F5B"/>
    <w:rsid w:val="00EC412D"/>
    <w:rsid w:val="00EC4225"/>
    <w:rsid w:val="00EC452B"/>
    <w:rsid w:val="00EC455F"/>
    <w:rsid w:val="00EC46D0"/>
    <w:rsid w:val="00EC46F5"/>
    <w:rsid w:val="00EC4783"/>
    <w:rsid w:val="00EC488B"/>
    <w:rsid w:val="00EC49F5"/>
    <w:rsid w:val="00EC4A24"/>
    <w:rsid w:val="00EC4B5C"/>
    <w:rsid w:val="00EC4BEA"/>
    <w:rsid w:val="00EC4C0B"/>
    <w:rsid w:val="00EC4F17"/>
    <w:rsid w:val="00EC4F99"/>
    <w:rsid w:val="00EC4FCA"/>
    <w:rsid w:val="00EC4FCD"/>
    <w:rsid w:val="00EC5010"/>
    <w:rsid w:val="00EC5141"/>
    <w:rsid w:val="00EC5147"/>
    <w:rsid w:val="00EC5173"/>
    <w:rsid w:val="00EC51B8"/>
    <w:rsid w:val="00EC51C0"/>
    <w:rsid w:val="00EC529A"/>
    <w:rsid w:val="00EC5391"/>
    <w:rsid w:val="00EC5403"/>
    <w:rsid w:val="00EC54C0"/>
    <w:rsid w:val="00EC54ED"/>
    <w:rsid w:val="00EC564A"/>
    <w:rsid w:val="00EC567A"/>
    <w:rsid w:val="00EC568F"/>
    <w:rsid w:val="00EC56BE"/>
    <w:rsid w:val="00EC57BC"/>
    <w:rsid w:val="00EC59D0"/>
    <w:rsid w:val="00EC59D2"/>
    <w:rsid w:val="00EC5A5C"/>
    <w:rsid w:val="00EC5B62"/>
    <w:rsid w:val="00EC5D5D"/>
    <w:rsid w:val="00EC5EB4"/>
    <w:rsid w:val="00EC5F30"/>
    <w:rsid w:val="00EC60B6"/>
    <w:rsid w:val="00EC60BA"/>
    <w:rsid w:val="00EC60BE"/>
    <w:rsid w:val="00EC6269"/>
    <w:rsid w:val="00EC626D"/>
    <w:rsid w:val="00EC6277"/>
    <w:rsid w:val="00EC6347"/>
    <w:rsid w:val="00EC634A"/>
    <w:rsid w:val="00EC63AA"/>
    <w:rsid w:val="00EC6621"/>
    <w:rsid w:val="00EC670A"/>
    <w:rsid w:val="00EC67B5"/>
    <w:rsid w:val="00EC67C8"/>
    <w:rsid w:val="00EC67F2"/>
    <w:rsid w:val="00EC6806"/>
    <w:rsid w:val="00EC6974"/>
    <w:rsid w:val="00EC69D9"/>
    <w:rsid w:val="00EC6A0F"/>
    <w:rsid w:val="00EC6A87"/>
    <w:rsid w:val="00EC6AE5"/>
    <w:rsid w:val="00EC6AFF"/>
    <w:rsid w:val="00EC6B2D"/>
    <w:rsid w:val="00EC6B9C"/>
    <w:rsid w:val="00EC6C9C"/>
    <w:rsid w:val="00EC6D43"/>
    <w:rsid w:val="00EC6E46"/>
    <w:rsid w:val="00EC6EA9"/>
    <w:rsid w:val="00EC6F11"/>
    <w:rsid w:val="00EC6F4D"/>
    <w:rsid w:val="00EC6FB9"/>
    <w:rsid w:val="00EC6FE2"/>
    <w:rsid w:val="00EC72AC"/>
    <w:rsid w:val="00EC73BD"/>
    <w:rsid w:val="00EC73EF"/>
    <w:rsid w:val="00EC745D"/>
    <w:rsid w:val="00EC74B4"/>
    <w:rsid w:val="00EC75E3"/>
    <w:rsid w:val="00EC77D3"/>
    <w:rsid w:val="00EC77D4"/>
    <w:rsid w:val="00EC7857"/>
    <w:rsid w:val="00EC7916"/>
    <w:rsid w:val="00EC792F"/>
    <w:rsid w:val="00EC7BBE"/>
    <w:rsid w:val="00EC7BFB"/>
    <w:rsid w:val="00EC7C42"/>
    <w:rsid w:val="00EC7E0E"/>
    <w:rsid w:val="00EC7FE4"/>
    <w:rsid w:val="00ED00D7"/>
    <w:rsid w:val="00ED011A"/>
    <w:rsid w:val="00ED03C6"/>
    <w:rsid w:val="00ED059A"/>
    <w:rsid w:val="00ED067C"/>
    <w:rsid w:val="00ED06D5"/>
    <w:rsid w:val="00ED0734"/>
    <w:rsid w:val="00ED073F"/>
    <w:rsid w:val="00ED080F"/>
    <w:rsid w:val="00ED0982"/>
    <w:rsid w:val="00ED09C5"/>
    <w:rsid w:val="00ED0A11"/>
    <w:rsid w:val="00ED0A8A"/>
    <w:rsid w:val="00ED0AF2"/>
    <w:rsid w:val="00ED0BA4"/>
    <w:rsid w:val="00ED0BBC"/>
    <w:rsid w:val="00ED0CA5"/>
    <w:rsid w:val="00ED0CDC"/>
    <w:rsid w:val="00ED0CEF"/>
    <w:rsid w:val="00ED0D62"/>
    <w:rsid w:val="00ED0D71"/>
    <w:rsid w:val="00ED0DDF"/>
    <w:rsid w:val="00ED0DEB"/>
    <w:rsid w:val="00ED0F17"/>
    <w:rsid w:val="00ED0FDA"/>
    <w:rsid w:val="00ED1252"/>
    <w:rsid w:val="00ED12B4"/>
    <w:rsid w:val="00ED12D8"/>
    <w:rsid w:val="00ED137E"/>
    <w:rsid w:val="00ED14AD"/>
    <w:rsid w:val="00ED14E4"/>
    <w:rsid w:val="00ED1595"/>
    <w:rsid w:val="00ED1703"/>
    <w:rsid w:val="00ED1757"/>
    <w:rsid w:val="00ED17B8"/>
    <w:rsid w:val="00ED1852"/>
    <w:rsid w:val="00ED1888"/>
    <w:rsid w:val="00ED1B73"/>
    <w:rsid w:val="00ED1C56"/>
    <w:rsid w:val="00ED1C64"/>
    <w:rsid w:val="00ED1D09"/>
    <w:rsid w:val="00ED1D39"/>
    <w:rsid w:val="00ED1D6F"/>
    <w:rsid w:val="00ED1D83"/>
    <w:rsid w:val="00ED206D"/>
    <w:rsid w:val="00ED215F"/>
    <w:rsid w:val="00ED221D"/>
    <w:rsid w:val="00ED2593"/>
    <w:rsid w:val="00ED26A4"/>
    <w:rsid w:val="00ED26EB"/>
    <w:rsid w:val="00ED279D"/>
    <w:rsid w:val="00ED2881"/>
    <w:rsid w:val="00ED28BD"/>
    <w:rsid w:val="00ED28FF"/>
    <w:rsid w:val="00ED29C4"/>
    <w:rsid w:val="00ED2C5E"/>
    <w:rsid w:val="00ED2C8C"/>
    <w:rsid w:val="00ED2EB0"/>
    <w:rsid w:val="00ED3194"/>
    <w:rsid w:val="00ED328D"/>
    <w:rsid w:val="00ED338E"/>
    <w:rsid w:val="00ED349F"/>
    <w:rsid w:val="00ED34CF"/>
    <w:rsid w:val="00ED361B"/>
    <w:rsid w:val="00ED3820"/>
    <w:rsid w:val="00ED383E"/>
    <w:rsid w:val="00ED390D"/>
    <w:rsid w:val="00ED3A31"/>
    <w:rsid w:val="00ED3A62"/>
    <w:rsid w:val="00ED3B2E"/>
    <w:rsid w:val="00ED3B69"/>
    <w:rsid w:val="00ED3C9A"/>
    <w:rsid w:val="00ED3D97"/>
    <w:rsid w:val="00ED3E85"/>
    <w:rsid w:val="00ED3EFA"/>
    <w:rsid w:val="00ED3F67"/>
    <w:rsid w:val="00ED3FA0"/>
    <w:rsid w:val="00ED3FC7"/>
    <w:rsid w:val="00ED3FEB"/>
    <w:rsid w:val="00ED40CA"/>
    <w:rsid w:val="00ED416C"/>
    <w:rsid w:val="00ED41D9"/>
    <w:rsid w:val="00ED4200"/>
    <w:rsid w:val="00ED4334"/>
    <w:rsid w:val="00ED466D"/>
    <w:rsid w:val="00ED4745"/>
    <w:rsid w:val="00ED49BD"/>
    <w:rsid w:val="00ED4A23"/>
    <w:rsid w:val="00ED4A9D"/>
    <w:rsid w:val="00ED4C6D"/>
    <w:rsid w:val="00ED4C78"/>
    <w:rsid w:val="00ED4DDE"/>
    <w:rsid w:val="00ED4EEB"/>
    <w:rsid w:val="00ED4F68"/>
    <w:rsid w:val="00ED5147"/>
    <w:rsid w:val="00ED51B7"/>
    <w:rsid w:val="00ED5329"/>
    <w:rsid w:val="00ED53B2"/>
    <w:rsid w:val="00ED53F4"/>
    <w:rsid w:val="00ED54ED"/>
    <w:rsid w:val="00ED553B"/>
    <w:rsid w:val="00ED5567"/>
    <w:rsid w:val="00ED5612"/>
    <w:rsid w:val="00ED5662"/>
    <w:rsid w:val="00ED5759"/>
    <w:rsid w:val="00ED5BBC"/>
    <w:rsid w:val="00ED5BC3"/>
    <w:rsid w:val="00ED5C9A"/>
    <w:rsid w:val="00ED5D54"/>
    <w:rsid w:val="00ED5ED9"/>
    <w:rsid w:val="00ED5F33"/>
    <w:rsid w:val="00ED63BB"/>
    <w:rsid w:val="00ED63DD"/>
    <w:rsid w:val="00ED642B"/>
    <w:rsid w:val="00ED645D"/>
    <w:rsid w:val="00ED66C0"/>
    <w:rsid w:val="00ED6829"/>
    <w:rsid w:val="00ED682C"/>
    <w:rsid w:val="00ED69DF"/>
    <w:rsid w:val="00ED69EE"/>
    <w:rsid w:val="00ED6A2D"/>
    <w:rsid w:val="00ED6B68"/>
    <w:rsid w:val="00ED6C07"/>
    <w:rsid w:val="00ED6C38"/>
    <w:rsid w:val="00ED6C77"/>
    <w:rsid w:val="00ED6C9F"/>
    <w:rsid w:val="00ED6D40"/>
    <w:rsid w:val="00ED6D47"/>
    <w:rsid w:val="00ED6DB1"/>
    <w:rsid w:val="00ED6F18"/>
    <w:rsid w:val="00ED6F6C"/>
    <w:rsid w:val="00ED6F83"/>
    <w:rsid w:val="00ED70FA"/>
    <w:rsid w:val="00ED7209"/>
    <w:rsid w:val="00ED721A"/>
    <w:rsid w:val="00ED725F"/>
    <w:rsid w:val="00ED72C4"/>
    <w:rsid w:val="00ED72F8"/>
    <w:rsid w:val="00ED737C"/>
    <w:rsid w:val="00ED7476"/>
    <w:rsid w:val="00ED74A2"/>
    <w:rsid w:val="00ED7526"/>
    <w:rsid w:val="00ED75F6"/>
    <w:rsid w:val="00ED7619"/>
    <w:rsid w:val="00ED7657"/>
    <w:rsid w:val="00ED770F"/>
    <w:rsid w:val="00ED7711"/>
    <w:rsid w:val="00ED77B6"/>
    <w:rsid w:val="00ED77E6"/>
    <w:rsid w:val="00ED77FA"/>
    <w:rsid w:val="00ED7816"/>
    <w:rsid w:val="00ED7827"/>
    <w:rsid w:val="00ED78F9"/>
    <w:rsid w:val="00ED7ACF"/>
    <w:rsid w:val="00ED7B0B"/>
    <w:rsid w:val="00ED7C08"/>
    <w:rsid w:val="00ED7C2D"/>
    <w:rsid w:val="00ED7DAE"/>
    <w:rsid w:val="00ED7E9C"/>
    <w:rsid w:val="00ED7EAE"/>
    <w:rsid w:val="00ED7FF0"/>
    <w:rsid w:val="00EE000E"/>
    <w:rsid w:val="00EE00B5"/>
    <w:rsid w:val="00EE00FB"/>
    <w:rsid w:val="00EE018D"/>
    <w:rsid w:val="00EE02B0"/>
    <w:rsid w:val="00EE0312"/>
    <w:rsid w:val="00EE03C3"/>
    <w:rsid w:val="00EE03F8"/>
    <w:rsid w:val="00EE0497"/>
    <w:rsid w:val="00EE04D2"/>
    <w:rsid w:val="00EE04D7"/>
    <w:rsid w:val="00EE055D"/>
    <w:rsid w:val="00EE0734"/>
    <w:rsid w:val="00EE07CC"/>
    <w:rsid w:val="00EE097F"/>
    <w:rsid w:val="00EE0AD9"/>
    <w:rsid w:val="00EE0B1E"/>
    <w:rsid w:val="00EE0BD3"/>
    <w:rsid w:val="00EE0CB3"/>
    <w:rsid w:val="00EE0DD2"/>
    <w:rsid w:val="00EE0DDC"/>
    <w:rsid w:val="00EE0E44"/>
    <w:rsid w:val="00EE11CA"/>
    <w:rsid w:val="00EE130C"/>
    <w:rsid w:val="00EE13F4"/>
    <w:rsid w:val="00EE13FB"/>
    <w:rsid w:val="00EE15A9"/>
    <w:rsid w:val="00EE1768"/>
    <w:rsid w:val="00EE176F"/>
    <w:rsid w:val="00EE179E"/>
    <w:rsid w:val="00EE17C8"/>
    <w:rsid w:val="00EE1A4D"/>
    <w:rsid w:val="00EE1AA9"/>
    <w:rsid w:val="00EE1B07"/>
    <w:rsid w:val="00EE1BB8"/>
    <w:rsid w:val="00EE1CAA"/>
    <w:rsid w:val="00EE1F56"/>
    <w:rsid w:val="00EE1FCA"/>
    <w:rsid w:val="00EE2070"/>
    <w:rsid w:val="00EE20E1"/>
    <w:rsid w:val="00EE2161"/>
    <w:rsid w:val="00EE21D0"/>
    <w:rsid w:val="00EE21E2"/>
    <w:rsid w:val="00EE2318"/>
    <w:rsid w:val="00EE2424"/>
    <w:rsid w:val="00EE2496"/>
    <w:rsid w:val="00EE2556"/>
    <w:rsid w:val="00EE261F"/>
    <w:rsid w:val="00EE27E3"/>
    <w:rsid w:val="00EE27E6"/>
    <w:rsid w:val="00EE27FC"/>
    <w:rsid w:val="00EE2802"/>
    <w:rsid w:val="00EE296B"/>
    <w:rsid w:val="00EE2990"/>
    <w:rsid w:val="00EE2B13"/>
    <w:rsid w:val="00EE2B2C"/>
    <w:rsid w:val="00EE2BB7"/>
    <w:rsid w:val="00EE2C81"/>
    <w:rsid w:val="00EE2CB1"/>
    <w:rsid w:val="00EE2D88"/>
    <w:rsid w:val="00EE2DB8"/>
    <w:rsid w:val="00EE2ECA"/>
    <w:rsid w:val="00EE2F5C"/>
    <w:rsid w:val="00EE2F95"/>
    <w:rsid w:val="00EE2FE3"/>
    <w:rsid w:val="00EE30C8"/>
    <w:rsid w:val="00EE31BC"/>
    <w:rsid w:val="00EE3217"/>
    <w:rsid w:val="00EE3299"/>
    <w:rsid w:val="00EE333D"/>
    <w:rsid w:val="00EE357D"/>
    <w:rsid w:val="00EE35DA"/>
    <w:rsid w:val="00EE364C"/>
    <w:rsid w:val="00EE36D2"/>
    <w:rsid w:val="00EE37B6"/>
    <w:rsid w:val="00EE3807"/>
    <w:rsid w:val="00EE3913"/>
    <w:rsid w:val="00EE398A"/>
    <w:rsid w:val="00EE3C15"/>
    <w:rsid w:val="00EE3CEB"/>
    <w:rsid w:val="00EE3F99"/>
    <w:rsid w:val="00EE3FCA"/>
    <w:rsid w:val="00EE4066"/>
    <w:rsid w:val="00EE406B"/>
    <w:rsid w:val="00EE4078"/>
    <w:rsid w:val="00EE4147"/>
    <w:rsid w:val="00EE4238"/>
    <w:rsid w:val="00EE44D9"/>
    <w:rsid w:val="00EE451B"/>
    <w:rsid w:val="00EE4619"/>
    <w:rsid w:val="00EE4649"/>
    <w:rsid w:val="00EE4733"/>
    <w:rsid w:val="00EE485C"/>
    <w:rsid w:val="00EE49BF"/>
    <w:rsid w:val="00EE49F3"/>
    <w:rsid w:val="00EE4B72"/>
    <w:rsid w:val="00EE4B73"/>
    <w:rsid w:val="00EE4BB1"/>
    <w:rsid w:val="00EE4BFA"/>
    <w:rsid w:val="00EE4C55"/>
    <w:rsid w:val="00EE4C65"/>
    <w:rsid w:val="00EE4D53"/>
    <w:rsid w:val="00EE4D85"/>
    <w:rsid w:val="00EE4E56"/>
    <w:rsid w:val="00EE4FC5"/>
    <w:rsid w:val="00EE4FC6"/>
    <w:rsid w:val="00EE4FCA"/>
    <w:rsid w:val="00EE5055"/>
    <w:rsid w:val="00EE51AB"/>
    <w:rsid w:val="00EE51F8"/>
    <w:rsid w:val="00EE52AB"/>
    <w:rsid w:val="00EE530C"/>
    <w:rsid w:val="00EE5330"/>
    <w:rsid w:val="00EE5378"/>
    <w:rsid w:val="00EE545F"/>
    <w:rsid w:val="00EE5466"/>
    <w:rsid w:val="00EE5695"/>
    <w:rsid w:val="00EE569E"/>
    <w:rsid w:val="00EE5881"/>
    <w:rsid w:val="00EE58CB"/>
    <w:rsid w:val="00EE59EC"/>
    <w:rsid w:val="00EE5AEE"/>
    <w:rsid w:val="00EE5CBE"/>
    <w:rsid w:val="00EE5E0D"/>
    <w:rsid w:val="00EE5E9B"/>
    <w:rsid w:val="00EE5EE2"/>
    <w:rsid w:val="00EE600B"/>
    <w:rsid w:val="00EE6085"/>
    <w:rsid w:val="00EE6117"/>
    <w:rsid w:val="00EE614F"/>
    <w:rsid w:val="00EE622A"/>
    <w:rsid w:val="00EE622D"/>
    <w:rsid w:val="00EE62D4"/>
    <w:rsid w:val="00EE634B"/>
    <w:rsid w:val="00EE63BA"/>
    <w:rsid w:val="00EE63D1"/>
    <w:rsid w:val="00EE64DD"/>
    <w:rsid w:val="00EE6819"/>
    <w:rsid w:val="00EE68D6"/>
    <w:rsid w:val="00EE6904"/>
    <w:rsid w:val="00EE69D7"/>
    <w:rsid w:val="00EE6BCE"/>
    <w:rsid w:val="00EE6BEB"/>
    <w:rsid w:val="00EE6C57"/>
    <w:rsid w:val="00EE6D00"/>
    <w:rsid w:val="00EE6D18"/>
    <w:rsid w:val="00EE6D5F"/>
    <w:rsid w:val="00EE6D8F"/>
    <w:rsid w:val="00EE6E22"/>
    <w:rsid w:val="00EE70BB"/>
    <w:rsid w:val="00EE7299"/>
    <w:rsid w:val="00EE729D"/>
    <w:rsid w:val="00EE72AA"/>
    <w:rsid w:val="00EE7389"/>
    <w:rsid w:val="00EE73B5"/>
    <w:rsid w:val="00EE73CE"/>
    <w:rsid w:val="00EE73DB"/>
    <w:rsid w:val="00EE7411"/>
    <w:rsid w:val="00EE7532"/>
    <w:rsid w:val="00EE760E"/>
    <w:rsid w:val="00EE766C"/>
    <w:rsid w:val="00EE775C"/>
    <w:rsid w:val="00EE77F7"/>
    <w:rsid w:val="00EE784F"/>
    <w:rsid w:val="00EE78C9"/>
    <w:rsid w:val="00EE79D2"/>
    <w:rsid w:val="00EE7B28"/>
    <w:rsid w:val="00EE7B5D"/>
    <w:rsid w:val="00EE7C36"/>
    <w:rsid w:val="00EE7E80"/>
    <w:rsid w:val="00EE7EDB"/>
    <w:rsid w:val="00EE7F9F"/>
    <w:rsid w:val="00EE7FDF"/>
    <w:rsid w:val="00EE81DD"/>
    <w:rsid w:val="00EF0059"/>
    <w:rsid w:val="00EF009F"/>
    <w:rsid w:val="00EF00A1"/>
    <w:rsid w:val="00EF0126"/>
    <w:rsid w:val="00EF0168"/>
    <w:rsid w:val="00EF0267"/>
    <w:rsid w:val="00EF032D"/>
    <w:rsid w:val="00EF047A"/>
    <w:rsid w:val="00EF04AA"/>
    <w:rsid w:val="00EF052C"/>
    <w:rsid w:val="00EF0542"/>
    <w:rsid w:val="00EF055A"/>
    <w:rsid w:val="00EF0687"/>
    <w:rsid w:val="00EF073E"/>
    <w:rsid w:val="00EF0980"/>
    <w:rsid w:val="00EF09D5"/>
    <w:rsid w:val="00EF0A2E"/>
    <w:rsid w:val="00EF0A36"/>
    <w:rsid w:val="00EF0A39"/>
    <w:rsid w:val="00EF0C12"/>
    <w:rsid w:val="00EF0CD6"/>
    <w:rsid w:val="00EF0DEF"/>
    <w:rsid w:val="00EF0F06"/>
    <w:rsid w:val="00EF10C8"/>
    <w:rsid w:val="00EF1264"/>
    <w:rsid w:val="00EF1483"/>
    <w:rsid w:val="00EF14AD"/>
    <w:rsid w:val="00EF14E8"/>
    <w:rsid w:val="00EF1599"/>
    <w:rsid w:val="00EF1683"/>
    <w:rsid w:val="00EF1690"/>
    <w:rsid w:val="00EF17AB"/>
    <w:rsid w:val="00EF18AE"/>
    <w:rsid w:val="00EF1A38"/>
    <w:rsid w:val="00EF1A70"/>
    <w:rsid w:val="00EF1B44"/>
    <w:rsid w:val="00EF1CD9"/>
    <w:rsid w:val="00EF1ECF"/>
    <w:rsid w:val="00EF1F40"/>
    <w:rsid w:val="00EF1F87"/>
    <w:rsid w:val="00EF20E2"/>
    <w:rsid w:val="00EF2271"/>
    <w:rsid w:val="00EF22DE"/>
    <w:rsid w:val="00EF233F"/>
    <w:rsid w:val="00EF2371"/>
    <w:rsid w:val="00EF23D8"/>
    <w:rsid w:val="00EF23E3"/>
    <w:rsid w:val="00EF251E"/>
    <w:rsid w:val="00EF2526"/>
    <w:rsid w:val="00EF277E"/>
    <w:rsid w:val="00EF284B"/>
    <w:rsid w:val="00EF28D6"/>
    <w:rsid w:val="00EF295F"/>
    <w:rsid w:val="00EF2994"/>
    <w:rsid w:val="00EF2A1F"/>
    <w:rsid w:val="00EF2AFB"/>
    <w:rsid w:val="00EF2B28"/>
    <w:rsid w:val="00EF2B31"/>
    <w:rsid w:val="00EF2BB4"/>
    <w:rsid w:val="00EF2C97"/>
    <w:rsid w:val="00EF2CD1"/>
    <w:rsid w:val="00EF2D1C"/>
    <w:rsid w:val="00EF2DC3"/>
    <w:rsid w:val="00EF2EB5"/>
    <w:rsid w:val="00EF3007"/>
    <w:rsid w:val="00EF3066"/>
    <w:rsid w:val="00EF3148"/>
    <w:rsid w:val="00EF33CC"/>
    <w:rsid w:val="00EF3418"/>
    <w:rsid w:val="00EF3419"/>
    <w:rsid w:val="00EF3493"/>
    <w:rsid w:val="00EF34AB"/>
    <w:rsid w:val="00EF354B"/>
    <w:rsid w:val="00EF35FB"/>
    <w:rsid w:val="00EF36A1"/>
    <w:rsid w:val="00EF3711"/>
    <w:rsid w:val="00EF3870"/>
    <w:rsid w:val="00EF39A2"/>
    <w:rsid w:val="00EF39CD"/>
    <w:rsid w:val="00EF3A87"/>
    <w:rsid w:val="00EF3ABC"/>
    <w:rsid w:val="00EF3CCB"/>
    <w:rsid w:val="00EF3DBE"/>
    <w:rsid w:val="00EF3E31"/>
    <w:rsid w:val="00EF3ED3"/>
    <w:rsid w:val="00EF3EE6"/>
    <w:rsid w:val="00EF3F99"/>
    <w:rsid w:val="00EF439B"/>
    <w:rsid w:val="00EF43EB"/>
    <w:rsid w:val="00EF44DC"/>
    <w:rsid w:val="00EF459E"/>
    <w:rsid w:val="00EF4615"/>
    <w:rsid w:val="00EF4765"/>
    <w:rsid w:val="00EF481D"/>
    <w:rsid w:val="00EF48FD"/>
    <w:rsid w:val="00EF492A"/>
    <w:rsid w:val="00EF49CA"/>
    <w:rsid w:val="00EF4A8D"/>
    <w:rsid w:val="00EF4B19"/>
    <w:rsid w:val="00EF4B9D"/>
    <w:rsid w:val="00EF4C00"/>
    <w:rsid w:val="00EF4CA6"/>
    <w:rsid w:val="00EF4DEE"/>
    <w:rsid w:val="00EF4EDA"/>
    <w:rsid w:val="00EF4F51"/>
    <w:rsid w:val="00EF4F80"/>
    <w:rsid w:val="00EF52A7"/>
    <w:rsid w:val="00EF52FE"/>
    <w:rsid w:val="00EF5430"/>
    <w:rsid w:val="00EF54AD"/>
    <w:rsid w:val="00EF55B6"/>
    <w:rsid w:val="00EF5762"/>
    <w:rsid w:val="00EF57C2"/>
    <w:rsid w:val="00EF5849"/>
    <w:rsid w:val="00EF5B71"/>
    <w:rsid w:val="00EF5C3E"/>
    <w:rsid w:val="00EF5C53"/>
    <w:rsid w:val="00EF5EB4"/>
    <w:rsid w:val="00EF5FD6"/>
    <w:rsid w:val="00EF6212"/>
    <w:rsid w:val="00EF6279"/>
    <w:rsid w:val="00EF62F4"/>
    <w:rsid w:val="00EF634F"/>
    <w:rsid w:val="00EF63C5"/>
    <w:rsid w:val="00EF63CE"/>
    <w:rsid w:val="00EF6412"/>
    <w:rsid w:val="00EF64E0"/>
    <w:rsid w:val="00EF67B4"/>
    <w:rsid w:val="00EF67CF"/>
    <w:rsid w:val="00EF67FE"/>
    <w:rsid w:val="00EF6836"/>
    <w:rsid w:val="00EF68BE"/>
    <w:rsid w:val="00EF68E0"/>
    <w:rsid w:val="00EF6A05"/>
    <w:rsid w:val="00EF6A68"/>
    <w:rsid w:val="00EF6B0E"/>
    <w:rsid w:val="00EF6C8D"/>
    <w:rsid w:val="00EF6D91"/>
    <w:rsid w:val="00EF6DED"/>
    <w:rsid w:val="00EF6EB0"/>
    <w:rsid w:val="00EF6FC2"/>
    <w:rsid w:val="00EF6FFF"/>
    <w:rsid w:val="00EF708D"/>
    <w:rsid w:val="00EF7177"/>
    <w:rsid w:val="00EF71A6"/>
    <w:rsid w:val="00EF7214"/>
    <w:rsid w:val="00EF7289"/>
    <w:rsid w:val="00EF732B"/>
    <w:rsid w:val="00EF7344"/>
    <w:rsid w:val="00EF7390"/>
    <w:rsid w:val="00EF73C3"/>
    <w:rsid w:val="00EF74A5"/>
    <w:rsid w:val="00EF74BC"/>
    <w:rsid w:val="00EF7594"/>
    <w:rsid w:val="00EF75F3"/>
    <w:rsid w:val="00EF7669"/>
    <w:rsid w:val="00EF76C4"/>
    <w:rsid w:val="00EF77D6"/>
    <w:rsid w:val="00EF7856"/>
    <w:rsid w:val="00EF7994"/>
    <w:rsid w:val="00EF7A6A"/>
    <w:rsid w:val="00EF7BFC"/>
    <w:rsid w:val="00EF7C10"/>
    <w:rsid w:val="00EF7CAA"/>
    <w:rsid w:val="00EF7D51"/>
    <w:rsid w:val="00EF7F01"/>
    <w:rsid w:val="00F0010A"/>
    <w:rsid w:val="00F0023B"/>
    <w:rsid w:val="00F002B4"/>
    <w:rsid w:val="00F00665"/>
    <w:rsid w:val="00F006FD"/>
    <w:rsid w:val="00F00708"/>
    <w:rsid w:val="00F00827"/>
    <w:rsid w:val="00F0092A"/>
    <w:rsid w:val="00F00A3F"/>
    <w:rsid w:val="00F00A74"/>
    <w:rsid w:val="00F00AA3"/>
    <w:rsid w:val="00F00B11"/>
    <w:rsid w:val="00F00B53"/>
    <w:rsid w:val="00F00DEA"/>
    <w:rsid w:val="00F00DFA"/>
    <w:rsid w:val="00F00EAE"/>
    <w:rsid w:val="00F00F8B"/>
    <w:rsid w:val="00F01021"/>
    <w:rsid w:val="00F01036"/>
    <w:rsid w:val="00F010A3"/>
    <w:rsid w:val="00F010E4"/>
    <w:rsid w:val="00F0116F"/>
    <w:rsid w:val="00F011FC"/>
    <w:rsid w:val="00F01203"/>
    <w:rsid w:val="00F012CB"/>
    <w:rsid w:val="00F01386"/>
    <w:rsid w:val="00F0150F"/>
    <w:rsid w:val="00F015D7"/>
    <w:rsid w:val="00F017B5"/>
    <w:rsid w:val="00F017FC"/>
    <w:rsid w:val="00F01802"/>
    <w:rsid w:val="00F01862"/>
    <w:rsid w:val="00F018AF"/>
    <w:rsid w:val="00F018C8"/>
    <w:rsid w:val="00F01938"/>
    <w:rsid w:val="00F0193D"/>
    <w:rsid w:val="00F01A24"/>
    <w:rsid w:val="00F01AA9"/>
    <w:rsid w:val="00F01AE2"/>
    <w:rsid w:val="00F01B6C"/>
    <w:rsid w:val="00F01C03"/>
    <w:rsid w:val="00F01C17"/>
    <w:rsid w:val="00F01C49"/>
    <w:rsid w:val="00F01C91"/>
    <w:rsid w:val="00F01CF8"/>
    <w:rsid w:val="00F01D31"/>
    <w:rsid w:val="00F01F78"/>
    <w:rsid w:val="00F0207A"/>
    <w:rsid w:val="00F0216A"/>
    <w:rsid w:val="00F02337"/>
    <w:rsid w:val="00F0260C"/>
    <w:rsid w:val="00F0262D"/>
    <w:rsid w:val="00F02660"/>
    <w:rsid w:val="00F0269F"/>
    <w:rsid w:val="00F02712"/>
    <w:rsid w:val="00F02750"/>
    <w:rsid w:val="00F027A4"/>
    <w:rsid w:val="00F02884"/>
    <w:rsid w:val="00F028A1"/>
    <w:rsid w:val="00F029EC"/>
    <w:rsid w:val="00F02AAF"/>
    <w:rsid w:val="00F02AB0"/>
    <w:rsid w:val="00F02ACF"/>
    <w:rsid w:val="00F02AE8"/>
    <w:rsid w:val="00F02C21"/>
    <w:rsid w:val="00F02C7A"/>
    <w:rsid w:val="00F02DE3"/>
    <w:rsid w:val="00F02DE7"/>
    <w:rsid w:val="00F02E6C"/>
    <w:rsid w:val="00F02E94"/>
    <w:rsid w:val="00F02F09"/>
    <w:rsid w:val="00F02F22"/>
    <w:rsid w:val="00F02FB2"/>
    <w:rsid w:val="00F0319D"/>
    <w:rsid w:val="00F031CE"/>
    <w:rsid w:val="00F03210"/>
    <w:rsid w:val="00F0323F"/>
    <w:rsid w:val="00F03244"/>
    <w:rsid w:val="00F0331B"/>
    <w:rsid w:val="00F033D9"/>
    <w:rsid w:val="00F03430"/>
    <w:rsid w:val="00F034D0"/>
    <w:rsid w:val="00F035A3"/>
    <w:rsid w:val="00F03611"/>
    <w:rsid w:val="00F038D2"/>
    <w:rsid w:val="00F03913"/>
    <w:rsid w:val="00F03A8A"/>
    <w:rsid w:val="00F03B69"/>
    <w:rsid w:val="00F03C03"/>
    <w:rsid w:val="00F03C16"/>
    <w:rsid w:val="00F03C2A"/>
    <w:rsid w:val="00F03C9E"/>
    <w:rsid w:val="00F03E14"/>
    <w:rsid w:val="00F03EBF"/>
    <w:rsid w:val="00F03F18"/>
    <w:rsid w:val="00F03F81"/>
    <w:rsid w:val="00F04031"/>
    <w:rsid w:val="00F0406B"/>
    <w:rsid w:val="00F04095"/>
    <w:rsid w:val="00F04276"/>
    <w:rsid w:val="00F042E7"/>
    <w:rsid w:val="00F04373"/>
    <w:rsid w:val="00F04458"/>
    <w:rsid w:val="00F044AB"/>
    <w:rsid w:val="00F044E7"/>
    <w:rsid w:val="00F04593"/>
    <w:rsid w:val="00F04616"/>
    <w:rsid w:val="00F0474C"/>
    <w:rsid w:val="00F04846"/>
    <w:rsid w:val="00F048B6"/>
    <w:rsid w:val="00F04992"/>
    <w:rsid w:val="00F04AC4"/>
    <w:rsid w:val="00F04B08"/>
    <w:rsid w:val="00F04BB4"/>
    <w:rsid w:val="00F04C5C"/>
    <w:rsid w:val="00F04CC6"/>
    <w:rsid w:val="00F04D32"/>
    <w:rsid w:val="00F04E26"/>
    <w:rsid w:val="00F04E53"/>
    <w:rsid w:val="00F04F4B"/>
    <w:rsid w:val="00F04F90"/>
    <w:rsid w:val="00F0501D"/>
    <w:rsid w:val="00F05039"/>
    <w:rsid w:val="00F050F6"/>
    <w:rsid w:val="00F053F5"/>
    <w:rsid w:val="00F053F7"/>
    <w:rsid w:val="00F054BB"/>
    <w:rsid w:val="00F05593"/>
    <w:rsid w:val="00F0560B"/>
    <w:rsid w:val="00F056AE"/>
    <w:rsid w:val="00F056B8"/>
    <w:rsid w:val="00F056E7"/>
    <w:rsid w:val="00F05713"/>
    <w:rsid w:val="00F0579A"/>
    <w:rsid w:val="00F05A97"/>
    <w:rsid w:val="00F05BE9"/>
    <w:rsid w:val="00F05D0B"/>
    <w:rsid w:val="00F05D13"/>
    <w:rsid w:val="00F05DA5"/>
    <w:rsid w:val="00F05EA7"/>
    <w:rsid w:val="00F06027"/>
    <w:rsid w:val="00F06086"/>
    <w:rsid w:val="00F06098"/>
    <w:rsid w:val="00F06155"/>
    <w:rsid w:val="00F061D5"/>
    <w:rsid w:val="00F062F7"/>
    <w:rsid w:val="00F0651D"/>
    <w:rsid w:val="00F06623"/>
    <w:rsid w:val="00F06644"/>
    <w:rsid w:val="00F068AE"/>
    <w:rsid w:val="00F06934"/>
    <w:rsid w:val="00F06A68"/>
    <w:rsid w:val="00F06B2C"/>
    <w:rsid w:val="00F06BFB"/>
    <w:rsid w:val="00F06EC5"/>
    <w:rsid w:val="00F06ED4"/>
    <w:rsid w:val="00F06FE4"/>
    <w:rsid w:val="00F07019"/>
    <w:rsid w:val="00F07088"/>
    <w:rsid w:val="00F0709F"/>
    <w:rsid w:val="00F070CA"/>
    <w:rsid w:val="00F07131"/>
    <w:rsid w:val="00F0714A"/>
    <w:rsid w:val="00F071BB"/>
    <w:rsid w:val="00F071D7"/>
    <w:rsid w:val="00F071EB"/>
    <w:rsid w:val="00F072E3"/>
    <w:rsid w:val="00F0765C"/>
    <w:rsid w:val="00F0768E"/>
    <w:rsid w:val="00F0778B"/>
    <w:rsid w:val="00F078B1"/>
    <w:rsid w:val="00F07959"/>
    <w:rsid w:val="00F0799A"/>
    <w:rsid w:val="00F07B7C"/>
    <w:rsid w:val="00F07BDC"/>
    <w:rsid w:val="00F07D7A"/>
    <w:rsid w:val="00F07DBF"/>
    <w:rsid w:val="00F07E2E"/>
    <w:rsid w:val="00F100D2"/>
    <w:rsid w:val="00F10373"/>
    <w:rsid w:val="00F10438"/>
    <w:rsid w:val="00F10456"/>
    <w:rsid w:val="00F105EE"/>
    <w:rsid w:val="00F1065E"/>
    <w:rsid w:val="00F106EF"/>
    <w:rsid w:val="00F1075E"/>
    <w:rsid w:val="00F1084E"/>
    <w:rsid w:val="00F10855"/>
    <w:rsid w:val="00F1085B"/>
    <w:rsid w:val="00F108B1"/>
    <w:rsid w:val="00F108EB"/>
    <w:rsid w:val="00F109A6"/>
    <w:rsid w:val="00F10A0F"/>
    <w:rsid w:val="00F10A9E"/>
    <w:rsid w:val="00F10B79"/>
    <w:rsid w:val="00F10BE2"/>
    <w:rsid w:val="00F10D13"/>
    <w:rsid w:val="00F10DC6"/>
    <w:rsid w:val="00F10E33"/>
    <w:rsid w:val="00F10ED0"/>
    <w:rsid w:val="00F11071"/>
    <w:rsid w:val="00F11151"/>
    <w:rsid w:val="00F1133E"/>
    <w:rsid w:val="00F113F3"/>
    <w:rsid w:val="00F115B6"/>
    <w:rsid w:val="00F116CD"/>
    <w:rsid w:val="00F11700"/>
    <w:rsid w:val="00F11770"/>
    <w:rsid w:val="00F1179A"/>
    <w:rsid w:val="00F117FC"/>
    <w:rsid w:val="00F1181C"/>
    <w:rsid w:val="00F11A21"/>
    <w:rsid w:val="00F11AE6"/>
    <w:rsid w:val="00F11B9D"/>
    <w:rsid w:val="00F11BAE"/>
    <w:rsid w:val="00F11C17"/>
    <w:rsid w:val="00F11D3D"/>
    <w:rsid w:val="00F11E29"/>
    <w:rsid w:val="00F120E9"/>
    <w:rsid w:val="00F12239"/>
    <w:rsid w:val="00F122D2"/>
    <w:rsid w:val="00F1241E"/>
    <w:rsid w:val="00F1244C"/>
    <w:rsid w:val="00F12628"/>
    <w:rsid w:val="00F12631"/>
    <w:rsid w:val="00F126DC"/>
    <w:rsid w:val="00F126F5"/>
    <w:rsid w:val="00F127B8"/>
    <w:rsid w:val="00F127F4"/>
    <w:rsid w:val="00F128CE"/>
    <w:rsid w:val="00F1290C"/>
    <w:rsid w:val="00F1294A"/>
    <w:rsid w:val="00F129BB"/>
    <w:rsid w:val="00F129E5"/>
    <w:rsid w:val="00F12A29"/>
    <w:rsid w:val="00F12AC1"/>
    <w:rsid w:val="00F12B25"/>
    <w:rsid w:val="00F12B44"/>
    <w:rsid w:val="00F12B52"/>
    <w:rsid w:val="00F12CA4"/>
    <w:rsid w:val="00F12D05"/>
    <w:rsid w:val="00F12D9D"/>
    <w:rsid w:val="00F13008"/>
    <w:rsid w:val="00F13120"/>
    <w:rsid w:val="00F13276"/>
    <w:rsid w:val="00F13289"/>
    <w:rsid w:val="00F13316"/>
    <w:rsid w:val="00F13418"/>
    <w:rsid w:val="00F13495"/>
    <w:rsid w:val="00F134BE"/>
    <w:rsid w:val="00F13550"/>
    <w:rsid w:val="00F135F5"/>
    <w:rsid w:val="00F1379A"/>
    <w:rsid w:val="00F1379B"/>
    <w:rsid w:val="00F137E5"/>
    <w:rsid w:val="00F138DC"/>
    <w:rsid w:val="00F13B1D"/>
    <w:rsid w:val="00F13C1E"/>
    <w:rsid w:val="00F13CD8"/>
    <w:rsid w:val="00F13D7E"/>
    <w:rsid w:val="00F13DD9"/>
    <w:rsid w:val="00F13E60"/>
    <w:rsid w:val="00F13EB4"/>
    <w:rsid w:val="00F13F4F"/>
    <w:rsid w:val="00F13FF1"/>
    <w:rsid w:val="00F14000"/>
    <w:rsid w:val="00F141F5"/>
    <w:rsid w:val="00F14232"/>
    <w:rsid w:val="00F1436B"/>
    <w:rsid w:val="00F14415"/>
    <w:rsid w:val="00F144D8"/>
    <w:rsid w:val="00F14545"/>
    <w:rsid w:val="00F146CF"/>
    <w:rsid w:val="00F1472C"/>
    <w:rsid w:val="00F1479D"/>
    <w:rsid w:val="00F147CF"/>
    <w:rsid w:val="00F14811"/>
    <w:rsid w:val="00F1483A"/>
    <w:rsid w:val="00F1487A"/>
    <w:rsid w:val="00F148B1"/>
    <w:rsid w:val="00F148D2"/>
    <w:rsid w:val="00F148EC"/>
    <w:rsid w:val="00F14936"/>
    <w:rsid w:val="00F1499E"/>
    <w:rsid w:val="00F149C0"/>
    <w:rsid w:val="00F14A48"/>
    <w:rsid w:val="00F14A8C"/>
    <w:rsid w:val="00F14AE1"/>
    <w:rsid w:val="00F14AFA"/>
    <w:rsid w:val="00F14B04"/>
    <w:rsid w:val="00F14C4B"/>
    <w:rsid w:val="00F14DBD"/>
    <w:rsid w:val="00F14DC9"/>
    <w:rsid w:val="00F14E32"/>
    <w:rsid w:val="00F14E4C"/>
    <w:rsid w:val="00F14E6A"/>
    <w:rsid w:val="00F14E70"/>
    <w:rsid w:val="00F14EE1"/>
    <w:rsid w:val="00F14F8B"/>
    <w:rsid w:val="00F14FDB"/>
    <w:rsid w:val="00F150E4"/>
    <w:rsid w:val="00F15114"/>
    <w:rsid w:val="00F151A2"/>
    <w:rsid w:val="00F15481"/>
    <w:rsid w:val="00F154BC"/>
    <w:rsid w:val="00F154F1"/>
    <w:rsid w:val="00F155F7"/>
    <w:rsid w:val="00F15711"/>
    <w:rsid w:val="00F1590F"/>
    <w:rsid w:val="00F15AFD"/>
    <w:rsid w:val="00F15C00"/>
    <w:rsid w:val="00F15D5E"/>
    <w:rsid w:val="00F15E72"/>
    <w:rsid w:val="00F15EEC"/>
    <w:rsid w:val="00F15F69"/>
    <w:rsid w:val="00F1616E"/>
    <w:rsid w:val="00F161E8"/>
    <w:rsid w:val="00F16373"/>
    <w:rsid w:val="00F16454"/>
    <w:rsid w:val="00F164F8"/>
    <w:rsid w:val="00F16604"/>
    <w:rsid w:val="00F16760"/>
    <w:rsid w:val="00F167B1"/>
    <w:rsid w:val="00F167E4"/>
    <w:rsid w:val="00F168AE"/>
    <w:rsid w:val="00F168C7"/>
    <w:rsid w:val="00F168DB"/>
    <w:rsid w:val="00F169B2"/>
    <w:rsid w:val="00F16B7B"/>
    <w:rsid w:val="00F16BC3"/>
    <w:rsid w:val="00F16C07"/>
    <w:rsid w:val="00F16CD7"/>
    <w:rsid w:val="00F16D39"/>
    <w:rsid w:val="00F16E11"/>
    <w:rsid w:val="00F16E59"/>
    <w:rsid w:val="00F16F73"/>
    <w:rsid w:val="00F16FB1"/>
    <w:rsid w:val="00F170DF"/>
    <w:rsid w:val="00F170E3"/>
    <w:rsid w:val="00F1711D"/>
    <w:rsid w:val="00F1714C"/>
    <w:rsid w:val="00F17187"/>
    <w:rsid w:val="00F171B5"/>
    <w:rsid w:val="00F172AA"/>
    <w:rsid w:val="00F17327"/>
    <w:rsid w:val="00F17439"/>
    <w:rsid w:val="00F174D1"/>
    <w:rsid w:val="00F17518"/>
    <w:rsid w:val="00F175C3"/>
    <w:rsid w:val="00F175F2"/>
    <w:rsid w:val="00F1775D"/>
    <w:rsid w:val="00F177A3"/>
    <w:rsid w:val="00F177B3"/>
    <w:rsid w:val="00F1784D"/>
    <w:rsid w:val="00F178CB"/>
    <w:rsid w:val="00F17B17"/>
    <w:rsid w:val="00F17C77"/>
    <w:rsid w:val="00F17CE5"/>
    <w:rsid w:val="00F17D4D"/>
    <w:rsid w:val="00F17D85"/>
    <w:rsid w:val="00F17FA8"/>
    <w:rsid w:val="00F20014"/>
    <w:rsid w:val="00F2002F"/>
    <w:rsid w:val="00F20046"/>
    <w:rsid w:val="00F2007D"/>
    <w:rsid w:val="00F200BF"/>
    <w:rsid w:val="00F201EE"/>
    <w:rsid w:val="00F20362"/>
    <w:rsid w:val="00F20468"/>
    <w:rsid w:val="00F20512"/>
    <w:rsid w:val="00F20565"/>
    <w:rsid w:val="00F20594"/>
    <w:rsid w:val="00F20658"/>
    <w:rsid w:val="00F2078E"/>
    <w:rsid w:val="00F207A1"/>
    <w:rsid w:val="00F207C4"/>
    <w:rsid w:val="00F207F8"/>
    <w:rsid w:val="00F20AA2"/>
    <w:rsid w:val="00F20B51"/>
    <w:rsid w:val="00F20B9F"/>
    <w:rsid w:val="00F20BAE"/>
    <w:rsid w:val="00F20BC7"/>
    <w:rsid w:val="00F20C04"/>
    <w:rsid w:val="00F20C05"/>
    <w:rsid w:val="00F20CB7"/>
    <w:rsid w:val="00F20DC2"/>
    <w:rsid w:val="00F20E05"/>
    <w:rsid w:val="00F20E1C"/>
    <w:rsid w:val="00F20E94"/>
    <w:rsid w:val="00F20EE7"/>
    <w:rsid w:val="00F20F6D"/>
    <w:rsid w:val="00F20FB5"/>
    <w:rsid w:val="00F210CA"/>
    <w:rsid w:val="00F2125C"/>
    <w:rsid w:val="00F2128A"/>
    <w:rsid w:val="00F2130F"/>
    <w:rsid w:val="00F21409"/>
    <w:rsid w:val="00F21565"/>
    <w:rsid w:val="00F215F1"/>
    <w:rsid w:val="00F21676"/>
    <w:rsid w:val="00F21684"/>
    <w:rsid w:val="00F2172C"/>
    <w:rsid w:val="00F21781"/>
    <w:rsid w:val="00F217DF"/>
    <w:rsid w:val="00F21879"/>
    <w:rsid w:val="00F21A08"/>
    <w:rsid w:val="00F21A8E"/>
    <w:rsid w:val="00F21AA7"/>
    <w:rsid w:val="00F21C0F"/>
    <w:rsid w:val="00F21CD7"/>
    <w:rsid w:val="00F21D3C"/>
    <w:rsid w:val="00F21D5C"/>
    <w:rsid w:val="00F21DAD"/>
    <w:rsid w:val="00F21ED4"/>
    <w:rsid w:val="00F21F22"/>
    <w:rsid w:val="00F21F3D"/>
    <w:rsid w:val="00F21FED"/>
    <w:rsid w:val="00F2203A"/>
    <w:rsid w:val="00F22099"/>
    <w:rsid w:val="00F221B9"/>
    <w:rsid w:val="00F22268"/>
    <w:rsid w:val="00F222ED"/>
    <w:rsid w:val="00F2242B"/>
    <w:rsid w:val="00F224B6"/>
    <w:rsid w:val="00F224E3"/>
    <w:rsid w:val="00F225D6"/>
    <w:rsid w:val="00F226D5"/>
    <w:rsid w:val="00F22881"/>
    <w:rsid w:val="00F2288F"/>
    <w:rsid w:val="00F229D0"/>
    <w:rsid w:val="00F22A3F"/>
    <w:rsid w:val="00F22A9B"/>
    <w:rsid w:val="00F22AFB"/>
    <w:rsid w:val="00F22B3F"/>
    <w:rsid w:val="00F22D19"/>
    <w:rsid w:val="00F22EC0"/>
    <w:rsid w:val="00F23040"/>
    <w:rsid w:val="00F2311E"/>
    <w:rsid w:val="00F23206"/>
    <w:rsid w:val="00F23350"/>
    <w:rsid w:val="00F23353"/>
    <w:rsid w:val="00F234B3"/>
    <w:rsid w:val="00F234B7"/>
    <w:rsid w:val="00F234E9"/>
    <w:rsid w:val="00F234FC"/>
    <w:rsid w:val="00F23515"/>
    <w:rsid w:val="00F2367F"/>
    <w:rsid w:val="00F23704"/>
    <w:rsid w:val="00F2381D"/>
    <w:rsid w:val="00F238D7"/>
    <w:rsid w:val="00F238F7"/>
    <w:rsid w:val="00F2392B"/>
    <w:rsid w:val="00F23A4C"/>
    <w:rsid w:val="00F23AD9"/>
    <w:rsid w:val="00F23AE4"/>
    <w:rsid w:val="00F23C0F"/>
    <w:rsid w:val="00F23CB8"/>
    <w:rsid w:val="00F23CC9"/>
    <w:rsid w:val="00F23E9E"/>
    <w:rsid w:val="00F23F86"/>
    <w:rsid w:val="00F23FC8"/>
    <w:rsid w:val="00F24012"/>
    <w:rsid w:val="00F2405F"/>
    <w:rsid w:val="00F24062"/>
    <w:rsid w:val="00F24155"/>
    <w:rsid w:val="00F24173"/>
    <w:rsid w:val="00F2420B"/>
    <w:rsid w:val="00F24244"/>
    <w:rsid w:val="00F24343"/>
    <w:rsid w:val="00F2451F"/>
    <w:rsid w:val="00F2462A"/>
    <w:rsid w:val="00F246E3"/>
    <w:rsid w:val="00F246ED"/>
    <w:rsid w:val="00F24729"/>
    <w:rsid w:val="00F24748"/>
    <w:rsid w:val="00F247CA"/>
    <w:rsid w:val="00F24A0C"/>
    <w:rsid w:val="00F24AA7"/>
    <w:rsid w:val="00F24BAB"/>
    <w:rsid w:val="00F24D31"/>
    <w:rsid w:val="00F24D68"/>
    <w:rsid w:val="00F24E5D"/>
    <w:rsid w:val="00F24F09"/>
    <w:rsid w:val="00F24F9F"/>
    <w:rsid w:val="00F24FED"/>
    <w:rsid w:val="00F25009"/>
    <w:rsid w:val="00F25050"/>
    <w:rsid w:val="00F2505F"/>
    <w:rsid w:val="00F2506E"/>
    <w:rsid w:val="00F250F9"/>
    <w:rsid w:val="00F2510D"/>
    <w:rsid w:val="00F25220"/>
    <w:rsid w:val="00F252B8"/>
    <w:rsid w:val="00F252EC"/>
    <w:rsid w:val="00F2532A"/>
    <w:rsid w:val="00F25357"/>
    <w:rsid w:val="00F2538C"/>
    <w:rsid w:val="00F25466"/>
    <w:rsid w:val="00F2554B"/>
    <w:rsid w:val="00F25559"/>
    <w:rsid w:val="00F255A0"/>
    <w:rsid w:val="00F25627"/>
    <w:rsid w:val="00F25690"/>
    <w:rsid w:val="00F25713"/>
    <w:rsid w:val="00F25885"/>
    <w:rsid w:val="00F25937"/>
    <w:rsid w:val="00F2595A"/>
    <w:rsid w:val="00F25BB4"/>
    <w:rsid w:val="00F25C12"/>
    <w:rsid w:val="00F25D26"/>
    <w:rsid w:val="00F25D77"/>
    <w:rsid w:val="00F25F64"/>
    <w:rsid w:val="00F25F89"/>
    <w:rsid w:val="00F25FE6"/>
    <w:rsid w:val="00F26043"/>
    <w:rsid w:val="00F26099"/>
    <w:rsid w:val="00F261A7"/>
    <w:rsid w:val="00F261C8"/>
    <w:rsid w:val="00F262E3"/>
    <w:rsid w:val="00F262F3"/>
    <w:rsid w:val="00F263FF"/>
    <w:rsid w:val="00F26592"/>
    <w:rsid w:val="00F265C9"/>
    <w:rsid w:val="00F265EB"/>
    <w:rsid w:val="00F26727"/>
    <w:rsid w:val="00F26804"/>
    <w:rsid w:val="00F26960"/>
    <w:rsid w:val="00F2697B"/>
    <w:rsid w:val="00F269E0"/>
    <w:rsid w:val="00F26A87"/>
    <w:rsid w:val="00F26B3E"/>
    <w:rsid w:val="00F26BC0"/>
    <w:rsid w:val="00F26BEC"/>
    <w:rsid w:val="00F26D16"/>
    <w:rsid w:val="00F26D4E"/>
    <w:rsid w:val="00F26D54"/>
    <w:rsid w:val="00F26E14"/>
    <w:rsid w:val="00F26EB4"/>
    <w:rsid w:val="00F26FDE"/>
    <w:rsid w:val="00F27033"/>
    <w:rsid w:val="00F2704F"/>
    <w:rsid w:val="00F271CA"/>
    <w:rsid w:val="00F27213"/>
    <w:rsid w:val="00F2729A"/>
    <w:rsid w:val="00F272DC"/>
    <w:rsid w:val="00F2734F"/>
    <w:rsid w:val="00F27426"/>
    <w:rsid w:val="00F27493"/>
    <w:rsid w:val="00F27552"/>
    <w:rsid w:val="00F275A9"/>
    <w:rsid w:val="00F27622"/>
    <w:rsid w:val="00F27C15"/>
    <w:rsid w:val="00F30008"/>
    <w:rsid w:val="00F300D9"/>
    <w:rsid w:val="00F3017B"/>
    <w:rsid w:val="00F302CF"/>
    <w:rsid w:val="00F30396"/>
    <w:rsid w:val="00F304D9"/>
    <w:rsid w:val="00F304DA"/>
    <w:rsid w:val="00F3053E"/>
    <w:rsid w:val="00F305F6"/>
    <w:rsid w:val="00F3064A"/>
    <w:rsid w:val="00F30729"/>
    <w:rsid w:val="00F307FB"/>
    <w:rsid w:val="00F3090E"/>
    <w:rsid w:val="00F30A56"/>
    <w:rsid w:val="00F30B00"/>
    <w:rsid w:val="00F30B5F"/>
    <w:rsid w:val="00F30B9C"/>
    <w:rsid w:val="00F30C1F"/>
    <w:rsid w:val="00F30C40"/>
    <w:rsid w:val="00F30CAC"/>
    <w:rsid w:val="00F30CAE"/>
    <w:rsid w:val="00F30D5C"/>
    <w:rsid w:val="00F30D87"/>
    <w:rsid w:val="00F30DA1"/>
    <w:rsid w:val="00F30E4B"/>
    <w:rsid w:val="00F30F8D"/>
    <w:rsid w:val="00F30FC5"/>
    <w:rsid w:val="00F311F0"/>
    <w:rsid w:val="00F313BE"/>
    <w:rsid w:val="00F31403"/>
    <w:rsid w:val="00F31436"/>
    <w:rsid w:val="00F314B4"/>
    <w:rsid w:val="00F31525"/>
    <w:rsid w:val="00F31576"/>
    <w:rsid w:val="00F316BB"/>
    <w:rsid w:val="00F31858"/>
    <w:rsid w:val="00F3186A"/>
    <w:rsid w:val="00F318C2"/>
    <w:rsid w:val="00F31922"/>
    <w:rsid w:val="00F31A72"/>
    <w:rsid w:val="00F31A78"/>
    <w:rsid w:val="00F31AC3"/>
    <w:rsid w:val="00F31B88"/>
    <w:rsid w:val="00F31C28"/>
    <w:rsid w:val="00F31C39"/>
    <w:rsid w:val="00F31DEA"/>
    <w:rsid w:val="00F31E74"/>
    <w:rsid w:val="00F31F9C"/>
    <w:rsid w:val="00F31FC7"/>
    <w:rsid w:val="00F32035"/>
    <w:rsid w:val="00F32132"/>
    <w:rsid w:val="00F321EA"/>
    <w:rsid w:val="00F3231E"/>
    <w:rsid w:val="00F3241B"/>
    <w:rsid w:val="00F32516"/>
    <w:rsid w:val="00F325FB"/>
    <w:rsid w:val="00F327BC"/>
    <w:rsid w:val="00F3286A"/>
    <w:rsid w:val="00F32BC4"/>
    <w:rsid w:val="00F32C77"/>
    <w:rsid w:val="00F32DCD"/>
    <w:rsid w:val="00F32EF9"/>
    <w:rsid w:val="00F33181"/>
    <w:rsid w:val="00F33218"/>
    <w:rsid w:val="00F3321B"/>
    <w:rsid w:val="00F332FB"/>
    <w:rsid w:val="00F333A9"/>
    <w:rsid w:val="00F333DD"/>
    <w:rsid w:val="00F33476"/>
    <w:rsid w:val="00F3352D"/>
    <w:rsid w:val="00F33658"/>
    <w:rsid w:val="00F3393A"/>
    <w:rsid w:val="00F33966"/>
    <w:rsid w:val="00F33B1A"/>
    <w:rsid w:val="00F33B9D"/>
    <w:rsid w:val="00F33C0E"/>
    <w:rsid w:val="00F33D82"/>
    <w:rsid w:val="00F33EF4"/>
    <w:rsid w:val="00F34008"/>
    <w:rsid w:val="00F340D3"/>
    <w:rsid w:val="00F3412F"/>
    <w:rsid w:val="00F3415B"/>
    <w:rsid w:val="00F34227"/>
    <w:rsid w:val="00F34293"/>
    <w:rsid w:val="00F342F5"/>
    <w:rsid w:val="00F34353"/>
    <w:rsid w:val="00F3446D"/>
    <w:rsid w:val="00F3446F"/>
    <w:rsid w:val="00F344C7"/>
    <w:rsid w:val="00F34697"/>
    <w:rsid w:val="00F3472A"/>
    <w:rsid w:val="00F347C0"/>
    <w:rsid w:val="00F3483D"/>
    <w:rsid w:val="00F34A21"/>
    <w:rsid w:val="00F34ABE"/>
    <w:rsid w:val="00F34B9C"/>
    <w:rsid w:val="00F34C9A"/>
    <w:rsid w:val="00F34CB3"/>
    <w:rsid w:val="00F34FBB"/>
    <w:rsid w:val="00F350AC"/>
    <w:rsid w:val="00F35199"/>
    <w:rsid w:val="00F3529F"/>
    <w:rsid w:val="00F35393"/>
    <w:rsid w:val="00F353AC"/>
    <w:rsid w:val="00F353BD"/>
    <w:rsid w:val="00F353F8"/>
    <w:rsid w:val="00F35418"/>
    <w:rsid w:val="00F355FD"/>
    <w:rsid w:val="00F35752"/>
    <w:rsid w:val="00F35754"/>
    <w:rsid w:val="00F35786"/>
    <w:rsid w:val="00F357EB"/>
    <w:rsid w:val="00F3580D"/>
    <w:rsid w:val="00F359BA"/>
    <w:rsid w:val="00F35A28"/>
    <w:rsid w:val="00F35A7E"/>
    <w:rsid w:val="00F35D60"/>
    <w:rsid w:val="00F35DB2"/>
    <w:rsid w:val="00F35F59"/>
    <w:rsid w:val="00F35FA5"/>
    <w:rsid w:val="00F3604B"/>
    <w:rsid w:val="00F36074"/>
    <w:rsid w:val="00F36105"/>
    <w:rsid w:val="00F3616D"/>
    <w:rsid w:val="00F361B3"/>
    <w:rsid w:val="00F36232"/>
    <w:rsid w:val="00F362A5"/>
    <w:rsid w:val="00F363BC"/>
    <w:rsid w:val="00F365D0"/>
    <w:rsid w:val="00F36601"/>
    <w:rsid w:val="00F36614"/>
    <w:rsid w:val="00F3665A"/>
    <w:rsid w:val="00F368AC"/>
    <w:rsid w:val="00F36918"/>
    <w:rsid w:val="00F36B26"/>
    <w:rsid w:val="00F36C5E"/>
    <w:rsid w:val="00F36CE1"/>
    <w:rsid w:val="00F36D28"/>
    <w:rsid w:val="00F36D3E"/>
    <w:rsid w:val="00F36D96"/>
    <w:rsid w:val="00F36DE3"/>
    <w:rsid w:val="00F36EE6"/>
    <w:rsid w:val="00F36F24"/>
    <w:rsid w:val="00F36F36"/>
    <w:rsid w:val="00F36FDF"/>
    <w:rsid w:val="00F36FEA"/>
    <w:rsid w:val="00F36FF7"/>
    <w:rsid w:val="00F37010"/>
    <w:rsid w:val="00F370B4"/>
    <w:rsid w:val="00F370C8"/>
    <w:rsid w:val="00F371AD"/>
    <w:rsid w:val="00F37206"/>
    <w:rsid w:val="00F373A2"/>
    <w:rsid w:val="00F37418"/>
    <w:rsid w:val="00F374FF"/>
    <w:rsid w:val="00F37807"/>
    <w:rsid w:val="00F37C61"/>
    <w:rsid w:val="00F37D8A"/>
    <w:rsid w:val="00F37DD4"/>
    <w:rsid w:val="00F37DE1"/>
    <w:rsid w:val="00F37E45"/>
    <w:rsid w:val="00F37F65"/>
    <w:rsid w:val="00F37F75"/>
    <w:rsid w:val="00F40057"/>
    <w:rsid w:val="00F401D1"/>
    <w:rsid w:val="00F4020A"/>
    <w:rsid w:val="00F4039D"/>
    <w:rsid w:val="00F40425"/>
    <w:rsid w:val="00F404BF"/>
    <w:rsid w:val="00F405CC"/>
    <w:rsid w:val="00F4066C"/>
    <w:rsid w:val="00F406D4"/>
    <w:rsid w:val="00F40756"/>
    <w:rsid w:val="00F4076B"/>
    <w:rsid w:val="00F40849"/>
    <w:rsid w:val="00F40A06"/>
    <w:rsid w:val="00F40A1B"/>
    <w:rsid w:val="00F40AA0"/>
    <w:rsid w:val="00F40B35"/>
    <w:rsid w:val="00F40B73"/>
    <w:rsid w:val="00F40C38"/>
    <w:rsid w:val="00F40D26"/>
    <w:rsid w:val="00F40DEE"/>
    <w:rsid w:val="00F40E1E"/>
    <w:rsid w:val="00F40E6B"/>
    <w:rsid w:val="00F40EEF"/>
    <w:rsid w:val="00F41101"/>
    <w:rsid w:val="00F41123"/>
    <w:rsid w:val="00F4115B"/>
    <w:rsid w:val="00F41235"/>
    <w:rsid w:val="00F41288"/>
    <w:rsid w:val="00F412B5"/>
    <w:rsid w:val="00F41495"/>
    <w:rsid w:val="00F414B8"/>
    <w:rsid w:val="00F416A4"/>
    <w:rsid w:val="00F416CE"/>
    <w:rsid w:val="00F41701"/>
    <w:rsid w:val="00F4172A"/>
    <w:rsid w:val="00F417CB"/>
    <w:rsid w:val="00F41832"/>
    <w:rsid w:val="00F41837"/>
    <w:rsid w:val="00F41866"/>
    <w:rsid w:val="00F41978"/>
    <w:rsid w:val="00F4198F"/>
    <w:rsid w:val="00F41993"/>
    <w:rsid w:val="00F419CD"/>
    <w:rsid w:val="00F41A12"/>
    <w:rsid w:val="00F41BA5"/>
    <w:rsid w:val="00F41D32"/>
    <w:rsid w:val="00F41D65"/>
    <w:rsid w:val="00F41D81"/>
    <w:rsid w:val="00F41EDE"/>
    <w:rsid w:val="00F41F1E"/>
    <w:rsid w:val="00F41F3C"/>
    <w:rsid w:val="00F4209B"/>
    <w:rsid w:val="00F4223E"/>
    <w:rsid w:val="00F4237B"/>
    <w:rsid w:val="00F4238F"/>
    <w:rsid w:val="00F423B4"/>
    <w:rsid w:val="00F42465"/>
    <w:rsid w:val="00F42601"/>
    <w:rsid w:val="00F428D4"/>
    <w:rsid w:val="00F4296E"/>
    <w:rsid w:val="00F42A7F"/>
    <w:rsid w:val="00F42E48"/>
    <w:rsid w:val="00F42E4D"/>
    <w:rsid w:val="00F42EC5"/>
    <w:rsid w:val="00F42F68"/>
    <w:rsid w:val="00F42F9D"/>
    <w:rsid w:val="00F42FAC"/>
    <w:rsid w:val="00F42FEB"/>
    <w:rsid w:val="00F43049"/>
    <w:rsid w:val="00F4306D"/>
    <w:rsid w:val="00F4332D"/>
    <w:rsid w:val="00F435A4"/>
    <w:rsid w:val="00F435BF"/>
    <w:rsid w:val="00F436F9"/>
    <w:rsid w:val="00F4378C"/>
    <w:rsid w:val="00F437BA"/>
    <w:rsid w:val="00F4382E"/>
    <w:rsid w:val="00F4386E"/>
    <w:rsid w:val="00F43911"/>
    <w:rsid w:val="00F4393B"/>
    <w:rsid w:val="00F43B53"/>
    <w:rsid w:val="00F43B7A"/>
    <w:rsid w:val="00F43C9E"/>
    <w:rsid w:val="00F43E33"/>
    <w:rsid w:val="00F43F2B"/>
    <w:rsid w:val="00F43F63"/>
    <w:rsid w:val="00F43FB2"/>
    <w:rsid w:val="00F43FD7"/>
    <w:rsid w:val="00F4402C"/>
    <w:rsid w:val="00F442FD"/>
    <w:rsid w:val="00F4463C"/>
    <w:rsid w:val="00F44755"/>
    <w:rsid w:val="00F4478B"/>
    <w:rsid w:val="00F447B5"/>
    <w:rsid w:val="00F44859"/>
    <w:rsid w:val="00F448EC"/>
    <w:rsid w:val="00F4497B"/>
    <w:rsid w:val="00F44A01"/>
    <w:rsid w:val="00F44A19"/>
    <w:rsid w:val="00F44A47"/>
    <w:rsid w:val="00F44A5D"/>
    <w:rsid w:val="00F44AC5"/>
    <w:rsid w:val="00F44CF0"/>
    <w:rsid w:val="00F44CFC"/>
    <w:rsid w:val="00F44DEF"/>
    <w:rsid w:val="00F44F3D"/>
    <w:rsid w:val="00F44F8B"/>
    <w:rsid w:val="00F4500D"/>
    <w:rsid w:val="00F45054"/>
    <w:rsid w:val="00F450E0"/>
    <w:rsid w:val="00F450FF"/>
    <w:rsid w:val="00F45162"/>
    <w:rsid w:val="00F4539D"/>
    <w:rsid w:val="00F45512"/>
    <w:rsid w:val="00F45547"/>
    <w:rsid w:val="00F45705"/>
    <w:rsid w:val="00F45719"/>
    <w:rsid w:val="00F4580B"/>
    <w:rsid w:val="00F45869"/>
    <w:rsid w:val="00F459D2"/>
    <w:rsid w:val="00F459E7"/>
    <w:rsid w:val="00F45BAC"/>
    <w:rsid w:val="00F45D9C"/>
    <w:rsid w:val="00F45E1E"/>
    <w:rsid w:val="00F45EF1"/>
    <w:rsid w:val="00F45F1D"/>
    <w:rsid w:val="00F460FD"/>
    <w:rsid w:val="00F46156"/>
    <w:rsid w:val="00F461C7"/>
    <w:rsid w:val="00F461E8"/>
    <w:rsid w:val="00F461E9"/>
    <w:rsid w:val="00F4624F"/>
    <w:rsid w:val="00F46313"/>
    <w:rsid w:val="00F46329"/>
    <w:rsid w:val="00F46439"/>
    <w:rsid w:val="00F464B5"/>
    <w:rsid w:val="00F465ED"/>
    <w:rsid w:val="00F4665F"/>
    <w:rsid w:val="00F46714"/>
    <w:rsid w:val="00F46950"/>
    <w:rsid w:val="00F469C6"/>
    <w:rsid w:val="00F46A23"/>
    <w:rsid w:val="00F46A26"/>
    <w:rsid w:val="00F46A3A"/>
    <w:rsid w:val="00F46AD9"/>
    <w:rsid w:val="00F46B0B"/>
    <w:rsid w:val="00F46B4F"/>
    <w:rsid w:val="00F46C11"/>
    <w:rsid w:val="00F46CB1"/>
    <w:rsid w:val="00F46D6B"/>
    <w:rsid w:val="00F46D74"/>
    <w:rsid w:val="00F46DDE"/>
    <w:rsid w:val="00F46EA9"/>
    <w:rsid w:val="00F46FF5"/>
    <w:rsid w:val="00F470BF"/>
    <w:rsid w:val="00F471C0"/>
    <w:rsid w:val="00F47222"/>
    <w:rsid w:val="00F472C0"/>
    <w:rsid w:val="00F473D1"/>
    <w:rsid w:val="00F47454"/>
    <w:rsid w:val="00F475DA"/>
    <w:rsid w:val="00F475E8"/>
    <w:rsid w:val="00F476C9"/>
    <w:rsid w:val="00F4788E"/>
    <w:rsid w:val="00F47A86"/>
    <w:rsid w:val="00F47B03"/>
    <w:rsid w:val="00F47BD4"/>
    <w:rsid w:val="00F47CB5"/>
    <w:rsid w:val="00F47D4A"/>
    <w:rsid w:val="00F47E3A"/>
    <w:rsid w:val="00F47F0F"/>
    <w:rsid w:val="00F47F12"/>
    <w:rsid w:val="00F47F66"/>
    <w:rsid w:val="00F50066"/>
    <w:rsid w:val="00F501AE"/>
    <w:rsid w:val="00F50240"/>
    <w:rsid w:val="00F50319"/>
    <w:rsid w:val="00F503C7"/>
    <w:rsid w:val="00F503FF"/>
    <w:rsid w:val="00F5042A"/>
    <w:rsid w:val="00F50466"/>
    <w:rsid w:val="00F505C5"/>
    <w:rsid w:val="00F505C8"/>
    <w:rsid w:val="00F5067A"/>
    <w:rsid w:val="00F507FE"/>
    <w:rsid w:val="00F50863"/>
    <w:rsid w:val="00F50891"/>
    <w:rsid w:val="00F50895"/>
    <w:rsid w:val="00F508B9"/>
    <w:rsid w:val="00F508C5"/>
    <w:rsid w:val="00F508CC"/>
    <w:rsid w:val="00F508D0"/>
    <w:rsid w:val="00F50976"/>
    <w:rsid w:val="00F509D0"/>
    <w:rsid w:val="00F50A47"/>
    <w:rsid w:val="00F50B42"/>
    <w:rsid w:val="00F50BF0"/>
    <w:rsid w:val="00F50D51"/>
    <w:rsid w:val="00F50D5D"/>
    <w:rsid w:val="00F50DC8"/>
    <w:rsid w:val="00F50F03"/>
    <w:rsid w:val="00F50FD8"/>
    <w:rsid w:val="00F50FF8"/>
    <w:rsid w:val="00F51071"/>
    <w:rsid w:val="00F511DD"/>
    <w:rsid w:val="00F511E0"/>
    <w:rsid w:val="00F51284"/>
    <w:rsid w:val="00F512C4"/>
    <w:rsid w:val="00F5130B"/>
    <w:rsid w:val="00F51322"/>
    <w:rsid w:val="00F513B7"/>
    <w:rsid w:val="00F514CF"/>
    <w:rsid w:val="00F5154C"/>
    <w:rsid w:val="00F51600"/>
    <w:rsid w:val="00F51627"/>
    <w:rsid w:val="00F5162A"/>
    <w:rsid w:val="00F51730"/>
    <w:rsid w:val="00F51767"/>
    <w:rsid w:val="00F51835"/>
    <w:rsid w:val="00F518A4"/>
    <w:rsid w:val="00F518FA"/>
    <w:rsid w:val="00F519D0"/>
    <w:rsid w:val="00F51A5F"/>
    <w:rsid w:val="00F51B48"/>
    <w:rsid w:val="00F51D24"/>
    <w:rsid w:val="00F51F09"/>
    <w:rsid w:val="00F51F44"/>
    <w:rsid w:val="00F51F50"/>
    <w:rsid w:val="00F51FB6"/>
    <w:rsid w:val="00F520D0"/>
    <w:rsid w:val="00F521E0"/>
    <w:rsid w:val="00F522B9"/>
    <w:rsid w:val="00F522F4"/>
    <w:rsid w:val="00F52353"/>
    <w:rsid w:val="00F52374"/>
    <w:rsid w:val="00F5255A"/>
    <w:rsid w:val="00F52648"/>
    <w:rsid w:val="00F52680"/>
    <w:rsid w:val="00F5268E"/>
    <w:rsid w:val="00F52917"/>
    <w:rsid w:val="00F52964"/>
    <w:rsid w:val="00F52D4E"/>
    <w:rsid w:val="00F52D8D"/>
    <w:rsid w:val="00F52DA5"/>
    <w:rsid w:val="00F52DFC"/>
    <w:rsid w:val="00F52E57"/>
    <w:rsid w:val="00F52F4C"/>
    <w:rsid w:val="00F52FA8"/>
    <w:rsid w:val="00F53036"/>
    <w:rsid w:val="00F53060"/>
    <w:rsid w:val="00F530A6"/>
    <w:rsid w:val="00F53352"/>
    <w:rsid w:val="00F5335B"/>
    <w:rsid w:val="00F5336B"/>
    <w:rsid w:val="00F533A1"/>
    <w:rsid w:val="00F533DB"/>
    <w:rsid w:val="00F533F8"/>
    <w:rsid w:val="00F53477"/>
    <w:rsid w:val="00F53493"/>
    <w:rsid w:val="00F53536"/>
    <w:rsid w:val="00F5374C"/>
    <w:rsid w:val="00F537A3"/>
    <w:rsid w:val="00F5380E"/>
    <w:rsid w:val="00F538D7"/>
    <w:rsid w:val="00F53B93"/>
    <w:rsid w:val="00F53C6B"/>
    <w:rsid w:val="00F53C84"/>
    <w:rsid w:val="00F53CA8"/>
    <w:rsid w:val="00F53D53"/>
    <w:rsid w:val="00F53E50"/>
    <w:rsid w:val="00F53E94"/>
    <w:rsid w:val="00F53FCC"/>
    <w:rsid w:val="00F53FE6"/>
    <w:rsid w:val="00F5403A"/>
    <w:rsid w:val="00F5405A"/>
    <w:rsid w:val="00F5417A"/>
    <w:rsid w:val="00F541AD"/>
    <w:rsid w:val="00F541E8"/>
    <w:rsid w:val="00F5432A"/>
    <w:rsid w:val="00F54429"/>
    <w:rsid w:val="00F5443E"/>
    <w:rsid w:val="00F5446D"/>
    <w:rsid w:val="00F544E2"/>
    <w:rsid w:val="00F54506"/>
    <w:rsid w:val="00F54543"/>
    <w:rsid w:val="00F5459F"/>
    <w:rsid w:val="00F546F3"/>
    <w:rsid w:val="00F54706"/>
    <w:rsid w:val="00F547E6"/>
    <w:rsid w:val="00F547EB"/>
    <w:rsid w:val="00F547ED"/>
    <w:rsid w:val="00F54815"/>
    <w:rsid w:val="00F54903"/>
    <w:rsid w:val="00F549C0"/>
    <w:rsid w:val="00F54A13"/>
    <w:rsid w:val="00F54ACB"/>
    <w:rsid w:val="00F54AD6"/>
    <w:rsid w:val="00F54D5F"/>
    <w:rsid w:val="00F54D91"/>
    <w:rsid w:val="00F54F27"/>
    <w:rsid w:val="00F54F4C"/>
    <w:rsid w:val="00F55080"/>
    <w:rsid w:val="00F55177"/>
    <w:rsid w:val="00F551C1"/>
    <w:rsid w:val="00F551C3"/>
    <w:rsid w:val="00F551D9"/>
    <w:rsid w:val="00F551DA"/>
    <w:rsid w:val="00F5533F"/>
    <w:rsid w:val="00F55399"/>
    <w:rsid w:val="00F55404"/>
    <w:rsid w:val="00F5544A"/>
    <w:rsid w:val="00F554B3"/>
    <w:rsid w:val="00F55541"/>
    <w:rsid w:val="00F55558"/>
    <w:rsid w:val="00F5561F"/>
    <w:rsid w:val="00F557FC"/>
    <w:rsid w:val="00F558F4"/>
    <w:rsid w:val="00F55927"/>
    <w:rsid w:val="00F559D5"/>
    <w:rsid w:val="00F55A8A"/>
    <w:rsid w:val="00F55AA0"/>
    <w:rsid w:val="00F55ABB"/>
    <w:rsid w:val="00F55ACF"/>
    <w:rsid w:val="00F55AE7"/>
    <w:rsid w:val="00F55F69"/>
    <w:rsid w:val="00F55FBD"/>
    <w:rsid w:val="00F55FFB"/>
    <w:rsid w:val="00F562EB"/>
    <w:rsid w:val="00F563C2"/>
    <w:rsid w:val="00F56429"/>
    <w:rsid w:val="00F56514"/>
    <w:rsid w:val="00F56576"/>
    <w:rsid w:val="00F56615"/>
    <w:rsid w:val="00F566C9"/>
    <w:rsid w:val="00F566FD"/>
    <w:rsid w:val="00F56822"/>
    <w:rsid w:val="00F569D3"/>
    <w:rsid w:val="00F56A38"/>
    <w:rsid w:val="00F56BB1"/>
    <w:rsid w:val="00F56D10"/>
    <w:rsid w:val="00F56D59"/>
    <w:rsid w:val="00F56DD3"/>
    <w:rsid w:val="00F56E8D"/>
    <w:rsid w:val="00F56ED8"/>
    <w:rsid w:val="00F5710F"/>
    <w:rsid w:val="00F571EF"/>
    <w:rsid w:val="00F5721D"/>
    <w:rsid w:val="00F57389"/>
    <w:rsid w:val="00F5744C"/>
    <w:rsid w:val="00F575C4"/>
    <w:rsid w:val="00F576BA"/>
    <w:rsid w:val="00F57851"/>
    <w:rsid w:val="00F5789B"/>
    <w:rsid w:val="00F578C7"/>
    <w:rsid w:val="00F578E1"/>
    <w:rsid w:val="00F57AD4"/>
    <w:rsid w:val="00F57C8C"/>
    <w:rsid w:val="00F57E2D"/>
    <w:rsid w:val="00F57EC7"/>
    <w:rsid w:val="00F57F3E"/>
    <w:rsid w:val="00F57F68"/>
    <w:rsid w:val="00F60046"/>
    <w:rsid w:val="00F600B0"/>
    <w:rsid w:val="00F60192"/>
    <w:rsid w:val="00F60242"/>
    <w:rsid w:val="00F60458"/>
    <w:rsid w:val="00F6048A"/>
    <w:rsid w:val="00F604DB"/>
    <w:rsid w:val="00F60530"/>
    <w:rsid w:val="00F60580"/>
    <w:rsid w:val="00F6059E"/>
    <w:rsid w:val="00F60647"/>
    <w:rsid w:val="00F60684"/>
    <w:rsid w:val="00F60694"/>
    <w:rsid w:val="00F60883"/>
    <w:rsid w:val="00F60997"/>
    <w:rsid w:val="00F609B2"/>
    <w:rsid w:val="00F60A4D"/>
    <w:rsid w:val="00F60AE6"/>
    <w:rsid w:val="00F60CDB"/>
    <w:rsid w:val="00F60D44"/>
    <w:rsid w:val="00F60DD5"/>
    <w:rsid w:val="00F60EF1"/>
    <w:rsid w:val="00F60EFE"/>
    <w:rsid w:val="00F60F32"/>
    <w:rsid w:val="00F60F7B"/>
    <w:rsid w:val="00F60FDB"/>
    <w:rsid w:val="00F6111B"/>
    <w:rsid w:val="00F611EE"/>
    <w:rsid w:val="00F61236"/>
    <w:rsid w:val="00F61349"/>
    <w:rsid w:val="00F613FB"/>
    <w:rsid w:val="00F615FD"/>
    <w:rsid w:val="00F6182F"/>
    <w:rsid w:val="00F6194D"/>
    <w:rsid w:val="00F61950"/>
    <w:rsid w:val="00F619C3"/>
    <w:rsid w:val="00F61B84"/>
    <w:rsid w:val="00F61C51"/>
    <w:rsid w:val="00F61C83"/>
    <w:rsid w:val="00F61C99"/>
    <w:rsid w:val="00F61DE0"/>
    <w:rsid w:val="00F620A1"/>
    <w:rsid w:val="00F621AD"/>
    <w:rsid w:val="00F62205"/>
    <w:rsid w:val="00F6220E"/>
    <w:rsid w:val="00F6228A"/>
    <w:rsid w:val="00F622C5"/>
    <w:rsid w:val="00F62434"/>
    <w:rsid w:val="00F62468"/>
    <w:rsid w:val="00F6258E"/>
    <w:rsid w:val="00F627DA"/>
    <w:rsid w:val="00F627FD"/>
    <w:rsid w:val="00F628BB"/>
    <w:rsid w:val="00F6291E"/>
    <w:rsid w:val="00F62B5C"/>
    <w:rsid w:val="00F62B79"/>
    <w:rsid w:val="00F62BB4"/>
    <w:rsid w:val="00F62BB8"/>
    <w:rsid w:val="00F62BEE"/>
    <w:rsid w:val="00F62C14"/>
    <w:rsid w:val="00F62D62"/>
    <w:rsid w:val="00F62E12"/>
    <w:rsid w:val="00F62E2A"/>
    <w:rsid w:val="00F62F83"/>
    <w:rsid w:val="00F62FD1"/>
    <w:rsid w:val="00F63112"/>
    <w:rsid w:val="00F6315A"/>
    <w:rsid w:val="00F63180"/>
    <w:rsid w:val="00F631EA"/>
    <w:rsid w:val="00F63315"/>
    <w:rsid w:val="00F63316"/>
    <w:rsid w:val="00F63385"/>
    <w:rsid w:val="00F634AD"/>
    <w:rsid w:val="00F63792"/>
    <w:rsid w:val="00F6379B"/>
    <w:rsid w:val="00F637D2"/>
    <w:rsid w:val="00F63B6B"/>
    <w:rsid w:val="00F63C01"/>
    <w:rsid w:val="00F63D65"/>
    <w:rsid w:val="00F63FDB"/>
    <w:rsid w:val="00F63FFF"/>
    <w:rsid w:val="00F6402A"/>
    <w:rsid w:val="00F640BF"/>
    <w:rsid w:val="00F640F2"/>
    <w:rsid w:val="00F6415A"/>
    <w:rsid w:val="00F64250"/>
    <w:rsid w:val="00F64428"/>
    <w:rsid w:val="00F64498"/>
    <w:rsid w:val="00F644F9"/>
    <w:rsid w:val="00F6462E"/>
    <w:rsid w:val="00F64891"/>
    <w:rsid w:val="00F649FD"/>
    <w:rsid w:val="00F64A73"/>
    <w:rsid w:val="00F64ADB"/>
    <w:rsid w:val="00F64B37"/>
    <w:rsid w:val="00F64BC5"/>
    <w:rsid w:val="00F64C30"/>
    <w:rsid w:val="00F64CA4"/>
    <w:rsid w:val="00F64D79"/>
    <w:rsid w:val="00F64E06"/>
    <w:rsid w:val="00F64F43"/>
    <w:rsid w:val="00F6502A"/>
    <w:rsid w:val="00F65079"/>
    <w:rsid w:val="00F652F2"/>
    <w:rsid w:val="00F6530B"/>
    <w:rsid w:val="00F655F7"/>
    <w:rsid w:val="00F65683"/>
    <w:rsid w:val="00F656DC"/>
    <w:rsid w:val="00F656EC"/>
    <w:rsid w:val="00F65700"/>
    <w:rsid w:val="00F657C6"/>
    <w:rsid w:val="00F6592A"/>
    <w:rsid w:val="00F6594D"/>
    <w:rsid w:val="00F65A76"/>
    <w:rsid w:val="00F65A87"/>
    <w:rsid w:val="00F65B29"/>
    <w:rsid w:val="00F65C23"/>
    <w:rsid w:val="00F65C78"/>
    <w:rsid w:val="00F65D1C"/>
    <w:rsid w:val="00F65D2A"/>
    <w:rsid w:val="00F65D4B"/>
    <w:rsid w:val="00F65D9E"/>
    <w:rsid w:val="00F65DA4"/>
    <w:rsid w:val="00F65EB7"/>
    <w:rsid w:val="00F65F39"/>
    <w:rsid w:val="00F65F4E"/>
    <w:rsid w:val="00F661EF"/>
    <w:rsid w:val="00F66202"/>
    <w:rsid w:val="00F6632E"/>
    <w:rsid w:val="00F6633B"/>
    <w:rsid w:val="00F66347"/>
    <w:rsid w:val="00F66362"/>
    <w:rsid w:val="00F665F9"/>
    <w:rsid w:val="00F66608"/>
    <w:rsid w:val="00F6674C"/>
    <w:rsid w:val="00F667EB"/>
    <w:rsid w:val="00F668EF"/>
    <w:rsid w:val="00F66C17"/>
    <w:rsid w:val="00F66C56"/>
    <w:rsid w:val="00F66CBB"/>
    <w:rsid w:val="00F66CCC"/>
    <w:rsid w:val="00F66DF8"/>
    <w:rsid w:val="00F66EA9"/>
    <w:rsid w:val="00F66FA2"/>
    <w:rsid w:val="00F67060"/>
    <w:rsid w:val="00F6711B"/>
    <w:rsid w:val="00F67131"/>
    <w:rsid w:val="00F6726F"/>
    <w:rsid w:val="00F6735E"/>
    <w:rsid w:val="00F6775F"/>
    <w:rsid w:val="00F6784A"/>
    <w:rsid w:val="00F678F2"/>
    <w:rsid w:val="00F679ED"/>
    <w:rsid w:val="00F67A86"/>
    <w:rsid w:val="00F67AC1"/>
    <w:rsid w:val="00F67B17"/>
    <w:rsid w:val="00F67BA2"/>
    <w:rsid w:val="00F67C4D"/>
    <w:rsid w:val="00F67D95"/>
    <w:rsid w:val="00F67F0E"/>
    <w:rsid w:val="00F67F22"/>
    <w:rsid w:val="00F7008C"/>
    <w:rsid w:val="00F700B1"/>
    <w:rsid w:val="00F701F1"/>
    <w:rsid w:val="00F703CA"/>
    <w:rsid w:val="00F7061C"/>
    <w:rsid w:val="00F7063F"/>
    <w:rsid w:val="00F7071E"/>
    <w:rsid w:val="00F7075B"/>
    <w:rsid w:val="00F707F3"/>
    <w:rsid w:val="00F7084E"/>
    <w:rsid w:val="00F70856"/>
    <w:rsid w:val="00F70981"/>
    <w:rsid w:val="00F709B3"/>
    <w:rsid w:val="00F70A3D"/>
    <w:rsid w:val="00F70A9E"/>
    <w:rsid w:val="00F70B98"/>
    <w:rsid w:val="00F70BBB"/>
    <w:rsid w:val="00F70D0D"/>
    <w:rsid w:val="00F70D3E"/>
    <w:rsid w:val="00F70EB3"/>
    <w:rsid w:val="00F70ECB"/>
    <w:rsid w:val="00F70F35"/>
    <w:rsid w:val="00F70F5E"/>
    <w:rsid w:val="00F70F61"/>
    <w:rsid w:val="00F70F94"/>
    <w:rsid w:val="00F71020"/>
    <w:rsid w:val="00F71194"/>
    <w:rsid w:val="00F7120A"/>
    <w:rsid w:val="00F71304"/>
    <w:rsid w:val="00F7148A"/>
    <w:rsid w:val="00F714A6"/>
    <w:rsid w:val="00F71574"/>
    <w:rsid w:val="00F717E0"/>
    <w:rsid w:val="00F71832"/>
    <w:rsid w:val="00F71876"/>
    <w:rsid w:val="00F71993"/>
    <w:rsid w:val="00F71A2D"/>
    <w:rsid w:val="00F71A7A"/>
    <w:rsid w:val="00F71A7C"/>
    <w:rsid w:val="00F71A8C"/>
    <w:rsid w:val="00F71B4F"/>
    <w:rsid w:val="00F71BC6"/>
    <w:rsid w:val="00F71C3F"/>
    <w:rsid w:val="00F71C70"/>
    <w:rsid w:val="00F71CE8"/>
    <w:rsid w:val="00F71D69"/>
    <w:rsid w:val="00F71DAF"/>
    <w:rsid w:val="00F71DCE"/>
    <w:rsid w:val="00F71F37"/>
    <w:rsid w:val="00F71FA7"/>
    <w:rsid w:val="00F720C7"/>
    <w:rsid w:val="00F72103"/>
    <w:rsid w:val="00F72160"/>
    <w:rsid w:val="00F72177"/>
    <w:rsid w:val="00F7222D"/>
    <w:rsid w:val="00F72350"/>
    <w:rsid w:val="00F7238C"/>
    <w:rsid w:val="00F72478"/>
    <w:rsid w:val="00F7254C"/>
    <w:rsid w:val="00F725B3"/>
    <w:rsid w:val="00F7274F"/>
    <w:rsid w:val="00F727AF"/>
    <w:rsid w:val="00F72928"/>
    <w:rsid w:val="00F729F0"/>
    <w:rsid w:val="00F72AFB"/>
    <w:rsid w:val="00F72C53"/>
    <w:rsid w:val="00F72D35"/>
    <w:rsid w:val="00F72DF2"/>
    <w:rsid w:val="00F72F0B"/>
    <w:rsid w:val="00F72F87"/>
    <w:rsid w:val="00F73077"/>
    <w:rsid w:val="00F73080"/>
    <w:rsid w:val="00F730C9"/>
    <w:rsid w:val="00F731FB"/>
    <w:rsid w:val="00F73275"/>
    <w:rsid w:val="00F732AD"/>
    <w:rsid w:val="00F73333"/>
    <w:rsid w:val="00F733D1"/>
    <w:rsid w:val="00F73405"/>
    <w:rsid w:val="00F73427"/>
    <w:rsid w:val="00F73438"/>
    <w:rsid w:val="00F73490"/>
    <w:rsid w:val="00F735C3"/>
    <w:rsid w:val="00F73636"/>
    <w:rsid w:val="00F73785"/>
    <w:rsid w:val="00F73807"/>
    <w:rsid w:val="00F738CD"/>
    <w:rsid w:val="00F739C3"/>
    <w:rsid w:val="00F73A92"/>
    <w:rsid w:val="00F73AA8"/>
    <w:rsid w:val="00F73BBD"/>
    <w:rsid w:val="00F73BF9"/>
    <w:rsid w:val="00F73C58"/>
    <w:rsid w:val="00F73CA6"/>
    <w:rsid w:val="00F73E59"/>
    <w:rsid w:val="00F73E9D"/>
    <w:rsid w:val="00F73F6E"/>
    <w:rsid w:val="00F740CD"/>
    <w:rsid w:val="00F7412D"/>
    <w:rsid w:val="00F74198"/>
    <w:rsid w:val="00F7424E"/>
    <w:rsid w:val="00F74268"/>
    <w:rsid w:val="00F74301"/>
    <w:rsid w:val="00F74328"/>
    <w:rsid w:val="00F7437A"/>
    <w:rsid w:val="00F743AE"/>
    <w:rsid w:val="00F74449"/>
    <w:rsid w:val="00F74509"/>
    <w:rsid w:val="00F74573"/>
    <w:rsid w:val="00F746E2"/>
    <w:rsid w:val="00F7473A"/>
    <w:rsid w:val="00F74774"/>
    <w:rsid w:val="00F747AE"/>
    <w:rsid w:val="00F749E2"/>
    <w:rsid w:val="00F74AA2"/>
    <w:rsid w:val="00F74B6D"/>
    <w:rsid w:val="00F74BD7"/>
    <w:rsid w:val="00F74C1D"/>
    <w:rsid w:val="00F74C76"/>
    <w:rsid w:val="00F74D01"/>
    <w:rsid w:val="00F74DE3"/>
    <w:rsid w:val="00F74F0A"/>
    <w:rsid w:val="00F75045"/>
    <w:rsid w:val="00F7507C"/>
    <w:rsid w:val="00F752F1"/>
    <w:rsid w:val="00F752F8"/>
    <w:rsid w:val="00F753C8"/>
    <w:rsid w:val="00F753DF"/>
    <w:rsid w:val="00F756F7"/>
    <w:rsid w:val="00F7572C"/>
    <w:rsid w:val="00F75974"/>
    <w:rsid w:val="00F75AB0"/>
    <w:rsid w:val="00F75B30"/>
    <w:rsid w:val="00F75B7A"/>
    <w:rsid w:val="00F75CA0"/>
    <w:rsid w:val="00F75F6F"/>
    <w:rsid w:val="00F75FD2"/>
    <w:rsid w:val="00F76070"/>
    <w:rsid w:val="00F76131"/>
    <w:rsid w:val="00F76267"/>
    <w:rsid w:val="00F763F8"/>
    <w:rsid w:val="00F7642B"/>
    <w:rsid w:val="00F764BF"/>
    <w:rsid w:val="00F76531"/>
    <w:rsid w:val="00F765B8"/>
    <w:rsid w:val="00F7668A"/>
    <w:rsid w:val="00F76738"/>
    <w:rsid w:val="00F7673D"/>
    <w:rsid w:val="00F76766"/>
    <w:rsid w:val="00F76799"/>
    <w:rsid w:val="00F7687D"/>
    <w:rsid w:val="00F76897"/>
    <w:rsid w:val="00F7696A"/>
    <w:rsid w:val="00F76A56"/>
    <w:rsid w:val="00F76A8D"/>
    <w:rsid w:val="00F76BBD"/>
    <w:rsid w:val="00F76C0C"/>
    <w:rsid w:val="00F76C7F"/>
    <w:rsid w:val="00F76E7F"/>
    <w:rsid w:val="00F76EEA"/>
    <w:rsid w:val="00F76FF5"/>
    <w:rsid w:val="00F77008"/>
    <w:rsid w:val="00F7706D"/>
    <w:rsid w:val="00F7709C"/>
    <w:rsid w:val="00F773F3"/>
    <w:rsid w:val="00F775A5"/>
    <w:rsid w:val="00F775D9"/>
    <w:rsid w:val="00F77605"/>
    <w:rsid w:val="00F777DE"/>
    <w:rsid w:val="00F778AF"/>
    <w:rsid w:val="00F778F3"/>
    <w:rsid w:val="00F77966"/>
    <w:rsid w:val="00F77996"/>
    <w:rsid w:val="00F77CAF"/>
    <w:rsid w:val="00F77CE5"/>
    <w:rsid w:val="00F77CF7"/>
    <w:rsid w:val="00F77D61"/>
    <w:rsid w:val="00F77F54"/>
    <w:rsid w:val="00F77F6E"/>
    <w:rsid w:val="00F802A7"/>
    <w:rsid w:val="00F803A6"/>
    <w:rsid w:val="00F803C7"/>
    <w:rsid w:val="00F80572"/>
    <w:rsid w:val="00F805B5"/>
    <w:rsid w:val="00F805D7"/>
    <w:rsid w:val="00F80626"/>
    <w:rsid w:val="00F80639"/>
    <w:rsid w:val="00F807DC"/>
    <w:rsid w:val="00F809A6"/>
    <w:rsid w:val="00F80AB5"/>
    <w:rsid w:val="00F80AD0"/>
    <w:rsid w:val="00F80E59"/>
    <w:rsid w:val="00F80F28"/>
    <w:rsid w:val="00F8109F"/>
    <w:rsid w:val="00F81124"/>
    <w:rsid w:val="00F811E7"/>
    <w:rsid w:val="00F812DE"/>
    <w:rsid w:val="00F813E6"/>
    <w:rsid w:val="00F8145B"/>
    <w:rsid w:val="00F815D2"/>
    <w:rsid w:val="00F8161B"/>
    <w:rsid w:val="00F817C5"/>
    <w:rsid w:val="00F817D3"/>
    <w:rsid w:val="00F81877"/>
    <w:rsid w:val="00F81996"/>
    <w:rsid w:val="00F819C4"/>
    <w:rsid w:val="00F819F7"/>
    <w:rsid w:val="00F81A98"/>
    <w:rsid w:val="00F81CF9"/>
    <w:rsid w:val="00F81D55"/>
    <w:rsid w:val="00F81DAF"/>
    <w:rsid w:val="00F8211B"/>
    <w:rsid w:val="00F821E0"/>
    <w:rsid w:val="00F821FC"/>
    <w:rsid w:val="00F8221D"/>
    <w:rsid w:val="00F8241E"/>
    <w:rsid w:val="00F82421"/>
    <w:rsid w:val="00F8251E"/>
    <w:rsid w:val="00F82619"/>
    <w:rsid w:val="00F8261A"/>
    <w:rsid w:val="00F82724"/>
    <w:rsid w:val="00F82768"/>
    <w:rsid w:val="00F82785"/>
    <w:rsid w:val="00F82792"/>
    <w:rsid w:val="00F8291A"/>
    <w:rsid w:val="00F8296E"/>
    <w:rsid w:val="00F82B34"/>
    <w:rsid w:val="00F82D37"/>
    <w:rsid w:val="00F82EFF"/>
    <w:rsid w:val="00F82F1D"/>
    <w:rsid w:val="00F82FEE"/>
    <w:rsid w:val="00F83273"/>
    <w:rsid w:val="00F83289"/>
    <w:rsid w:val="00F83313"/>
    <w:rsid w:val="00F833C0"/>
    <w:rsid w:val="00F83450"/>
    <w:rsid w:val="00F838AF"/>
    <w:rsid w:val="00F838BB"/>
    <w:rsid w:val="00F83980"/>
    <w:rsid w:val="00F839BD"/>
    <w:rsid w:val="00F83B26"/>
    <w:rsid w:val="00F83BEC"/>
    <w:rsid w:val="00F83C55"/>
    <w:rsid w:val="00F83D9B"/>
    <w:rsid w:val="00F83E5A"/>
    <w:rsid w:val="00F83E84"/>
    <w:rsid w:val="00F83EC1"/>
    <w:rsid w:val="00F83ECE"/>
    <w:rsid w:val="00F83FF4"/>
    <w:rsid w:val="00F84104"/>
    <w:rsid w:val="00F8412D"/>
    <w:rsid w:val="00F8425E"/>
    <w:rsid w:val="00F842E5"/>
    <w:rsid w:val="00F842EE"/>
    <w:rsid w:val="00F84463"/>
    <w:rsid w:val="00F8446C"/>
    <w:rsid w:val="00F84475"/>
    <w:rsid w:val="00F844CF"/>
    <w:rsid w:val="00F844F0"/>
    <w:rsid w:val="00F844F3"/>
    <w:rsid w:val="00F84598"/>
    <w:rsid w:val="00F84649"/>
    <w:rsid w:val="00F8469C"/>
    <w:rsid w:val="00F848A2"/>
    <w:rsid w:val="00F848EB"/>
    <w:rsid w:val="00F84C5B"/>
    <w:rsid w:val="00F84E37"/>
    <w:rsid w:val="00F85116"/>
    <w:rsid w:val="00F8513F"/>
    <w:rsid w:val="00F85304"/>
    <w:rsid w:val="00F85324"/>
    <w:rsid w:val="00F85344"/>
    <w:rsid w:val="00F85391"/>
    <w:rsid w:val="00F85481"/>
    <w:rsid w:val="00F854D3"/>
    <w:rsid w:val="00F854F7"/>
    <w:rsid w:val="00F85538"/>
    <w:rsid w:val="00F855F0"/>
    <w:rsid w:val="00F858DA"/>
    <w:rsid w:val="00F85A1D"/>
    <w:rsid w:val="00F85A23"/>
    <w:rsid w:val="00F85A36"/>
    <w:rsid w:val="00F85BA0"/>
    <w:rsid w:val="00F85C38"/>
    <w:rsid w:val="00F85CEF"/>
    <w:rsid w:val="00F85D37"/>
    <w:rsid w:val="00F85D4A"/>
    <w:rsid w:val="00F85D4E"/>
    <w:rsid w:val="00F85DAB"/>
    <w:rsid w:val="00F85EBC"/>
    <w:rsid w:val="00F85EF1"/>
    <w:rsid w:val="00F86233"/>
    <w:rsid w:val="00F862D5"/>
    <w:rsid w:val="00F862D9"/>
    <w:rsid w:val="00F8648B"/>
    <w:rsid w:val="00F864A7"/>
    <w:rsid w:val="00F866BB"/>
    <w:rsid w:val="00F86716"/>
    <w:rsid w:val="00F86756"/>
    <w:rsid w:val="00F86757"/>
    <w:rsid w:val="00F86A32"/>
    <w:rsid w:val="00F86AE1"/>
    <w:rsid w:val="00F86B08"/>
    <w:rsid w:val="00F86B10"/>
    <w:rsid w:val="00F86C77"/>
    <w:rsid w:val="00F86C90"/>
    <w:rsid w:val="00F86CC9"/>
    <w:rsid w:val="00F86D80"/>
    <w:rsid w:val="00F86DCA"/>
    <w:rsid w:val="00F86E0A"/>
    <w:rsid w:val="00F86E91"/>
    <w:rsid w:val="00F86F1F"/>
    <w:rsid w:val="00F86F8C"/>
    <w:rsid w:val="00F8701E"/>
    <w:rsid w:val="00F870C0"/>
    <w:rsid w:val="00F8712A"/>
    <w:rsid w:val="00F87169"/>
    <w:rsid w:val="00F871C8"/>
    <w:rsid w:val="00F8726F"/>
    <w:rsid w:val="00F87336"/>
    <w:rsid w:val="00F873C8"/>
    <w:rsid w:val="00F87432"/>
    <w:rsid w:val="00F8743D"/>
    <w:rsid w:val="00F874A2"/>
    <w:rsid w:val="00F87674"/>
    <w:rsid w:val="00F8769F"/>
    <w:rsid w:val="00F87741"/>
    <w:rsid w:val="00F87780"/>
    <w:rsid w:val="00F87805"/>
    <w:rsid w:val="00F87876"/>
    <w:rsid w:val="00F87909"/>
    <w:rsid w:val="00F87914"/>
    <w:rsid w:val="00F879B8"/>
    <w:rsid w:val="00F879BD"/>
    <w:rsid w:val="00F879C0"/>
    <w:rsid w:val="00F879EE"/>
    <w:rsid w:val="00F879F4"/>
    <w:rsid w:val="00F87AB5"/>
    <w:rsid w:val="00F87B81"/>
    <w:rsid w:val="00F87C07"/>
    <w:rsid w:val="00F87CB1"/>
    <w:rsid w:val="00F87E31"/>
    <w:rsid w:val="00F87FB0"/>
    <w:rsid w:val="00F9009B"/>
    <w:rsid w:val="00F900D7"/>
    <w:rsid w:val="00F900DB"/>
    <w:rsid w:val="00F901BD"/>
    <w:rsid w:val="00F901F9"/>
    <w:rsid w:val="00F90235"/>
    <w:rsid w:val="00F90393"/>
    <w:rsid w:val="00F9041F"/>
    <w:rsid w:val="00F9049B"/>
    <w:rsid w:val="00F904D6"/>
    <w:rsid w:val="00F904EA"/>
    <w:rsid w:val="00F904FF"/>
    <w:rsid w:val="00F90532"/>
    <w:rsid w:val="00F90555"/>
    <w:rsid w:val="00F90738"/>
    <w:rsid w:val="00F90792"/>
    <w:rsid w:val="00F907AB"/>
    <w:rsid w:val="00F90963"/>
    <w:rsid w:val="00F9098B"/>
    <w:rsid w:val="00F90A53"/>
    <w:rsid w:val="00F90A73"/>
    <w:rsid w:val="00F90AAE"/>
    <w:rsid w:val="00F90BC9"/>
    <w:rsid w:val="00F90C33"/>
    <w:rsid w:val="00F90C84"/>
    <w:rsid w:val="00F90E08"/>
    <w:rsid w:val="00F90E63"/>
    <w:rsid w:val="00F90E80"/>
    <w:rsid w:val="00F90E8A"/>
    <w:rsid w:val="00F90F47"/>
    <w:rsid w:val="00F90F88"/>
    <w:rsid w:val="00F9114B"/>
    <w:rsid w:val="00F911C7"/>
    <w:rsid w:val="00F9121D"/>
    <w:rsid w:val="00F915C3"/>
    <w:rsid w:val="00F915F6"/>
    <w:rsid w:val="00F91739"/>
    <w:rsid w:val="00F917C6"/>
    <w:rsid w:val="00F918E2"/>
    <w:rsid w:val="00F918EB"/>
    <w:rsid w:val="00F91A4B"/>
    <w:rsid w:val="00F91A7C"/>
    <w:rsid w:val="00F91ACD"/>
    <w:rsid w:val="00F91CDA"/>
    <w:rsid w:val="00F91D17"/>
    <w:rsid w:val="00F91D41"/>
    <w:rsid w:val="00F91E80"/>
    <w:rsid w:val="00F921EA"/>
    <w:rsid w:val="00F92258"/>
    <w:rsid w:val="00F92291"/>
    <w:rsid w:val="00F925E3"/>
    <w:rsid w:val="00F9262B"/>
    <w:rsid w:val="00F92633"/>
    <w:rsid w:val="00F92785"/>
    <w:rsid w:val="00F9287E"/>
    <w:rsid w:val="00F928C7"/>
    <w:rsid w:val="00F92AD7"/>
    <w:rsid w:val="00F92B96"/>
    <w:rsid w:val="00F92E38"/>
    <w:rsid w:val="00F92F62"/>
    <w:rsid w:val="00F93237"/>
    <w:rsid w:val="00F93240"/>
    <w:rsid w:val="00F932A2"/>
    <w:rsid w:val="00F933B3"/>
    <w:rsid w:val="00F93589"/>
    <w:rsid w:val="00F9378A"/>
    <w:rsid w:val="00F93802"/>
    <w:rsid w:val="00F93806"/>
    <w:rsid w:val="00F93889"/>
    <w:rsid w:val="00F93A6D"/>
    <w:rsid w:val="00F93B08"/>
    <w:rsid w:val="00F93B0D"/>
    <w:rsid w:val="00F93BE5"/>
    <w:rsid w:val="00F93C5F"/>
    <w:rsid w:val="00F93C6B"/>
    <w:rsid w:val="00F93CBE"/>
    <w:rsid w:val="00F93DD9"/>
    <w:rsid w:val="00F93E3F"/>
    <w:rsid w:val="00F93FC3"/>
    <w:rsid w:val="00F940FD"/>
    <w:rsid w:val="00F94120"/>
    <w:rsid w:val="00F941E1"/>
    <w:rsid w:val="00F941E5"/>
    <w:rsid w:val="00F94208"/>
    <w:rsid w:val="00F942C5"/>
    <w:rsid w:val="00F9430F"/>
    <w:rsid w:val="00F94459"/>
    <w:rsid w:val="00F94507"/>
    <w:rsid w:val="00F945C3"/>
    <w:rsid w:val="00F94703"/>
    <w:rsid w:val="00F9475C"/>
    <w:rsid w:val="00F947AD"/>
    <w:rsid w:val="00F94999"/>
    <w:rsid w:val="00F94A68"/>
    <w:rsid w:val="00F94A9C"/>
    <w:rsid w:val="00F94D7A"/>
    <w:rsid w:val="00F94DA8"/>
    <w:rsid w:val="00F94E14"/>
    <w:rsid w:val="00F94FE4"/>
    <w:rsid w:val="00F95132"/>
    <w:rsid w:val="00F95178"/>
    <w:rsid w:val="00F95199"/>
    <w:rsid w:val="00F951C1"/>
    <w:rsid w:val="00F951DC"/>
    <w:rsid w:val="00F95304"/>
    <w:rsid w:val="00F9537E"/>
    <w:rsid w:val="00F956CD"/>
    <w:rsid w:val="00F95931"/>
    <w:rsid w:val="00F95A32"/>
    <w:rsid w:val="00F95B52"/>
    <w:rsid w:val="00F95C81"/>
    <w:rsid w:val="00F95CC1"/>
    <w:rsid w:val="00F95EAD"/>
    <w:rsid w:val="00F95F45"/>
    <w:rsid w:val="00F95F9A"/>
    <w:rsid w:val="00F95FCA"/>
    <w:rsid w:val="00F95FE7"/>
    <w:rsid w:val="00F96026"/>
    <w:rsid w:val="00F960C0"/>
    <w:rsid w:val="00F9611F"/>
    <w:rsid w:val="00F9616B"/>
    <w:rsid w:val="00F961A1"/>
    <w:rsid w:val="00F961A7"/>
    <w:rsid w:val="00F961ED"/>
    <w:rsid w:val="00F9632A"/>
    <w:rsid w:val="00F96385"/>
    <w:rsid w:val="00F963CF"/>
    <w:rsid w:val="00F96566"/>
    <w:rsid w:val="00F965E5"/>
    <w:rsid w:val="00F966A2"/>
    <w:rsid w:val="00F966EF"/>
    <w:rsid w:val="00F967DD"/>
    <w:rsid w:val="00F9698E"/>
    <w:rsid w:val="00F96A57"/>
    <w:rsid w:val="00F96B7F"/>
    <w:rsid w:val="00F96BBD"/>
    <w:rsid w:val="00F96C7F"/>
    <w:rsid w:val="00F96CCC"/>
    <w:rsid w:val="00F96CED"/>
    <w:rsid w:val="00F96D26"/>
    <w:rsid w:val="00F96D60"/>
    <w:rsid w:val="00F96DF1"/>
    <w:rsid w:val="00F96E88"/>
    <w:rsid w:val="00F96EB4"/>
    <w:rsid w:val="00F96F8F"/>
    <w:rsid w:val="00F970C9"/>
    <w:rsid w:val="00F970F7"/>
    <w:rsid w:val="00F97286"/>
    <w:rsid w:val="00F97340"/>
    <w:rsid w:val="00F97368"/>
    <w:rsid w:val="00F9741C"/>
    <w:rsid w:val="00F97451"/>
    <w:rsid w:val="00F975C2"/>
    <w:rsid w:val="00F975C7"/>
    <w:rsid w:val="00F97726"/>
    <w:rsid w:val="00F977D6"/>
    <w:rsid w:val="00F978F3"/>
    <w:rsid w:val="00F9793A"/>
    <w:rsid w:val="00F97A00"/>
    <w:rsid w:val="00F97A58"/>
    <w:rsid w:val="00F97ADB"/>
    <w:rsid w:val="00F97B11"/>
    <w:rsid w:val="00F97B1B"/>
    <w:rsid w:val="00F97CD6"/>
    <w:rsid w:val="00F97F42"/>
    <w:rsid w:val="00F97F8F"/>
    <w:rsid w:val="00F97FD0"/>
    <w:rsid w:val="00FA005F"/>
    <w:rsid w:val="00FA0065"/>
    <w:rsid w:val="00FA007C"/>
    <w:rsid w:val="00FA015A"/>
    <w:rsid w:val="00FA0367"/>
    <w:rsid w:val="00FA0472"/>
    <w:rsid w:val="00FA0547"/>
    <w:rsid w:val="00FA075D"/>
    <w:rsid w:val="00FA07D0"/>
    <w:rsid w:val="00FA0842"/>
    <w:rsid w:val="00FA0930"/>
    <w:rsid w:val="00FA09ED"/>
    <w:rsid w:val="00FA0A08"/>
    <w:rsid w:val="00FA0A2F"/>
    <w:rsid w:val="00FA0AE8"/>
    <w:rsid w:val="00FA0CDD"/>
    <w:rsid w:val="00FA0CDF"/>
    <w:rsid w:val="00FA0D39"/>
    <w:rsid w:val="00FA0D40"/>
    <w:rsid w:val="00FA0E6E"/>
    <w:rsid w:val="00FA0EF6"/>
    <w:rsid w:val="00FA109E"/>
    <w:rsid w:val="00FA115C"/>
    <w:rsid w:val="00FA11C2"/>
    <w:rsid w:val="00FA126B"/>
    <w:rsid w:val="00FA128E"/>
    <w:rsid w:val="00FA12A1"/>
    <w:rsid w:val="00FA12FD"/>
    <w:rsid w:val="00FA1303"/>
    <w:rsid w:val="00FA13AD"/>
    <w:rsid w:val="00FA1512"/>
    <w:rsid w:val="00FA15B7"/>
    <w:rsid w:val="00FA16AD"/>
    <w:rsid w:val="00FA1738"/>
    <w:rsid w:val="00FA184C"/>
    <w:rsid w:val="00FA1921"/>
    <w:rsid w:val="00FA1963"/>
    <w:rsid w:val="00FA1ACE"/>
    <w:rsid w:val="00FA1B1A"/>
    <w:rsid w:val="00FA1B48"/>
    <w:rsid w:val="00FA1C48"/>
    <w:rsid w:val="00FA1D30"/>
    <w:rsid w:val="00FA1D53"/>
    <w:rsid w:val="00FA1F09"/>
    <w:rsid w:val="00FA1F42"/>
    <w:rsid w:val="00FA1FA5"/>
    <w:rsid w:val="00FA1FEB"/>
    <w:rsid w:val="00FA20B8"/>
    <w:rsid w:val="00FA2163"/>
    <w:rsid w:val="00FA222B"/>
    <w:rsid w:val="00FA22E6"/>
    <w:rsid w:val="00FA2611"/>
    <w:rsid w:val="00FA261B"/>
    <w:rsid w:val="00FA2637"/>
    <w:rsid w:val="00FA2800"/>
    <w:rsid w:val="00FA29E0"/>
    <w:rsid w:val="00FA2AB1"/>
    <w:rsid w:val="00FA2B09"/>
    <w:rsid w:val="00FA2C51"/>
    <w:rsid w:val="00FA2CA0"/>
    <w:rsid w:val="00FA2DDF"/>
    <w:rsid w:val="00FA2E33"/>
    <w:rsid w:val="00FA2EF5"/>
    <w:rsid w:val="00FA303E"/>
    <w:rsid w:val="00FA3072"/>
    <w:rsid w:val="00FA3129"/>
    <w:rsid w:val="00FA312E"/>
    <w:rsid w:val="00FA32CB"/>
    <w:rsid w:val="00FA3436"/>
    <w:rsid w:val="00FA3595"/>
    <w:rsid w:val="00FA3626"/>
    <w:rsid w:val="00FA3683"/>
    <w:rsid w:val="00FA37B7"/>
    <w:rsid w:val="00FA3833"/>
    <w:rsid w:val="00FA38A1"/>
    <w:rsid w:val="00FA396E"/>
    <w:rsid w:val="00FA3A04"/>
    <w:rsid w:val="00FA3A4B"/>
    <w:rsid w:val="00FA3A79"/>
    <w:rsid w:val="00FA3C81"/>
    <w:rsid w:val="00FA3CFE"/>
    <w:rsid w:val="00FA3D1C"/>
    <w:rsid w:val="00FA3DF5"/>
    <w:rsid w:val="00FA3E58"/>
    <w:rsid w:val="00FA3EF7"/>
    <w:rsid w:val="00FA3F4A"/>
    <w:rsid w:val="00FA401D"/>
    <w:rsid w:val="00FA41E2"/>
    <w:rsid w:val="00FA420A"/>
    <w:rsid w:val="00FA4303"/>
    <w:rsid w:val="00FA4326"/>
    <w:rsid w:val="00FA4373"/>
    <w:rsid w:val="00FA4475"/>
    <w:rsid w:val="00FA44EE"/>
    <w:rsid w:val="00FA452B"/>
    <w:rsid w:val="00FA46DA"/>
    <w:rsid w:val="00FA47C2"/>
    <w:rsid w:val="00FA4822"/>
    <w:rsid w:val="00FA489E"/>
    <w:rsid w:val="00FA48B8"/>
    <w:rsid w:val="00FA4A84"/>
    <w:rsid w:val="00FA4B1F"/>
    <w:rsid w:val="00FA4BDE"/>
    <w:rsid w:val="00FA4C0E"/>
    <w:rsid w:val="00FA4C10"/>
    <w:rsid w:val="00FA4C19"/>
    <w:rsid w:val="00FA4E35"/>
    <w:rsid w:val="00FA4E77"/>
    <w:rsid w:val="00FA4FCB"/>
    <w:rsid w:val="00FA4FD0"/>
    <w:rsid w:val="00FA5017"/>
    <w:rsid w:val="00FA501B"/>
    <w:rsid w:val="00FA5087"/>
    <w:rsid w:val="00FA511D"/>
    <w:rsid w:val="00FA513F"/>
    <w:rsid w:val="00FA517A"/>
    <w:rsid w:val="00FA51B1"/>
    <w:rsid w:val="00FA51BD"/>
    <w:rsid w:val="00FA529B"/>
    <w:rsid w:val="00FA537C"/>
    <w:rsid w:val="00FA5383"/>
    <w:rsid w:val="00FA5445"/>
    <w:rsid w:val="00FA57DF"/>
    <w:rsid w:val="00FA5876"/>
    <w:rsid w:val="00FA5893"/>
    <w:rsid w:val="00FA58A7"/>
    <w:rsid w:val="00FA597A"/>
    <w:rsid w:val="00FA5999"/>
    <w:rsid w:val="00FA59D5"/>
    <w:rsid w:val="00FA5A13"/>
    <w:rsid w:val="00FA5B25"/>
    <w:rsid w:val="00FA5C6E"/>
    <w:rsid w:val="00FA5C7F"/>
    <w:rsid w:val="00FA5C97"/>
    <w:rsid w:val="00FA5CBB"/>
    <w:rsid w:val="00FA5D41"/>
    <w:rsid w:val="00FA5E41"/>
    <w:rsid w:val="00FA5EBE"/>
    <w:rsid w:val="00FA5F4A"/>
    <w:rsid w:val="00FA5FE2"/>
    <w:rsid w:val="00FA601E"/>
    <w:rsid w:val="00FA6052"/>
    <w:rsid w:val="00FA641D"/>
    <w:rsid w:val="00FA6472"/>
    <w:rsid w:val="00FA647C"/>
    <w:rsid w:val="00FA653A"/>
    <w:rsid w:val="00FA6697"/>
    <w:rsid w:val="00FA6A16"/>
    <w:rsid w:val="00FA6A65"/>
    <w:rsid w:val="00FA6A77"/>
    <w:rsid w:val="00FA6CA4"/>
    <w:rsid w:val="00FA6D44"/>
    <w:rsid w:val="00FA6D6C"/>
    <w:rsid w:val="00FA6D98"/>
    <w:rsid w:val="00FA6DB5"/>
    <w:rsid w:val="00FA6E10"/>
    <w:rsid w:val="00FA6EB5"/>
    <w:rsid w:val="00FA6F11"/>
    <w:rsid w:val="00FA6F75"/>
    <w:rsid w:val="00FA6FF3"/>
    <w:rsid w:val="00FA7051"/>
    <w:rsid w:val="00FA70AF"/>
    <w:rsid w:val="00FA7217"/>
    <w:rsid w:val="00FA72C1"/>
    <w:rsid w:val="00FA7505"/>
    <w:rsid w:val="00FA7507"/>
    <w:rsid w:val="00FA75E9"/>
    <w:rsid w:val="00FA768A"/>
    <w:rsid w:val="00FA77A5"/>
    <w:rsid w:val="00FA7801"/>
    <w:rsid w:val="00FA7822"/>
    <w:rsid w:val="00FA7835"/>
    <w:rsid w:val="00FA798B"/>
    <w:rsid w:val="00FA7A70"/>
    <w:rsid w:val="00FA7C51"/>
    <w:rsid w:val="00FA7C75"/>
    <w:rsid w:val="00FA7C8F"/>
    <w:rsid w:val="00FA7D80"/>
    <w:rsid w:val="00FA7DB3"/>
    <w:rsid w:val="00FA7DBA"/>
    <w:rsid w:val="00FA7DE7"/>
    <w:rsid w:val="00FA7F1A"/>
    <w:rsid w:val="00FB01A6"/>
    <w:rsid w:val="00FB01E5"/>
    <w:rsid w:val="00FB020F"/>
    <w:rsid w:val="00FB0291"/>
    <w:rsid w:val="00FB02EF"/>
    <w:rsid w:val="00FB0349"/>
    <w:rsid w:val="00FB040D"/>
    <w:rsid w:val="00FB0454"/>
    <w:rsid w:val="00FB0559"/>
    <w:rsid w:val="00FB058C"/>
    <w:rsid w:val="00FB0622"/>
    <w:rsid w:val="00FB089B"/>
    <w:rsid w:val="00FB08BE"/>
    <w:rsid w:val="00FB0C32"/>
    <w:rsid w:val="00FB0C33"/>
    <w:rsid w:val="00FB0C36"/>
    <w:rsid w:val="00FB0DE5"/>
    <w:rsid w:val="00FB0F04"/>
    <w:rsid w:val="00FB0F13"/>
    <w:rsid w:val="00FB0FB0"/>
    <w:rsid w:val="00FB0FBA"/>
    <w:rsid w:val="00FB102E"/>
    <w:rsid w:val="00FB1031"/>
    <w:rsid w:val="00FB1033"/>
    <w:rsid w:val="00FB10C2"/>
    <w:rsid w:val="00FB15AB"/>
    <w:rsid w:val="00FB15E3"/>
    <w:rsid w:val="00FB161D"/>
    <w:rsid w:val="00FB1653"/>
    <w:rsid w:val="00FB16DC"/>
    <w:rsid w:val="00FB1923"/>
    <w:rsid w:val="00FB197A"/>
    <w:rsid w:val="00FB1B01"/>
    <w:rsid w:val="00FB1D00"/>
    <w:rsid w:val="00FB1DF3"/>
    <w:rsid w:val="00FB1E42"/>
    <w:rsid w:val="00FB206A"/>
    <w:rsid w:val="00FB207F"/>
    <w:rsid w:val="00FB2082"/>
    <w:rsid w:val="00FB20E0"/>
    <w:rsid w:val="00FB226F"/>
    <w:rsid w:val="00FB236D"/>
    <w:rsid w:val="00FB239B"/>
    <w:rsid w:val="00FB23C1"/>
    <w:rsid w:val="00FB2416"/>
    <w:rsid w:val="00FB24A0"/>
    <w:rsid w:val="00FB24A4"/>
    <w:rsid w:val="00FB24B9"/>
    <w:rsid w:val="00FB266E"/>
    <w:rsid w:val="00FB26A6"/>
    <w:rsid w:val="00FB2752"/>
    <w:rsid w:val="00FB280D"/>
    <w:rsid w:val="00FB2851"/>
    <w:rsid w:val="00FB2871"/>
    <w:rsid w:val="00FB2898"/>
    <w:rsid w:val="00FB28D3"/>
    <w:rsid w:val="00FB298B"/>
    <w:rsid w:val="00FB2A1F"/>
    <w:rsid w:val="00FB2B1A"/>
    <w:rsid w:val="00FB2BF6"/>
    <w:rsid w:val="00FB2CD6"/>
    <w:rsid w:val="00FB2CEE"/>
    <w:rsid w:val="00FB2D70"/>
    <w:rsid w:val="00FB2DD9"/>
    <w:rsid w:val="00FB2DFA"/>
    <w:rsid w:val="00FB2E45"/>
    <w:rsid w:val="00FB2E7E"/>
    <w:rsid w:val="00FB2F6E"/>
    <w:rsid w:val="00FB2FD5"/>
    <w:rsid w:val="00FB2FF8"/>
    <w:rsid w:val="00FB3041"/>
    <w:rsid w:val="00FB30E1"/>
    <w:rsid w:val="00FB31CC"/>
    <w:rsid w:val="00FB32BA"/>
    <w:rsid w:val="00FB32C8"/>
    <w:rsid w:val="00FB3372"/>
    <w:rsid w:val="00FB34F6"/>
    <w:rsid w:val="00FB359B"/>
    <w:rsid w:val="00FB36D6"/>
    <w:rsid w:val="00FB3712"/>
    <w:rsid w:val="00FB3758"/>
    <w:rsid w:val="00FB37FA"/>
    <w:rsid w:val="00FB3890"/>
    <w:rsid w:val="00FB3909"/>
    <w:rsid w:val="00FB39EF"/>
    <w:rsid w:val="00FB3A32"/>
    <w:rsid w:val="00FB3CE9"/>
    <w:rsid w:val="00FB3D39"/>
    <w:rsid w:val="00FB3D7A"/>
    <w:rsid w:val="00FB404F"/>
    <w:rsid w:val="00FB4121"/>
    <w:rsid w:val="00FB4153"/>
    <w:rsid w:val="00FB4192"/>
    <w:rsid w:val="00FB4232"/>
    <w:rsid w:val="00FB4237"/>
    <w:rsid w:val="00FB4351"/>
    <w:rsid w:val="00FB43F5"/>
    <w:rsid w:val="00FB461B"/>
    <w:rsid w:val="00FB4645"/>
    <w:rsid w:val="00FB4720"/>
    <w:rsid w:val="00FB47DB"/>
    <w:rsid w:val="00FB483E"/>
    <w:rsid w:val="00FB4965"/>
    <w:rsid w:val="00FB4BA4"/>
    <w:rsid w:val="00FB4CF6"/>
    <w:rsid w:val="00FB4D85"/>
    <w:rsid w:val="00FB4EB7"/>
    <w:rsid w:val="00FB4F11"/>
    <w:rsid w:val="00FB4F16"/>
    <w:rsid w:val="00FB4FC3"/>
    <w:rsid w:val="00FB4FE2"/>
    <w:rsid w:val="00FB4FFD"/>
    <w:rsid w:val="00FB517F"/>
    <w:rsid w:val="00FB5318"/>
    <w:rsid w:val="00FB533A"/>
    <w:rsid w:val="00FB53A6"/>
    <w:rsid w:val="00FB53E4"/>
    <w:rsid w:val="00FB5583"/>
    <w:rsid w:val="00FB56F2"/>
    <w:rsid w:val="00FB5805"/>
    <w:rsid w:val="00FB5808"/>
    <w:rsid w:val="00FB582F"/>
    <w:rsid w:val="00FB583F"/>
    <w:rsid w:val="00FB5841"/>
    <w:rsid w:val="00FB5914"/>
    <w:rsid w:val="00FB598D"/>
    <w:rsid w:val="00FB5A3E"/>
    <w:rsid w:val="00FB5A68"/>
    <w:rsid w:val="00FB5C72"/>
    <w:rsid w:val="00FB5D44"/>
    <w:rsid w:val="00FB5D89"/>
    <w:rsid w:val="00FB5E77"/>
    <w:rsid w:val="00FB5F13"/>
    <w:rsid w:val="00FB5F4A"/>
    <w:rsid w:val="00FB5FA4"/>
    <w:rsid w:val="00FB60EC"/>
    <w:rsid w:val="00FB60F9"/>
    <w:rsid w:val="00FB622D"/>
    <w:rsid w:val="00FB631C"/>
    <w:rsid w:val="00FB63BD"/>
    <w:rsid w:val="00FB63FD"/>
    <w:rsid w:val="00FB6523"/>
    <w:rsid w:val="00FB657A"/>
    <w:rsid w:val="00FB661B"/>
    <w:rsid w:val="00FB6631"/>
    <w:rsid w:val="00FB66A4"/>
    <w:rsid w:val="00FB6708"/>
    <w:rsid w:val="00FB6742"/>
    <w:rsid w:val="00FB67E6"/>
    <w:rsid w:val="00FB68C4"/>
    <w:rsid w:val="00FB68FA"/>
    <w:rsid w:val="00FB6BAF"/>
    <w:rsid w:val="00FB6C02"/>
    <w:rsid w:val="00FB6ED6"/>
    <w:rsid w:val="00FB6F8D"/>
    <w:rsid w:val="00FB6FAC"/>
    <w:rsid w:val="00FB6FC8"/>
    <w:rsid w:val="00FB705A"/>
    <w:rsid w:val="00FB7105"/>
    <w:rsid w:val="00FB713E"/>
    <w:rsid w:val="00FB7144"/>
    <w:rsid w:val="00FB727D"/>
    <w:rsid w:val="00FB72A3"/>
    <w:rsid w:val="00FB73A2"/>
    <w:rsid w:val="00FB7553"/>
    <w:rsid w:val="00FB7666"/>
    <w:rsid w:val="00FB773C"/>
    <w:rsid w:val="00FB774D"/>
    <w:rsid w:val="00FB7846"/>
    <w:rsid w:val="00FB7974"/>
    <w:rsid w:val="00FB79A8"/>
    <w:rsid w:val="00FB79BA"/>
    <w:rsid w:val="00FB7B86"/>
    <w:rsid w:val="00FB7B8C"/>
    <w:rsid w:val="00FB7B9C"/>
    <w:rsid w:val="00FB7C44"/>
    <w:rsid w:val="00FB7E85"/>
    <w:rsid w:val="00FB7F74"/>
    <w:rsid w:val="00FC0119"/>
    <w:rsid w:val="00FC01BC"/>
    <w:rsid w:val="00FC022E"/>
    <w:rsid w:val="00FC0415"/>
    <w:rsid w:val="00FC04BB"/>
    <w:rsid w:val="00FC04C4"/>
    <w:rsid w:val="00FC052B"/>
    <w:rsid w:val="00FC071E"/>
    <w:rsid w:val="00FC0758"/>
    <w:rsid w:val="00FC09B8"/>
    <w:rsid w:val="00FC0A72"/>
    <w:rsid w:val="00FC0AC9"/>
    <w:rsid w:val="00FC0BB2"/>
    <w:rsid w:val="00FC0C3C"/>
    <w:rsid w:val="00FC0D2A"/>
    <w:rsid w:val="00FC0EA8"/>
    <w:rsid w:val="00FC1044"/>
    <w:rsid w:val="00FC123C"/>
    <w:rsid w:val="00FC12E0"/>
    <w:rsid w:val="00FC138E"/>
    <w:rsid w:val="00FC1532"/>
    <w:rsid w:val="00FC16DC"/>
    <w:rsid w:val="00FC16F4"/>
    <w:rsid w:val="00FC1805"/>
    <w:rsid w:val="00FC18E4"/>
    <w:rsid w:val="00FC19B9"/>
    <w:rsid w:val="00FC1A29"/>
    <w:rsid w:val="00FC1A94"/>
    <w:rsid w:val="00FC1BBF"/>
    <w:rsid w:val="00FC1BCE"/>
    <w:rsid w:val="00FC1D70"/>
    <w:rsid w:val="00FC1DD6"/>
    <w:rsid w:val="00FC1E3F"/>
    <w:rsid w:val="00FC1F2A"/>
    <w:rsid w:val="00FC211E"/>
    <w:rsid w:val="00FC2216"/>
    <w:rsid w:val="00FC22E9"/>
    <w:rsid w:val="00FC2363"/>
    <w:rsid w:val="00FC24D4"/>
    <w:rsid w:val="00FC2515"/>
    <w:rsid w:val="00FC257B"/>
    <w:rsid w:val="00FC25A5"/>
    <w:rsid w:val="00FC2614"/>
    <w:rsid w:val="00FC2800"/>
    <w:rsid w:val="00FC2919"/>
    <w:rsid w:val="00FC2ABF"/>
    <w:rsid w:val="00FC2B35"/>
    <w:rsid w:val="00FC2C10"/>
    <w:rsid w:val="00FC2C64"/>
    <w:rsid w:val="00FC2D51"/>
    <w:rsid w:val="00FC2D9D"/>
    <w:rsid w:val="00FC2D9F"/>
    <w:rsid w:val="00FC2DD0"/>
    <w:rsid w:val="00FC2E84"/>
    <w:rsid w:val="00FC2F1E"/>
    <w:rsid w:val="00FC2F3C"/>
    <w:rsid w:val="00FC2F71"/>
    <w:rsid w:val="00FC2FF1"/>
    <w:rsid w:val="00FC308E"/>
    <w:rsid w:val="00FC3197"/>
    <w:rsid w:val="00FC34B6"/>
    <w:rsid w:val="00FC355A"/>
    <w:rsid w:val="00FC3776"/>
    <w:rsid w:val="00FC39A4"/>
    <w:rsid w:val="00FC3AD0"/>
    <w:rsid w:val="00FC3B94"/>
    <w:rsid w:val="00FC3BC1"/>
    <w:rsid w:val="00FC3DC0"/>
    <w:rsid w:val="00FC3DC7"/>
    <w:rsid w:val="00FC3E08"/>
    <w:rsid w:val="00FC3FC3"/>
    <w:rsid w:val="00FC3FDB"/>
    <w:rsid w:val="00FC4067"/>
    <w:rsid w:val="00FC406B"/>
    <w:rsid w:val="00FC4249"/>
    <w:rsid w:val="00FC42B3"/>
    <w:rsid w:val="00FC42E7"/>
    <w:rsid w:val="00FC4404"/>
    <w:rsid w:val="00FC445F"/>
    <w:rsid w:val="00FC4526"/>
    <w:rsid w:val="00FC4618"/>
    <w:rsid w:val="00FC4726"/>
    <w:rsid w:val="00FC476C"/>
    <w:rsid w:val="00FC47D5"/>
    <w:rsid w:val="00FC49A9"/>
    <w:rsid w:val="00FC4A34"/>
    <w:rsid w:val="00FC4B2A"/>
    <w:rsid w:val="00FC4B43"/>
    <w:rsid w:val="00FC4B73"/>
    <w:rsid w:val="00FC4BA2"/>
    <w:rsid w:val="00FC4BAF"/>
    <w:rsid w:val="00FC4BDC"/>
    <w:rsid w:val="00FC4D3C"/>
    <w:rsid w:val="00FC4D67"/>
    <w:rsid w:val="00FC4E6B"/>
    <w:rsid w:val="00FC4E96"/>
    <w:rsid w:val="00FC4F8D"/>
    <w:rsid w:val="00FC5180"/>
    <w:rsid w:val="00FC51F5"/>
    <w:rsid w:val="00FC525B"/>
    <w:rsid w:val="00FC5286"/>
    <w:rsid w:val="00FC5293"/>
    <w:rsid w:val="00FC52E6"/>
    <w:rsid w:val="00FC534D"/>
    <w:rsid w:val="00FC5360"/>
    <w:rsid w:val="00FC54F1"/>
    <w:rsid w:val="00FC5593"/>
    <w:rsid w:val="00FC5610"/>
    <w:rsid w:val="00FC565E"/>
    <w:rsid w:val="00FC569E"/>
    <w:rsid w:val="00FC575D"/>
    <w:rsid w:val="00FC5805"/>
    <w:rsid w:val="00FC5928"/>
    <w:rsid w:val="00FC593A"/>
    <w:rsid w:val="00FC5A75"/>
    <w:rsid w:val="00FC5A87"/>
    <w:rsid w:val="00FC5A94"/>
    <w:rsid w:val="00FC5C49"/>
    <w:rsid w:val="00FC5D07"/>
    <w:rsid w:val="00FC5D6A"/>
    <w:rsid w:val="00FC5D82"/>
    <w:rsid w:val="00FC5F6F"/>
    <w:rsid w:val="00FC607B"/>
    <w:rsid w:val="00FC612F"/>
    <w:rsid w:val="00FC61FC"/>
    <w:rsid w:val="00FC638A"/>
    <w:rsid w:val="00FC641E"/>
    <w:rsid w:val="00FC642A"/>
    <w:rsid w:val="00FC64FD"/>
    <w:rsid w:val="00FC66CC"/>
    <w:rsid w:val="00FC6744"/>
    <w:rsid w:val="00FC6755"/>
    <w:rsid w:val="00FC6775"/>
    <w:rsid w:val="00FC679D"/>
    <w:rsid w:val="00FC685E"/>
    <w:rsid w:val="00FC69E1"/>
    <w:rsid w:val="00FC6A73"/>
    <w:rsid w:val="00FC6B76"/>
    <w:rsid w:val="00FC6BA4"/>
    <w:rsid w:val="00FC6C1F"/>
    <w:rsid w:val="00FC6D76"/>
    <w:rsid w:val="00FC6E6B"/>
    <w:rsid w:val="00FC6EDE"/>
    <w:rsid w:val="00FC6FA6"/>
    <w:rsid w:val="00FC6FEE"/>
    <w:rsid w:val="00FC7015"/>
    <w:rsid w:val="00FC709B"/>
    <w:rsid w:val="00FC7102"/>
    <w:rsid w:val="00FC7178"/>
    <w:rsid w:val="00FC7243"/>
    <w:rsid w:val="00FC72BD"/>
    <w:rsid w:val="00FC72E2"/>
    <w:rsid w:val="00FC743C"/>
    <w:rsid w:val="00FC74E5"/>
    <w:rsid w:val="00FC750B"/>
    <w:rsid w:val="00FC75AE"/>
    <w:rsid w:val="00FC76FB"/>
    <w:rsid w:val="00FC77E8"/>
    <w:rsid w:val="00FC7909"/>
    <w:rsid w:val="00FC7B0F"/>
    <w:rsid w:val="00FC7BB9"/>
    <w:rsid w:val="00FC7C9A"/>
    <w:rsid w:val="00FC7D78"/>
    <w:rsid w:val="00FC7DB8"/>
    <w:rsid w:val="00FC7DC2"/>
    <w:rsid w:val="00FC7E7F"/>
    <w:rsid w:val="00FC7FA2"/>
    <w:rsid w:val="00FD004B"/>
    <w:rsid w:val="00FD0149"/>
    <w:rsid w:val="00FD0337"/>
    <w:rsid w:val="00FD03D4"/>
    <w:rsid w:val="00FD0536"/>
    <w:rsid w:val="00FD06ED"/>
    <w:rsid w:val="00FD079A"/>
    <w:rsid w:val="00FD080A"/>
    <w:rsid w:val="00FD08B5"/>
    <w:rsid w:val="00FD0A3F"/>
    <w:rsid w:val="00FD0A9F"/>
    <w:rsid w:val="00FD0B72"/>
    <w:rsid w:val="00FD0C50"/>
    <w:rsid w:val="00FD0C89"/>
    <w:rsid w:val="00FD0CE2"/>
    <w:rsid w:val="00FD0D11"/>
    <w:rsid w:val="00FD0E6F"/>
    <w:rsid w:val="00FD0EF6"/>
    <w:rsid w:val="00FD0F26"/>
    <w:rsid w:val="00FD0F71"/>
    <w:rsid w:val="00FD103E"/>
    <w:rsid w:val="00FD1077"/>
    <w:rsid w:val="00FD1199"/>
    <w:rsid w:val="00FD13A4"/>
    <w:rsid w:val="00FD13A9"/>
    <w:rsid w:val="00FD1400"/>
    <w:rsid w:val="00FD1457"/>
    <w:rsid w:val="00FD14D5"/>
    <w:rsid w:val="00FD154A"/>
    <w:rsid w:val="00FD15E3"/>
    <w:rsid w:val="00FD1652"/>
    <w:rsid w:val="00FD1725"/>
    <w:rsid w:val="00FD1737"/>
    <w:rsid w:val="00FD176A"/>
    <w:rsid w:val="00FD1788"/>
    <w:rsid w:val="00FD185B"/>
    <w:rsid w:val="00FD18F0"/>
    <w:rsid w:val="00FD19B1"/>
    <w:rsid w:val="00FD1B38"/>
    <w:rsid w:val="00FD1B3B"/>
    <w:rsid w:val="00FD1BE1"/>
    <w:rsid w:val="00FD1C05"/>
    <w:rsid w:val="00FD1C0A"/>
    <w:rsid w:val="00FD1CAE"/>
    <w:rsid w:val="00FD2096"/>
    <w:rsid w:val="00FD20CA"/>
    <w:rsid w:val="00FD20F6"/>
    <w:rsid w:val="00FD2233"/>
    <w:rsid w:val="00FD22CC"/>
    <w:rsid w:val="00FD2365"/>
    <w:rsid w:val="00FD2392"/>
    <w:rsid w:val="00FD24C6"/>
    <w:rsid w:val="00FD24CD"/>
    <w:rsid w:val="00FD2637"/>
    <w:rsid w:val="00FD270D"/>
    <w:rsid w:val="00FD27CB"/>
    <w:rsid w:val="00FD280B"/>
    <w:rsid w:val="00FD29AB"/>
    <w:rsid w:val="00FD2A22"/>
    <w:rsid w:val="00FD2AA7"/>
    <w:rsid w:val="00FD2B27"/>
    <w:rsid w:val="00FD2B46"/>
    <w:rsid w:val="00FD2B57"/>
    <w:rsid w:val="00FD2B68"/>
    <w:rsid w:val="00FD2C63"/>
    <w:rsid w:val="00FD2CA2"/>
    <w:rsid w:val="00FD2CE2"/>
    <w:rsid w:val="00FD2DC2"/>
    <w:rsid w:val="00FD2DE2"/>
    <w:rsid w:val="00FD2DF8"/>
    <w:rsid w:val="00FD2E69"/>
    <w:rsid w:val="00FD2E82"/>
    <w:rsid w:val="00FD2FF0"/>
    <w:rsid w:val="00FD30DD"/>
    <w:rsid w:val="00FD33DB"/>
    <w:rsid w:val="00FD33DD"/>
    <w:rsid w:val="00FD33F2"/>
    <w:rsid w:val="00FD3464"/>
    <w:rsid w:val="00FD34E9"/>
    <w:rsid w:val="00FD3521"/>
    <w:rsid w:val="00FD35A9"/>
    <w:rsid w:val="00FD3614"/>
    <w:rsid w:val="00FD3651"/>
    <w:rsid w:val="00FD365C"/>
    <w:rsid w:val="00FD3690"/>
    <w:rsid w:val="00FD36FA"/>
    <w:rsid w:val="00FD38E7"/>
    <w:rsid w:val="00FD3A03"/>
    <w:rsid w:val="00FD3A7E"/>
    <w:rsid w:val="00FD3D4D"/>
    <w:rsid w:val="00FD3E24"/>
    <w:rsid w:val="00FD3ECE"/>
    <w:rsid w:val="00FD3FEB"/>
    <w:rsid w:val="00FD4079"/>
    <w:rsid w:val="00FD407E"/>
    <w:rsid w:val="00FD4260"/>
    <w:rsid w:val="00FD4270"/>
    <w:rsid w:val="00FD42C5"/>
    <w:rsid w:val="00FD42F7"/>
    <w:rsid w:val="00FD44C8"/>
    <w:rsid w:val="00FD44F6"/>
    <w:rsid w:val="00FD4674"/>
    <w:rsid w:val="00FD468B"/>
    <w:rsid w:val="00FD47D4"/>
    <w:rsid w:val="00FD4824"/>
    <w:rsid w:val="00FD4920"/>
    <w:rsid w:val="00FD4A1B"/>
    <w:rsid w:val="00FD4A85"/>
    <w:rsid w:val="00FD4A99"/>
    <w:rsid w:val="00FD4B4C"/>
    <w:rsid w:val="00FD4BC5"/>
    <w:rsid w:val="00FD4C34"/>
    <w:rsid w:val="00FD4C7C"/>
    <w:rsid w:val="00FD4C85"/>
    <w:rsid w:val="00FD4D64"/>
    <w:rsid w:val="00FD4E23"/>
    <w:rsid w:val="00FD4E70"/>
    <w:rsid w:val="00FD4E8A"/>
    <w:rsid w:val="00FD4F15"/>
    <w:rsid w:val="00FD4F22"/>
    <w:rsid w:val="00FD4FED"/>
    <w:rsid w:val="00FD5099"/>
    <w:rsid w:val="00FD50D3"/>
    <w:rsid w:val="00FD51FE"/>
    <w:rsid w:val="00FD528F"/>
    <w:rsid w:val="00FD531E"/>
    <w:rsid w:val="00FD5367"/>
    <w:rsid w:val="00FD53D2"/>
    <w:rsid w:val="00FD5495"/>
    <w:rsid w:val="00FD550D"/>
    <w:rsid w:val="00FD5699"/>
    <w:rsid w:val="00FD56A3"/>
    <w:rsid w:val="00FD57AB"/>
    <w:rsid w:val="00FD590D"/>
    <w:rsid w:val="00FD59E2"/>
    <w:rsid w:val="00FD5A75"/>
    <w:rsid w:val="00FD5AC8"/>
    <w:rsid w:val="00FD5BF0"/>
    <w:rsid w:val="00FD5C77"/>
    <w:rsid w:val="00FD5E5C"/>
    <w:rsid w:val="00FD5EA6"/>
    <w:rsid w:val="00FD5EB4"/>
    <w:rsid w:val="00FD60B7"/>
    <w:rsid w:val="00FD61DF"/>
    <w:rsid w:val="00FD63C7"/>
    <w:rsid w:val="00FD6475"/>
    <w:rsid w:val="00FD64B2"/>
    <w:rsid w:val="00FD6512"/>
    <w:rsid w:val="00FD65F6"/>
    <w:rsid w:val="00FD6701"/>
    <w:rsid w:val="00FD6718"/>
    <w:rsid w:val="00FD6749"/>
    <w:rsid w:val="00FD6854"/>
    <w:rsid w:val="00FD69A8"/>
    <w:rsid w:val="00FD6A42"/>
    <w:rsid w:val="00FD6BAD"/>
    <w:rsid w:val="00FD6C07"/>
    <w:rsid w:val="00FD6C5B"/>
    <w:rsid w:val="00FD6DCB"/>
    <w:rsid w:val="00FD7251"/>
    <w:rsid w:val="00FD72C2"/>
    <w:rsid w:val="00FD74C0"/>
    <w:rsid w:val="00FD7539"/>
    <w:rsid w:val="00FD7629"/>
    <w:rsid w:val="00FD7685"/>
    <w:rsid w:val="00FD79BA"/>
    <w:rsid w:val="00FD7BAE"/>
    <w:rsid w:val="00FD7C29"/>
    <w:rsid w:val="00FD7C4A"/>
    <w:rsid w:val="00FD7C7D"/>
    <w:rsid w:val="00FD7D34"/>
    <w:rsid w:val="00FD7D7B"/>
    <w:rsid w:val="00FD7E47"/>
    <w:rsid w:val="00FD7F30"/>
    <w:rsid w:val="00FD7F49"/>
    <w:rsid w:val="00FD7FAD"/>
    <w:rsid w:val="00FE0096"/>
    <w:rsid w:val="00FE0133"/>
    <w:rsid w:val="00FE0163"/>
    <w:rsid w:val="00FE018F"/>
    <w:rsid w:val="00FE01CA"/>
    <w:rsid w:val="00FE01D1"/>
    <w:rsid w:val="00FE01D9"/>
    <w:rsid w:val="00FE01E1"/>
    <w:rsid w:val="00FE0344"/>
    <w:rsid w:val="00FE036D"/>
    <w:rsid w:val="00FE03BF"/>
    <w:rsid w:val="00FE0402"/>
    <w:rsid w:val="00FE063D"/>
    <w:rsid w:val="00FE065F"/>
    <w:rsid w:val="00FE0687"/>
    <w:rsid w:val="00FE0738"/>
    <w:rsid w:val="00FE078D"/>
    <w:rsid w:val="00FE07AA"/>
    <w:rsid w:val="00FE0823"/>
    <w:rsid w:val="00FE090F"/>
    <w:rsid w:val="00FE0916"/>
    <w:rsid w:val="00FE09F5"/>
    <w:rsid w:val="00FE0AFF"/>
    <w:rsid w:val="00FE0B09"/>
    <w:rsid w:val="00FE0C2E"/>
    <w:rsid w:val="00FE0CA5"/>
    <w:rsid w:val="00FE0CF8"/>
    <w:rsid w:val="00FE0D35"/>
    <w:rsid w:val="00FE0EA2"/>
    <w:rsid w:val="00FE0F08"/>
    <w:rsid w:val="00FE0F57"/>
    <w:rsid w:val="00FE0FE8"/>
    <w:rsid w:val="00FE0FF9"/>
    <w:rsid w:val="00FE1050"/>
    <w:rsid w:val="00FE106D"/>
    <w:rsid w:val="00FE10EE"/>
    <w:rsid w:val="00FE1218"/>
    <w:rsid w:val="00FE1243"/>
    <w:rsid w:val="00FE12A1"/>
    <w:rsid w:val="00FE13C3"/>
    <w:rsid w:val="00FE157B"/>
    <w:rsid w:val="00FE1819"/>
    <w:rsid w:val="00FE18D5"/>
    <w:rsid w:val="00FE18F2"/>
    <w:rsid w:val="00FE18FC"/>
    <w:rsid w:val="00FE195F"/>
    <w:rsid w:val="00FE1BD5"/>
    <w:rsid w:val="00FE1DB3"/>
    <w:rsid w:val="00FE1FB8"/>
    <w:rsid w:val="00FE1FDA"/>
    <w:rsid w:val="00FE1FEF"/>
    <w:rsid w:val="00FE2018"/>
    <w:rsid w:val="00FE203B"/>
    <w:rsid w:val="00FE2128"/>
    <w:rsid w:val="00FE218B"/>
    <w:rsid w:val="00FE2197"/>
    <w:rsid w:val="00FE235E"/>
    <w:rsid w:val="00FE2576"/>
    <w:rsid w:val="00FE25F4"/>
    <w:rsid w:val="00FE2625"/>
    <w:rsid w:val="00FE2669"/>
    <w:rsid w:val="00FE280E"/>
    <w:rsid w:val="00FE2852"/>
    <w:rsid w:val="00FE29C4"/>
    <w:rsid w:val="00FE2C3E"/>
    <w:rsid w:val="00FE2D49"/>
    <w:rsid w:val="00FE2D9D"/>
    <w:rsid w:val="00FE2F21"/>
    <w:rsid w:val="00FE2F6E"/>
    <w:rsid w:val="00FE300C"/>
    <w:rsid w:val="00FE30F8"/>
    <w:rsid w:val="00FE325E"/>
    <w:rsid w:val="00FE32A2"/>
    <w:rsid w:val="00FE3582"/>
    <w:rsid w:val="00FE364E"/>
    <w:rsid w:val="00FE37FC"/>
    <w:rsid w:val="00FE38D5"/>
    <w:rsid w:val="00FE3955"/>
    <w:rsid w:val="00FE3979"/>
    <w:rsid w:val="00FE3AD6"/>
    <w:rsid w:val="00FE3ADB"/>
    <w:rsid w:val="00FE3B08"/>
    <w:rsid w:val="00FE3B3B"/>
    <w:rsid w:val="00FE3E4D"/>
    <w:rsid w:val="00FE3ECD"/>
    <w:rsid w:val="00FE4028"/>
    <w:rsid w:val="00FE4263"/>
    <w:rsid w:val="00FE4270"/>
    <w:rsid w:val="00FE4514"/>
    <w:rsid w:val="00FE4529"/>
    <w:rsid w:val="00FE464D"/>
    <w:rsid w:val="00FE46B1"/>
    <w:rsid w:val="00FE47E4"/>
    <w:rsid w:val="00FE4B7B"/>
    <w:rsid w:val="00FE4D59"/>
    <w:rsid w:val="00FE4D86"/>
    <w:rsid w:val="00FE4DD0"/>
    <w:rsid w:val="00FE4E7B"/>
    <w:rsid w:val="00FE5147"/>
    <w:rsid w:val="00FE520C"/>
    <w:rsid w:val="00FE54DD"/>
    <w:rsid w:val="00FE54EE"/>
    <w:rsid w:val="00FE557F"/>
    <w:rsid w:val="00FE561E"/>
    <w:rsid w:val="00FE5636"/>
    <w:rsid w:val="00FE56DC"/>
    <w:rsid w:val="00FE56ED"/>
    <w:rsid w:val="00FE57BF"/>
    <w:rsid w:val="00FE57D6"/>
    <w:rsid w:val="00FE5833"/>
    <w:rsid w:val="00FE5A18"/>
    <w:rsid w:val="00FE5BA5"/>
    <w:rsid w:val="00FE5C57"/>
    <w:rsid w:val="00FE5CE4"/>
    <w:rsid w:val="00FE5D0B"/>
    <w:rsid w:val="00FE5DC1"/>
    <w:rsid w:val="00FE5E49"/>
    <w:rsid w:val="00FE618D"/>
    <w:rsid w:val="00FE632B"/>
    <w:rsid w:val="00FE6505"/>
    <w:rsid w:val="00FE650F"/>
    <w:rsid w:val="00FE65CD"/>
    <w:rsid w:val="00FE6695"/>
    <w:rsid w:val="00FE672D"/>
    <w:rsid w:val="00FE673C"/>
    <w:rsid w:val="00FE677A"/>
    <w:rsid w:val="00FE6797"/>
    <w:rsid w:val="00FE680D"/>
    <w:rsid w:val="00FE6812"/>
    <w:rsid w:val="00FE69E0"/>
    <w:rsid w:val="00FE6A0B"/>
    <w:rsid w:val="00FE6A45"/>
    <w:rsid w:val="00FE6A85"/>
    <w:rsid w:val="00FE6B26"/>
    <w:rsid w:val="00FE6CCF"/>
    <w:rsid w:val="00FE6E38"/>
    <w:rsid w:val="00FE6F47"/>
    <w:rsid w:val="00FE7098"/>
    <w:rsid w:val="00FE70DB"/>
    <w:rsid w:val="00FE70F2"/>
    <w:rsid w:val="00FE71B7"/>
    <w:rsid w:val="00FE724A"/>
    <w:rsid w:val="00FE72DE"/>
    <w:rsid w:val="00FE737C"/>
    <w:rsid w:val="00FE73A5"/>
    <w:rsid w:val="00FE73C3"/>
    <w:rsid w:val="00FE742E"/>
    <w:rsid w:val="00FE7564"/>
    <w:rsid w:val="00FE7589"/>
    <w:rsid w:val="00FE7602"/>
    <w:rsid w:val="00FE76FD"/>
    <w:rsid w:val="00FE7703"/>
    <w:rsid w:val="00FE77C4"/>
    <w:rsid w:val="00FE7881"/>
    <w:rsid w:val="00FE78A7"/>
    <w:rsid w:val="00FE78A9"/>
    <w:rsid w:val="00FE78F3"/>
    <w:rsid w:val="00FE7CAA"/>
    <w:rsid w:val="00FE7D86"/>
    <w:rsid w:val="00FE7DA5"/>
    <w:rsid w:val="00FE7DFA"/>
    <w:rsid w:val="00FF008A"/>
    <w:rsid w:val="00FF012A"/>
    <w:rsid w:val="00FF02D7"/>
    <w:rsid w:val="00FF0412"/>
    <w:rsid w:val="00FF0568"/>
    <w:rsid w:val="00FF05D0"/>
    <w:rsid w:val="00FF0669"/>
    <w:rsid w:val="00FF0764"/>
    <w:rsid w:val="00FF087D"/>
    <w:rsid w:val="00FF08E7"/>
    <w:rsid w:val="00FF0B6A"/>
    <w:rsid w:val="00FF0CF3"/>
    <w:rsid w:val="00FF0D25"/>
    <w:rsid w:val="00FF0E15"/>
    <w:rsid w:val="00FF0E46"/>
    <w:rsid w:val="00FF0E57"/>
    <w:rsid w:val="00FF0EBA"/>
    <w:rsid w:val="00FF0FD2"/>
    <w:rsid w:val="00FF0FD4"/>
    <w:rsid w:val="00FF1058"/>
    <w:rsid w:val="00FF117C"/>
    <w:rsid w:val="00FF1247"/>
    <w:rsid w:val="00FF12D4"/>
    <w:rsid w:val="00FF1338"/>
    <w:rsid w:val="00FF138A"/>
    <w:rsid w:val="00FF13B0"/>
    <w:rsid w:val="00FF13D6"/>
    <w:rsid w:val="00FF14BE"/>
    <w:rsid w:val="00FF1566"/>
    <w:rsid w:val="00FF15BE"/>
    <w:rsid w:val="00FF1634"/>
    <w:rsid w:val="00FF1663"/>
    <w:rsid w:val="00FF167C"/>
    <w:rsid w:val="00FF1877"/>
    <w:rsid w:val="00FF1894"/>
    <w:rsid w:val="00FF1902"/>
    <w:rsid w:val="00FF19CE"/>
    <w:rsid w:val="00FF1C45"/>
    <w:rsid w:val="00FF1E58"/>
    <w:rsid w:val="00FF1FAD"/>
    <w:rsid w:val="00FF20FA"/>
    <w:rsid w:val="00FF2108"/>
    <w:rsid w:val="00FF2174"/>
    <w:rsid w:val="00FF2314"/>
    <w:rsid w:val="00FF2490"/>
    <w:rsid w:val="00FF2547"/>
    <w:rsid w:val="00FF25FC"/>
    <w:rsid w:val="00FF26A1"/>
    <w:rsid w:val="00FF27F2"/>
    <w:rsid w:val="00FF2867"/>
    <w:rsid w:val="00FF29B6"/>
    <w:rsid w:val="00FF2AE8"/>
    <w:rsid w:val="00FF2C42"/>
    <w:rsid w:val="00FF2CB3"/>
    <w:rsid w:val="00FF2DD5"/>
    <w:rsid w:val="00FF2EFB"/>
    <w:rsid w:val="00FF2F4A"/>
    <w:rsid w:val="00FF2FEF"/>
    <w:rsid w:val="00FF3048"/>
    <w:rsid w:val="00FF3065"/>
    <w:rsid w:val="00FF34C6"/>
    <w:rsid w:val="00FF352C"/>
    <w:rsid w:val="00FF35E8"/>
    <w:rsid w:val="00FF3624"/>
    <w:rsid w:val="00FF3659"/>
    <w:rsid w:val="00FF3674"/>
    <w:rsid w:val="00FF3750"/>
    <w:rsid w:val="00FF380A"/>
    <w:rsid w:val="00FF3822"/>
    <w:rsid w:val="00FF3853"/>
    <w:rsid w:val="00FF38D9"/>
    <w:rsid w:val="00FF3916"/>
    <w:rsid w:val="00FF3978"/>
    <w:rsid w:val="00FF3A47"/>
    <w:rsid w:val="00FF3B5B"/>
    <w:rsid w:val="00FF3B64"/>
    <w:rsid w:val="00FF3B6B"/>
    <w:rsid w:val="00FF3CB8"/>
    <w:rsid w:val="00FF3D38"/>
    <w:rsid w:val="00FF3DC5"/>
    <w:rsid w:val="00FF3E56"/>
    <w:rsid w:val="00FF3E59"/>
    <w:rsid w:val="00FF3E5D"/>
    <w:rsid w:val="00FF3E8A"/>
    <w:rsid w:val="00FF3E9A"/>
    <w:rsid w:val="00FF3F06"/>
    <w:rsid w:val="00FF3FC4"/>
    <w:rsid w:val="00FF3FEF"/>
    <w:rsid w:val="00FF40F0"/>
    <w:rsid w:val="00FF411F"/>
    <w:rsid w:val="00FF4159"/>
    <w:rsid w:val="00FF4178"/>
    <w:rsid w:val="00FF42A9"/>
    <w:rsid w:val="00FF4306"/>
    <w:rsid w:val="00FF4340"/>
    <w:rsid w:val="00FF4413"/>
    <w:rsid w:val="00FF4536"/>
    <w:rsid w:val="00FF454D"/>
    <w:rsid w:val="00FF4657"/>
    <w:rsid w:val="00FF46DE"/>
    <w:rsid w:val="00FF471A"/>
    <w:rsid w:val="00FF4863"/>
    <w:rsid w:val="00FF48A3"/>
    <w:rsid w:val="00FF4921"/>
    <w:rsid w:val="00FF49DD"/>
    <w:rsid w:val="00FF4A3B"/>
    <w:rsid w:val="00FF4A61"/>
    <w:rsid w:val="00FF4A70"/>
    <w:rsid w:val="00FF4A93"/>
    <w:rsid w:val="00FF4AE4"/>
    <w:rsid w:val="00FF4B1A"/>
    <w:rsid w:val="00FF4B86"/>
    <w:rsid w:val="00FF4BE4"/>
    <w:rsid w:val="00FF4C12"/>
    <w:rsid w:val="00FF4C77"/>
    <w:rsid w:val="00FF4F14"/>
    <w:rsid w:val="00FF4F1A"/>
    <w:rsid w:val="00FF50A3"/>
    <w:rsid w:val="00FF51AD"/>
    <w:rsid w:val="00FF5246"/>
    <w:rsid w:val="00FF52E5"/>
    <w:rsid w:val="00FF530F"/>
    <w:rsid w:val="00FF5373"/>
    <w:rsid w:val="00FF5388"/>
    <w:rsid w:val="00FF54BF"/>
    <w:rsid w:val="00FF556A"/>
    <w:rsid w:val="00FF56F0"/>
    <w:rsid w:val="00FF58F2"/>
    <w:rsid w:val="00FF5A38"/>
    <w:rsid w:val="00FF5A71"/>
    <w:rsid w:val="00FF5B5D"/>
    <w:rsid w:val="00FF5B6C"/>
    <w:rsid w:val="00FF5BE8"/>
    <w:rsid w:val="00FF5C6C"/>
    <w:rsid w:val="00FF5C7F"/>
    <w:rsid w:val="00FF5D8F"/>
    <w:rsid w:val="00FF5EB4"/>
    <w:rsid w:val="00FF5F64"/>
    <w:rsid w:val="00FF625E"/>
    <w:rsid w:val="00FF627F"/>
    <w:rsid w:val="00FF64D9"/>
    <w:rsid w:val="00FF652E"/>
    <w:rsid w:val="00FF65FB"/>
    <w:rsid w:val="00FF67F3"/>
    <w:rsid w:val="00FF6802"/>
    <w:rsid w:val="00FF6838"/>
    <w:rsid w:val="00FF6856"/>
    <w:rsid w:val="00FF69B5"/>
    <w:rsid w:val="00FF6A89"/>
    <w:rsid w:val="00FF6A96"/>
    <w:rsid w:val="00FF6EE5"/>
    <w:rsid w:val="00FF7081"/>
    <w:rsid w:val="00FF7145"/>
    <w:rsid w:val="00FF71FD"/>
    <w:rsid w:val="00FF7320"/>
    <w:rsid w:val="00FF7343"/>
    <w:rsid w:val="00FF736A"/>
    <w:rsid w:val="00FF7422"/>
    <w:rsid w:val="00FF7446"/>
    <w:rsid w:val="00FF7530"/>
    <w:rsid w:val="00FF759A"/>
    <w:rsid w:val="00FF765B"/>
    <w:rsid w:val="00FF776D"/>
    <w:rsid w:val="00FF77EE"/>
    <w:rsid w:val="00FF78C6"/>
    <w:rsid w:val="00FF7A03"/>
    <w:rsid w:val="00FF7A66"/>
    <w:rsid w:val="00FF7AE8"/>
    <w:rsid w:val="00FF7D3D"/>
    <w:rsid w:val="00FF7EC8"/>
    <w:rsid w:val="00FF7EEB"/>
    <w:rsid w:val="010FBE70"/>
    <w:rsid w:val="01226A1D"/>
    <w:rsid w:val="012365E6"/>
    <w:rsid w:val="0134E500"/>
    <w:rsid w:val="013F34EE"/>
    <w:rsid w:val="014B9ADD"/>
    <w:rsid w:val="01552B35"/>
    <w:rsid w:val="016DB434"/>
    <w:rsid w:val="01884429"/>
    <w:rsid w:val="01920BF4"/>
    <w:rsid w:val="019B0457"/>
    <w:rsid w:val="019EA0E8"/>
    <w:rsid w:val="01A685D3"/>
    <w:rsid w:val="01AB7F26"/>
    <w:rsid w:val="01ADDE95"/>
    <w:rsid w:val="01B28F1C"/>
    <w:rsid w:val="01B36E84"/>
    <w:rsid w:val="01BA6860"/>
    <w:rsid w:val="01CD5BE0"/>
    <w:rsid w:val="01DF2597"/>
    <w:rsid w:val="01E7B275"/>
    <w:rsid w:val="01EA2386"/>
    <w:rsid w:val="01EADDC0"/>
    <w:rsid w:val="01ED00D8"/>
    <w:rsid w:val="020FFCDE"/>
    <w:rsid w:val="02259B1D"/>
    <w:rsid w:val="022A6560"/>
    <w:rsid w:val="02313AE3"/>
    <w:rsid w:val="0232E7CD"/>
    <w:rsid w:val="02418594"/>
    <w:rsid w:val="02469A86"/>
    <w:rsid w:val="0247E1A1"/>
    <w:rsid w:val="024B635E"/>
    <w:rsid w:val="025E479B"/>
    <w:rsid w:val="0267EA75"/>
    <w:rsid w:val="0274F7B6"/>
    <w:rsid w:val="0279FA4B"/>
    <w:rsid w:val="027E2DBD"/>
    <w:rsid w:val="028A0135"/>
    <w:rsid w:val="028C4474"/>
    <w:rsid w:val="0299083D"/>
    <w:rsid w:val="029E53A9"/>
    <w:rsid w:val="02AE398F"/>
    <w:rsid w:val="02BDE3D0"/>
    <w:rsid w:val="02D1C5FD"/>
    <w:rsid w:val="02D640B1"/>
    <w:rsid w:val="02E05877"/>
    <w:rsid w:val="02F3B3F2"/>
    <w:rsid w:val="0304EE43"/>
    <w:rsid w:val="03054AEA"/>
    <w:rsid w:val="030853A1"/>
    <w:rsid w:val="032A80E0"/>
    <w:rsid w:val="032E41F5"/>
    <w:rsid w:val="032FF9D5"/>
    <w:rsid w:val="034BEBBA"/>
    <w:rsid w:val="0350F9CB"/>
    <w:rsid w:val="03573DD2"/>
    <w:rsid w:val="03580720"/>
    <w:rsid w:val="035D81EB"/>
    <w:rsid w:val="03749AEB"/>
    <w:rsid w:val="03814738"/>
    <w:rsid w:val="03886D9F"/>
    <w:rsid w:val="038AEA2F"/>
    <w:rsid w:val="039739C9"/>
    <w:rsid w:val="03A31D35"/>
    <w:rsid w:val="03AC55CA"/>
    <w:rsid w:val="03B81D21"/>
    <w:rsid w:val="03BBD3AE"/>
    <w:rsid w:val="03BFCFD4"/>
    <w:rsid w:val="03BFFDD1"/>
    <w:rsid w:val="03CA5685"/>
    <w:rsid w:val="03CB097B"/>
    <w:rsid w:val="03CC5EEB"/>
    <w:rsid w:val="03D895BC"/>
    <w:rsid w:val="03DE7E75"/>
    <w:rsid w:val="040E31E7"/>
    <w:rsid w:val="0416B452"/>
    <w:rsid w:val="041D13FC"/>
    <w:rsid w:val="0427602C"/>
    <w:rsid w:val="042FECF6"/>
    <w:rsid w:val="0444378F"/>
    <w:rsid w:val="0453DBB0"/>
    <w:rsid w:val="04553B42"/>
    <w:rsid w:val="0463683D"/>
    <w:rsid w:val="04655E5B"/>
    <w:rsid w:val="048296A8"/>
    <w:rsid w:val="04839269"/>
    <w:rsid w:val="04892452"/>
    <w:rsid w:val="049B0AFD"/>
    <w:rsid w:val="049FF970"/>
    <w:rsid w:val="04AA91D7"/>
    <w:rsid w:val="04B108A5"/>
    <w:rsid w:val="04C133B8"/>
    <w:rsid w:val="04DB9831"/>
    <w:rsid w:val="04EE9FBF"/>
    <w:rsid w:val="04F3FE52"/>
    <w:rsid w:val="04F56D79"/>
    <w:rsid w:val="04FDC79E"/>
    <w:rsid w:val="050158B4"/>
    <w:rsid w:val="0503EE8B"/>
    <w:rsid w:val="050E4AEE"/>
    <w:rsid w:val="0544A7CF"/>
    <w:rsid w:val="05578B9F"/>
    <w:rsid w:val="05598B22"/>
    <w:rsid w:val="05696D53"/>
    <w:rsid w:val="056E44D7"/>
    <w:rsid w:val="0571C619"/>
    <w:rsid w:val="05733A64"/>
    <w:rsid w:val="0573E11C"/>
    <w:rsid w:val="05774D80"/>
    <w:rsid w:val="05997080"/>
    <w:rsid w:val="05A03B0A"/>
    <w:rsid w:val="05A3EFE4"/>
    <w:rsid w:val="05B395D5"/>
    <w:rsid w:val="05BC2C02"/>
    <w:rsid w:val="05C3A433"/>
    <w:rsid w:val="05C5DA39"/>
    <w:rsid w:val="05C956E9"/>
    <w:rsid w:val="05CA318D"/>
    <w:rsid w:val="05D106C6"/>
    <w:rsid w:val="05D7E575"/>
    <w:rsid w:val="05DF188C"/>
    <w:rsid w:val="05E0FC1F"/>
    <w:rsid w:val="05E5240F"/>
    <w:rsid w:val="05E9D063"/>
    <w:rsid w:val="05F8B323"/>
    <w:rsid w:val="060434EB"/>
    <w:rsid w:val="060A2F29"/>
    <w:rsid w:val="060F5B96"/>
    <w:rsid w:val="060F9BF1"/>
    <w:rsid w:val="060FA545"/>
    <w:rsid w:val="0611617F"/>
    <w:rsid w:val="06127837"/>
    <w:rsid w:val="0612E504"/>
    <w:rsid w:val="061402B8"/>
    <w:rsid w:val="06141CA8"/>
    <w:rsid w:val="061BF3D1"/>
    <w:rsid w:val="06202DB4"/>
    <w:rsid w:val="063E72A9"/>
    <w:rsid w:val="064CE802"/>
    <w:rsid w:val="065264C1"/>
    <w:rsid w:val="06628186"/>
    <w:rsid w:val="06698301"/>
    <w:rsid w:val="066B5364"/>
    <w:rsid w:val="066EE7BE"/>
    <w:rsid w:val="06886D1A"/>
    <w:rsid w:val="068D200F"/>
    <w:rsid w:val="068FA1AC"/>
    <w:rsid w:val="06944D34"/>
    <w:rsid w:val="06A0110C"/>
    <w:rsid w:val="06A0598B"/>
    <w:rsid w:val="06ABDB11"/>
    <w:rsid w:val="06AC13D0"/>
    <w:rsid w:val="06AC7E21"/>
    <w:rsid w:val="06AD28FE"/>
    <w:rsid w:val="06BA0C7E"/>
    <w:rsid w:val="06BAD137"/>
    <w:rsid w:val="06BDD5BC"/>
    <w:rsid w:val="06CB3709"/>
    <w:rsid w:val="06E3FDCD"/>
    <w:rsid w:val="06E6299F"/>
    <w:rsid w:val="06E8C4E3"/>
    <w:rsid w:val="06F42D04"/>
    <w:rsid w:val="06F66794"/>
    <w:rsid w:val="07054543"/>
    <w:rsid w:val="070A4206"/>
    <w:rsid w:val="07165A85"/>
    <w:rsid w:val="0719BB29"/>
    <w:rsid w:val="0721EF78"/>
    <w:rsid w:val="072A60D2"/>
    <w:rsid w:val="073DD91A"/>
    <w:rsid w:val="0745143A"/>
    <w:rsid w:val="07458810"/>
    <w:rsid w:val="074AB76A"/>
    <w:rsid w:val="0757DC50"/>
    <w:rsid w:val="075BF195"/>
    <w:rsid w:val="0760FB5F"/>
    <w:rsid w:val="07663ADB"/>
    <w:rsid w:val="0766A7A8"/>
    <w:rsid w:val="0769AD62"/>
    <w:rsid w:val="07774EE0"/>
    <w:rsid w:val="077D4FB7"/>
    <w:rsid w:val="077DC882"/>
    <w:rsid w:val="077FD4D5"/>
    <w:rsid w:val="0787958B"/>
    <w:rsid w:val="0798B7A6"/>
    <w:rsid w:val="079C8283"/>
    <w:rsid w:val="07A3E761"/>
    <w:rsid w:val="07AD9DD9"/>
    <w:rsid w:val="07C085D0"/>
    <w:rsid w:val="07D31AFE"/>
    <w:rsid w:val="07E7B749"/>
    <w:rsid w:val="07F27141"/>
    <w:rsid w:val="07F5F9E8"/>
    <w:rsid w:val="07F6248A"/>
    <w:rsid w:val="07FB8EA7"/>
    <w:rsid w:val="080561A1"/>
    <w:rsid w:val="080EDE8B"/>
    <w:rsid w:val="081601E7"/>
    <w:rsid w:val="08171E21"/>
    <w:rsid w:val="081B2BCC"/>
    <w:rsid w:val="0820C9B7"/>
    <w:rsid w:val="08273799"/>
    <w:rsid w:val="08334F5B"/>
    <w:rsid w:val="08384EA6"/>
    <w:rsid w:val="083879D1"/>
    <w:rsid w:val="08429C49"/>
    <w:rsid w:val="084DDC57"/>
    <w:rsid w:val="0866ABB2"/>
    <w:rsid w:val="0875EACB"/>
    <w:rsid w:val="087BD965"/>
    <w:rsid w:val="087BF5C9"/>
    <w:rsid w:val="088C9224"/>
    <w:rsid w:val="088F44A4"/>
    <w:rsid w:val="08958814"/>
    <w:rsid w:val="0899EFBF"/>
    <w:rsid w:val="089F3B9B"/>
    <w:rsid w:val="08A7A6A0"/>
    <w:rsid w:val="08B58241"/>
    <w:rsid w:val="08C3988E"/>
    <w:rsid w:val="08DADB49"/>
    <w:rsid w:val="08E2429D"/>
    <w:rsid w:val="08E90CD7"/>
    <w:rsid w:val="08F02D9C"/>
    <w:rsid w:val="08FFB49D"/>
    <w:rsid w:val="0910D7D1"/>
    <w:rsid w:val="09120263"/>
    <w:rsid w:val="0912C361"/>
    <w:rsid w:val="0915A39A"/>
    <w:rsid w:val="091EAADB"/>
    <w:rsid w:val="0924B25E"/>
    <w:rsid w:val="0926DC6F"/>
    <w:rsid w:val="09328C59"/>
    <w:rsid w:val="093880E0"/>
    <w:rsid w:val="093CD531"/>
    <w:rsid w:val="094340BD"/>
    <w:rsid w:val="0949753E"/>
    <w:rsid w:val="094EC458"/>
    <w:rsid w:val="095008B8"/>
    <w:rsid w:val="0950796D"/>
    <w:rsid w:val="09543CC6"/>
    <w:rsid w:val="0957B26A"/>
    <w:rsid w:val="095E7BAE"/>
    <w:rsid w:val="096768ED"/>
    <w:rsid w:val="09744E3F"/>
    <w:rsid w:val="0976D491"/>
    <w:rsid w:val="097FA0F9"/>
    <w:rsid w:val="09815E29"/>
    <w:rsid w:val="09884DE8"/>
    <w:rsid w:val="099C8F54"/>
    <w:rsid w:val="099CB537"/>
    <w:rsid w:val="09AF14F8"/>
    <w:rsid w:val="09D1A313"/>
    <w:rsid w:val="09DECF44"/>
    <w:rsid w:val="09F11089"/>
    <w:rsid w:val="0A057F8B"/>
    <w:rsid w:val="0A061917"/>
    <w:rsid w:val="0A0672E3"/>
    <w:rsid w:val="0A08E7D2"/>
    <w:rsid w:val="0A16EF2E"/>
    <w:rsid w:val="0A18F8A7"/>
    <w:rsid w:val="0A2001A6"/>
    <w:rsid w:val="0A2AA0F5"/>
    <w:rsid w:val="0A2CE001"/>
    <w:rsid w:val="0A3AB244"/>
    <w:rsid w:val="0A5D7E5B"/>
    <w:rsid w:val="0A6088B2"/>
    <w:rsid w:val="0A68C524"/>
    <w:rsid w:val="0A74DC88"/>
    <w:rsid w:val="0A751776"/>
    <w:rsid w:val="0A819607"/>
    <w:rsid w:val="0A81AA13"/>
    <w:rsid w:val="0A8D68DE"/>
    <w:rsid w:val="0A95BE63"/>
    <w:rsid w:val="0A96A045"/>
    <w:rsid w:val="0AA97304"/>
    <w:rsid w:val="0ABF962C"/>
    <w:rsid w:val="0ABF9CC3"/>
    <w:rsid w:val="0ABFF861"/>
    <w:rsid w:val="0AD35858"/>
    <w:rsid w:val="0AD4F889"/>
    <w:rsid w:val="0AD8C680"/>
    <w:rsid w:val="0ADB413C"/>
    <w:rsid w:val="0AE49A8B"/>
    <w:rsid w:val="0AF93434"/>
    <w:rsid w:val="0B18FC55"/>
    <w:rsid w:val="0B2B86D2"/>
    <w:rsid w:val="0B2F7D18"/>
    <w:rsid w:val="0B33F85A"/>
    <w:rsid w:val="0B39066A"/>
    <w:rsid w:val="0B3D749F"/>
    <w:rsid w:val="0B4B62A5"/>
    <w:rsid w:val="0B5055E7"/>
    <w:rsid w:val="0B56BEA1"/>
    <w:rsid w:val="0B5A8879"/>
    <w:rsid w:val="0B614E69"/>
    <w:rsid w:val="0B618236"/>
    <w:rsid w:val="0B679789"/>
    <w:rsid w:val="0B7B2534"/>
    <w:rsid w:val="0B823CCC"/>
    <w:rsid w:val="0B834449"/>
    <w:rsid w:val="0B8608CD"/>
    <w:rsid w:val="0B92DB8C"/>
    <w:rsid w:val="0B942620"/>
    <w:rsid w:val="0BA5E25D"/>
    <w:rsid w:val="0BADFDB2"/>
    <w:rsid w:val="0BB08AC7"/>
    <w:rsid w:val="0BB11BFA"/>
    <w:rsid w:val="0BBDC756"/>
    <w:rsid w:val="0BCBBDCA"/>
    <w:rsid w:val="0BCD64B7"/>
    <w:rsid w:val="0BD10AD9"/>
    <w:rsid w:val="0BD219A2"/>
    <w:rsid w:val="0BD4FA1E"/>
    <w:rsid w:val="0BD551F3"/>
    <w:rsid w:val="0BD5599C"/>
    <w:rsid w:val="0BED5687"/>
    <w:rsid w:val="0C02AD0D"/>
    <w:rsid w:val="0C09851D"/>
    <w:rsid w:val="0C1D7C4E"/>
    <w:rsid w:val="0C21C637"/>
    <w:rsid w:val="0C26F409"/>
    <w:rsid w:val="0C348DCE"/>
    <w:rsid w:val="0C38270B"/>
    <w:rsid w:val="0C49F917"/>
    <w:rsid w:val="0C4FF24A"/>
    <w:rsid w:val="0C503EE0"/>
    <w:rsid w:val="0C52DF1D"/>
    <w:rsid w:val="0C59C64A"/>
    <w:rsid w:val="0C67E1B6"/>
    <w:rsid w:val="0C7A8E55"/>
    <w:rsid w:val="0C823BC2"/>
    <w:rsid w:val="0C83A73B"/>
    <w:rsid w:val="0C9AD374"/>
    <w:rsid w:val="0CB014F2"/>
    <w:rsid w:val="0CB2A801"/>
    <w:rsid w:val="0CBFE1E3"/>
    <w:rsid w:val="0CC13E4B"/>
    <w:rsid w:val="0CC46D69"/>
    <w:rsid w:val="0CC48F83"/>
    <w:rsid w:val="0CDD58F9"/>
    <w:rsid w:val="0CE09963"/>
    <w:rsid w:val="0CE25E8C"/>
    <w:rsid w:val="0CE9376B"/>
    <w:rsid w:val="0CEDD7A5"/>
    <w:rsid w:val="0CF67000"/>
    <w:rsid w:val="0D11FD1F"/>
    <w:rsid w:val="0D1A21A9"/>
    <w:rsid w:val="0D1F45CC"/>
    <w:rsid w:val="0D2BD369"/>
    <w:rsid w:val="0D2F601E"/>
    <w:rsid w:val="0D38E3FB"/>
    <w:rsid w:val="0D3BC381"/>
    <w:rsid w:val="0D54843D"/>
    <w:rsid w:val="0D5F7197"/>
    <w:rsid w:val="0D61B7A1"/>
    <w:rsid w:val="0D6C34DD"/>
    <w:rsid w:val="0D855466"/>
    <w:rsid w:val="0D89E40C"/>
    <w:rsid w:val="0DA97E98"/>
    <w:rsid w:val="0DBE069E"/>
    <w:rsid w:val="0DCF0F81"/>
    <w:rsid w:val="0DDE4057"/>
    <w:rsid w:val="0DE38ED2"/>
    <w:rsid w:val="0E045D18"/>
    <w:rsid w:val="0E149C3E"/>
    <w:rsid w:val="0E1D994A"/>
    <w:rsid w:val="0E1F2CA3"/>
    <w:rsid w:val="0E206D2A"/>
    <w:rsid w:val="0E2166B7"/>
    <w:rsid w:val="0E28DD55"/>
    <w:rsid w:val="0E30699D"/>
    <w:rsid w:val="0E407F02"/>
    <w:rsid w:val="0E4E7862"/>
    <w:rsid w:val="0E6D9C4B"/>
    <w:rsid w:val="0E6E2AFD"/>
    <w:rsid w:val="0E7EE10B"/>
    <w:rsid w:val="0E8878A6"/>
    <w:rsid w:val="0E8B934E"/>
    <w:rsid w:val="0E8E0EF6"/>
    <w:rsid w:val="0E9DB75C"/>
    <w:rsid w:val="0E9E62FA"/>
    <w:rsid w:val="0EA50E5A"/>
    <w:rsid w:val="0EA68DCA"/>
    <w:rsid w:val="0EB450F3"/>
    <w:rsid w:val="0EB8E948"/>
    <w:rsid w:val="0EBDE287"/>
    <w:rsid w:val="0ECA0F45"/>
    <w:rsid w:val="0ECF4EE1"/>
    <w:rsid w:val="0ED13197"/>
    <w:rsid w:val="0EE51571"/>
    <w:rsid w:val="0EF6CA67"/>
    <w:rsid w:val="0EF8D42A"/>
    <w:rsid w:val="0EFC1CA4"/>
    <w:rsid w:val="0F02F03D"/>
    <w:rsid w:val="0F03886B"/>
    <w:rsid w:val="0F103AF9"/>
    <w:rsid w:val="0F10D2ED"/>
    <w:rsid w:val="0F254C13"/>
    <w:rsid w:val="0F286C82"/>
    <w:rsid w:val="0F302E3C"/>
    <w:rsid w:val="0F371DC4"/>
    <w:rsid w:val="0F3945B2"/>
    <w:rsid w:val="0F3F2C25"/>
    <w:rsid w:val="0F44BF3A"/>
    <w:rsid w:val="0F49FBB4"/>
    <w:rsid w:val="0F4D4352"/>
    <w:rsid w:val="0F652A2A"/>
    <w:rsid w:val="0F68CE3A"/>
    <w:rsid w:val="0F744C95"/>
    <w:rsid w:val="0F7E3DAC"/>
    <w:rsid w:val="0F7E76F5"/>
    <w:rsid w:val="0F835117"/>
    <w:rsid w:val="0F8CD272"/>
    <w:rsid w:val="0F9C6ED4"/>
    <w:rsid w:val="0FB35C48"/>
    <w:rsid w:val="0FBACEB7"/>
    <w:rsid w:val="0FC41427"/>
    <w:rsid w:val="0FCD2577"/>
    <w:rsid w:val="0FCF4241"/>
    <w:rsid w:val="0FD21CF2"/>
    <w:rsid w:val="0FD29569"/>
    <w:rsid w:val="0FD8BAD7"/>
    <w:rsid w:val="0FD8EF42"/>
    <w:rsid w:val="0FE3F836"/>
    <w:rsid w:val="0FE71AD1"/>
    <w:rsid w:val="0FEDAE7E"/>
    <w:rsid w:val="0FF1669B"/>
    <w:rsid w:val="0FFAC99C"/>
    <w:rsid w:val="0FFCB9C9"/>
    <w:rsid w:val="1004375F"/>
    <w:rsid w:val="100516AE"/>
    <w:rsid w:val="100914CC"/>
    <w:rsid w:val="100D83A2"/>
    <w:rsid w:val="1013E96C"/>
    <w:rsid w:val="1017D822"/>
    <w:rsid w:val="101C0838"/>
    <w:rsid w:val="102C2871"/>
    <w:rsid w:val="10383977"/>
    <w:rsid w:val="10396AE7"/>
    <w:rsid w:val="10449445"/>
    <w:rsid w:val="1050D09F"/>
    <w:rsid w:val="105F2812"/>
    <w:rsid w:val="1069324B"/>
    <w:rsid w:val="106DD185"/>
    <w:rsid w:val="106E51A5"/>
    <w:rsid w:val="1072022B"/>
    <w:rsid w:val="107964A2"/>
    <w:rsid w:val="10812D20"/>
    <w:rsid w:val="1083BCD6"/>
    <w:rsid w:val="109A0FBF"/>
    <w:rsid w:val="109A243B"/>
    <w:rsid w:val="10B81D7B"/>
    <w:rsid w:val="10BCABA1"/>
    <w:rsid w:val="10BE355A"/>
    <w:rsid w:val="10C7C3E9"/>
    <w:rsid w:val="10CFBCAE"/>
    <w:rsid w:val="10D8D9E3"/>
    <w:rsid w:val="10E80629"/>
    <w:rsid w:val="10E97E9A"/>
    <w:rsid w:val="10F54992"/>
    <w:rsid w:val="10F97089"/>
    <w:rsid w:val="10FF7B15"/>
    <w:rsid w:val="1108358E"/>
    <w:rsid w:val="110D0CC1"/>
    <w:rsid w:val="11136A87"/>
    <w:rsid w:val="11152747"/>
    <w:rsid w:val="1131294D"/>
    <w:rsid w:val="1132D171"/>
    <w:rsid w:val="1138449A"/>
    <w:rsid w:val="1147348B"/>
    <w:rsid w:val="114A1ED9"/>
    <w:rsid w:val="1152A64E"/>
    <w:rsid w:val="1153A661"/>
    <w:rsid w:val="115CC636"/>
    <w:rsid w:val="1164F48C"/>
    <w:rsid w:val="116C08CF"/>
    <w:rsid w:val="116C1B0B"/>
    <w:rsid w:val="11918700"/>
    <w:rsid w:val="11AB52BC"/>
    <w:rsid w:val="11B1BB85"/>
    <w:rsid w:val="11BF4314"/>
    <w:rsid w:val="11C43318"/>
    <w:rsid w:val="11C4B52C"/>
    <w:rsid w:val="11CC29B8"/>
    <w:rsid w:val="11CEAED2"/>
    <w:rsid w:val="11CF28AD"/>
    <w:rsid w:val="11DF87B2"/>
    <w:rsid w:val="11F1DCA3"/>
    <w:rsid w:val="11F5BD38"/>
    <w:rsid w:val="11FDD0BD"/>
    <w:rsid w:val="11FEEA6C"/>
    <w:rsid w:val="1206F5D7"/>
    <w:rsid w:val="120EF7DD"/>
    <w:rsid w:val="12100BEE"/>
    <w:rsid w:val="12109BAA"/>
    <w:rsid w:val="12131FCB"/>
    <w:rsid w:val="121EA432"/>
    <w:rsid w:val="1222FCC2"/>
    <w:rsid w:val="1225B66E"/>
    <w:rsid w:val="1230C5C0"/>
    <w:rsid w:val="1250FB90"/>
    <w:rsid w:val="1266948A"/>
    <w:rsid w:val="1266D214"/>
    <w:rsid w:val="126F892A"/>
    <w:rsid w:val="1287E877"/>
    <w:rsid w:val="128F20BA"/>
    <w:rsid w:val="1291F8C4"/>
    <w:rsid w:val="1292CB3D"/>
    <w:rsid w:val="12948BE9"/>
    <w:rsid w:val="12B0EA9F"/>
    <w:rsid w:val="12B6F703"/>
    <w:rsid w:val="12B871D9"/>
    <w:rsid w:val="12CD7895"/>
    <w:rsid w:val="12CF59D6"/>
    <w:rsid w:val="12D83A00"/>
    <w:rsid w:val="12E0D9DD"/>
    <w:rsid w:val="12E46E51"/>
    <w:rsid w:val="12E57BB9"/>
    <w:rsid w:val="12FF1563"/>
    <w:rsid w:val="1305BDFB"/>
    <w:rsid w:val="130EE007"/>
    <w:rsid w:val="131B1673"/>
    <w:rsid w:val="1334D8E2"/>
    <w:rsid w:val="133E8701"/>
    <w:rsid w:val="13477806"/>
    <w:rsid w:val="1351640D"/>
    <w:rsid w:val="135DF047"/>
    <w:rsid w:val="13634A6F"/>
    <w:rsid w:val="136C45C8"/>
    <w:rsid w:val="137336FE"/>
    <w:rsid w:val="1375DC5F"/>
    <w:rsid w:val="138C93BC"/>
    <w:rsid w:val="138DB65C"/>
    <w:rsid w:val="13C66864"/>
    <w:rsid w:val="13D162E7"/>
    <w:rsid w:val="13D7CD01"/>
    <w:rsid w:val="13DB6998"/>
    <w:rsid w:val="13EE70B3"/>
    <w:rsid w:val="13EE851A"/>
    <w:rsid w:val="141C8CA1"/>
    <w:rsid w:val="1424A3E4"/>
    <w:rsid w:val="142CBA4E"/>
    <w:rsid w:val="142DF7C2"/>
    <w:rsid w:val="1435F012"/>
    <w:rsid w:val="143C945F"/>
    <w:rsid w:val="143FAAAD"/>
    <w:rsid w:val="144CB26F"/>
    <w:rsid w:val="144F7F85"/>
    <w:rsid w:val="1454269C"/>
    <w:rsid w:val="145E950A"/>
    <w:rsid w:val="145EB2A2"/>
    <w:rsid w:val="14670CD6"/>
    <w:rsid w:val="1467E44A"/>
    <w:rsid w:val="14846BE1"/>
    <w:rsid w:val="1488A3AD"/>
    <w:rsid w:val="148C0A9A"/>
    <w:rsid w:val="148D4A09"/>
    <w:rsid w:val="148DC14A"/>
    <w:rsid w:val="1494AA82"/>
    <w:rsid w:val="14A44757"/>
    <w:rsid w:val="14C5E14B"/>
    <w:rsid w:val="14CA2E21"/>
    <w:rsid w:val="14D21E7D"/>
    <w:rsid w:val="14D2A2A6"/>
    <w:rsid w:val="14DB3734"/>
    <w:rsid w:val="14E16D39"/>
    <w:rsid w:val="14F35A13"/>
    <w:rsid w:val="150AA860"/>
    <w:rsid w:val="150D2200"/>
    <w:rsid w:val="150E0925"/>
    <w:rsid w:val="150ECE97"/>
    <w:rsid w:val="1516B00C"/>
    <w:rsid w:val="1521401F"/>
    <w:rsid w:val="15397310"/>
    <w:rsid w:val="1547867C"/>
    <w:rsid w:val="154CE69F"/>
    <w:rsid w:val="1554F0AF"/>
    <w:rsid w:val="155A2351"/>
    <w:rsid w:val="155C5B59"/>
    <w:rsid w:val="15A0D467"/>
    <w:rsid w:val="15A57334"/>
    <w:rsid w:val="15C359DD"/>
    <w:rsid w:val="15CB160D"/>
    <w:rsid w:val="15CD1489"/>
    <w:rsid w:val="15CE8173"/>
    <w:rsid w:val="15DED319"/>
    <w:rsid w:val="15F10CC3"/>
    <w:rsid w:val="16257B0B"/>
    <w:rsid w:val="162FCF30"/>
    <w:rsid w:val="164061EA"/>
    <w:rsid w:val="16471860"/>
    <w:rsid w:val="165C845B"/>
    <w:rsid w:val="165F428E"/>
    <w:rsid w:val="166AA8EA"/>
    <w:rsid w:val="166C68DD"/>
    <w:rsid w:val="167FDD2D"/>
    <w:rsid w:val="1691D110"/>
    <w:rsid w:val="169240B3"/>
    <w:rsid w:val="169D1BC8"/>
    <w:rsid w:val="169E8600"/>
    <w:rsid w:val="16A1F0F2"/>
    <w:rsid w:val="16A906DD"/>
    <w:rsid w:val="16DE381E"/>
    <w:rsid w:val="16E5B4B7"/>
    <w:rsid w:val="16E9E29C"/>
    <w:rsid w:val="170C171C"/>
    <w:rsid w:val="170F61AE"/>
    <w:rsid w:val="1714608D"/>
    <w:rsid w:val="172E2918"/>
    <w:rsid w:val="1736EB9B"/>
    <w:rsid w:val="1744ECBD"/>
    <w:rsid w:val="1745349A"/>
    <w:rsid w:val="174D25AB"/>
    <w:rsid w:val="17621AAB"/>
    <w:rsid w:val="1777FCD1"/>
    <w:rsid w:val="177A432D"/>
    <w:rsid w:val="178F67F3"/>
    <w:rsid w:val="17B5058B"/>
    <w:rsid w:val="17B9E4D1"/>
    <w:rsid w:val="17C16D60"/>
    <w:rsid w:val="17C41AE9"/>
    <w:rsid w:val="17C5619F"/>
    <w:rsid w:val="17C852F6"/>
    <w:rsid w:val="17CE3025"/>
    <w:rsid w:val="17DA1F7F"/>
    <w:rsid w:val="17DC3047"/>
    <w:rsid w:val="17DC30B6"/>
    <w:rsid w:val="17E9A04E"/>
    <w:rsid w:val="17F8CD8A"/>
    <w:rsid w:val="180205FC"/>
    <w:rsid w:val="1804D751"/>
    <w:rsid w:val="180AA3C4"/>
    <w:rsid w:val="1822729F"/>
    <w:rsid w:val="18239265"/>
    <w:rsid w:val="18392F0A"/>
    <w:rsid w:val="183A6DB2"/>
    <w:rsid w:val="183AC957"/>
    <w:rsid w:val="183B608B"/>
    <w:rsid w:val="184F0BCB"/>
    <w:rsid w:val="1856825A"/>
    <w:rsid w:val="1856FA7C"/>
    <w:rsid w:val="18597EC9"/>
    <w:rsid w:val="185AF3EB"/>
    <w:rsid w:val="185D669E"/>
    <w:rsid w:val="185EA05E"/>
    <w:rsid w:val="18607A00"/>
    <w:rsid w:val="18757488"/>
    <w:rsid w:val="1876AB6B"/>
    <w:rsid w:val="187CCF63"/>
    <w:rsid w:val="1882B4BF"/>
    <w:rsid w:val="1888242D"/>
    <w:rsid w:val="18882536"/>
    <w:rsid w:val="188EE0EF"/>
    <w:rsid w:val="18A5E197"/>
    <w:rsid w:val="18A7F7B4"/>
    <w:rsid w:val="18A9AFA5"/>
    <w:rsid w:val="18AA463B"/>
    <w:rsid w:val="18B6784B"/>
    <w:rsid w:val="18BDF451"/>
    <w:rsid w:val="18D19CCF"/>
    <w:rsid w:val="18DAE859"/>
    <w:rsid w:val="18EA54DE"/>
    <w:rsid w:val="18F1DB53"/>
    <w:rsid w:val="1908FFE6"/>
    <w:rsid w:val="191FB855"/>
    <w:rsid w:val="19220DF6"/>
    <w:rsid w:val="19266BA1"/>
    <w:rsid w:val="192D9259"/>
    <w:rsid w:val="19452260"/>
    <w:rsid w:val="1948A4EC"/>
    <w:rsid w:val="194B3786"/>
    <w:rsid w:val="1953E077"/>
    <w:rsid w:val="1963551C"/>
    <w:rsid w:val="197800A8"/>
    <w:rsid w:val="197C83AC"/>
    <w:rsid w:val="19989E28"/>
    <w:rsid w:val="19A3E084"/>
    <w:rsid w:val="19A71621"/>
    <w:rsid w:val="19B0C9E0"/>
    <w:rsid w:val="19B76797"/>
    <w:rsid w:val="19D5BCE9"/>
    <w:rsid w:val="19D96719"/>
    <w:rsid w:val="19D9CFC5"/>
    <w:rsid w:val="19E1184E"/>
    <w:rsid w:val="19EBCF08"/>
    <w:rsid w:val="19F0BB48"/>
    <w:rsid w:val="1A09290E"/>
    <w:rsid w:val="1A0F32F4"/>
    <w:rsid w:val="1A10F29B"/>
    <w:rsid w:val="1A1B0316"/>
    <w:rsid w:val="1A22A38D"/>
    <w:rsid w:val="1A30729C"/>
    <w:rsid w:val="1A48D716"/>
    <w:rsid w:val="1A5444D3"/>
    <w:rsid w:val="1A6BC59F"/>
    <w:rsid w:val="1A726F6D"/>
    <w:rsid w:val="1A7487C1"/>
    <w:rsid w:val="1A9234A5"/>
    <w:rsid w:val="1A97E994"/>
    <w:rsid w:val="1A980CD2"/>
    <w:rsid w:val="1A9E47BA"/>
    <w:rsid w:val="1AA067D5"/>
    <w:rsid w:val="1AA998DC"/>
    <w:rsid w:val="1AADC47F"/>
    <w:rsid w:val="1AB30B5E"/>
    <w:rsid w:val="1AC3044F"/>
    <w:rsid w:val="1AC5B142"/>
    <w:rsid w:val="1ACDAF20"/>
    <w:rsid w:val="1ADEEC4D"/>
    <w:rsid w:val="1AE45746"/>
    <w:rsid w:val="1AE78937"/>
    <w:rsid w:val="1AF61028"/>
    <w:rsid w:val="1AFCCA4F"/>
    <w:rsid w:val="1B0514DE"/>
    <w:rsid w:val="1B0924AE"/>
    <w:rsid w:val="1B0973F6"/>
    <w:rsid w:val="1B146FE9"/>
    <w:rsid w:val="1B15143C"/>
    <w:rsid w:val="1B15ADD5"/>
    <w:rsid w:val="1B169190"/>
    <w:rsid w:val="1B37BDED"/>
    <w:rsid w:val="1B430E1E"/>
    <w:rsid w:val="1B4B1B61"/>
    <w:rsid w:val="1B4E892E"/>
    <w:rsid w:val="1B527494"/>
    <w:rsid w:val="1B638459"/>
    <w:rsid w:val="1B67C65C"/>
    <w:rsid w:val="1B68B599"/>
    <w:rsid w:val="1B6F0E42"/>
    <w:rsid w:val="1B73B146"/>
    <w:rsid w:val="1B7D9306"/>
    <w:rsid w:val="1B820B1B"/>
    <w:rsid w:val="1B8EC613"/>
    <w:rsid w:val="1B9DAF90"/>
    <w:rsid w:val="1BBD94D8"/>
    <w:rsid w:val="1BD32260"/>
    <w:rsid w:val="1BD71DD4"/>
    <w:rsid w:val="1BF616AA"/>
    <w:rsid w:val="1BFB3950"/>
    <w:rsid w:val="1BFC05F7"/>
    <w:rsid w:val="1C101226"/>
    <w:rsid w:val="1C193CAC"/>
    <w:rsid w:val="1C1DE1E0"/>
    <w:rsid w:val="1C1E590A"/>
    <w:rsid w:val="1C2DC41C"/>
    <w:rsid w:val="1C571BF1"/>
    <w:rsid w:val="1C5E7A8B"/>
    <w:rsid w:val="1C6DEB11"/>
    <w:rsid w:val="1C753304"/>
    <w:rsid w:val="1C755C8C"/>
    <w:rsid w:val="1C7D14E1"/>
    <w:rsid w:val="1C7F039A"/>
    <w:rsid w:val="1C8D36AD"/>
    <w:rsid w:val="1CA01200"/>
    <w:rsid w:val="1CAC6334"/>
    <w:rsid w:val="1CB02C72"/>
    <w:rsid w:val="1CBD8936"/>
    <w:rsid w:val="1CDAEDFB"/>
    <w:rsid w:val="1CDEE6C5"/>
    <w:rsid w:val="1CEAD24E"/>
    <w:rsid w:val="1CEF8358"/>
    <w:rsid w:val="1CF38180"/>
    <w:rsid w:val="1D189CA1"/>
    <w:rsid w:val="1D1A6B0D"/>
    <w:rsid w:val="1D37118B"/>
    <w:rsid w:val="1D56E018"/>
    <w:rsid w:val="1D5B0F01"/>
    <w:rsid w:val="1D5D4879"/>
    <w:rsid w:val="1D66C87E"/>
    <w:rsid w:val="1D7A39FB"/>
    <w:rsid w:val="1D8A6A6E"/>
    <w:rsid w:val="1D8E2365"/>
    <w:rsid w:val="1D8E85AE"/>
    <w:rsid w:val="1D94FFD7"/>
    <w:rsid w:val="1DA2CAE0"/>
    <w:rsid w:val="1DA47389"/>
    <w:rsid w:val="1DC9D567"/>
    <w:rsid w:val="1DD72955"/>
    <w:rsid w:val="1DDA975C"/>
    <w:rsid w:val="1DDDA146"/>
    <w:rsid w:val="1DDDE01E"/>
    <w:rsid w:val="1DF2C18C"/>
    <w:rsid w:val="1E02BCE1"/>
    <w:rsid w:val="1E088BFF"/>
    <w:rsid w:val="1E1494A5"/>
    <w:rsid w:val="1E198282"/>
    <w:rsid w:val="1E1B1051"/>
    <w:rsid w:val="1E1EE0AA"/>
    <w:rsid w:val="1E2FB70E"/>
    <w:rsid w:val="1E3E1F62"/>
    <w:rsid w:val="1E4D04C8"/>
    <w:rsid w:val="1E632F33"/>
    <w:rsid w:val="1E7AC5FC"/>
    <w:rsid w:val="1E81E939"/>
    <w:rsid w:val="1E8CD4D2"/>
    <w:rsid w:val="1E92173E"/>
    <w:rsid w:val="1E9934A8"/>
    <w:rsid w:val="1E9CEB62"/>
    <w:rsid w:val="1E9EFD83"/>
    <w:rsid w:val="1E9F2424"/>
    <w:rsid w:val="1E9FD8B4"/>
    <w:rsid w:val="1EB215A0"/>
    <w:rsid w:val="1EB6C8AE"/>
    <w:rsid w:val="1EB9449A"/>
    <w:rsid w:val="1ECC2788"/>
    <w:rsid w:val="1ECDA740"/>
    <w:rsid w:val="1ED09EA9"/>
    <w:rsid w:val="1ED3DFDC"/>
    <w:rsid w:val="1EE7E99E"/>
    <w:rsid w:val="1EEA2B6A"/>
    <w:rsid w:val="1EF5DEA8"/>
    <w:rsid w:val="1EF86C9A"/>
    <w:rsid w:val="1F04E19E"/>
    <w:rsid w:val="1F0C6224"/>
    <w:rsid w:val="1F25E37A"/>
    <w:rsid w:val="1F2641E9"/>
    <w:rsid w:val="1F2F2DFD"/>
    <w:rsid w:val="1F36E300"/>
    <w:rsid w:val="1F4906B5"/>
    <w:rsid w:val="1F520DCE"/>
    <w:rsid w:val="1F5313B7"/>
    <w:rsid w:val="1F547D2B"/>
    <w:rsid w:val="1F606947"/>
    <w:rsid w:val="1F723C8B"/>
    <w:rsid w:val="1F84A322"/>
    <w:rsid w:val="1F8967DC"/>
    <w:rsid w:val="1FA3C7E5"/>
    <w:rsid w:val="1FACC960"/>
    <w:rsid w:val="1FBAA4BC"/>
    <w:rsid w:val="1FBE49A8"/>
    <w:rsid w:val="1FC75192"/>
    <w:rsid w:val="1FCA6C73"/>
    <w:rsid w:val="1FE2CD36"/>
    <w:rsid w:val="1FE4B6FA"/>
    <w:rsid w:val="1FEE9109"/>
    <w:rsid w:val="1FF50055"/>
    <w:rsid w:val="200194CC"/>
    <w:rsid w:val="20023F0A"/>
    <w:rsid w:val="2006B198"/>
    <w:rsid w:val="2008BA55"/>
    <w:rsid w:val="20113AAB"/>
    <w:rsid w:val="201C864A"/>
    <w:rsid w:val="201E6925"/>
    <w:rsid w:val="20268F26"/>
    <w:rsid w:val="2027B655"/>
    <w:rsid w:val="20296501"/>
    <w:rsid w:val="2038B4FD"/>
    <w:rsid w:val="203F7E8F"/>
    <w:rsid w:val="2044A061"/>
    <w:rsid w:val="2045D01E"/>
    <w:rsid w:val="20599132"/>
    <w:rsid w:val="205A79FF"/>
    <w:rsid w:val="208444CF"/>
    <w:rsid w:val="208B5FF5"/>
    <w:rsid w:val="208B86CA"/>
    <w:rsid w:val="20ACB206"/>
    <w:rsid w:val="20AD26B6"/>
    <w:rsid w:val="20BDF6E2"/>
    <w:rsid w:val="20BED4C4"/>
    <w:rsid w:val="20C601D7"/>
    <w:rsid w:val="20CC6A76"/>
    <w:rsid w:val="20DAB158"/>
    <w:rsid w:val="20DAB442"/>
    <w:rsid w:val="20DCE820"/>
    <w:rsid w:val="20F0449B"/>
    <w:rsid w:val="20FED130"/>
    <w:rsid w:val="21087248"/>
    <w:rsid w:val="210B0FE3"/>
    <w:rsid w:val="210B3FCD"/>
    <w:rsid w:val="21120886"/>
    <w:rsid w:val="211B2975"/>
    <w:rsid w:val="212A692E"/>
    <w:rsid w:val="212C09F5"/>
    <w:rsid w:val="2137E8A5"/>
    <w:rsid w:val="214065F3"/>
    <w:rsid w:val="2141EE0E"/>
    <w:rsid w:val="215BF947"/>
    <w:rsid w:val="21702727"/>
    <w:rsid w:val="2177815E"/>
    <w:rsid w:val="2186B54D"/>
    <w:rsid w:val="218FA8CA"/>
    <w:rsid w:val="2193E95C"/>
    <w:rsid w:val="21977791"/>
    <w:rsid w:val="219A6D95"/>
    <w:rsid w:val="21A3174A"/>
    <w:rsid w:val="21B1E818"/>
    <w:rsid w:val="21B59937"/>
    <w:rsid w:val="21B7A340"/>
    <w:rsid w:val="21C65663"/>
    <w:rsid w:val="21D86841"/>
    <w:rsid w:val="21D939D5"/>
    <w:rsid w:val="21ECE6F9"/>
    <w:rsid w:val="21F5FEAA"/>
    <w:rsid w:val="21F7153A"/>
    <w:rsid w:val="21FAB4A1"/>
    <w:rsid w:val="221FC6C9"/>
    <w:rsid w:val="22225791"/>
    <w:rsid w:val="223C04B9"/>
    <w:rsid w:val="2246A6BE"/>
    <w:rsid w:val="22498B41"/>
    <w:rsid w:val="22654662"/>
    <w:rsid w:val="227702DF"/>
    <w:rsid w:val="227AA9F0"/>
    <w:rsid w:val="228696DD"/>
    <w:rsid w:val="228FABC2"/>
    <w:rsid w:val="2290DAB2"/>
    <w:rsid w:val="22B1706E"/>
    <w:rsid w:val="22B3AE0E"/>
    <w:rsid w:val="22B5D212"/>
    <w:rsid w:val="22C15FE8"/>
    <w:rsid w:val="22CD7C84"/>
    <w:rsid w:val="22D635A1"/>
    <w:rsid w:val="22DBC865"/>
    <w:rsid w:val="22E75A13"/>
    <w:rsid w:val="22EACD7C"/>
    <w:rsid w:val="2300978E"/>
    <w:rsid w:val="23027734"/>
    <w:rsid w:val="230F51AC"/>
    <w:rsid w:val="230F6B40"/>
    <w:rsid w:val="2312C0ED"/>
    <w:rsid w:val="2324A299"/>
    <w:rsid w:val="23266497"/>
    <w:rsid w:val="2327CF65"/>
    <w:rsid w:val="23281681"/>
    <w:rsid w:val="232F97B1"/>
    <w:rsid w:val="2333E819"/>
    <w:rsid w:val="2335256C"/>
    <w:rsid w:val="23368B7E"/>
    <w:rsid w:val="233703D5"/>
    <w:rsid w:val="234638E8"/>
    <w:rsid w:val="234D0F06"/>
    <w:rsid w:val="2352B531"/>
    <w:rsid w:val="2353F504"/>
    <w:rsid w:val="2353F6C3"/>
    <w:rsid w:val="2355CA18"/>
    <w:rsid w:val="236AF9C6"/>
    <w:rsid w:val="23723DE9"/>
    <w:rsid w:val="2373E8A1"/>
    <w:rsid w:val="23863625"/>
    <w:rsid w:val="23A6435B"/>
    <w:rsid w:val="23A834B5"/>
    <w:rsid w:val="23B30448"/>
    <w:rsid w:val="23BBA2D7"/>
    <w:rsid w:val="23D07428"/>
    <w:rsid w:val="23EC32BC"/>
    <w:rsid w:val="23F322FB"/>
    <w:rsid w:val="23F3D61B"/>
    <w:rsid w:val="2413BA31"/>
    <w:rsid w:val="241FEE8E"/>
    <w:rsid w:val="242E1270"/>
    <w:rsid w:val="2434B733"/>
    <w:rsid w:val="24416ECA"/>
    <w:rsid w:val="2457E7CB"/>
    <w:rsid w:val="245FA85F"/>
    <w:rsid w:val="2467BC3E"/>
    <w:rsid w:val="2469CFE3"/>
    <w:rsid w:val="246D8F51"/>
    <w:rsid w:val="247BC169"/>
    <w:rsid w:val="24816236"/>
    <w:rsid w:val="248EFFA4"/>
    <w:rsid w:val="249A1B42"/>
    <w:rsid w:val="249F712D"/>
    <w:rsid w:val="24A3A0A4"/>
    <w:rsid w:val="24AF62FD"/>
    <w:rsid w:val="24B18371"/>
    <w:rsid w:val="24B678FA"/>
    <w:rsid w:val="24C63017"/>
    <w:rsid w:val="24DEEDE9"/>
    <w:rsid w:val="24E325A7"/>
    <w:rsid w:val="24F060E4"/>
    <w:rsid w:val="24F19540"/>
    <w:rsid w:val="25056C92"/>
    <w:rsid w:val="250BE43D"/>
    <w:rsid w:val="251649B3"/>
    <w:rsid w:val="25164B1C"/>
    <w:rsid w:val="25181184"/>
    <w:rsid w:val="251C0573"/>
    <w:rsid w:val="252DB31F"/>
    <w:rsid w:val="25328D82"/>
    <w:rsid w:val="254ACE52"/>
    <w:rsid w:val="25530731"/>
    <w:rsid w:val="255C7A66"/>
    <w:rsid w:val="256202BC"/>
    <w:rsid w:val="256DCF79"/>
    <w:rsid w:val="25714367"/>
    <w:rsid w:val="25739276"/>
    <w:rsid w:val="257EA7AE"/>
    <w:rsid w:val="2582544D"/>
    <w:rsid w:val="2585757E"/>
    <w:rsid w:val="2587D51B"/>
    <w:rsid w:val="258BC122"/>
    <w:rsid w:val="2591AEB2"/>
    <w:rsid w:val="25933C84"/>
    <w:rsid w:val="259DB9D6"/>
    <w:rsid w:val="25BE5F23"/>
    <w:rsid w:val="25C03E29"/>
    <w:rsid w:val="25C39EE6"/>
    <w:rsid w:val="25C94017"/>
    <w:rsid w:val="25C9C277"/>
    <w:rsid w:val="25D3D7CD"/>
    <w:rsid w:val="25F9B595"/>
    <w:rsid w:val="260A0F9C"/>
    <w:rsid w:val="260DF8B7"/>
    <w:rsid w:val="26274807"/>
    <w:rsid w:val="262A45AF"/>
    <w:rsid w:val="262DC6F2"/>
    <w:rsid w:val="2630F006"/>
    <w:rsid w:val="2634C824"/>
    <w:rsid w:val="264B6E24"/>
    <w:rsid w:val="264CC4D0"/>
    <w:rsid w:val="2658185B"/>
    <w:rsid w:val="266BD0C1"/>
    <w:rsid w:val="267DCD30"/>
    <w:rsid w:val="26A2BD5F"/>
    <w:rsid w:val="26A621D3"/>
    <w:rsid w:val="26B86571"/>
    <w:rsid w:val="26BC40AF"/>
    <w:rsid w:val="26BE16F1"/>
    <w:rsid w:val="26C21624"/>
    <w:rsid w:val="26C2FCF6"/>
    <w:rsid w:val="26C72923"/>
    <w:rsid w:val="26CA865D"/>
    <w:rsid w:val="26DC481C"/>
    <w:rsid w:val="26E0548E"/>
    <w:rsid w:val="26E9BCE6"/>
    <w:rsid w:val="26EA8848"/>
    <w:rsid w:val="270282F3"/>
    <w:rsid w:val="2708FD47"/>
    <w:rsid w:val="270E6024"/>
    <w:rsid w:val="2721C9E4"/>
    <w:rsid w:val="2725C0B4"/>
    <w:rsid w:val="2747DDC3"/>
    <w:rsid w:val="274BEDC1"/>
    <w:rsid w:val="274CB84D"/>
    <w:rsid w:val="2752CDE6"/>
    <w:rsid w:val="275FDB18"/>
    <w:rsid w:val="276C247F"/>
    <w:rsid w:val="2771F49F"/>
    <w:rsid w:val="27770DBD"/>
    <w:rsid w:val="277A3385"/>
    <w:rsid w:val="27802E45"/>
    <w:rsid w:val="278758B5"/>
    <w:rsid w:val="2797E50F"/>
    <w:rsid w:val="27A038E8"/>
    <w:rsid w:val="27ADE1D8"/>
    <w:rsid w:val="27BFC0F1"/>
    <w:rsid w:val="27C7C839"/>
    <w:rsid w:val="27E486C0"/>
    <w:rsid w:val="27E7019A"/>
    <w:rsid w:val="27EE816E"/>
    <w:rsid w:val="27EEF019"/>
    <w:rsid w:val="27F6B9B1"/>
    <w:rsid w:val="27FCD32D"/>
    <w:rsid w:val="27FF00FF"/>
    <w:rsid w:val="2803AC48"/>
    <w:rsid w:val="2809B5AC"/>
    <w:rsid w:val="282681D5"/>
    <w:rsid w:val="282C2E3E"/>
    <w:rsid w:val="282EB1DB"/>
    <w:rsid w:val="283481C5"/>
    <w:rsid w:val="28384712"/>
    <w:rsid w:val="283F4400"/>
    <w:rsid w:val="2851BEE2"/>
    <w:rsid w:val="285541EC"/>
    <w:rsid w:val="28575759"/>
    <w:rsid w:val="285CEDE4"/>
    <w:rsid w:val="285F2860"/>
    <w:rsid w:val="285FA3CC"/>
    <w:rsid w:val="28600231"/>
    <w:rsid w:val="2863829A"/>
    <w:rsid w:val="286E660B"/>
    <w:rsid w:val="2871DAD5"/>
    <w:rsid w:val="28740EC6"/>
    <w:rsid w:val="287C4E32"/>
    <w:rsid w:val="288206F5"/>
    <w:rsid w:val="28912931"/>
    <w:rsid w:val="289548D4"/>
    <w:rsid w:val="28A7E687"/>
    <w:rsid w:val="28AFBB01"/>
    <w:rsid w:val="28BADE91"/>
    <w:rsid w:val="28CFA816"/>
    <w:rsid w:val="28E14FBF"/>
    <w:rsid w:val="28E57ABD"/>
    <w:rsid w:val="28E89303"/>
    <w:rsid w:val="28EB9328"/>
    <w:rsid w:val="28F5EF99"/>
    <w:rsid w:val="2912B529"/>
    <w:rsid w:val="2912F51C"/>
    <w:rsid w:val="2918CA2A"/>
    <w:rsid w:val="2929496A"/>
    <w:rsid w:val="2931C60B"/>
    <w:rsid w:val="293F2E57"/>
    <w:rsid w:val="29472214"/>
    <w:rsid w:val="29656AD3"/>
    <w:rsid w:val="29685DF7"/>
    <w:rsid w:val="297B1440"/>
    <w:rsid w:val="297CEB9F"/>
    <w:rsid w:val="2984E173"/>
    <w:rsid w:val="298F740E"/>
    <w:rsid w:val="299A19B1"/>
    <w:rsid w:val="29A6279A"/>
    <w:rsid w:val="29AF2791"/>
    <w:rsid w:val="29C03911"/>
    <w:rsid w:val="29C376B4"/>
    <w:rsid w:val="29C71664"/>
    <w:rsid w:val="29DCBA87"/>
    <w:rsid w:val="29E722A4"/>
    <w:rsid w:val="29EEA1AD"/>
    <w:rsid w:val="29F0690A"/>
    <w:rsid w:val="29F5C548"/>
    <w:rsid w:val="29F8FA3B"/>
    <w:rsid w:val="29FB0DE3"/>
    <w:rsid w:val="29FCC730"/>
    <w:rsid w:val="2A04EAF8"/>
    <w:rsid w:val="2A0F68CB"/>
    <w:rsid w:val="2A124085"/>
    <w:rsid w:val="2A36B531"/>
    <w:rsid w:val="2A3B2814"/>
    <w:rsid w:val="2A436D81"/>
    <w:rsid w:val="2A44EBB6"/>
    <w:rsid w:val="2A504DDC"/>
    <w:rsid w:val="2A5D0347"/>
    <w:rsid w:val="2A9AD0DC"/>
    <w:rsid w:val="2AA75791"/>
    <w:rsid w:val="2AAEDE44"/>
    <w:rsid w:val="2ABFB83C"/>
    <w:rsid w:val="2AC50885"/>
    <w:rsid w:val="2AD31AC0"/>
    <w:rsid w:val="2AD8CA10"/>
    <w:rsid w:val="2AD9CBAD"/>
    <w:rsid w:val="2ADAF55F"/>
    <w:rsid w:val="2AE07B5E"/>
    <w:rsid w:val="2AE4D126"/>
    <w:rsid w:val="2AE56133"/>
    <w:rsid w:val="2AEC856E"/>
    <w:rsid w:val="2AFD16DB"/>
    <w:rsid w:val="2B081954"/>
    <w:rsid w:val="2B1E8D61"/>
    <w:rsid w:val="2B202B88"/>
    <w:rsid w:val="2B231162"/>
    <w:rsid w:val="2B2B851D"/>
    <w:rsid w:val="2B35D773"/>
    <w:rsid w:val="2B37ECD1"/>
    <w:rsid w:val="2B3827FD"/>
    <w:rsid w:val="2B4D5DBA"/>
    <w:rsid w:val="2B616E21"/>
    <w:rsid w:val="2B66D8A9"/>
    <w:rsid w:val="2B6C124C"/>
    <w:rsid w:val="2B6E82E1"/>
    <w:rsid w:val="2B753770"/>
    <w:rsid w:val="2B7A1F9C"/>
    <w:rsid w:val="2B86BC19"/>
    <w:rsid w:val="2B967D53"/>
    <w:rsid w:val="2BA35E8D"/>
    <w:rsid w:val="2BA61BE6"/>
    <w:rsid w:val="2BADF307"/>
    <w:rsid w:val="2BB03A36"/>
    <w:rsid w:val="2BB40179"/>
    <w:rsid w:val="2BBEBB2F"/>
    <w:rsid w:val="2BCBC95A"/>
    <w:rsid w:val="2BD80D87"/>
    <w:rsid w:val="2BF2491C"/>
    <w:rsid w:val="2C1D7578"/>
    <w:rsid w:val="2C1F4CEC"/>
    <w:rsid w:val="2C21413C"/>
    <w:rsid w:val="2C23F3AA"/>
    <w:rsid w:val="2C427946"/>
    <w:rsid w:val="2C43D6D7"/>
    <w:rsid w:val="2C43DB07"/>
    <w:rsid w:val="2C47E023"/>
    <w:rsid w:val="2C4AD789"/>
    <w:rsid w:val="2C530719"/>
    <w:rsid w:val="2C54ABBD"/>
    <w:rsid w:val="2C5FBDAA"/>
    <w:rsid w:val="2C602373"/>
    <w:rsid w:val="2C682BB3"/>
    <w:rsid w:val="2C6AA1FF"/>
    <w:rsid w:val="2C6DC8DF"/>
    <w:rsid w:val="2C7150EC"/>
    <w:rsid w:val="2C7424F7"/>
    <w:rsid w:val="2C78A966"/>
    <w:rsid w:val="2C8018C1"/>
    <w:rsid w:val="2C9F3FAA"/>
    <w:rsid w:val="2CA37763"/>
    <w:rsid w:val="2CA755F8"/>
    <w:rsid w:val="2CB968D4"/>
    <w:rsid w:val="2CBACC16"/>
    <w:rsid w:val="2CBCC6A8"/>
    <w:rsid w:val="2CC0E0D0"/>
    <w:rsid w:val="2CC6DA38"/>
    <w:rsid w:val="2CCEC15D"/>
    <w:rsid w:val="2CD4A1D1"/>
    <w:rsid w:val="2CE17187"/>
    <w:rsid w:val="2CE64498"/>
    <w:rsid w:val="2D031647"/>
    <w:rsid w:val="2D0AF083"/>
    <w:rsid w:val="2D233AFA"/>
    <w:rsid w:val="2D287E8E"/>
    <w:rsid w:val="2D499FD2"/>
    <w:rsid w:val="2D54BDE8"/>
    <w:rsid w:val="2D6650E2"/>
    <w:rsid w:val="2D6B38F3"/>
    <w:rsid w:val="2D789636"/>
    <w:rsid w:val="2D7909C3"/>
    <w:rsid w:val="2D87AF0D"/>
    <w:rsid w:val="2D940AE8"/>
    <w:rsid w:val="2D9A67CF"/>
    <w:rsid w:val="2DC177B1"/>
    <w:rsid w:val="2DDB2C63"/>
    <w:rsid w:val="2DDBCE84"/>
    <w:rsid w:val="2DFF5A02"/>
    <w:rsid w:val="2E115227"/>
    <w:rsid w:val="2E15617D"/>
    <w:rsid w:val="2E1D02F3"/>
    <w:rsid w:val="2E1F0391"/>
    <w:rsid w:val="2E225A48"/>
    <w:rsid w:val="2E2BC3A3"/>
    <w:rsid w:val="2E2BD9A1"/>
    <w:rsid w:val="2E2F9141"/>
    <w:rsid w:val="2E50A011"/>
    <w:rsid w:val="2E51F9A2"/>
    <w:rsid w:val="2E547040"/>
    <w:rsid w:val="2E563634"/>
    <w:rsid w:val="2E5CB131"/>
    <w:rsid w:val="2E5D68CE"/>
    <w:rsid w:val="2E69E45F"/>
    <w:rsid w:val="2E6B7EFB"/>
    <w:rsid w:val="2E80E4B4"/>
    <w:rsid w:val="2EA47481"/>
    <w:rsid w:val="2EA7DABD"/>
    <w:rsid w:val="2EA910A1"/>
    <w:rsid w:val="2EB661D6"/>
    <w:rsid w:val="2ECE0EE2"/>
    <w:rsid w:val="2ED6FC75"/>
    <w:rsid w:val="2EE24074"/>
    <w:rsid w:val="2EE66D70"/>
    <w:rsid w:val="2EF5185A"/>
    <w:rsid w:val="2F066FC1"/>
    <w:rsid w:val="2F06D78F"/>
    <w:rsid w:val="2F07179D"/>
    <w:rsid w:val="2F0BDD81"/>
    <w:rsid w:val="2F151661"/>
    <w:rsid w:val="2F178423"/>
    <w:rsid w:val="2F17C94C"/>
    <w:rsid w:val="2F23D5C7"/>
    <w:rsid w:val="2F2C3B71"/>
    <w:rsid w:val="2F305FD7"/>
    <w:rsid w:val="2F38D810"/>
    <w:rsid w:val="2F3DDAA2"/>
    <w:rsid w:val="2F3EA1D5"/>
    <w:rsid w:val="2F3EAC6A"/>
    <w:rsid w:val="2F3F450A"/>
    <w:rsid w:val="2F41D546"/>
    <w:rsid w:val="2F47E3E8"/>
    <w:rsid w:val="2F57A2A2"/>
    <w:rsid w:val="2F5F0C8F"/>
    <w:rsid w:val="2F64F3DB"/>
    <w:rsid w:val="2F663B8C"/>
    <w:rsid w:val="2F6786FE"/>
    <w:rsid w:val="2F6F6279"/>
    <w:rsid w:val="2F808A1F"/>
    <w:rsid w:val="2F81AF3B"/>
    <w:rsid w:val="2F8530D7"/>
    <w:rsid w:val="2F9E2E97"/>
    <w:rsid w:val="2FA121C1"/>
    <w:rsid w:val="2FA61C15"/>
    <w:rsid w:val="2FB2D4E9"/>
    <w:rsid w:val="2FC50063"/>
    <w:rsid w:val="2FD463DF"/>
    <w:rsid w:val="2FDE0DD1"/>
    <w:rsid w:val="2FE5A692"/>
    <w:rsid w:val="2FE882E6"/>
    <w:rsid w:val="30132761"/>
    <w:rsid w:val="302D2481"/>
    <w:rsid w:val="302D446F"/>
    <w:rsid w:val="302DD5B2"/>
    <w:rsid w:val="3048E74A"/>
    <w:rsid w:val="3063A98F"/>
    <w:rsid w:val="308CCE58"/>
    <w:rsid w:val="309C5107"/>
    <w:rsid w:val="309CC76D"/>
    <w:rsid w:val="309FC56F"/>
    <w:rsid w:val="30AB386B"/>
    <w:rsid w:val="30ADBF28"/>
    <w:rsid w:val="30B84541"/>
    <w:rsid w:val="30C4D02E"/>
    <w:rsid w:val="30D57E2B"/>
    <w:rsid w:val="30DB7A0A"/>
    <w:rsid w:val="30EEC586"/>
    <w:rsid w:val="310028AA"/>
    <w:rsid w:val="31276490"/>
    <w:rsid w:val="315578D4"/>
    <w:rsid w:val="315AF6CD"/>
    <w:rsid w:val="315B46FA"/>
    <w:rsid w:val="31646014"/>
    <w:rsid w:val="3178B09D"/>
    <w:rsid w:val="318122EA"/>
    <w:rsid w:val="31879D90"/>
    <w:rsid w:val="31920F9E"/>
    <w:rsid w:val="31A0D681"/>
    <w:rsid w:val="31A5833E"/>
    <w:rsid w:val="31C09618"/>
    <w:rsid w:val="31C2A7FE"/>
    <w:rsid w:val="31C57F61"/>
    <w:rsid w:val="31DC55EA"/>
    <w:rsid w:val="31E47D74"/>
    <w:rsid w:val="31E9387F"/>
    <w:rsid w:val="31FC2432"/>
    <w:rsid w:val="31FFA1D6"/>
    <w:rsid w:val="3202EFC1"/>
    <w:rsid w:val="3204C6C5"/>
    <w:rsid w:val="320697E0"/>
    <w:rsid w:val="3212FBD4"/>
    <w:rsid w:val="32135F59"/>
    <w:rsid w:val="322D8DA4"/>
    <w:rsid w:val="323A0271"/>
    <w:rsid w:val="32446DF2"/>
    <w:rsid w:val="32481E3D"/>
    <w:rsid w:val="32521F39"/>
    <w:rsid w:val="3255FA59"/>
    <w:rsid w:val="32560994"/>
    <w:rsid w:val="325BCD87"/>
    <w:rsid w:val="325DE21F"/>
    <w:rsid w:val="325E34FB"/>
    <w:rsid w:val="3276DBC8"/>
    <w:rsid w:val="327F6A55"/>
    <w:rsid w:val="32855F41"/>
    <w:rsid w:val="3286AC82"/>
    <w:rsid w:val="328C6BB4"/>
    <w:rsid w:val="328DF8D0"/>
    <w:rsid w:val="328F610C"/>
    <w:rsid w:val="32A254EC"/>
    <w:rsid w:val="32B09228"/>
    <w:rsid w:val="32B5A190"/>
    <w:rsid w:val="32C0A292"/>
    <w:rsid w:val="32DA7ADB"/>
    <w:rsid w:val="32DF77B7"/>
    <w:rsid w:val="32E8C805"/>
    <w:rsid w:val="32F0EE4C"/>
    <w:rsid w:val="32F39D1F"/>
    <w:rsid w:val="330C2864"/>
    <w:rsid w:val="330C94A9"/>
    <w:rsid w:val="33101E19"/>
    <w:rsid w:val="3313E9C2"/>
    <w:rsid w:val="33213917"/>
    <w:rsid w:val="332365E5"/>
    <w:rsid w:val="332F8F10"/>
    <w:rsid w:val="332F9D30"/>
    <w:rsid w:val="333546D8"/>
    <w:rsid w:val="335058A0"/>
    <w:rsid w:val="3367A7B1"/>
    <w:rsid w:val="3368799B"/>
    <w:rsid w:val="336ABE4E"/>
    <w:rsid w:val="337E57B9"/>
    <w:rsid w:val="33888BC8"/>
    <w:rsid w:val="3397F493"/>
    <w:rsid w:val="33A56463"/>
    <w:rsid w:val="33AE6762"/>
    <w:rsid w:val="33B03E01"/>
    <w:rsid w:val="33B312BA"/>
    <w:rsid w:val="33BAED63"/>
    <w:rsid w:val="33DE16A1"/>
    <w:rsid w:val="33E394F9"/>
    <w:rsid w:val="33E40F9B"/>
    <w:rsid w:val="33F03E1E"/>
    <w:rsid w:val="33F33345"/>
    <w:rsid w:val="33FC4457"/>
    <w:rsid w:val="34095BE1"/>
    <w:rsid w:val="34271709"/>
    <w:rsid w:val="34309BD8"/>
    <w:rsid w:val="34316135"/>
    <w:rsid w:val="34342FBF"/>
    <w:rsid w:val="3440D69F"/>
    <w:rsid w:val="3446A243"/>
    <w:rsid w:val="3452B28D"/>
    <w:rsid w:val="34545CDB"/>
    <w:rsid w:val="345F31F2"/>
    <w:rsid w:val="34611931"/>
    <w:rsid w:val="347D9E84"/>
    <w:rsid w:val="347EDF67"/>
    <w:rsid w:val="3488B1CB"/>
    <w:rsid w:val="349EC95F"/>
    <w:rsid w:val="34A9C5EA"/>
    <w:rsid w:val="34AA2BCB"/>
    <w:rsid w:val="34BF3594"/>
    <w:rsid w:val="34C01844"/>
    <w:rsid w:val="34C13CC3"/>
    <w:rsid w:val="34C29EA6"/>
    <w:rsid w:val="34C38BE4"/>
    <w:rsid w:val="34C5090A"/>
    <w:rsid w:val="34C9BD8F"/>
    <w:rsid w:val="34DE8A13"/>
    <w:rsid w:val="34E2CFC9"/>
    <w:rsid w:val="34E6B8FE"/>
    <w:rsid w:val="34F58CC8"/>
    <w:rsid w:val="34F82B65"/>
    <w:rsid w:val="34F977C8"/>
    <w:rsid w:val="35102B90"/>
    <w:rsid w:val="35109BB1"/>
    <w:rsid w:val="351CAA58"/>
    <w:rsid w:val="351FE641"/>
    <w:rsid w:val="353FE05F"/>
    <w:rsid w:val="35425D58"/>
    <w:rsid w:val="35461476"/>
    <w:rsid w:val="3551F423"/>
    <w:rsid w:val="35576BA8"/>
    <w:rsid w:val="35660120"/>
    <w:rsid w:val="356ACD08"/>
    <w:rsid w:val="3586FB2A"/>
    <w:rsid w:val="3591571D"/>
    <w:rsid w:val="35951044"/>
    <w:rsid w:val="3596A1FA"/>
    <w:rsid w:val="359D1767"/>
    <w:rsid w:val="35AB3E84"/>
    <w:rsid w:val="35AEFEC4"/>
    <w:rsid w:val="35B09D90"/>
    <w:rsid w:val="35BA5032"/>
    <w:rsid w:val="35BC34EC"/>
    <w:rsid w:val="35C8BC4A"/>
    <w:rsid w:val="35CE9C30"/>
    <w:rsid w:val="35DA68E9"/>
    <w:rsid w:val="35DC563D"/>
    <w:rsid w:val="35DE27A7"/>
    <w:rsid w:val="35EEA274"/>
    <w:rsid w:val="36018526"/>
    <w:rsid w:val="36072BEA"/>
    <w:rsid w:val="36101C15"/>
    <w:rsid w:val="361291EB"/>
    <w:rsid w:val="36187DC1"/>
    <w:rsid w:val="361CE134"/>
    <w:rsid w:val="361D2D9C"/>
    <w:rsid w:val="3626638F"/>
    <w:rsid w:val="363D3624"/>
    <w:rsid w:val="3643798D"/>
    <w:rsid w:val="364ABC74"/>
    <w:rsid w:val="366CD62C"/>
    <w:rsid w:val="367036F7"/>
    <w:rsid w:val="36715076"/>
    <w:rsid w:val="3693E823"/>
    <w:rsid w:val="3693FCB8"/>
    <w:rsid w:val="369423A0"/>
    <w:rsid w:val="369424D6"/>
    <w:rsid w:val="3696F873"/>
    <w:rsid w:val="3697B2DF"/>
    <w:rsid w:val="36A0D82C"/>
    <w:rsid w:val="36A89EEC"/>
    <w:rsid w:val="36C67ECF"/>
    <w:rsid w:val="36C892F1"/>
    <w:rsid w:val="36D40737"/>
    <w:rsid w:val="36D66A6A"/>
    <w:rsid w:val="36D6CFD4"/>
    <w:rsid w:val="36DAB45E"/>
    <w:rsid w:val="36DC9020"/>
    <w:rsid w:val="36FF2D25"/>
    <w:rsid w:val="370358EC"/>
    <w:rsid w:val="37071C93"/>
    <w:rsid w:val="37081FEC"/>
    <w:rsid w:val="3709F9D0"/>
    <w:rsid w:val="370DB052"/>
    <w:rsid w:val="370EFC9E"/>
    <w:rsid w:val="372511B0"/>
    <w:rsid w:val="37260F7A"/>
    <w:rsid w:val="372C1782"/>
    <w:rsid w:val="37331802"/>
    <w:rsid w:val="3739A2A8"/>
    <w:rsid w:val="3740F387"/>
    <w:rsid w:val="3757C623"/>
    <w:rsid w:val="375C1706"/>
    <w:rsid w:val="37641BDA"/>
    <w:rsid w:val="3765A387"/>
    <w:rsid w:val="376D9822"/>
    <w:rsid w:val="377CB1CC"/>
    <w:rsid w:val="3794E26A"/>
    <w:rsid w:val="379C2697"/>
    <w:rsid w:val="37A1ADA5"/>
    <w:rsid w:val="37B11341"/>
    <w:rsid w:val="37B5E9BB"/>
    <w:rsid w:val="37BF9557"/>
    <w:rsid w:val="37C17A29"/>
    <w:rsid w:val="37C9598E"/>
    <w:rsid w:val="37D651E4"/>
    <w:rsid w:val="37D863E7"/>
    <w:rsid w:val="37E4DD3F"/>
    <w:rsid w:val="37E731E3"/>
    <w:rsid w:val="3804242E"/>
    <w:rsid w:val="380566D8"/>
    <w:rsid w:val="380EDC75"/>
    <w:rsid w:val="381AEACD"/>
    <w:rsid w:val="3821E690"/>
    <w:rsid w:val="38317F84"/>
    <w:rsid w:val="383D2F09"/>
    <w:rsid w:val="384809E5"/>
    <w:rsid w:val="3851D4F3"/>
    <w:rsid w:val="3851DF4C"/>
    <w:rsid w:val="385C6DB4"/>
    <w:rsid w:val="386671A5"/>
    <w:rsid w:val="386B48AA"/>
    <w:rsid w:val="38770068"/>
    <w:rsid w:val="3879BC70"/>
    <w:rsid w:val="387B63B8"/>
    <w:rsid w:val="3880CA98"/>
    <w:rsid w:val="38A50FA0"/>
    <w:rsid w:val="38AD3585"/>
    <w:rsid w:val="38B2C377"/>
    <w:rsid w:val="38BC08E2"/>
    <w:rsid w:val="38C5C720"/>
    <w:rsid w:val="38CC4489"/>
    <w:rsid w:val="38D8F81A"/>
    <w:rsid w:val="38DD0B22"/>
    <w:rsid w:val="38DF4C3C"/>
    <w:rsid w:val="38E5B6A9"/>
    <w:rsid w:val="38EA46F4"/>
    <w:rsid w:val="38F16961"/>
    <w:rsid w:val="38F18E73"/>
    <w:rsid w:val="38F1B033"/>
    <w:rsid w:val="38F37B8E"/>
    <w:rsid w:val="38FBD4D2"/>
    <w:rsid w:val="3902384D"/>
    <w:rsid w:val="39070B36"/>
    <w:rsid w:val="391357A6"/>
    <w:rsid w:val="3913A383"/>
    <w:rsid w:val="3916D966"/>
    <w:rsid w:val="391D6DEE"/>
    <w:rsid w:val="391E752B"/>
    <w:rsid w:val="39212EF2"/>
    <w:rsid w:val="39268BC7"/>
    <w:rsid w:val="392C08A3"/>
    <w:rsid w:val="392E62A5"/>
    <w:rsid w:val="39473190"/>
    <w:rsid w:val="395753AF"/>
    <w:rsid w:val="3962CC0F"/>
    <w:rsid w:val="39658D70"/>
    <w:rsid w:val="3969D418"/>
    <w:rsid w:val="3987A1B8"/>
    <w:rsid w:val="398ABADE"/>
    <w:rsid w:val="398D3102"/>
    <w:rsid w:val="398DF3E8"/>
    <w:rsid w:val="39911E59"/>
    <w:rsid w:val="399574E0"/>
    <w:rsid w:val="399B777C"/>
    <w:rsid w:val="39A855C7"/>
    <w:rsid w:val="39B4ED19"/>
    <w:rsid w:val="39BAC3F7"/>
    <w:rsid w:val="39CE65CD"/>
    <w:rsid w:val="39D5FF65"/>
    <w:rsid w:val="39D9B05D"/>
    <w:rsid w:val="39DB7D57"/>
    <w:rsid w:val="39E0058E"/>
    <w:rsid w:val="39E65FAD"/>
    <w:rsid w:val="39FFDABD"/>
    <w:rsid w:val="3A0503D6"/>
    <w:rsid w:val="3A0843E5"/>
    <w:rsid w:val="3A0DA14D"/>
    <w:rsid w:val="3A0F2DA5"/>
    <w:rsid w:val="3A126134"/>
    <w:rsid w:val="3A157E6F"/>
    <w:rsid w:val="3A32E9C0"/>
    <w:rsid w:val="3A34B9E5"/>
    <w:rsid w:val="3A35C83C"/>
    <w:rsid w:val="3A3DEAA9"/>
    <w:rsid w:val="3A6002A4"/>
    <w:rsid w:val="3A624DD0"/>
    <w:rsid w:val="3A631213"/>
    <w:rsid w:val="3A786EDA"/>
    <w:rsid w:val="3A86BB80"/>
    <w:rsid w:val="3A8EAACB"/>
    <w:rsid w:val="3AA1ED6B"/>
    <w:rsid w:val="3AB9712D"/>
    <w:rsid w:val="3AD4C3BB"/>
    <w:rsid w:val="3AD7C14D"/>
    <w:rsid w:val="3AE0F826"/>
    <w:rsid w:val="3AE7F0C3"/>
    <w:rsid w:val="3AF52EF9"/>
    <w:rsid w:val="3AFBB496"/>
    <w:rsid w:val="3B0E4FC6"/>
    <w:rsid w:val="3B1F4EDF"/>
    <w:rsid w:val="3B2EF3F1"/>
    <w:rsid w:val="3B44D6C9"/>
    <w:rsid w:val="3B4BD196"/>
    <w:rsid w:val="3B4E6644"/>
    <w:rsid w:val="3B55C289"/>
    <w:rsid w:val="3B56FEFC"/>
    <w:rsid w:val="3B5EDDEF"/>
    <w:rsid w:val="3B74E5B1"/>
    <w:rsid w:val="3B76AAC3"/>
    <w:rsid w:val="3B8A8A99"/>
    <w:rsid w:val="3BA2DF8E"/>
    <w:rsid w:val="3BA6D28C"/>
    <w:rsid w:val="3BA8DDD9"/>
    <w:rsid w:val="3BAEF0BD"/>
    <w:rsid w:val="3BB5BA5F"/>
    <w:rsid w:val="3BBA0B00"/>
    <w:rsid w:val="3BBF0D90"/>
    <w:rsid w:val="3BBFA5B8"/>
    <w:rsid w:val="3BCEA454"/>
    <w:rsid w:val="3BD1B281"/>
    <w:rsid w:val="3BDD74F2"/>
    <w:rsid w:val="3BE5BB53"/>
    <w:rsid w:val="3BE717A0"/>
    <w:rsid w:val="3BF1F994"/>
    <w:rsid w:val="3BF2455E"/>
    <w:rsid w:val="3BF28B4A"/>
    <w:rsid w:val="3BF30B71"/>
    <w:rsid w:val="3C01F157"/>
    <w:rsid w:val="3C057BD2"/>
    <w:rsid w:val="3C126203"/>
    <w:rsid w:val="3C1288E5"/>
    <w:rsid w:val="3C16061C"/>
    <w:rsid w:val="3C1966D9"/>
    <w:rsid w:val="3C19C515"/>
    <w:rsid w:val="3C226B48"/>
    <w:rsid w:val="3C22A2BD"/>
    <w:rsid w:val="3C343CD5"/>
    <w:rsid w:val="3C39D90F"/>
    <w:rsid w:val="3C4D625C"/>
    <w:rsid w:val="3C52DB67"/>
    <w:rsid w:val="3C610F4A"/>
    <w:rsid w:val="3C63246C"/>
    <w:rsid w:val="3C66950C"/>
    <w:rsid w:val="3C672730"/>
    <w:rsid w:val="3C6E3B0E"/>
    <w:rsid w:val="3C6F44B1"/>
    <w:rsid w:val="3C8C8C66"/>
    <w:rsid w:val="3C95FB0C"/>
    <w:rsid w:val="3C977FAA"/>
    <w:rsid w:val="3CAF21B4"/>
    <w:rsid w:val="3CB4DD88"/>
    <w:rsid w:val="3CB537EF"/>
    <w:rsid w:val="3CC327D2"/>
    <w:rsid w:val="3CCD7C39"/>
    <w:rsid w:val="3CD4D2CE"/>
    <w:rsid w:val="3CD87D36"/>
    <w:rsid w:val="3CDC81C5"/>
    <w:rsid w:val="3CE198B1"/>
    <w:rsid w:val="3CE96028"/>
    <w:rsid w:val="3D0CD6D6"/>
    <w:rsid w:val="3D257CBA"/>
    <w:rsid w:val="3D359EE2"/>
    <w:rsid w:val="3D4BD75D"/>
    <w:rsid w:val="3D519F7C"/>
    <w:rsid w:val="3D551410"/>
    <w:rsid w:val="3D5EC879"/>
    <w:rsid w:val="3D6CA4EB"/>
    <w:rsid w:val="3D6F08C5"/>
    <w:rsid w:val="3D9A62A9"/>
    <w:rsid w:val="3DAC54AD"/>
    <w:rsid w:val="3DC9E405"/>
    <w:rsid w:val="3DD2A26C"/>
    <w:rsid w:val="3DD9AD3E"/>
    <w:rsid w:val="3DD9F1DB"/>
    <w:rsid w:val="3DDFEB48"/>
    <w:rsid w:val="3DE20193"/>
    <w:rsid w:val="3DECF9DD"/>
    <w:rsid w:val="3DFF4478"/>
    <w:rsid w:val="3E302721"/>
    <w:rsid w:val="3E31D9D8"/>
    <w:rsid w:val="3E3B3E65"/>
    <w:rsid w:val="3E42B320"/>
    <w:rsid w:val="3E4A514D"/>
    <w:rsid w:val="3E562CB8"/>
    <w:rsid w:val="3E570E4B"/>
    <w:rsid w:val="3E576D6B"/>
    <w:rsid w:val="3E8E04AA"/>
    <w:rsid w:val="3EAB3BAA"/>
    <w:rsid w:val="3EAE0F4C"/>
    <w:rsid w:val="3EB31C74"/>
    <w:rsid w:val="3EC0F96A"/>
    <w:rsid w:val="3EC1C066"/>
    <w:rsid w:val="3EC6971E"/>
    <w:rsid w:val="3EC8DCEE"/>
    <w:rsid w:val="3ECB8E4E"/>
    <w:rsid w:val="3ED7A7E7"/>
    <w:rsid w:val="3ED7E876"/>
    <w:rsid w:val="3EDB66FC"/>
    <w:rsid w:val="3EDFE751"/>
    <w:rsid w:val="3EEA5A2E"/>
    <w:rsid w:val="3EEAC235"/>
    <w:rsid w:val="3EEE5984"/>
    <w:rsid w:val="3EF1B2A1"/>
    <w:rsid w:val="3F0758B2"/>
    <w:rsid w:val="3F210FAB"/>
    <w:rsid w:val="3F211C1E"/>
    <w:rsid w:val="3F25D630"/>
    <w:rsid w:val="3F2B3FCE"/>
    <w:rsid w:val="3F508F81"/>
    <w:rsid w:val="3F5CFB3C"/>
    <w:rsid w:val="3F607063"/>
    <w:rsid w:val="3F60F7C8"/>
    <w:rsid w:val="3F7179D1"/>
    <w:rsid w:val="3F7262A9"/>
    <w:rsid w:val="3F73DDC3"/>
    <w:rsid w:val="3F885D5D"/>
    <w:rsid w:val="3FA79479"/>
    <w:rsid w:val="3FAFB22A"/>
    <w:rsid w:val="3FBFEE0B"/>
    <w:rsid w:val="3FC404F8"/>
    <w:rsid w:val="3FCA52B1"/>
    <w:rsid w:val="3FCD90D5"/>
    <w:rsid w:val="3FE74E85"/>
    <w:rsid w:val="3FF315A2"/>
    <w:rsid w:val="3FF93500"/>
    <w:rsid w:val="3FF99C19"/>
    <w:rsid w:val="3FFCBFC9"/>
    <w:rsid w:val="400055CF"/>
    <w:rsid w:val="4008C2C4"/>
    <w:rsid w:val="4009B596"/>
    <w:rsid w:val="401A496A"/>
    <w:rsid w:val="40218D62"/>
    <w:rsid w:val="40271B46"/>
    <w:rsid w:val="4032F3F7"/>
    <w:rsid w:val="4034ABCD"/>
    <w:rsid w:val="403FB905"/>
    <w:rsid w:val="404539D8"/>
    <w:rsid w:val="4053ECCE"/>
    <w:rsid w:val="40598EB5"/>
    <w:rsid w:val="406108FF"/>
    <w:rsid w:val="407CD7B2"/>
    <w:rsid w:val="4080851C"/>
    <w:rsid w:val="40845DAE"/>
    <w:rsid w:val="4084AC4A"/>
    <w:rsid w:val="408E11FA"/>
    <w:rsid w:val="408EF62D"/>
    <w:rsid w:val="40A5CB5A"/>
    <w:rsid w:val="40B9E7A3"/>
    <w:rsid w:val="40BB95F5"/>
    <w:rsid w:val="40C35D5D"/>
    <w:rsid w:val="40C86157"/>
    <w:rsid w:val="40D1B532"/>
    <w:rsid w:val="40EBD099"/>
    <w:rsid w:val="40F21504"/>
    <w:rsid w:val="40F47258"/>
    <w:rsid w:val="40FE728E"/>
    <w:rsid w:val="4104A0E0"/>
    <w:rsid w:val="412BFB6D"/>
    <w:rsid w:val="4140B775"/>
    <w:rsid w:val="41568706"/>
    <w:rsid w:val="415DCC31"/>
    <w:rsid w:val="4165F890"/>
    <w:rsid w:val="41719A39"/>
    <w:rsid w:val="41755AFA"/>
    <w:rsid w:val="417B6ADE"/>
    <w:rsid w:val="417F261A"/>
    <w:rsid w:val="4185D1E3"/>
    <w:rsid w:val="418E24E1"/>
    <w:rsid w:val="4193ED64"/>
    <w:rsid w:val="4199721E"/>
    <w:rsid w:val="419A30EF"/>
    <w:rsid w:val="419C9D36"/>
    <w:rsid w:val="41A77AE5"/>
    <w:rsid w:val="41A98697"/>
    <w:rsid w:val="41ADA87E"/>
    <w:rsid w:val="41AFEA76"/>
    <w:rsid w:val="41D2624A"/>
    <w:rsid w:val="41D45B11"/>
    <w:rsid w:val="41D9C793"/>
    <w:rsid w:val="41DC5290"/>
    <w:rsid w:val="41DC5914"/>
    <w:rsid w:val="41DFAA95"/>
    <w:rsid w:val="41FC283E"/>
    <w:rsid w:val="42048E05"/>
    <w:rsid w:val="420579C1"/>
    <w:rsid w:val="420E05AF"/>
    <w:rsid w:val="42114EAB"/>
    <w:rsid w:val="42132920"/>
    <w:rsid w:val="4217CD1B"/>
    <w:rsid w:val="423BEBB7"/>
    <w:rsid w:val="424333B2"/>
    <w:rsid w:val="424FF42D"/>
    <w:rsid w:val="42594E04"/>
    <w:rsid w:val="4262AF05"/>
    <w:rsid w:val="42720915"/>
    <w:rsid w:val="427AC2EC"/>
    <w:rsid w:val="427CD830"/>
    <w:rsid w:val="42827A22"/>
    <w:rsid w:val="42844346"/>
    <w:rsid w:val="42872DBC"/>
    <w:rsid w:val="42B1B5A8"/>
    <w:rsid w:val="42D2D636"/>
    <w:rsid w:val="42D5BA05"/>
    <w:rsid w:val="42DD7AB5"/>
    <w:rsid w:val="42E77382"/>
    <w:rsid w:val="42F01F0E"/>
    <w:rsid w:val="430E7EE7"/>
    <w:rsid w:val="43105329"/>
    <w:rsid w:val="43115C11"/>
    <w:rsid w:val="431D5CF1"/>
    <w:rsid w:val="432084A8"/>
    <w:rsid w:val="432EF21D"/>
    <w:rsid w:val="4330A082"/>
    <w:rsid w:val="4340BCF4"/>
    <w:rsid w:val="434A060C"/>
    <w:rsid w:val="434D1180"/>
    <w:rsid w:val="4355C41E"/>
    <w:rsid w:val="43783CD3"/>
    <w:rsid w:val="437960AE"/>
    <w:rsid w:val="4384FC8C"/>
    <w:rsid w:val="438CB470"/>
    <w:rsid w:val="43948D74"/>
    <w:rsid w:val="439CDD86"/>
    <w:rsid w:val="439E5207"/>
    <w:rsid w:val="43A14EC3"/>
    <w:rsid w:val="43BDE525"/>
    <w:rsid w:val="43C0FB9B"/>
    <w:rsid w:val="43C5D838"/>
    <w:rsid w:val="43CB31B7"/>
    <w:rsid w:val="43DE44CB"/>
    <w:rsid w:val="43DF8AC2"/>
    <w:rsid w:val="43F69E08"/>
    <w:rsid w:val="43FA2191"/>
    <w:rsid w:val="4400DA82"/>
    <w:rsid w:val="44075C6A"/>
    <w:rsid w:val="440B46D2"/>
    <w:rsid w:val="440CAF4C"/>
    <w:rsid w:val="441FBBE3"/>
    <w:rsid w:val="442B4F4F"/>
    <w:rsid w:val="443253FD"/>
    <w:rsid w:val="44332E31"/>
    <w:rsid w:val="44350080"/>
    <w:rsid w:val="44411BA7"/>
    <w:rsid w:val="44453662"/>
    <w:rsid w:val="4448DB2A"/>
    <w:rsid w:val="44508F7D"/>
    <w:rsid w:val="44540639"/>
    <w:rsid w:val="4466EC08"/>
    <w:rsid w:val="4467858B"/>
    <w:rsid w:val="446B379F"/>
    <w:rsid w:val="446DEAC7"/>
    <w:rsid w:val="446E9F55"/>
    <w:rsid w:val="446F5245"/>
    <w:rsid w:val="4495C402"/>
    <w:rsid w:val="449DE318"/>
    <w:rsid w:val="44C7A39D"/>
    <w:rsid w:val="44D126D3"/>
    <w:rsid w:val="44D5462A"/>
    <w:rsid w:val="44DDA1A5"/>
    <w:rsid w:val="44E9889B"/>
    <w:rsid w:val="44ED14B3"/>
    <w:rsid w:val="44ED76A1"/>
    <w:rsid w:val="44EF5350"/>
    <w:rsid w:val="44FA9A04"/>
    <w:rsid w:val="44FBF791"/>
    <w:rsid w:val="45081426"/>
    <w:rsid w:val="451DED4E"/>
    <w:rsid w:val="451EE4E4"/>
    <w:rsid w:val="452FE128"/>
    <w:rsid w:val="4536AF9E"/>
    <w:rsid w:val="4542A898"/>
    <w:rsid w:val="454BB97B"/>
    <w:rsid w:val="4551ECAD"/>
    <w:rsid w:val="45581332"/>
    <w:rsid w:val="4561B9AF"/>
    <w:rsid w:val="45655109"/>
    <w:rsid w:val="4571FB4E"/>
    <w:rsid w:val="457A9334"/>
    <w:rsid w:val="458079F7"/>
    <w:rsid w:val="4591D1EF"/>
    <w:rsid w:val="459D1B07"/>
    <w:rsid w:val="45B3F1DD"/>
    <w:rsid w:val="45B4379D"/>
    <w:rsid w:val="45C1D599"/>
    <w:rsid w:val="45C6327A"/>
    <w:rsid w:val="45C78391"/>
    <w:rsid w:val="45D38B9C"/>
    <w:rsid w:val="45DE0FA9"/>
    <w:rsid w:val="45E44F15"/>
    <w:rsid w:val="45E8A8AD"/>
    <w:rsid w:val="45F911DA"/>
    <w:rsid w:val="460F65E4"/>
    <w:rsid w:val="46243E4E"/>
    <w:rsid w:val="462C8AAE"/>
    <w:rsid w:val="46306C21"/>
    <w:rsid w:val="46350BB8"/>
    <w:rsid w:val="463FDECA"/>
    <w:rsid w:val="4649FC03"/>
    <w:rsid w:val="464E01FA"/>
    <w:rsid w:val="46511A27"/>
    <w:rsid w:val="46597D70"/>
    <w:rsid w:val="466D366C"/>
    <w:rsid w:val="466DC69F"/>
    <w:rsid w:val="4670B322"/>
    <w:rsid w:val="46808011"/>
    <w:rsid w:val="468370CA"/>
    <w:rsid w:val="468C9201"/>
    <w:rsid w:val="469F3B65"/>
    <w:rsid w:val="46A7FCFE"/>
    <w:rsid w:val="46ADCEA8"/>
    <w:rsid w:val="46B2F509"/>
    <w:rsid w:val="46C3504E"/>
    <w:rsid w:val="46E0E60E"/>
    <w:rsid w:val="46E3CB63"/>
    <w:rsid w:val="46E68DA7"/>
    <w:rsid w:val="46ECC73D"/>
    <w:rsid w:val="46F52E17"/>
    <w:rsid w:val="46F568F4"/>
    <w:rsid w:val="46FEF70B"/>
    <w:rsid w:val="4702815C"/>
    <w:rsid w:val="4706672F"/>
    <w:rsid w:val="47114BAA"/>
    <w:rsid w:val="4713B508"/>
    <w:rsid w:val="473345C0"/>
    <w:rsid w:val="4737BFF5"/>
    <w:rsid w:val="473A247D"/>
    <w:rsid w:val="474107C6"/>
    <w:rsid w:val="475893CA"/>
    <w:rsid w:val="477F499E"/>
    <w:rsid w:val="4791DB39"/>
    <w:rsid w:val="47A5F39E"/>
    <w:rsid w:val="47ABB4CD"/>
    <w:rsid w:val="47B6640C"/>
    <w:rsid w:val="47C3C2A1"/>
    <w:rsid w:val="47CA6CC3"/>
    <w:rsid w:val="47D18500"/>
    <w:rsid w:val="47D66199"/>
    <w:rsid w:val="47DB5093"/>
    <w:rsid w:val="47DC67DC"/>
    <w:rsid w:val="47DD4AFA"/>
    <w:rsid w:val="47EB4722"/>
    <w:rsid w:val="47ED5E30"/>
    <w:rsid w:val="480EE34A"/>
    <w:rsid w:val="480EEFD5"/>
    <w:rsid w:val="48146808"/>
    <w:rsid w:val="48170023"/>
    <w:rsid w:val="4818780A"/>
    <w:rsid w:val="481C253A"/>
    <w:rsid w:val="481D1A2F"/>
    <w:rsid w:val="481D6F3F"/>
    <w:rsid w:val="48213ED5"/>
    <w:rsid w:val="48279C3E"/>
    <w:rsid w:val="4829C423"/>
    <w:rsid w:val="48326B04"/>
    <w:rsid w:val="483A756F"/>
    <w:rsid w:val="4861D8CE"/>
    <w:rsid w:val="4864BE0A"/>
    <w:rsid w:val="487E45F2"/>
    <w:rsid w:val="48929D19"/>
    <w:rsid w:val="48943B9C"/>
    <w:rsid w:val="489F7BD0"/>
    <w:rsid w:val="48A5E442"/>
    <w:rsid w:val="48A82079"/>
    <w:rsid w:val="48A9136B"/>
    <w:rsid w:val="48AB3836"/>
    <w:rsid w:val="48C1B933"/>
    <w:rsid w:val="48C9DE19"/>
    <w:rsid w:val="48FD400E"/>
    <w:rsid w:val="491672ED"/>
    <w:rsid w:val="4918EA07"/>
    <w:rsid w:val="492F80AF"/>
    <w:rsid w:val="4931C4A0"/>
    <w:rsid w:val="49395400"/>
    <w:rsid w:val="4941C33D"/>
    <w:rsid w:val="4942BA76"/>
    <w:rsid w:val="495D58A7"/>
    <w:rsid w:val="496423B8"/>
    <w:rsid w:val="49671B18"/>
    <w:rsid w:val="49735F3D"/>
    <w:rsid w:val="4979ABE7"/>
    <w:rsid w:val="49855F22"/>
    <w:rsid w:val="498851CF"/>
    <w:rsid w:val="498BBE50"/>
    <w:rsid w:val="4993A57C"/>
    <w:rsid w:val="49AA918C"/>
    <w:rsid w:val="49B16A82"/>
    <w:rsid w:val="49B59328"/>
    <w:rsid w:val="49C73514"/>
    <w:rsid w:val="49C9B3BE"/>
    <w:rsid w:val="49CF2C60"/>
    <w:rsid w:val="49DDA122"/>
    <w:rsid w:val="49E0C433"/>
    <w:rsid w:val="49E788D5"/>
    <w:rsid w:val="4A0BE3A6"/>
    <w:rsid w:val="4A278279"/>
    <w:rsid w:val="4A3105B0"/>
    <w:rsid w:val="4A35F55E"/>
    <w:rsid w:val="4A3622ED"/>
    <w:rsid w:val="4A3B5133"/>
    <w:rsid w:val="4A40CF9E"/>
    <w:rsid w:val="4A4845B2"/>
    <w:rsid w:val="4A4A5763"/>
    <w:rsid w:val="4A5AFEDF"/>
    <w:rsid w:val="4A700A9B"/>
    <w:rsid w:val="4A744F20"/>
    <w:rsid w:val="4A7EB1AA"/>
    <w:rsid w:val="4A7F9BFD"/>
    <w:rsid w:val="4A814FAF"/>
    <w:rsid w:val="4A906BCE"/>
    <w:rsid w:val="4A9B7600"/>
    <w:rsid w:val="4AA547DE"/>
    <w:rsid w:val="4AA875AF"/>
    <w:rsid w:val="4AAC1771"/>
    <w:rsid w:val="4AB2E343"/>
    <w:rsid w:val="4ABB41F3"/>
    <w:rsid w:val="4ABF62C7"/>
    <w:rsid w:val="4AC57137"/>
    <w:rsid w:val="4AC732A0"/>
    <w:rsid w:val="4ACA0E1D"/>
    <w:rsid w:val="4ADE07B5"/>
    <w:rsid w:val="4AE5156D"/>
    <w:rsid w:val="4B2B44FB"/>
    <w:rsid w:val="4B3272B0"/>
    <w:rsid w:val="4B3AB923"/>
    <w:rsid w:val="4B412810"/>
    <w:rsid w:val="4B574DCD"/>
    <w:rsid w:val="4B5C9C88"/>
    <w:rsid w:val="4B650CDE"/>
    <w:rsid w:val="4B6B5353"/>
    <w:rsid w:val="4B6DBB17"/>
    <w:rsid w:val="4B6EAA8A"/>
    <w:rsid w:val="4B797E30"/>
    <w:rsid w:val="4B7AEF39"/>
    <w:rsid w:val="4B7DD40B"/>
    <w:rsid w:val="4B7F79C7"/>
    <w:rsid w:val="4B854267"/>
    <w:rsid w:val="4B9DFFC2"/>
    <w:rsid w:val="4B9FDBE0"/>
    <w:rsid w:val="4BA1B172"/>
    <w:rsid w:val="4BB2340B"/>
    <w:rsid w:val="4BB684C8"/>
    <w:rsid w:val="4BB7D834"/>
    <w:rsid w:val="4BBD4E9B"/>
    <w:rsid w:val="4BCE9089"/>
    <w:rsid w:val="4BD54210"/>
    <w:rsid w:val="4BE03614"/>
    <w:rsid w:val="4BEABCE5"/>
    <w:rsid w:val="4BFA9E11"/>
    <w:rsid w:val="4C02C6FF"/>
    <w:rsid w:val="4C060B66"/>
    <w:rsid w:val="4C09A5D4"/>
    <w:rsid w:val="4C14E40B"/>
    <w:rsid w:val="4C198B0D"/>
    <w:rsid w:val="4C1F1930"/>
    <w:rsid w:val="4C2240A1"/>
    <w:rsid w:val="4C284018"/>
    <w:rsid w:val="4C3AEB31"/>
    <w:rsid w:val="4C3F84AB"/>
    <w:rsid w:val="4C49F8F1"/>
    <w:rsid w:val="4C509EE9"/>
    <w:rsid w:val="4C563AD2"/>
    <w:rsid w:val="4C686B68"/>
    <w:rsid w:val="4C6A8017"/>
    <w:rsid w:val="4C76A8BD"/>
    <w:rsid w:val="4C840282"/>
    <w:rsid w:val="4C85AB64"/>
    <w:rsid w:val="4CA0A8C8"/>
    <w:rsid w:val="4CA26155"/>
    <w:rsid w:val="4CA63D43"/>
    <w:rsid w:val="4CBDDCCB"/>
    <w:rsid w:val="4CE222DB"/>
    <w:rsid w:val="4CE2FBAB"/>
    <w:rsid w:val="4CE3207D"/>
    <w:rsid w:val="4CF2ED8A"/>
    <w:rsid w:val="4CFFC473"/>
    <w:rsid w:val="4D0FA32A"/>
    <w:rsid w:val="4D12702B"/>
    <w:rsid w:val="4D1C8585"/>
    <w:rsid w:val="4D1E6000"/>
    <w:rsid w:val="4D2641DA"/>
    <w:rsid w:val="4D2BD517"/>
    <w:rsid w:val="4D3146DE"/>
    <w:rsid w:val="4D3A2C74"/>
    <w:rsid w:val="4D3CA053"/>
    <w:rsid w:val="4D403C2B"/>
    <w:rsid w:val="4D60DD48"/>
    <w:rsid w:val="4D643599"/>
    <w:rsid w:val="4D74BE03"/>
    <w:rsid w:val="4D8A5D46"/>
    <w:rsid w:val="4D92B255"/>
    <w:rsid w:val="4D945765"/>
    <w:rsid w:val="4D979F91"/>
    <w:rsid w:val="4D9C6140"/>
    <w:rsid w:val="4DACC3E7"/>
    <w:rsid w:val="4DBB011F"/>
    <w:rsid w:val="4DC89787"/>
    <w:rsid w:val="4DC8C29F"/>
    <w:rsid w:val="4DCB85C2"/>
    <w:rsid w:val="4DCBD89E"/>
    <w:rsid w:val="4DCDDE53"/>
    <w:rsid w:val="4DD72CE9"/>
    <w:rsid w:val="4DEB4928"/>
    <w:rsid w:val="4DF05A46"/>
    <w:rsid w:val="4DF82E37"/>
    <w:rsid w:val="4DF9AA87"/>
    <w:rsid w:val="4E1372DE"/>
    <w:rsid w:val="4E144DD0"/>
    <w:rsid w:val="4E21F2EA"/>
    <w:rsid w:val="4E24E027"/>
    <w:rsid w:val="4E33A354"/>
    <w:rsid w:val="4E3B09B6"/>
    <w:rsid w:val="4E3DA50C"/>
    <w:rsid w:val="4E4A6D42"/>
    <w:rsid w:val="4E4CE73F"/>
    <w:rsid w:val="4E56A297"/>
    <w:rsid w:val="4E5A2B4F"/>
    <w:rsid w:val="4E5A7D4E"/>
    <w:rsid w:val="4E60D7B0"/>
    <w:rsid w:val="4E620BDE"/>
    <w:rsid w:val="4E7DC4D2"/>
    <w:rsid w:val="4E8A4242"/>
    <w:rsid w:val="4E8D1FC5"/>
    <w:rsid w:val="4E9693A3"/>
    <w:rsid w:val="4E9CE917"/>
    <w:rsid w:val="4EA28126"/>
    <w:rsid w:val="4EA2E5A0"/>
    <w:rsid w:val="4EB27754"/>
    <w:rsid w:val="4EB3F84F"/>
    <w:rsid w:val="4EB5267E"/>
    <w:rsid w:val="4EB7D092"/>
    <w:rsid w:val="4EB8CF61"/>
    <w:rsid w:val="4ECFFF88"/>
    <w:rsid w:val="4ED186D9"/>
    <w:rsid w:val="4ED92403"/>
    <w:rsid w:val="4EEFE6FD"/>
    <w:rsid w:val="4EF2F4B1"/>
    <w:rsid w:val="4F0C0F70"/>
    <w:rsid w:val="4F0F8222"/>
    <w:rsid w:val="4F1466F6"/>
    <w:rsid w:val="4F1B960F"/>
    <w:rsid w:val="4F22A82B"/>
    <w:rsid w:val="4F3053C0"/>
    <w:rsid w:val="4F3B3ECF"/>
    <w:rsid w:val="4F4C90E9"/>
    <w:rsid w:val="4F524C3B"/>
    <w:rsid w:val="4F54F3A3"/>
    <w:rsid w:val="4F64747F"/>
    <w:rsid w:val="4F6B6B60"/>
    <w:rsid w:val="4F76760B"/>
    <w:rsid w:val="4F7BE125"/>
    <w:rsid w:val="4F88FE61"/>
    <w:rsid w:val="4F89650F"/>
    <w:rsid w:val="4F913649"/>
    <w:rsid w:val="4F9144AD"/>
    <w:rsid w:val="4FA5AF82"/>
    <w:rsid w:val="4FAA265E"/>
    <w:rsid w:val="4FB0AA5E"/>
    <w:rsid w:val="4FEB899B"/>
    <w:rsid w:val="4FECF231"/>
    <w:rsid w:val="4FFA7C76"/>
    <w:rsid w:val="500B1FD8"/>
    <w:rsid w:val="50342E2D"/>
    <w:rsid w:val="5038567C"/>
    <w:rsid w:val="5038AD61"/>
    <w:rsid w:val="5038DA54"/>
    <w:rsid w:val="503B6471"/>
    <w:rsid w:val="50465A8E"/>
    <w:rsid w:val="504C05B5"/>
    <w:rsid w:val="504C4E7C"/>
    <w:rsid w:val="50558CFE"/>
    <w:rsid w:val="505600C2"/>
    <w:rsid w:val="507FA978"/>
    <w:rsid w:val="5085B6F1"/>
    <w:rsid w:val="5093036D"/>
    <w:rsid w:val="50B848AC"/>
    <w:rsid w:val="50BFCCFE"/>
    <w:rsid w:val="50C141D1"/>
    <w:rsid w:val="50C73D62"/>
    <w:rsid w:val="50E47254"/>
    <w:rsid w:val="50F9E88A"/>
    <w:rsid w:val="510FE23E"/>
    <w:rsid w:val="511001DD"/>
    <w:rsid w:val="511188ED"/>
    <w:rsid w:val="5120C465"/>
    <w:rsid w:val="512CF958"/>
    <w:rsid w:val="513550EB"/>
    <w:rsid w:val="51476C45"/>
    <w:rsid w:val="514D94D3"/>
    <w:rsid w:val="514FFC50"/>
    <w:rsid w:val="517DEB9F"/>
    <w:rsid w:val="51A6A059"/>
    <w:rsid w:val="51A6A651"/>
    <w:rsid w:val="51ACBFD4"/>
    <w:rsid w:val="51B66E61"/>
    <w:rsid w:val="51CD45F2"/>
    <w:rsid w:val="51DBE498"/>
    <w:rsid w:val="51DD9A40"/>
    <w:rsid w:val="51F050FD"/>
    <w:rsid w:val="5216BDA7"/>
    <w:rsid w:val="522B36B4"/>
    <w:rsid w:val="52375F5A"/>
    <w:rsid w:val="52425AB0"/>
    <w:rsid w:val="524FC976"/>
    <w:rsid w:val="5264160C"/>
    <w:rsid w:val="5267B2EE"/>
    <w:rsid w:val="526A4DB9"/>
    <w:rsid w:val="526BB73B"/>
    <w:rsid w:val="5280A98D"/>
    <w:rsid w:val="52828760"/>
    <w:rsid w:val="528B6F1C"/>
    <w:rsid w:val="52A5E94B"/>
    <w:rsid w:val="52B2A980"/>
    <w:rsid w:val="52BEA0F3"/>
    <w:rsid w:val="52C2710C"/>
    <w:rsid w:val="52C4C678"/>
    <w:rsid w:val="52C4EBB5"/>
    <w:rsid w:val="52CE1E63"/>
    <w:rsid w:val="52CF8FC5"/>
    <w:rsid w:val="52D9B4D6"/>
    <w:rsid w:val="52E13BE2"/>
    <w:rsid w:val="52ED8E33"/>
    <w:rsid w:val="52FA44DA"/>
    <w:rsid w:val="52FB4FA1"/>
    <w:rsid w:val="52FC4F80"/>
    <w:rsid w:val="530FB901"/>
    <w:rsid w:val="53170FF1"/>
    <w:rsid w:val="5317293D"/>
    <w:rsid w:val="532B11C6"/>
    <w:rsid w:val="533DC611"/>
    <w:rsid w:val="533E80ED"/>
    <w:rsid w:val="534ABDA1"/>
    <w:rsid w:val="536E68F6"/>
    <w:rsid w:val="5372A4F3"/>
    <w:rsid w:val="5380DE0D"/>
    <w:rsid w:val="53821257"/>
    <w:rsid w:val="5382975E"/>
    <w:rsid w:val="5385C828"/>
    <w:rsid w:val="538C44E8"/>
    <w:rsid w:val="5393B25E"/>
    <w:rsid w:val="539965AB"/>
    <w:rsid w:val="53A9D668"/>
    <w:rsid w:val="53AD3D79"/>
    <w:rsid w:val="53BD9097"/>
    <w:rsid w:val="53BF05DD"/>
    <w:rsid w:val="53BFFEC0"/>
    <w:rsid w:val="53D7AFB6"/>
    <w:rsid w:val="53D84445"/>
    <w:rsid w:val="54013294"/>
    <w:rsid w:val="5406CD02"/>
    <w:rsid w:val="5407747C"/>
    <w:rsid w:val="54164EBD"/>
    <w:rsid w:val="54323C10"/>
    <w:rsid w:val="543A2C0F"/>
    <w:rsid w:val="544CA0A1"/>
    <w:rsid w:val="54582910"/>
    <w:rsid w:val="545D5250"/>
    <w:rsid w:val="5468D314"/>
    <w:rsid w:val="546C2257"/>
    <w:rsid w:val="546F2271"/>
    <w:rsid w:val="54798672"/>
    <w:rsid w:val="547BAD63"/>
    <w:rsid w:val="548EBE78"/>
    <w:rsid w:val="5495DD81"/>
    <w:rsid w:val="54966846"/>
    <w:rsid w:val="54C96DE8"/>
    <w:rsid w:val="54CFF6A6"/>
    <w:rsid w:val="54D0F72D"/>
    <w:rsid w:val="54D2734B"/>
    <w:rsid w:val="54DD1EC5"/>
    <w:rsid w:val="54E3048B"/>
    <w:rsid w:val="54E31262"/>
    <w:rsid w:val="54E76B1A"/>
    <w:rsid w:val="5500587D"/>
    <w:rsid w:val="5500A1AD"/>
    <w:rsid w:val="55018839"/>
    <w:rsid w:val="550FBA1E"/>
    <w:rsid w:val="551CBC53"/>
    <w:rsid w:val="553A73CC"/>
    <w:rsid w:val="5544DF24"/>
    <w:rsid w:val="5545DDFB"/>
    <w:rsid w:val="5559ABDA"/>
    <w:rsid w:val="555AD63E"/>
    <w:rsid w:val="556071E2"/>
    <w:rsid w:val="5567606F"/>
    <w:rsid w:val="55696810"/>
    <w:rsid w:val="55730E7A"/>
    <w:rsid w:val="5573C874"/>
    <w:rsid w:val="557C8F8E"/>
    <w:rsid w:val="557E532A"/>
    <w:rsid w:val="558D6846"/>
    <w:rsid w:val="55961BCC"/>
    <w:rsid w:val="55981ECF"/>
    <w:rsid w:val="55A4018D"/>
    <w:rsid w:val="55A79439"/>
    <w:rsid w:val="55B5C2F9"/>
    <w:rsid w:val="55D7799C"/>
    <w:rsid w:val="55D7E33C"/>
    <w:rsid w:val="55DBEDF7"/>
    <w:rsid w:val="55DD144A"/>
    <w:rsid w:val="55EE9FA2"/>
    <w:rsid w:val="55FA6001"/>
    <w:rsid w:val="560024D5"/>
    <w:rsid w:val="560FF87F"/>
    <w:rsid w:val="5611F71D"/>
    <w:rsid w:val="561852E1"/>
    <w:rsid w:val="561A3C59"/>
    <w:rsid w:val="5622E80C"/>
    <w:rsid w:val="56243109"/>
    <w:rsid w:val="5628EE3C"/>
    <w:rsid w:val="5630C20D"/>
    <w:rsid w:val="5631E4D5"/>
    <w:rsid w:val="5635A3CE"/>
    <w:rsid w:val="5635EA78"/>
    <w:rsid w:val="56378CE9"/>
    <w:rsid w:val="563F7C15"/>
    <w:rsid w:val="5643252F"/>
    <w:rsid w:val="5653EF9F"/>
    <w:rsid w:val="56562566"/>
    <w:rsid w:val="565F0113"/>
    <w:rsid w:val="5665D0C5"/>
    <w:rsid w:val="5671FE07"/>
    <w:rsid w:val="567222E8"/>
    <w:rsid w:val="5684006E"/>
    <w:rsid w:val="56898216"/>
    <w:rsid w:val="5689E928"/>
    <w:rsid w:val="56907E92"/>
    <w:rsid w:val="569A88A2"/>
    <w:rsid w:val="569B0217"/>
    <w:rsid w:val="569E060B"/>
    <w:rsid w:val="56A75B32"/>
    <w:rsid w:val="56B8CDF1"/>
    <w:rsid w:val="56BB810B"/>
    <w:rsid w:val="56C1DF6E"/>
    <w:rsid w:val="56E727F2"/>
    <w:rsid w:val="56EACD40"/>
    <w:rsid w:val="56ED90FE"/>
    <w:rsid w:val="56F85FFF"/>
    <w:rsid w:val="5705F066"/>
    <w:rsid w:val="57100A53"/>
    <w:rsid w:val="5715F754"/>
    <w:rsid w:val="571C80CE"/>
    <w:rsid w:val="5725B558"/>
    <w:rsid w:val="572F19BF"/>
    <w:rsid w:val="572F7F93"/>
    <w:rsid w:val="5731792B"/>
    <w:rsid w:val="573FD2D0"/>
    <w:rsid w:val="575826A3"/>
    <w:rsid w:val="575ADFB9"/>
    <w:rsid w:val="575B1BF3"/>
    <w:rsid w:val="575C2569"/>
    <w:rsid w:val="5772B28D"/>
    <w:rsid w:val="579CA8ED"/>
    <w:rsid w:val="57AAFC0F"/>
    <w:rsid w:val="57D66546"/>
    <w:rsid w:val="57E36A2C"/>
    <w:rsid w:val="57E7DE66"/>
    <w:rsid w:val="57F03ECC"/>
    <w:rsid w:val="57FA5620"/>
    <w:rsid w:val="57FD5DBD"/>
    <w:rsid w:val="580376D9"/>
    <w:rsid w:val="581E7331"/>
    <w:rsid w:val="5822277F"/>
    <w:rsid w:val="582681B6"/>
    <w:rsid w:val="582B6531"/>
    <w:rsid w:val="583456F5"/>
    <w:rsid w:val="5841DFE8"/>
    <w:rsid w:val="584714B6"/>
    <w:rsid w:val="5847AF9B"/>
    <w:rsid w:val="58484846"/>
    <w:rsid w:val="584F31D7"/>
    <w:rsid w:val="58511A31"/>
    <w:rsid w:val="5860B939"/>
    <w:rsid w:val="5865A211"/>
    <w:rsid w:val="58711445"/>
    <w:rsid w:val="58763E10"/>
    <w:rsid w:val="587DB0F1"/>
    <w:rsid w:val="588FB8B8"/>
    <w:rsid w:val="58927700"/>
    <w:rsid w:val="58A8713F"/>
    <w:rsid w:val="58B348CB"/>
    <w:rsid w:val="58CAA3A8"/>
    <w:rsid w:val="58CD5DB2"/>
    <w:rsid w:val="58D3A4F2"/>
    <w:rsid w:val="58D4115D"/>
    <w:rsid w:val="58D455E1"/>
    <w:rsid w:val="58E2613D"/>
    <w:rsid w:val="58E661F1"/>
    <w:rsid w:val="58EAFCFA"/>
    <w:rsid w:val="58F056D0"/>
    <w:rsid w:val="5905CD76"/>
    <w:rsid w:val="590F7909"/>
    <w:rsid w:val="5916D65F"/>
    <w:rsid w:val="591F57DF"/>
    <w:rsid w:val="5920D28A"/>
    <w:rsid w:val="592472DF"/>
    <w:rsid w:val="5925768E"/>
    <w:rsid w:val="592885C9"/>
    <w:rsid w:val="592C088A"/>
    <w:rsid w:val="592FEB95"/>
    <w:rsid w:val="59342F4C"/>
    <w:rsid w:val="593CAB04"/>
    <w:rsid w:val="594A0456"/>
    <w:rsid w:val="595ABEAD"/>
    <w:rsid w:val="59683B67"/>
    <w:rsid w:val="5969B9F8"/>
    <w:rsid w:val="59703A83"/>
    <w:rsid w:val="597CF111"/>
    <w:rsid w:val="59861ED0"/>
    <w:rsid w:val="599B19DB"/>
    <w:rsid w:val="59B0608C"/>
    <w:rsid w:val="59B7016D"/>
    <w:rsid w:val="59B96434"/>
    <w:rsid w:val="59BFD84A"/>
    <w:rsid w:val="59C32458"/>
    <w:rsid w:val="59CAECB6"/>
    <w:rsid w:val="59DB9A1C"/>
    <w:rsid w:val="59DEF467"/>
    <w:rsid w:val="59EE38F0"/>
    <w:rsid w:val="59FD18E9"/>
    <w:rsid w:val="5A112DC9"/>
    <w:rsid w:val="5A19614B"/>
    <w:rsid w:val="5A241029"/>
    <w:rsid w:val="5A3116EA"/>
    <w:rsid w:val="5A3FBD2A"/>
    <w:rsid w:val="5A4752D0"/>
    <w:rsid w:val="5A5100BF"/>
    <w:rsid w:val="5A52CD48"/>
    <w:rsid w:val="5A7A707D"/>
    <w:rsid w:val="5A81D816"/>
    <w:rsid w:val="5A9A49C8"/>
    <w:rsid w:val="5A9B828C"/>
    <w:rsid w:val="5A9C2CBC"/>
    <w:rsid w:val="5A9E65D1"/>
    <w:rsid w:val="5A9EF646"/>
    <w:rsid w:val="5AA7D3A7"/>
    <w:rsid w:val="5AABF9D8"/>
    <w:rsid w:val="5ABC3473"/>
    <w:rsid w:val="5AC1F823"/>
    <w:rsid w:val="5AEA4C0C"/>
    <w:rsid w:val="5B019C10"/>
    <w:rsid w:val="5B040B3F"/>
    <w:rsid w:val="5B2832CB"/>
    <w:rsid w:val="5B292578"/>
    <w:rsid w:val="5B4DC9BF"/>
    <w:rsid w:val="5B4ED14E"/>
    <w:rsid w:val="5B68BE04"/>
    <w:rsid w:val="5B6A91BB"/>
    <w:rsid w:val="5B707407"/>
    <w:rsid w:val="5B76C3F8"/>
    <w:rsid w:val="5B826F33"/>
    <w:rsid w:val="5B8657EF"/>
    <w:rsid w:val="5B8DB486"/>
    <w:rsid w:val="5B9853FD"/>
    <w:rsid w:val="5BA9C80B"/>
    <w:rsid w:val="5BB7415B"/>
    <w:rsid w:val="5BC134EA"/>
    <w:rsid w:val="5BC75CAC"/>
    <w:rsid w:val="5BCABC2A"/>
    <w:rsid w:val="5BD1E0DE"/>
    <w:rsid w:val="5BE28C42"/>
    <w:rsid w:val="5BE4CAC9"/>
    <w:rsid w:val="5BE8395F"/>
    <w:rsid w:val="5BF5AE17"/>
    <w:rsid w:val="5BFAACBB"/>
    <w:rsid w:val="5BFC266B"/>
    <w:rsid w:val="5BFDF705"/>
    <w:rsid w:val="5C060B34"/>
    <w:rsid w:val="5C15BAE0"/>
    <w:rsid w:val="5C236773"/>
    <w:rsid w:val="5C26986C"/>
    <w:rsid w:val="5C2B1395"/>
    <w:rsid w:val="5C2DA3D4"/>
    <w:rsid w:val="5C31159E"/>
    <w:rsid w:val="5C33E377"/>
    <w:rsid w:val="5C34BCB9"/>
    <w:rsid w:val="5C360EB1"/>
    <w:rsid w:val="5C4358F7"/>
    <w:rsid w:val="5C4378F2"/>
    <w:rsid w:val="5C485C32"/>
    <w:rsid w:val="5C49BA1F"/>
    <w:rsid w:val="5C4E1427"/>
    <w:rsid w:val="5C4F0CAF"/>
    <w:rsid w:val="5C508516"/>
    <w:rsid w:val="5C5E2DD4"/>
    <w:rsid w:val="5C686D41"/>
    <w:rsid w:val="5C6D5B69"/>
    <w:rsid w:val="5C6E2533"/>
    <w:rsid w:val="5C7F0E14"/>
    <w:rsid w:val="5C99CBF3"/>
    <w:rsid w:val="5C9A9FD6"/>
    <w:rsid w:val="5CA0DF08"/>
    <w:rsid w:val="5CBB037F"/>
    <w:rsid w:val="5CC5E223"/>
    <w:rsid w:val="5CCD4DD4"/>
    <w:rsid w:val="5CE2394D"/>
    <w:rsid w:val="5CE43B17"/>
    <w:rsid w:val="5CECB4FF"/>
    <w:rsid w:val="5CF61615"/>
    <w:rsid w:val="5CF6E239"/>
    <w:rsid w:val="5CFB5AFD"/>
    <w:rsid w:val="5D21C480"/>
    <w:rsid w:val="5D2EB1F8"/>
    <w:rsid w:val="5D366BDF"/>
    <w:rsid w:val="5D404D1A"/>
    <w:rsid w:val="5D43BB29"/>
    <w:rsid w:val="5D5312C5"/>
    <w:rsid w:val="5D559A71"/>
    <w:rsid w:val="5D6F0CA7"/>
    <w:rsid w:val="5D71D375"/>
    <w:rsid w:val="5D74DEC6"/>
    <w:rsid w:val="5D761D98"/>
    <w:rsid w:val="5D8CCBD9"/>
    <w:rsid w:val="5D8CF317"/>
    <w:rsid w:val="5D948839"/>
    <w:rsid w:val="5D9D47A1"/>
    <w:rsid w:val="5D9E20F8"/>
    <w:rsid w:val="5D9EA9A9"/>
    <w:rsid w:val="5D9F2243"/>
    <w:rsid w:val="5DA76DC6"/>
    <w:rsid w:val="5DADC2CC"/>
    <w:rsid w:val="5DB7F838"/>
    <w:rsid w:val="5DC00B2A"/>
    <w:rsid w:val="5DCEDE15"/>
    <w:rsid w:val="5DD8AC5D"/>
    <w:rsid w:val="5DE81634"/>
    <w:rsid w:val="5DED71BA"/>
    <w:rsid w:val="5DF96DC8"/>
    <w:rsid w:val="5DFBD093"/>
    <w:rsid w:val="5DFF40D1"/>
    <w:rsid w:val="5DFFAA9E"/>
    <w:rsid w:val="5E000810"/>
    <w:rsid w:val="5E064CD9"/>
    <w:rsid w:val="5E069B9B"/>
    <w:rsid w:val="5E07697F"/>
    <w:rsid w:val="5E09A612"/>
    <w:rsid w:val="5E0A3E7A"/>
    <w:rsid w:val="5E127FA3"/>
    <w:rsid w:val="5E279A97"/>
    <w:rsid w:val="5E288568"/>
    <w:rsid w:val="5E2A6E1C"/>
    <w:rsid w:val="5E2DE8DB"/>
    <w:rsid w:val="5E3087E5"/>
    <w:rsid w:val="5E365692"/>
    <w:rsid w:val="5E4518F8"/>
    <w:rsid w:val="5E4B88BA"/>
    <w:rsid w:val="5E4DA27F"/>
    <w:rsid w:val="5E51D46E"/>
    <w:rsid w:val="5E535B99"/>
    <w:rsid w:val="5E6A87EB"/>
    <w:rsid w:val="5E6DC181"/>
    <w:rsid w:val="5E7C659E"/>
    <w:rsid w:val="5E7E3A78"/>
    <w:rsid w:val="5E81D1E0"/>
    <w:rsid w:val="5E8213F7"/>
    <w:rsid w:val="5E857354"/>
    <w:rsid w:val="5E87B207"/>
    <w:rsid w:val="5E9A4411"/>
    <w:rsid w:val="5EBBCA19"/>
    <w:rsid w:val="5EC6E681"/>
    <w:rsid w:val="5ECE1DE2"/>
    <w:rsid w:val="5ED2FE48"/>
    <w:rsid w:val="5ED43499"/>
    <w:rsid w:val="5ED52BD9"/>
    <w:rsid w:val="5ED68CDE"/>
    <w:rsid w:val="5EDFDBC5"/>
    <w:rsid w:val="5EF4C22D"/>
    <w:rsid w:val="5EF8A2C9"/>
    <w:rsid w:val="5EFA910A"/>
    <w:rsid w:val="5F0B8CED"/>
    <w:rsid w:val="5F0C4697"/>
    <w:rsid w:val="5F1A380E"/>
    <w:rsid w:val="5F3AF8B2"/>
    <w:rsid w:val="5F4737F1"/>
    <w:rsid w:val="5F584017"/>
    <w:rsid w:val="5F588976"/>
    <w:rsid w:val="5F5A6034"/>
    <w:rsid w:val="5F62052D"/>
    <w:rsid w:val="5F689A65"/>
    <w:rsid w:val="5F6BE844"/>
    <w:rsid w:val="5F96464D"/>
    <w:rsid w:val="5F97DBC8"/>
    <w:rsid w:val="5FA05F39"/>
    <w:rsid w:val="5FA304D2"/>
    <w:rsid w:val="5FA461EC"/>
    <w:rsid w:val="5FA5B3EB"/>
    <w:rsid w:val="5FBF486A"/>
    <w:rsid w:val="5FBF67FA"/>
    <w:rsid w:val="5FC4B714"/>
    <w:rsid w:val="5FC6E4BB"/>
    <w:rsid w:val="5FCD7B31"/>
    <w:rsid w:val="5FD45BD4"/>
    <w:rsid w:val="5FD5E2D8"/>
    <w:rsid w:val="5FDFF544"/>
    <w:rsid w:val="5FE3BD4D"/>
    <w:rsid w:val="5FE97201"/>
    <w:rsid w:val="5FE9DDB4"/>
    <w:rsid w:val="5FF358A2"/>
    <w:rsid w:val="5FF58E0A"/>
    <w:rsid w:val="5FF812E1"/>
    <w:rsid w:val="5FFF1D0F"/>
    <w:rsid w:val="5FFF8AED"/>
    <w:rsid w:val="6015BD6A"/>
    <w:rsid w:val="60192EC4"/>
    <w:rsid w:val="6021279B"/>
    <w:rsid w:val="6022DF2A"/>
    <w:rsid w:val="6030B0D7"/>
    <w:rsid w:val="6051383B"/>
    <w:rsid w:val="6055F4AE"/>
    <w:rsid w:val="605804D2"/>
    <w:rsid w:val="6059623D"/>
    <w:rsid w:val="60698F6D"/>
    <w:rsid w:val="60740809"/>
    <w:rsid w:val="607C33BE"/>
    <w:rsid w:val="607EAC72"/>
    <w:rsid w:val="608A2A70"/>
    <w:rsid w:val="608EB264"/>
    <w:rsid w:val="6094CD15"/>
    <w:rsid w:val="60ACCC9E"/>
    <w:rsid w:val="60B82D03"/>
    <w:rsid w:val="60BADECB"/>
    <w:rsid w:val="60BAEF58"/>
    <w:rsid w:val="60BAFF91"/>
    <w:rsid w:val="60BC23FA"/>
    <w:rsid w:val="60C67F97"/>
    <w:rsid w:val="60CC58B8"/>
    <w:rsid w:val="60CF4D83"/>
    <w:rsid w:val="60CFF191"/>
    <w:rsid w:val="60D4458A"/>
    <w:rsid w:val="60D4ACFE"/>
    <w:rsid w:val="60DD21B3"/>
    <w:rsid w:val="60DE7AAD"/>
    <w:rsid w:val="60E3D04E"/>
    <w:rsid w:val="60EF74F0"/>
    <w:rsid w:val="60F2AD31"/>
    <w:rsid w:val="6123F639"/>
    <w:rsid w:val="612F4343"/>
    <w:rsid w:val="613AD217"/>
    <w:rsid w:val="614D0514"/>
    <w:rsid w:val="614D9DD9"/>
    <w:rsid w:val="616C207A"/>
    <w:rsid w:val="61790AF7"/>
    <w:rsid w:val="617D96EB"/>
    <w:rsid w:val="617DD11C"/>
    <w:rsid w:val="617EC11F"/>
    <w:rsid w:val="618980D4"/>
    <w:rsid w:val="619492EE"/>
    <w:rsid w:val="6197AA33"/>
    <w:rsid w:val="61A0EC9D"/>
    <w:rsid w:val="61A99583"/>
    <w:rsid w:val="61AC25FD"/>
    <w:rsid w:val="61B7330E"/>
    <w:rsid w:val="61B8E924"/>
    <w:rsid w:val="61BA8FD4"/>
    <w:rsid w:val="61C2E8B5"/>
    <w:rsid w:val="61CAEA89"/>
    <w:rsid w:val="61CCC5D8"/>
    <w:rsid w:val="61D0BD5F"/>
    <w:rsid w:val="61DF654E"/>
    <w:rsid w:val="61F12FB0"/>
    <w:rsid w:val="61F31A8A"/>
    <w:rsid w:val="61F7AAB8"/>
    <w:rsid w:val="61F901B2"/>
    <w:rsid w:val="61FCF60A"/>
    <w:rsid w:val="6222C71A"/>
    <w:rsid w:val="622B5BFC"/>
    <w:rsid w:val="622B7B0D"/>
    <w:rsid w:val="622BC099"/>
    <w:rsid w:val="623047A3"/>
    <w:rsid w:val="62331A52"/>
    <w:rsid w:val="623A79A9"/>
    <w:rsid w:val="624A7129"/>
    <w:rsid w:val="624B88CF"/>
    <w:rsid w:val="624EC896"/>
    <w:rsid w:val="62531F8E"/>
    <w:rsid w:val="62548F31"/>
    <w:rsid w:val="62570AEC"/>
    <w:rsid w:val="6262763B"/>
    <w:rsid w:val="626E8D02"/>
    <w:rsid w:val="626F1417"/>
    <w:rsid w:val="6270F6B3"/>
    <w:rsid w:val="62712984"/>
    <w:rsid w:val="6272BFB5"/>
    <w:rsid w:val="6277F0DA"/>
    <w:rsid w:val="627840C9"/>
    <w:rsid w:val="627EA381"/>
    <w:rsid w:val="6285D4DE"/>
    <w:rsid w:val="6288B717"/>
    <w:rsid w:val="629424AF"/>
    <w:rsid w:val="62991D08"/>
    <w:rsid w:val="62B23639"/>
    <w:rsid w:val="62B2E40B"/>
    <w:rsid w:val="62BFFC03"/>
    <w:rsid w:val="62C5DBDE"/>
    <w:rsid w:val="62CA6B70"/>
    <w:rsid w:val="62CBEA9B"/>
    <w:rsid w:val="62CCCA72"/>
    <w:rsid w:val="62D17B92"/>
    <w:rsid w:val="62E63C74"/>
    <w:rsid w:val="62E85AD3"/>
    <w:rsid w:val="62F80966"/>
    <w:rsid w:val="63059CBF"/>
    <w:rsid w:val="631D63A1"/>
    <w:rsid w:val="6336288D"/>
    <w:rsid w:val="634DBEFA"/>
    <w:rsid w:val="63528AD1"/>
    <w:rsid w:val="6357D89E"/>
    <w:rsid w:val="63585512"/>
    <w:rsid w:val="6358EDC2"/>
    <w:rsid w:val="636D9584"/>
    <w:rsid w:val="637878F5"/>
    <w:rsid w:val="638D1E78"/>
    <w:rsid w:val="6397411C"/>
    <w:rsid w:val="63ADF5C5"/>
    <w:rsid w:val="63B7AB69"/>
    <w:rsid w:val="63BD0313"/>
    <w:rsid w:val="63C45D32"/>
    <w:rsid w:val="63CFDBD4"/>
    <w:rsid w:val="63D85603"/>
    <w:rsid w:val="63D8ECF0"/>
    <w:rsid w:val="63EF382E"/>
    <w:rsid w:val="63F60765"/>
    <w:rsid w:val="640FE55A"/>
    <w:rsid w:val="641BB1F3"/>
    <w:rsid w:val="641BCE1C"/>
    <w:rsid w:val="6434C13E"/>
    <w:rsid w:val="6439F953"/>
    <w:rsid w:val="644AEDD1"/>
    <w:rsid w:val="645386DD"/>
    <w:rsid w:val="645C399E"/>
    <w:rsid w:val="6461DDF6"/>
    <w:rsid w:val="6473E022"/>
    <w:rsid w:val="64787E09"/>
    <w:rsid w:val="64A3328D"/>
    <w:rsid w:val="64AF423D"/>
    <w:rsid w:val="64CB064E"/>
    <w:rsid w:val="64D2BCC2"/>
    <w:rsid w:val="64D52C49"/>
    <w:rsid w:val="64DCF601"/>
    <w:rsid w:val="64DF2C49"/>
    <w:rsid w:val="64EEF689"/>
    <w:rsid w:val="64F441AF"/>
    <w:rsid w:val="650E2AD3"/>
    <w:rsid w:val="650F175A"/>
    <w:rsid w:val="650F25D2"/>
    <w:rsid w:val="650FC87B"/>
    <w:rsid w:val="65131E1C"/>
    <w:rsid w:val="651F4D97"/>
    <w:rsid w:val="652033F4"/>
    <w:rsid w:val="6520DA8A"/>
    <w:rsid w:val="6523DD62"/>
    <w:rsid w:val="6525F2F4"/>
    <w:rsid w:val="653788CB"/>
    <w:rsid w:val="65498741"/>
    <w:rsid w:val="654B0F47"/>
    <w:rsid w:val="6553F979"/>
    <w:rsid w:val="655A78C8"/>
    <w:rsid w:val="656E2DE2"/>
    <w:rsid w:val="659144AA"/>
    <w:rsid w:val="65A64F53"/>
    <w:rsid w:val="65A824E1"/>
    <w:rsid w:val="65B378ED"/>
    <w:rsid w:val="65B5A18D"/>
    <w:rsid w:val="65B5DD84"/>
    <w:rsid w:val="65C7F6C7"/>
    <w:rsid w:val="65CC17CC"/>
    <w:rsid w:val="65CC58FD"/>
    <w:rsid w:val="65D831EC"/>
    <w:rsid w:val="65DF12B0"/>
    <w:rsid w:val="65E2A43A"/>
    <w:rsid w:val="65E394C6"/>
    <w:rsid w:val="65FF4974"/>
    <w:rsid w:val="660A68E0"/>
    <w:rsid w:val="660BDFC6"/>
    <w:rsid w:val="6614224C"/>
    <w:rsid w:val="66157EE1"/>
    <w:rsid w:val="66302E61"/>
    <w:rsid w:val="663755BA"/>
    <w:rsid w:val="6645FB47"/>
    <w:rsid w:val="6649079F"/>
    <w:rsid w:val="665E9800"/>
    <w:rsid w:val="665EB9B4"/>
    <w:rsid w:val="665F55E8"/>
    <w:rsid w:val="666535C6"/>
    <w:rsid w:val="6673A9FD"/>
    <w:rsid w:val="66851F28"/>
    <w:rsid w:val="6686B31B"/>
    <w:rsid w:val="66929D85"/>
    <w:rsid w:val="66AE4540"/>
    <w:rsid w:val="66B0D700"/>
    <w:rsid w:val="66B228F3"/>
    <w:rsid w:val="66C009CB"/>
    <w:rsid w:val="66D5FE7D"/>
    <w:rsid w:val="66DB9C32"/>
    <w:rsid w:val="66DD9AF1"/>
    <w:rsid w:val="66E06B27"/>
    <w:rsid w:val="66F037C4"/>
    <w:rsid w:val="6709CC39"/>
    <w:rsid w:val="670BE18C"/>
    <w:rsid w:val="6715E044"/>
    <w:rsid w:val="6718653A"/>
    <w:rsid w:val="6719334B"/>
    <w:rsid w:val="6719876E"/>
    <w:rsid w:val="67242746"/>
    <w:rsid w:val="672B3C28"/>
    <w:rsid w:val="672CC38E"/>
    <w:rsid w:val="675AECE5"/>
    <w:rsid w:val="6773AF3E"/>
    <w:rsid w:val="677926A0"/>
    <w:rsid w:val="677A95A3"/>
    <w:rsid w:val="6782073B"/>
    <w:rsid w:val="679642CE"/>
    <w:rsid w:val="6798D1B8"/>
    <w:rsid w:val="67AFD055"/>
    <w:rsid w:val="67B0FF72"/>
    <w:rsid w:val="67B41231"/>
    <w:rsid w:val="67C26393"/>
    <w:rsid w:val="67C905DA"/>
    <w:rsid w:val="67D539DD"/>
    <w:rsid w:val="67EB6AC3"/>
    <w:rsid w:val="67F3E615"/>
    <w:rsid w:val="67FD3827"/>
    <w:rsid w:val="67FD96B5"/>
    <w:rsid w:val="67FDF26D"/>
    <w:rsid w:val="68216AB7"/>
    <w:rsid w:val="682190A6"/>
    <w:rsid w:val="682248DE"/>
    <w:rsid w:val="6824EC08"/>
    <w:rsid w:val="682772FB"/>
    <w:rsid w:val="682963C7"/>
    <w:rsid w:val="6836E753"/>
    <w:rsid w:val="683EFEE2"/>
    <w:rsid w:val="684026D2"/>
    <w:rsid w:val="684695C4"/>
    <w:rsid w:val="684A62C9"/>
    <w:rsid w:val="685AF435"/>
    <w:rsid w:val="68643323"/>
    <w:rsid w:val="68752A4E"/>
    <w:rsid w:val="6878B9F6"/>
    <w:rsid w:val="6884E9C9"/>
    <w:rsid w:val="688790C8"/>
    <w:rsid w:val="68947C4E"/>
    <w:rsid w:val="6895D3CD"/>
    <w:rsid w:val="6897D0F1"/>
    <w:rsid w:val="6899A978"/>
    <w:rsid w:val="68C1D33F"/>
    <w:rsid w:val="68D2D95F"/>
    <w:rsid w:val="68D39366"/>
    <w:rsid w:val="68DA105E"/>
    <w:rsid w:val="68EC1CBA"/>
    <w:rsid w:val="68ED45C3"/>
    <w:rsid w:val="68EE62BB"/>
    <w:rsid w:val="68EE761F"/>
    <w:rsid w:val="690D4694"/>
    <w:rsid w:val="690F1C5B"/>
    <w:rsid w:val="690F7F9F"/>
    <w:rsid w:val="69134167"/>
    <w:rsid w:val="69145911"/>
    <w:rsid w:val="6915AB8C"/>
    <w:rsid w:val="6921EAC9"/>
    <w:rsid w:val="6925351B"/>
    <w:rsid w:val="69271A83"/>
    <w:rsid w:val="692F3E4B"/>
    <w:rsid w:val="69317CF3"/>
    <w:rsid w:val="693465FF"/>
    <w:rsid w:val="693B9E02"/>
    <w:rsid w:val="693EF9C0"/>
    <w:rsid w:val="69719CF9"/>
    <w:rsid w:val="698FF417"/>
    <w:rsid w:val="69916298"/>
    <w:rsid w:val="699408C4"/>
    <w:rsid w:val="699C4987"/>
    <w:rsid w:val="69A847CD"/>
    <w:rsid w:val="69C97CDE"/>
    <w:rsid w:val="69D2EB7E"/>
    <w:rsid w:val="69DE7943"/>
    <w:rsid w:val="69FE0016"/>
    <w:rsid w:val="6A10F3BF"/>
    <w:rsid w:val="6A17EC12"/>
    <w:rsid w:val="6A27EC82"/>
    <w:rsid w:val="6A2DD479"/>
    <w:rsid w:val="6A3531DB"/>
    <w:rsid w:val="6A35A4A0"/>
    <w:rsid w:val="6A4432EE"/>
    <w:rsid w:val="6A49701F"/>
    <w:rsid w:val="6A5B98DD"/>
    <w:rsid w:val="6A5DF20E"/>
    <w:rsid w:val="6A6A191A"/>
    <w:rsid w:val="6A6EA9C0"/>
    <w:rsid w:val="6A744830"/>
    <w:rsid w:val="6A7AA114"/>
    <w:rsid w:val="6A810BE8"/>
    <w:rsid w:val="6A816B78"/>
    <w:rsid w:val="6A860F24"/>
    <w:rsid w:val="6AA8E1F4"/>
    <w:rsid w:val="6AAC2FBA"/>
    <w:rsid w:val="6ABF6B9A"/>
    <w:rsid w:val="6AD0DB9D"/>
    <w:rsid w:val="6AD3D063"/>
    <w:rsid w:val="6AE3A65B"/>
    <w:rsid w:val="6AE7738C"/>
    <w:rsid w:val="6AEA8789"/>
    <w:rsid w:val="6B29FFBB"/>
    <w:rsid w:val="6B431C58"/>
    <w:rsid w:val="6B4754C4"/>
    <w:rsid w:val="6B537667"/>
    <w:rsid w:val="6B638E75"/>
    <w:rsid w:val="6B6FBD06"/>
    <w:rsid w:val="6B7C4859"/>
    <w:rsid w:val="6B7CE615"/>
    <w:rsid w:val="6B8A3DD0"/>
    <w:rsid w:val="6B9885DA"/>
    <w:rsid w:val="6BA241EB"/>
    <w:rsid w:val="6BA672B8"/>
    <w:rsid w:val="6BABC5D6"/>
    <w:rsid w:val="6BBCEDAC"/>
    <w:rsid w:val="6BBD898D"/>
    <w:rsid w:val="6BC08CFC"/>
    <w:rsid w:val="6BD82B12"/>
    <w:rsid w:val="6BE74595"/>
    <w:rsid w:val="6BF16508"/>
    <w:rsid w:val="6BF54E5C"/>
    <w:rsid w:val="6BFF79AC"/>
    <w:rsid w:val="6BFFFCAE"/>
    <w:rsid w:val="6C01ECB8"/>
    <w:rsid w:val="6C06C427"/>
    <w:rsid w:val="6C125E16"/>
    <w:rsid w:val="6C1798EC"/>
    <w:rsid w:val="6C17D8F9"/>
    <w:rsid w:val="6C1AABA0"/>
    <w:rsid w:val="6C467318"/>
    <w:rsid w:val="6C78496A"/>
    <w:rsid w:val="6C82CF77"/>
    <w:rsid w:val="6C8B0712"/>
    <w:rsid w:val="6C8B2D4A"/>
    <w:rsid w:val="6C92423E"/>
    <w:rsid w:val="6C930A9B"/>
    <w:rsid w:val="6C959A97"/>
    <w:rsid w:val="6CB5902B"/>
    <w:rsid w:val="6CB7831F"/>
    <w:rsid w:val="6CC28D46"/>
    <w:rsid w:val="6CC3902A"/>
    <w:rsid w:val="6CC9FDE6"/>
    <w:rsid w:val="6CCDD89D"/>
    <w:rsid w:val="6CCED4BC"/>
    <w:rsid w:val="6CD20F6F"/>
    <w:rsid w:val="6CE5FDDC"/>
    <w:rsid w:val="6CE64B2F"/>
    <w:rsid w:val="6CE881FA"/>
    <w:rsid w:val="6CECE2B0"/>
    <w:rsid w:val="6D0873E0"/>
    <w:rsid w:val="6D29EAAD"/>
    <w:rsid w:val="6D35C158"/>
    <w:rsid w:val="6D36396F"/>
    <w:rsid w:val="6D39F8B8"/>
    <w:rsid w:val="6D4C2BA9"/>
    <w:rsid w:val="6D648D98"/>
    <w:rsid w:val="6D705CDD"/>
    <w:rsid w:val="6D7A4475"/>
    <w:rsid w:val="6D8A52B8"/>
    <w:rsid w:val="6D8B7303"/>
    <w:rsid w:val="6D90C239"/>
    <w:rsid w:val="6D9F3783"/>
    <w:rsid w:val="6DA455F5"/>
    <w:rsid w:val="6DAD3CFD"/>
    <w:rsid w:val="6DB74506"/>
    <w:rsid w:val="6DE94697"/>
    <w:rsid w:val="6DF520EA"/>
    <w:rsid w:val="6DFD74A8"/>
    <w:rsid w:val="6DFE5A84"/>
    <w:rsid w:val="6E0FCDB2"/>
    <w:rsid w:val="6E1476BE"/>
    <w:rsid w:val="6E1DD7F5"/>
    <w:rsid w:val="6E215436"/>
    <w:rsid w:val="6E22A010"/>
    <w:rsid w:val="6E351AFC"/>
    <w:rsid w:val="6E3A73EF"/>
    <w:rsid w:val="6E4484EE"/>
    <w:rsid w:val="6E488DC2"/>
    <w:rsid w:val="6E4AA1F6"/>
    <w:rsid w:val="6E53E89F"/>
    <w:rsid w:val="6E54BC8E"/>
    <w:rsid w:val="6E595134"/>
    <w:rsid w:val="6E5CB2B3"/>
    <w:rsid w:val="6E6C6BE3"/>
    <w:rsid w:val="6E6F13C2"/>
    <w:rsid w:val="6E786958"/>
    <w:rsid w:val="6E801CD3"/>
    <w:rsid w:val="6E8F9D02"/>
    <w:rsid w:val="6EAB57E5"/>
    <w:rsid w:val="6EAC96C2"/>
    <w:rsid w:val="6ECC4AB6"/>
    <w:rsid w:val="6EFAA371"/>
    <w:rsid w:val="6F274FA9"/>
    <w:rsid w:val="6F2EBDA9"/>
    <w:rsid w:val="6F317492"/>
    <w:rsid w:val="6F45108C"/>
    <w:rsid w:val="6F6B55E5"/>
    <w:rsid w:val="6F6CC583"/>
    <w:rsid w:val="6F6E3AC4"/>
    <w:rsid w:val="6F70CC39"/>
    <w:rsid w:val="6F75B76E"/>
    <w:rsid w:val="6F767619"/>
    <w:rsid w:val="6F7A6D80"/>
    <w:rsid w:val="6F7D1F9C"/>
    <w:rsid w:val="6F85DDCC"/>
    <w:rsid w:val="6F8AAC0F"/>
    <w:rsid w:val="6F8F68F2"/>
    <w:rsid w:val="6F9EE1BA"/>
    <w:rsid w:val="6FA0C032"/>
    <w:rsid w:val="6FA1568B"/>
    <w:rsid w:val="6FA5411D"/>
    <w:rsid w:val="6FA6B801"/>
    <w:rsid w:val="6FABAFF2"/>
    <w:rsid w:val="6FAEF169"/>
    <w:rsid w:val="6FB8DD0F"/>
    <w:rsid w:val="6FCDD194"/>
    <w:rsid w:val="6FCE706D"/>
    <w:rsid w:val="6FD86E52"/>
    <w:rsid w:val="6FE0470C"/>
    <w:rsid w:val="7003724F"/>
    <w:rsid w:val="70065607"/>
    <w:rsid w:val="70248B3D"/>
    <w:rsid w:val="7040DE1E"/>
    <w:rsid w:val="704F89C2"/>
    <w:rsid w:val="70585665"/>
    <w:rsid w:val="7067FD45"/>
    <w:rsid w:val="706D3907"/>
    <w:rsid w:val="7072630B"/>
    <w:rsid w:val="707812BD"/>
    <w:rsid w:val="707CBA6F"/>
    <w:rsid w:val="70811EDE"/>
    <w:rsid w:val="709E85FD"/>
    <w:rsid w:val="70A889F7"/>
    <w:rsid w:val="70BA455C"/>
    <w:rsid w:val="70C23FD9"/>
    <w:rsid w:val="70C28E49"/>
    <w:rsid w:val="70C53D76"/>
    <w:rsid w:val="70C84080"/>
    <w:rsid w:val="70CEC2B4"/>
    <w:rsid w:val="70D224A6"/>
    <w:rsid w:val="70E350D5"/>
    <w:rsid w:val="7100C611"/>
    <w:rsid w:val="71174531"/>
    <w:rsid w:val="712BCDBE"/>
    <w:rsid w:val="71310B9A"/>
    <w:rsid w:val="713292B7"/>
    <w:rsid w:val="7135D66B"/>
    <w:rsid w:val="713EBBAA"/>
    <w:rsid w:val="714CF49B"/>
    <w:rsid w:val="714EA36B"/>
    <w:rsid w:val="7156724D"/>
    <w:rsid w:val="715AA2EE"/>
    <w:rsid w:val="715AA762"/>
    <w:rsid w:val="715C75C0"/>
    <w:rsid w:val="715CE494"/>
    <w:rsid w:val="7160F67E"/>
    <w:rsid w:val="716F0F12"/>
    <w:rsid w:val="71787C6C"/>
    <w:rsid w:val="717CBBFC"/>
    <w:rsid w:val="717CCC04"/>
    <w:rsid w:val="71839143"/>
    <w:rsid w:val="7184464B"/>
    <w:rsid w:val="7185208E"/>
    <w:rsid w:val="71883D10"/>
    <w:rsid w:val="7189C1B4"/>
    <w:rsid w:val="719D37DE"/>
    <w:rsid w:val="719E5A4C"/>
    <w:rsid w:val="71A027A4"/>
    <w:rsid w:val="71A93D60"/>
    <w:rsid w:val="71AC3F14"/>
    <w:rsid w:val="71B36909"/>
    <w:rsid w:val="71B6DB65"/>
    <w:rsid w:val="71BB2EF8"/>
    <w:rsid w:val="71BC97E5"/>
    <w:rsid w:val="71BE44C2"/>
    <w:rsid w:val="71BFB13A"/>
    <w:rsid w:val="71C64820"/>
    <w:rsid w:val="71C98451"/>
    <w:rsid w:val="71CB5729"/>
    <w:rsid w:val="71D59D76"/>
    <w:rsid w:val="71DEB8FE"/>
    <w:rsid w:val="71E67FE2"/>
    <w:rsid w:val="71E827C1"/>
    <w:rsid w:val="71EAD87A"/>
    <w:rsid w:val="71F022AA"/>
    <w:rsid w:val="71F84BF7"/>
    <w:rsid w:val="7211A41F"/>
    <w:rsid w:val="72144D8D"/>
    <w:rsid w:val="72159707"/>
    <w:rsid w:val="7222354E"/>
    <w:rsid w:val="722E1EF7"/>
    <w:rsid w:val="72302E28"/>
    <w:rsid w:val="72364410"/>
    <w:rsid w:val="723792DE"/>
    <w:rsid w:val="72388465"/>
    <w:rsid w:val="7259BA3C"/>
    <w:rsid w:val="725B9C05"/>
    <w:rsid w:val="72635A75"/>
    <w:rsid w:val="7271A4F5"/>
    <w:rsid w:val="727F6556"/>
    <w:rsid w:val="728CBC03"/>
    <w:rsid w:val="72947C20"/>
    <w:rsid w:val="7299CC0E"/>
    <w:rsid w:val="729A5952"/>
    <w:rsid w:val="729AE63E"/>
    <w:rsid w:val="72AA9102"/>
    <w:rsid w:val="72BB4A96"/>
    <w:rsid w:val="72BDF2A5"/>
    <w:rsid w:val="72D13A37"/>
    <w:rsid w:val="72D3E6EA"/>
    <w:rsid w:val="72E58EFF"/>
    <w:rsid w:val="72E86918"/>
    <w:rsid w:val="72F84C84"/>
    <w:rsid w:val="72FD8AFB"/>
    <w:rsid w:val="7308B69E"/>
    <w:rsid w:val="731019C6"/>
    <w:rsid w:val="731339CC"/>
    <w:rsid w:val="73166817"/>
    <w:rsid w:val="731890EE"/>
    <w:rsid w:val="731CE873"/>
    <w:rsid w:val="733D7E9D"/>
    <w:rsid w:val="734C228C"/>
    <w:rsid w:val="734F797A"/>
    <w:rsid w:val="736AD6E7"/>
    <w:rsid w:val="736AD9AD"/>
    <w:rsid w:val="737929C9"/>
    <w:rsid w:val="7379803E"/>
    <w:rsid w:val="7380E14C"/>
    <w:rsid w:val="7382FE71"/>
    <w:rsid w:val="73836319"/>
    <w:rsid w:val="738490D3"/>
    <w:rsid w:val="738C273F"/>
    <w:rsid w:val="738D9C62"/>
    <w:rsid w:val="73935C71"/>
    <w:rsid w:val="73955C10"/>
    <w:rsid w:val="73A03046"/>
    <w:rsid w:val="73A80514"/>
    <w:rsid w:val="73A88A42"/>
    <w:rsid w:val="73CA272E"/>
    <w:rsid w:val="73D09DC9"/>
    <w:rsid w:val="73F2831A"/>
    <w:rsid w:val="73F31E09"/>
    <w:rsid w:val="73F85484"/>
    <w:rsid w:val="73FCDE38"/>
    <w:rsid w:val="7407E663"/>
    <w:rsid w:val="740AEE20"/>
    <w:rsid w:val="740EB318"/>
    <w:rsid w:val="741162C4"/>
    <w:rsid w:val="7422825E"/>
    <w:rsid w:val="7432E6AB"/>
    <w:rsid w:val="74473F5F"/>
    <w:rsid w:val="74480561"/>
    <w:rsid w:val="7449D1EF"/>
    <w:rsid w:val="744BFCB4"/>
    <w:rsid w:val="7454646C"/>
    <w:rsid w:val="7458EF99"/>
    <w:rsid w:val="74622957"/>
    <w:rsid w:val="747C5151"/>
    <w:rsid w:val="7482C2A4"/>
    <w:rsid w:val="748492D5"/>
    <w:rsid w:val="7491AA6B"/>
    <w:rsid w:val="74A0BB1D"/>
    <w:rsid w:val="74B6DA04"/>
    <w:rsid w:val="74C2D827"/>
    <w:rsid w:val="74C47DC6"/>
    <w:rsid w:val="74C8A025"/>
    <w:rsid w:val="74D35F7F"/>
    <w:rsid w:val="74D531CE"/>
    <w:rsid w:val="74E586FB"/>
    <w:rsid w:val="74E5E0CC"/>
    <w:rsid w:val="74F254B4"/>
    <w:rsid w:val="7503F654"/>
    <w:rsid w:val="751C9F0E"/>
    <w:rsid w:val="75250B77"/>
    <w:rsid w:val="752F3C3F"/>
    <w:rsid w:val="7531CF06"/>
    <w:rsid w:val="7532C6FF"/>
    <w:rsid w:val="7554E4AE"/>
    <w:rsid w:val="755BA708"/>
    <w:rsid w:val="7576EB31"/>
    <w:rsid w:val="75774CD9"/>
    <w:rsid w:val="75822DC7"/>
    <w:rsid w:val="75942C14"/>
    <w:rsid w:val="759ECB53"/>
    <w:rsid w:val="759EF677"/>
    <w:rsid w:val="759F60B3"/>
    <w:rsid w:val="75A8BA0B"/>
    <w:rsid w:val="75A9BB9D"/>
    <w:rsid w:val="75AE01B8"/>
    <w:rsid w:val="75B3471A"/>
    <w:rsid w:val="75C14EF0"/>
    <w:rsid w:val="75C56061"/>
    <w:rsid w:val="75C9A7EC"/>
    <w:rsid w:val="760098AE"/>
    <w:rsid w:val="760304F0"/>
    <w:rsid w:val="760F190B"/>
    <w:rsid w:val="7617F512"/>
    <w:rsid w:val="761B126B"/>
    <w:rsid w:val="762097B8"/>
    <w:rsid w:val="76359520"/>
    <w:rsid w:val="76376BCF"/>
    <w:rsid w:val="763C3104"/>
    <w:rsid w:val="76436295"/>
    <w:rsid w:val="764FB1CC"/>
    <w:rsid w:val="7653B1B8"/>
    <w:rsid w:val="76588817"/>
    <w:rsid w:val="766C13E6"/>
    <w:rsid w:val="768AA003"/>
    <w:rsid w:val="76929ECF"/>
    <w:rsid w:val="76942C28"/>
    <w:rsid w:val="76B5C432"/>
    <w:rsid w:val="76C99182"/>
    <w:rsid w:val="76CDA308"/>
    <w:rsid w:val="76CFD686"/>
    <w:rsid w:val="76D5FCD3"/>
    <w:rsid w:val="76DA96F4"/>
    <w:rsid w:val="76E8EBA1"/>
    <w:rsid w:val="76EEA07F"/>
    <w:rsid w:val="770467E8"/>
    <w:rsid w:val="77063C00"/>
    <w:rsid w:val="77123BDA"/>
    <w:rsid w:val="77160CC3"/>
    <w:rsid w:val="77207B3D"/>
    <w:rsid w:val="772349A8"/>
    <w:rsid w:val="77239EC6"/>
    <w:rsid w:val="772ADD34"/>
    <w:rsid w:val="77490386"/>
    <w:rsid w:val="774C60FF"/>
    <w:rsid w:val="775CA3DA"/>
    <w:rsid w:val="775CCE53"/>
    <w:rsid w:val="77604366"/>
    <w:rsid w:val="7763FEB1"/>
    <w:rsid w:val="777D554A"/>
    <w:rsid w:val="77888408"/>
    <w:rsid w:val="779CC994"/>
    <w:rsid w:val="779DB473"/>
    <w:rsid w:val="77BBE9E8"/>
    <w:rsid w:val="77BEE5D2"/>
    <w:rsid w:val="77C3347F"/>
    <w:rsid w:val="77CDDF9E"/>
    <w:rsid w:val="77D1B18B"/>
    <w:rsid w:val="77E02039"/>
    <w:rsid w:val="77E63737"/>
    <w:rsid w:val="7802332E"/>
    <w:rsid w:val="78095749"/>
    <w:rsid w:val="780E6E49"/>
    <w:rsid w:val="781B8ED6"/>
    <w:rsid w:val="781BF070"/>
    <w:rsid w:val="7822CAB7"/>
    <w:rsid w:val="78281E27"/>
    <w:rsid w:val="782B15A5"/>
    <w:rsid w:val="78312273"/>
    <w:rsid w:val="7831E1D9"/>
    <w:rsid w:val="78333285"/>
    <w:rsid w:val="783D21EB"/>
    <w:rsid w:val="783E6BD3"/>
    <w:rsid w:val="783EFD9F"/>
    <w:rsid w:val="7840594C"/>
    <w:rsid w:val="784D094B"/>
    <w:rsid w:val="78541CDB"/>
    <w:rsid w:val="785AD88E"/>
    <w:rsid w:val="78607B96"/>
    <w:rsid w:val="7863B616"/>
    <w:rsid w:val="787C0C9E"/>
    <w:rsid w:val="787DE1B7"/>
    <w:rsid w:val="7883F61D"/>
    <w:rsid w:val="7883FE64"/>
    <w:rsid w:val="7889DCA8"/>
    <w:rsid w:val="788A48DE"/>
    <w:rsid w:val="78948CAD"/>
    <w:rsid w:val="7895602F"/>
    <w:rsid w:val="7897E884"/>
    <w:rsid w:val="789FC31D"/>
    <w:rsid w:val="78BB2EE0"/>
    <w:rsid w:val="78C30357"/>
    <w:rsid w:val="78C5D6D0"/>
    <w:rsid w:val="78CCAEC3"/>
    <w:rsid w:val="78E460AC"/>
    <w:rsid w:val="78F3F3A4"/>
    <w:rsid w:val="78F726A1"/>
    <w:rsid w:val="78FF18B9"/>
    <w:rsid w:val="78FF94EE"/>
    <w:rsid w:val="7908C5AF"/>
    <w:rsid w:val="790D78B1"/>
    <w:rsid w:val="792611DF"/>
    <w:rsid w:val="7931EA16"/>
    <w:rsid w:val="7943C557"/>
    <w:rsid w:val="7944F161"/>
    <w:rsid w:val="79490AF8"/>
    <w:rsid w:val="794DDEB0"/>
    <w:rsid w:val="7954FE46"/>
    <w:rsid w:val="795A9FF4"/>
    <w:rsid w:val="7965FEC4"/>
    <w:rsid w:val="79694F3B"/>
    <w:rsid w:val="79988084"/>
    <w:rsid w:val="7998A688"/>
    <w:rsid w:val="799A37B8"/>
    <w:rsid w:val="79ADEF70"/>
    <w:rsid w:val="79B33186"/>
    <w:rsid w:val="79CF749F"/>
    <w:rsid w:val="79DD43AB"/>
    <w:rsid w:val="79F464C2"/>
    <w:rsid w:val="79F5AE1B"/>
    <w:rsid w:val="7A0DF6CA"/>
    <w:rsid w:val="7A228418"/>
    <w:rsid w:val="7A3C52E9"/>
    <w:rsid w:val="7A3FDF4F"/>
    <w:rsid w:val="7A53796B"/>
    <w:rsid w:val="7A5546BE"/>
    <w:rsid w:val="7A6A5DCA"/>
    <w:rsid w:val="7A7E3B1A"/>
    <w:rsid w:val="7A8BD5C5"/>
    <w:rsid w:val="7A9C908B"/>
    <w:rsid w:val="7AA03565"/>
    <w:rsid w:val="7AAD609B"/>
    <w:rsid w:val="7AAE6856"/>
    <w:rsid w:val="7AB7784B"/>
    <w:rsid w:val="7AB9CE21"/>
    <w:rsid w:val="7AC93C45"/>
    <w:rsid w:val="7ACAEFDF"/>
    <w:rsid w:val="7AD29227"/>
    <w:rsid w:val="7AD32D9B"/>
    <w:rsid w:val="7AD9CC26"/>
    <w:rsid w:val="7AD9EEF4"/>
    <w:rsid w:val="7ADD6729"/>
    <w:rsid w:val="7AE91C00"/>
    <w:rsid w:val="7AEE0E5B"/>
    <w:rsid w:val="7B02C82F"/>
    <w:rsid w:val="7B0D60D4"/>
    <w:rsid w:val="7B123E37"/>
    <w:rsid w:val="7B315CB0"/>
    <w:rsid w:val="7B34ABCA"/>
    <w:rsid w:val="7B423CE1"/>
    <w:rsid w:val="7B4ED84E"/>
    <w:rsid w:val="7B5993E3"/>
    <w:rsid w:val="7B5DCB3D"/>
    <w:rsid w:val="7B5F923F"/>
    <w:rsid w:val="7B749577"/>
    <w:rsid w:val="7B7DDC93"/>
    <w:rsid w:val="7B800FCB"/>
    <w:rsid w:val="7B828259"/>
    <w:rsid w:val="7B8B1512"/>
    <w:rsid w:val="7B926DEC"/>
    <w:rsid w:val="7BA5A5E9"/>
    <w:rsid w:val="7BB27D7F"/>
    <w:rsid w:val="7BBAE313"/>
    <w:rsid w:val="7BC53866"/>
    <w:rsid w:val="7BC58371"/>
    <w:rsid w:val="7BE1CEB7"/>
    <w:rsid w:val="7BE83A52"/>
    <w:rsid w:val="7BE9B19E"/>
    <w:rsid w:val="7BF253BB"/>
    <w:rsid w:val="7BF43748"/>
    <w:rsid w:val="7BF612C6"/>
    <w:rsid w:val="7BFCEA82"/>
    <w:rsid w:val="7C0AFAED"/>
    <w:rsid w:val="7C122EA8"/>
    <w:rsid w:val="7C1272CD"/>
    <w:rsid w:val="7C12F848"/>
    <w:rsid w:val="7C2103B7"/>
    <w:rsid w:val="7C21DADA"/>
    <w:rsid w:val="7C21ED0F"/>
    <w:rsid w:val="7C229D84"/>
    <w:rsid w:val="7C28AD36"/>
    <w:rsid w:val="7C2C22E7"/>
    <w:rsid w:val="7C364103"/>
    <w:rsid w:val="7C37B5D5"/>
    <w:rsid w:val="7C43B093"/>
    <w:rsid w:val="7C49C874"/>
    <w:rsid w:val="7C5937CD"/>
    <w:rsid w:val="7C598026"/>
    <w:rsid w:val="7C59E3B1"/>
    <w:rsid w:val="7C74FA86"/>
    <w:rsid w:val="7C7611D8"/>
    <w:rsid w:val="7C77EB17"/>
    <w:rsid w:val="7C7F54BD"/>
    <w:rsid w:val="7C8BBCA9"/>
    <w:rsid w:val="7C9AC2CE"/>
    <w:rsid w:val="7C9B6E92"/>
    <w:rsid w:val="7CA2C5A4"/>
    <w:rsid w:val="7CA3D02D"/>
    <w:rsid w:val="7CBB11F8"/>
    <w:rsid w:val="7CD37F6C"/>
    <w:rsid w:val="7CDAEEEB"/>
    <w:rsid w:val="7CDFBBEB"/>
    <w:rsid w:val="7CE90953"/>
    <w:rsid w:val="7CF69046"/>
    <w:rsid w:val="7CFF47BE"/>
    <w:rsid w:val="7D007D71"/>
    <w:rsid w:val="7D0E2583"/>
    <w:rsid w:val="7D16F62D"/>
    <w:rsid w:val="7D1F1A60"/>
    <w:rsid w:val="7D218191"/>
    <w:rsid w:val="7D2345D8"/>
    <w:rsid w:val="7D36CED5"/>
    <w:rsid w:val="7D3CFE5B"/>
    <w:rsid w:val="7D46ABE8"/>
    <w:rsid w:val="7D493B8F"/>
    <w:rsid w:val="7D4C9649"/>
    <w:rsid w:val="7D5232B5"/>
    <w:rsid w:val="7D546835"/>
    <w:rsid w:val="7D5BDED1"/>
    <w:rsid w:val="7D5E9D70"/>
    <w:rsid w:val="7D60CB0B"/>
    <w:rsid w:val="7D6395F2"/>
    <w:rsid w:val="7D6D2D1D"/>
    <w:rsid w:val="7D6F60DD"/>
    <w:rsid w:val="7D73E1C6"/>
    <w:rsid w:val="7D7D5D7B"/>
    <w:rsid w:val="7D8D58FF"/>
    <w:rsid w:val="7D8FE1EC"/>
    <w:rsid w:val="7D970621"/>
    <w:rsid w:val="7D9C6036"/>
    <w:rsid w:val="7D9F1CAD"/>
    <w:rsid w:val="7DA3A69B"/>
    <w:rsid w:val="7DA78A74"/>
    <w:rsid w:val="7DB746F7"/>
    <w:rsid w:val="7DCA3B00"/>
    <w:rsid w:val="7DCC0F0E"/>
    <w:rsid w:val="7DCDC6FF"/>
    <w:rsid w:val="7DD0881F"/>
    <w:rsid w:val="7DD28B35"/>
    <w:rsid w:val="7DE1CFFD"/>
    <w:rsid w:val="7DE34BCC"/>
    <w:rsid w:val="7E0316AE"/>
    <w:rsid w:val="7E03CCD1"/>
    <w:rsid w:val="7E0897EB"/>
    <w:rsid w:val="7E0FCE06"/>
    <w:rsid w:val="7E12E217"/>
    <w:rsid w:val="7E132C2E"/>
    <w:rsid w:val="7E1333BC"/>
    <w:rsid w:val="7E190FC2"/>
    <w:rsid w:val="7E19E38C"/>
    <w:rsid w:val="7E2D6E6A"/>
    <w:rsid w:val="7E48085A"/>
    <w:rsid w:val="7E5C65BD"/>
    <w:rsid w:val="7E66625F"/>
    <w:rsid w:val="7E67FC44"/>
    <w:rsid w:val="7E699D2A"/>
    <w:rsid w:val="7E6B99A1"/>
    <w:rsid w:val="7E772D7C"/>
    <w:rsid w:val="7E7F1B67"/>
    <w:rsid w:val="7E8B1B1F"/>
    <w:rsid w:val="7E93D09E"/>
    <w:rsid w:val="7EA42175"/>
    <w:rsid w:val="7EA91A75"/>
    <w:rsid w:val="7EB2E132"/>
    <w:rsid w:val="7EB473BA"/>
    <w:rsid w:val="7EB7C918"/>
    <w:rsid w:val="7EBD74E0"/>
    <w:rsid w:val="7EC2B9EE"/>
    <w:rsid w:val="7ECFC6F4"/>
    <w:rsid w:val="7ED0C32C"/>
    <w:rsid w:val="7EEAD1E2"/>
    <w:rsid w:val="7EF12AA6"/>
    <w:rsid w:val="7F161763"/>
    <w:rsid w:val="7F2098E0"/>
    <w:rsid w:val="7F20AFA4"/>
    <w:rsid w:val="7F2D8B98"/>
    <w:rsid w:val="7F4A1301"/>
    <w:rsid w:val="7F4A1D2D"/>
    <w:rsid w:val="7F59AA94"/>
    <w:rsid w:val="7F5EFF42"/>
    <w:rsid w:val="7F60AFC2"/>
    <w:rsid w:val="7F667F80"/>
    <w:rsid w:val="7F7906BE"/>
    <w:rsid w:val="7F7ECE07"/>
    <w:rsid w:val="7F8FACD4"/>
    <w:rsid w:val="7F901C5F"/>
    <w:rsid w:val="7F9551CE"/>
    <w:rsid w:val="7FA9F9AB"/>
    <w:rsid w:val="7FAC3EE6"/>
    <w:rsid w:val="7FBC7591"/>
    <w:rsid w:val="7FC2CB91"/>
    <w:rsid w:val="7FC5A0A0"/>
    <w:rsid w:val="7FC975D8"/>
    <w:rsid w:val="7FD3FFED"/>
    <w:rsid w:val="7FDBBDBE"/>
    <w:rsid w:val="7FDC18B1"/>
    <w:rsid w:val="7FEA100F"/>
    <w:rsid w:val="7FFB269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8D42A"/>
  <w15:docId w15:val="{5CF19D6D-59C1-40AD-A03E-16E21DEB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48"/>
    <w:pPr>
      <w:spacing w:after="120" w:line="240" w:lineRule="exact"/>
    </w:pPr>
    <w:rPr>
      <w:rFonts w:ascii="Guardian TextSans" w:hAnsi="Guardian TextSans"/>
      <w:sz w:val="20"/>
      <w:lang w:eastAsia="en-GB"/>
    </w:rPr>
  </w:style>
  <w:style w:type="paragraph" w:styleId="Heading1">
    <w:name w:val="heading 1"/>
    <w:basedOn w:val="H1Regular"/>
    <w:next w:val="Normal"/>
    <w:link w:val="Heading1Char"/>
    <w:qFormat/>
    <w:rsid w:val="00F24748"/>
    <w:pPr>
      <w:outlineLvl w:val="0"/>
    </w:pPr>
    <w:rPr>
      <w:noProof/>
    </w:rPr>
  </w:style>
  <w:style w:type="paragraph" w:styleId="Heading2">
    <w:name w:val="heading 2"/>
    <w:basedOn w:val="H2Regular"/>
    <w:next w:val="Normal"/>
    <w:link w:val="Heading2Char"/>
    <w:qFormat/>
    <w:rsid w:val="00F24748"/>
    <w:pPr>
      <w:outlineLvl w:val="1"/>
    </w:pPr>
    <w:rPr>
      <w:noProof/>
    </w:rPr>
  </w:style>
  <w:style w:type="paragraph" w:styleId="Heading3">
    <w:name w:val="heading 3"/>
    <w:basedOn w:val="H3"/>
    <w:next w:val="Normal"/>
    <w:link w:val="Heading3Char"/>
    <w:qFormat/>
    <w:rsid w:val="00F24748"/>
    <w:pPr>
      <w:outlineLvl w:val="2"/>
    </w:pPr>
    <w:rPr>
      <w:noProof/>
    </w:rPr>
  </w:style>
  <w:style w:type="paragraph" w:styleId="Heading4">
    <w:name w:val="heading 4"/>
    <w:basedOn w:val="SubL1"/>
    <w:next w:val="Normal"/>
    <w:link w:val="Heading4Char"/>
    <w:qFormat/>
    <w:rsid w:val="00F24748"/>
    <w:pPr>
      <w:outlineLvl w:val="3"/>
    </w:pPr>
    <w:rPr>
      <w:noProof/>
    </w:rPr>
  </w:style>
  <w:style w:type="paragraph" w:styleId="Heading5">
    <w:name w:val="heading 5"/>
    <w:basedOn w:val="SubL2"/>
    <w:next w:val="Normal"/>
    <w:link w:val="Heading5Char"/>
    <w:qFormat/>
    <w:rsid w:val="00F24748"/>
    <w:pPr>
      <w:outlineLvl w:val="4"/>
    </w:pPr>
    <w:rPr>
      <w:noProof/>
    </w:rPr>
  </w:style>
  <w:style w:type="paragraph" w:styleId="Heading6">
    <w:name w:val="heading 6"/>
    <w:basedOn w:val="Normal"/>
    <w:next w:val="Normal"/>
    <w:link w:val="Heading6Char"/>
    <w:qFormat/>
    <w:rsid w:val="00F247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qFormat/>
    <w:rsid w:val="00F247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qFormat/>
    <w:rsid w:val="00F247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qFormat/>
    <w:rsid w:val="00F247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01">
    <w:name w:val="Para 001"/>
    <w:basedOn w:val="Normal"/>
    <w:rPr>
      <w:rFonts w:cs="Helvetica Neue"/>
    </w:rPr>
  </w:style>
  <w:style w:type="paragraph" w:customStyle="1" w:styleId="Para002">
    <w:name w:val="Para 002"/>
    <w:basedOn w:val="Normal"/>
    <w:rPr>
      <w:rFonts w:cs="Helvetica Neue"/>
    </w:rPr>
  </w:style>
  <w:style w:type="paragraph" w:customStyle="1" w:styleId="Para003">
    <w:name w:val="Para 003"/>
    <w:basedOn w:val="Normal"/>
    <w:pPr>
      <w:pBdr>
        <w:top w:val="none" w:sz="8" w:space="0" w:color="auto"/>
        <w:left w:val="none" w:sz="8" w:space="0" w:color="auto"/>
        <w:bottom w:val="none" w:sz="8" w:space="0" w:color="auto"/>
        <w:right w:val="none" w:sz="8" w:space="0" w:color="auto"/>
      </w:pBdr>
      <w:spacing w:beforeLines="100" w:after="109" w:line="411" w:lineRule="atLeast"/>
    </w:pPr>
    <w:rPr>
      <w:rFonts w:cs="Arial"/>
    </w:rPr>
  </w:style>
  <w:style w:type="paragraph" w:customStyle="1" w:styleId="Para004">
    <w:name w:val="Para 004"/>
    <w:basedOn w:val="Normal"/>
    <w:rPr>
      <w:rFonts w:cs="Arial"/>
      <w:b/>
      <w:bCs/>
    </w:rPr>
  </w:style>
  <w:style w:type="paragraph" w:customStyle="1" w:styleId="Para005">
    <w:name w:val="Para 005"/>
    <w:basedOn w:val="Normal"/>
    <w:rPr>
      <w:rFonts w:cs="Arial"/>
      <w:b/>
      <w:bCs/>
      <w:caps/>
      <w:sz w:val="18"/>
      <w:szCs w:val="18"/>
    </w:rPr>
  </w:style>
  <w:style w:type="paragraph" w:customStyle="1" w:styleId="Para006">
    <w:name w:val="Para 006"/>
    <w:basedOn w:val="Normal"/>
    <w:rPr>
      <w:rFonts w:cs="Arial"/>
      <w:b/>
      <w:bCs/>
    </w:rPr>
  </w:style>
  <w:style w:type="paragraph" w:customStyle="1" w:styleId="Para007">
    <w:name w:val="Para 007"/>
    <w:basedOn w:val="Normal"/>
    <w:rPr>
      <w:rFonts w:cs="Helvetica Neue"/>
    </w:rPr>
  </w:style>
  <w:style w:type="paragraph" w:customStyle="1" w:styleId="Para008">
    <w:name w:val="Para 008"/>
    <w:basedOn w:val="Normal"/>
    <w:rPr>
      <w:rFonts w:cs="Arial"/>
      <w:b/>
      <w:bCs/>
    </w:rPr>
  </w:style>
  <w:style w:type="paragraph" w:customStyle="1" w:styleId="Para009">
    <w:name w:val="Para 009"/>
    <w:basedOn w:val="Normal"/>
    <w:rPr>
      <w:rFonts w:cs="Helvetica Neue"/>
    </w:rPr>
  </w:style>
  <w:style w:type="paragraph" w:customStyle="1" w:styleId="Para010">
    <w:name w:val="Para 010"/>
    <w:basedOn w:val="Normal"/>
    <w:pPr>
      <w:pBdr>
        <w:top w:val="none" w:sz="8" w:space="0" w:color="auto"/>
        <w:left w:val="none" w:sz="8" w:space="0" w:color="auto"/>
        <w:bottom w:val="none" w:sz="8" w:space="0" w:color="auto"/>
        <w:right w:val="none" w:sz="8" w:space="0" w:color="auto"/>
      </w:pBdr>
      <w:spacing w:after="109" w:line="411" w:lineRule="atLeast"/>
      <w:ind w:left="720" w:hanging="360"/>
    </w:pPr>
    <w:rPr>
      <w:rFonts w:cs="Arial"/>
    </w:rPr>
  </w:style>
  <w:style w:type="paragraph" w:customStyle="1" w:styleId="Para011">
    <w:name w:val="Para 011"/>
    <w:basedOn w:val="Normal"/>
    <w:rPr>
      <w:rFonts w:cs="Arial"/>
      <w:bdr w:val="none" w:sz="0" w:space="2" w:color="auto"/>
    </w:rPr>
  </w:style>
  <w:style w:type="paragraph" w:customStyle="1" w:styleId="Para012">
    <w:name w:val="Para 012"/>
    <w:basedOn w:val="Normal"/>
    <w:rPr>
      <w:rFonts w:cs="Arial"/>
      <w:b/>
      <w:bCs/>
    </w:rPr>
  </w:style>
  <w:style w:type="paragraph" w:customStyle="1" w:styleId="Para013">
    <w:name w:val="Para 013"/>
    <w:basedOn w:val="Normal"/>
    <w:rPr>
      <w:rFonts w:cs="Arial"/>
      <w:b/>
      <w:bCs/>
      <w:caps/>
      <w:sz w:val="18"/>
      <w:szCs w:val="18"/>
    </w:rPr>
  </w:style>
  <w:style w:type="paragraph" w:customStyle="1" w:styleId="Para014">
    <w:name w:val="Para 014"/>
    <w:basedOn w:val="Normal"/>
    <w:pPr>
      <w:jc w:val="center"/>
    </w:pPr>
    <w:rPr>
      <w:rFonts w:cs="Arial"/>
      <w:b/>
      <w:bCs/>
      <w:caps/>
      <w:sz w:val="18"/>
      <w:szCs w:val="18"/>
    </w:rPr>
  </w:style>
  <w:style w:type="paragraph" w:customStyle="1" w:styleId="Para015">
    <w:name w:val="Para 015"/>
    <w:basedOn w:val="Normal"/>
    <w:pPr>
      <w:jc w:val="center"/>
    </w:pPr>
    <w:rPr>
      <w:rFonts w:cs="Arial"/>
    </w:rPr>
  </w:style>
  <w:style w:type="paragraph" w:customStyle="1" w:styleId="Para016">
    <w:name w:val="Para 016"/>
    <w:basedOn w:val="Normal"/>
    <w:rPr>
      <w:rFonts w:cs="Arial"/>
      <w:b/>
      <w:bCs/>
    </w:rPr>
  </w:style>
  <w:style w:type="paragraph" w:customStyle="1" w:styleId="Para017">
    <w:name w:val="Para 017"/>
    <w:basedOn w:val="Normal"/>
    <w:rPr>
      <w:rFonts w:cs="Arial"/>
    </w:rPr>
  </w:style>
  <w:style w:type="paragraph" w:customStyle="1" w:styleId="Para018">
    <w:name w:val="Para 018"/>
    <w:basedOn w:val="Normal"/>
    <w:rPr>
      <w:rFonts w:cs="Arial"/>
      <w:b/>
      <w:bCs/>
      <w:caps/>
      <w:sz w:val="18"/>
      <w:szCs w:val="18"/>
    </w:rPr>
  </w:style>
  <w:style w:type="paragraph" w:customStyle="1" w:styleId="Para019">
    <w:name w:val="Para 019"/>
    <w:basedOn w:val="Normal"/>
    <w:pPr>
      <w:jc w:val="center"/>
    </w:pPr>
    <w:rPr>
      <w:rFonts w:cs="Arial"/>
      <w:color w:val="000000"/>
    </w:rPr>
  </w:style>
  <w:style w:type="paragraph" w:customStyle="1" w:styleId="Para020">
    <w:name w:val="Para 020"/>
    <w:basedOn w:val="Normal"/>
    <w:pPr>
      <w:pBdr>
        <w:top w:val="none" w:sz="8" w:space="0" w:color="auto"/>
        <w:left w:val="none" w:sz="8" w:space="0" w:color="auto"/>
        <w:bottom w:val="none" w:sz="8" w:space="0" w:color="auto"/>
        <w:right w:val="none" w:sz="8" w:space="0" w:color="auto"/>
      </w:pBdr>
      <w:spacing w:beforeLines="100" w:after="109" w:line="411" w:lineRule="atLeast"/>
    </w:pPr>
    <w:rPr>
      <w:rFonts w:cs="Arial"/>
      <w:i/>
      <w:iCs/>
    </w:rPr>
  </w:style>
  <w:style w:type="paragraph" w:customStyle="1" w:styleId="Para022">
    <w:name w:val="Para 022"/>
    <w:basedOn w:val="Normal"/>
    <w:rPr>
      <w:rFonts w:cs="Helvetica Neue"/>
    </w:rPr>
  </w:style>
  <w:style w:type="paragraph" w:customStyle="1" w:styleId="Para023">
    <w:name w:val="Para 023"/>
    <w:basedOn w:val="Normal"/>
    <w:rPr>
      <w:rFonts w:cs="Helvetica Neue"/>
    </w:rPr>
  </w:style>
  <w:style w:type="paragraph" w:customStyle="1" w:styleId="Para024">
    <w:name w:val="Para 024"/>
    <w:basedOn w:val="Normal"/>
    <w:rPr>
      <w:rFonts w:cs="Arial"/>
      <w:b/>
      <w:bCs/>
    </w:rPr>
  </w:style>
  <w:style w:type="paragraph" w:customStyle="1" w:styleId="Para025">
    <w:name w:val="Para 025"/>
    <w:basedOn w:val="Normal"/>
    <w:rPr>
      <w:rFonts w:cs="Arial"/>
      <w:b/>
      <w:bCs/>
    </w:rPr>
  </w:style>
  <w:style w:type="paragraph" w:customStyle="1" w:styleId="Para026">
    <w:name w:val="Para 026"/>
    <w:basedOn w:val="Normal"/>
    <w:pPr>
      <w:pBdr>
        <w:top w:val="none" w:sz="8" w:space="0" w:color="auto"/>
        <w:left w:val="none" w:sz="8" w:space="0" w:color="auto"/>
        <w:bottom w:val="none" w:sz="8" w:space="0" w:color="auto"/>
        <w:right w:val="none" w:sz="8" w:space="0" w:color="auto"/>
      </w:pBdr>
      <w:spacing w:beforeLines="100" w:line="411" w:lineRule="atLeast"/>
    </w:pPr>
    <w:rPr>
      <w:rFonts w:cs="Arial"/>
    </w:rPr>
  </w:style>
  <w:style w:type="paragraph" w:customStyle="1" w:styleId="Para028">
    <w:name w:val="Para 028"/>
    <w:basedOn w:val="Normal"/>
    <w:rPr>
      <w:rFonts w:cs="Arial"/>
      <w:b/>
      <w:bCs/>
      <w:caps/>
      <w:sz w:val="18"/>
      <w:szCs w:val="18"/>
    </w:rPr>
  </w:style>
  <w:style w:type="paragraph" w:customStyle="1" w:styleId="Para029">
    <w:name w:val="Para 029"/>
    <w:basedOn w:val="Normal"/>
    <w:pPr>
      <w:pBdr>
        <w:top w:val="none" w:sz="8" w:space="0" w:color="auto"/>
        <w:left w:val="none" w:sz="8" w:space="0" w:color="auto"/>
        <w:bottom w:val="none" w:sz="8" w:space="0" w:color="auto"/>
        <w:right w:val="none" w:sz="8" w:space="0" w:color="auto"/>
      </w:pBdr>
      <w:spacing w:before="109"/>
    </w:pPr>
    <w:rPr>
      <w:rFonts w:cs="Arial"/>
      <w:b/>
      <w:bCs/>
    </w:rPr>
  </w:style>
  <w:style w:type="paragraph" w:customStyle="1" w:styleId="Para031">
    <w:name w:val="Para 031"/>
    <w:basedOn w:val="Normal"/>
    <w:pPr>
      <w:pBdr>
        <w:top w:val="none" w:sz="8" w:space="0" w:color="auto"/>
        <w:left w:val="none" w:sz="8" w:space="0" w:color="auto"/>
        <w:bottom w:val="none" w:sz="8" w:space="0" w:color="auto"/>
        <w:right w:val="none" w:sz="8" w:space="0" w:color="auto"/>
      </w:pBdr>
      <w:spacing w:beforeLines="100" w:after="109" w:line="411" w:lineRule="atLeast"/>
      <w:jc w:val="center"/>
    </w:pPr>
    <w:rPr>
      <w:rFonts w:cs="Arial"/>
      <w:b/>
      <w:bCs/>
    </w:rPr>
  </w:style>
  <w:style w:type="paragraph" w:customStyle="1" w:styleId="Para032">
    <w:name w:val="Para 032"/>
    <w:basedOn w:val="Normal"/>
    <w:rPr>
      <w:rFonts w:cs="Arial"/>
      <w:i/>
      <w:iCs/>
    </w:rPr>
  </w:style>
  <w:style w:type="paragraph" w:customStyle="1" w:styleId="Para033">
    <w:name w:val="Para 033"/>
    <w:basedOn w:val="Normal"/>
    <w:pPr>
      <w:jc w:val="center"/>
    </w:pPr>
    <w:rPr>
      <w:rFonts w:cs="Arial"/>
      <w:b/>
      <w:bCs/>
    </w:rPr>
  </w:style>
  <w:style w:type="paragraph" w:customStyle="1" w:styleId="Para034">
    <w:name w:val="Para 034"/>
    <w:basedOn w:val="Normal"/>
    <w:pPr>
      <w:pBdr>
        <w:top w:val="none" w:sz="8" w:space="0" w:color="auto"/>
        <w:left w:val="none" w:sz="8" w:space="0" w:color="auto"/>
        <w:bottom w:val="none" w:sz="8" w:space="0" w:color="auto"/>
        <w:right w:val="none" w:sz="8" w:space="0" w:color="auto"/>
      </w:pBdr>
      <w:spacing w:before="109" w:line="411" w:lineRule="atLeast"/>
    </w:pPr>
    <w:rPr>
      <w:rFonts w:cs="Arial"/>
    </w:rPr>
  </w:style>
  <w:style w:type="paragraph" w:customStyle="1" w:styleId="Para035">
    <w:name w:val="Para 035"/>
    <w:basedOn w:val="Normal"/>
    <w:pPr>
      <w:pBdr>
        <w:top w:val="none" w:sz="8" w:space="0" w:color="auto"/>
        <w:left w:val="none" w:sz="8" w:space="0" w:color="auto"/>
        <w:bottom w:val="none" w:sz="8" w:space="0" w:color="auto"/>
        <w:right w:val="none" w:sz="8" w:space="0" w:color="auto"/>
      </w:pBdr>
      <w:spacing w:beforeLines="100" w:after="109" w:line="411" w:lineRule="atLeast"/>
      <w:jc w:val="center"/>
    </w:pPr>
    <w:rPr>
      <w:rFonts w:cs="Arial"/>
    </w:rPr>
  </w:style>
  <w:style w:type="paragraph" w:customStyle="1" w:styleId="Para036">
    <w:name w:val="Para 036"/>
    <w:basedOn w:val="Normal"/>
    <w:pPr>
      <w:pBdr>
        <w:top w:val="none" w:sz="8" w:space="0" w:color="auto"/>
        <w:left w:val="none" w:sz="8" w:space="0" w:color="auto"/>
        <w:bottom w:val="none" w:sz="8" w:space="0" w:color="auto"/>
        <w:right w:val="none" w:sz="8" w:space="0" w:color="auto"/>
      </w:pBdr>
      <w:spacing w:beforeLines="100" w:after="109" w:line="408" w:lineRule="atLeast"/>
      <w:jc w:val="center"/>
    </w:pPr>
    <w:rPr>
      <w:rFonts w:cs="Arial"/>
      <w:b/>
      <w:bCs/>
      <w:sz w:val="34"/>
      <w:szCs w:val="34"/>
    </w:rPr>
  </w:style>
  <w:style w:type="paragraph" w:customStyle="1" w:styleId="Para038">
    <w:name w:val="Para 038"/>
    <w:basedOn w:val="Normal"/>
    <w:rPr>
      <w:rFonts w:cs="Arial"/>
      <w:b/>
      <w:bCs/>
      <w:i/>
      <w:iCs/>
    </w:rPr>
  </w:style>
  <w:style w:type="paragraph" w:customStyle="1" w:styleId="Para039">
    <w:name w:val="Para 039"/>
    <w:basedOn w:val="Normal"/>
    <w:rPr>
      <w:rFonts w:cs="Arial"/>
      <w:sz w:val="18"/>
      <w:szCs w:val="18"/>
    </w:rPr>
  </w:style>
  <w:style w:type="paragraph" w:customStyle="1" w:styleId="Para040">
    <w:name w:val="Para 040"/>
    <w:basedOn w:val="Normal"/>
    <w:pPr>
      <w:jc w:val="center"/>
    </w:pPr>
    <w:rPr>
      <w:rFonts w:cs="Arial"/>
      <w:b/>
      <w:bCs/>
      <w:caps/>
      <w:sz w:val="18"/>
      <w:szCs w:val="18"/>
    </w:rPr>
  </w:style>
  <w:style w:type="paragraph" w:customStyle="1" w:styleId="Para041">
    <w:name w:val="Para 041"/>
    <w:basedOn w:val="Normal"/>
    <w:pPr>
      <w:pBdr>
        <w:top w:val="none" w:sz="8" w:space="0" w:color="auto"/>
        <w:left w:val="none" w:sz="8" w:space="15" w:color="auto"/>
        <w:bottom w:val="none" w:sz="8" w:space="0" w:color="auto"/>
        <w:right w:val="none" w:sz="8" w:space="0" w:color="auto"/>
      </w:pBdr>
      <w:spacing w:beforeLines="100" w:after="109" w:line="215" w:lineRule="atLeast"/>
    </w:pPr>
    <w:rPr>
      <w:rFonts w:cs="Arial"/>
      <w:sz w:val="18"/>
      <w:szCs w:val="18"/>
    </w:rPr>
  </w:style>
  <w:style w:type="paragraph" w:customStyle="1" w:styleId="Para042">
    <w:name w:val="Para 042"/>
    <w:basedOn w:val="Normal"/>
    <w:pPr>
      <w:pBdr>
        <w:top w:val="none" w:sz="8" w:space="0" w:color="auto"/>
        <w:left w:val="none" w:sz="8" w:space="0" w:color="auto"/>
        <w:bottom w:val="none" w:sz="8" w:space="0" w:color="auto"/>
        <w:right w:val="none" w:sz="8" w:space="0" w:color="auto"/>
      </w:pBdr>
      <w:spacing w:beforeLines="100" w:after="109" w:line="411" w:lineRule="atLeast"/>
    </w:pPr>
    <w:rPr>
      <w:rFonts w:cs="Arial"/>
      <w:b/>
      <w:bCs/>
    </w:rPr>
  </w:style>
  <w:style w:type="paragraph" w:customStyle="1" w:styleId="Para043">
    <w:name w:val="Para 043"/>
    <w:basedOn w:val="Normal"/>
    <w:pPr>
      <w:jc w:val="center"/>
    </w:pPr>
    <w:rPr>
      <w:rFonts w:cs="Arial"/>
      <w:b/>
      <w:bCs/>
      <w:caps/>
      <w:color w:val="000000"/>
      <w:sz w:val="18"/>
      <w:szCs w:val="18"/>
    </w:rPr>
  </w:style>
  <w:style w:type="paragraph" w:customStyle="1" w:styleId="Para044">
    <w:name w:val="Para 044"/>
    <w:basedOn w:val="Normal"/>
    <w:pPr>
      <w:pBdr>
        <w:top w:val="none" w:sz="8" w:space="0" w:color="auto"/>
        <w:left w:val="none" w:sz="8" w:space="0" w:color="auto"/>
        <w:bottom w:val="none" w:sz="8" w:space="0" w:color="auto"/>
        <w:right w:val="none" w:sz="8" w:space="0" w:color="auto"/>
      </w:pBdr>
      <w:spacing w:beforeLines="100" w:after="113" w:line="411" w:lineRule="atLeast"/>
    </w:pPr>
    <w:rPr>
      <w:rFonts w:cs="Arial"/>
    </w:rPr>
  </w:style>
  <w:style w:type="paragraph" w:customStyle="1" w:styleId="Para045">
    <w:name w:val="Para 045"/>
    <w:basedOn w:val="Normal"/>
    <w:rPr>
      <w:rFonts w:cs="Arial"/>
      <w:b/>
      <w:bCs/>
    </w:rPr>
  </w:style>
  <w:style w:type="paragraph" w:customStyle="1" w:styleId="Para046">
    <w:name w:val="Para 046"/>
    <w:basedOn w:val="Normal"/>
    <w:pPr>
      <w:jc w:val="center"/>
    </w:pPr>
    <w:rPr>
      <w:rFonts w:cs="Helvetica Neue"/>
    </w:rPr>
  </w:style>
  <w:style w:type="paragraph" w:customStyle="1" w:styleId="Para047">
    <w:name w:val="Para 047"/>
    <w:basedOn w:val="Normal"/>
    <w:pPr>
      <w:pBdr>
        <w:top w:val="none" w:sz="8" w:space="0" w:color="auto"/>
        <w:left w:val="none" w:sz="8" w:space="0" w:color="auto"/>
        <w:bottom w:val="none" w:sz="8" w:space="0" w:color="auto"/>
        <w:right w:val="none" w:sz="8" w:space="17" w:color="auto"/>
      </w:pBdr>
    </w:pPr>
    <w:rPr>
      <w:rFonts w:cs="Arial"/>
    </w:rPr>
  </w:style>
  <w:style w:type="paragraph" w:customStyle="1" w:styleId="Para048">
    <w:name w:val="Para 048"/>
    <w:basedOn w:val="Normal"/>
    <w:pPr>
      <w:pBdr>
        <w:top w:val="none" w:sz="8" w:space="0" w:color="auto"/>
        <w:left w:val="none" w:sz="8" w:space="0" w:color="auto"/>
        <w:bottom w:val="none" w:sz="8" w:space="0" w:color="auto"/>
        <w:right w:val="none" w:sz="8" w:space="0" w:color="auto"/>
      </w:pBdr>
      <w:spacing w:beforeLines="167" w:afterLines="167"/>
    </w:pPr>
    <w:rPr>
      <w:rFonts w:cs="Arial"/>
      <w:b/>
      <w:bCs/>
    </w:rPr>
  </w:style>
  <w:style w:type="paragraph" w:customStyle="1" w:styleId="Para049">
    <w:name w:val="Para 049"/>
    <w:basedOn w:val="Normal"/>
    <w:rPr>
      <w:rFonts w:cs="Arial"/>
      <w:color w:val="000000"/>
    </w:rPr>
  </w:style>
  <w:style w:type="paragraph" w:customStyle="1" w:styleId="Para050">
    <w:name w:val="Para 050"/>
    <w:basedOn w:val="Normal"/>
    <w:pPr>
      <w:numPr>
        <w:numId w:val="1"/>
      </w:numPr>
      <w:pBdr>
        <w:top w:val="none" w:sz="8" w:space="0" w:color="auto"/>
        <w:left w:val="none" w:sz="8" w:space="0" w:color="auto"/>
        <w:bottom w:val="dotted" w:sz="4" w:space="3" w:color="000000"/>
        <w:right w:val="none" w:sz="8" w:space="0" w:color="auto"/>
      </w:pBdr>
      <w:spacing w:beforeLines="100" w:line="411" w:lineRule="atLeast"/>
    </w:pPr>
    <w:rPr>
      <w:rFonts w:cs="Arial"/>
      <w:b/>
      <w:bCs/>
    </w:rPr>
  </w:style>
  <w:style w:type="paragraph" w:customStyle="1" w:styleId="Para051">
    <w:name w:val="Para 051"/>
    <w:basedOn w:val="Normal"/>
    <w:pPr>
      <w:pBdr>
        <w:top w:val="none" w:sz="8" w:space="0" w:color="auto"/>
        <w:left w:val="none" w:sz="8" w:space="0" w:color="auto"/>
        <w:bottom w:val="none" w:sz="8" w:space="4" w:color="auto"/>
        <w:right w:val="none" w:sz="8" w:space="0" w:color="auto"/>
      </w:pBdr>
      <w:spacing w:beforeLines="100" w:line="411" w:lineRule="atLeast"/>
    </w:pPr>
    <w:rPr>
      <w:rFonts w:cs="Arial"/>
    </w:rPr>
  </w:style>
  <w:style w:type="paragraph" w:customStyle="1" w:styleId="Para052">
    <w:name w:val="Para 052"/>
    <w:basedOn w:val="Normal"/>
    <w:pPr>
      <w:pBdr>
        <w:top w:val="none" w:sz="8" w:space="0" w:color="auto"/>
        <w:left w:val="none" w:sz="8" w:space="0" w:color="auto"/>
        <w:bottom w:val="none" w:sz="8" w:space="0" w:color="auto"/>
        <w:right w:val="none" w:sz="8" w:space="0" w:color="auto"/>
      </w:pBdr>
      <w:spacing w:after="109" w:line="308" w:lineRule="atLeast"/>
    </w:pPr>
    <w:rPr>
      <w:rFonts w:cs="Arial"/>
      <w:i/>
      <w:iCs/>
      <w:sz w:val="18"/>
      <w:szCs w:val="18"/>
    </w:rPr>
  </w:style>
  <w:style w:type="paragraph" w:customStyle="1" w:styleId="Para053">
    <w:name w:val="Para 053"/>
    <w:basedOn w:val="Normal"/>
    <w:pPr>
      <w:pBdr>
        <w:top w:val="none" w:sz="8" w:space="0" w:color="auto"/>
        <w:left w:val="none" w:sz="8" w:space="0" w:color="auto"/>
        <w:bottom w:val="none" w:sz="8" w:space="0" w:color="auto"/>
        <w:right w:val="none" w:sz="8" w:space="0" w:color="auto"/>
      </w:pBdr>
      <w:spacing w:beforeLines="100" w:after="109" w:line="215" w:lineRule="atLeast"/>
    </w:pPr>
    <w:rPr>
      <w:rFonts w:cs="Arial"/>
      <w:b/>
      <w:bCs/>
      <w:sz w:val="18"/>
      <w:szCs w:val="18"/>
    </w:rPr>
  </w:style>
  <w:style w:type="paragraph" w:customStyle="1" w:styleId="Para054">
    <w:name w:val="Para 054"/>
    <w:basedOn w:val="Normal"/>
    <w:pPr>
      <w:jc w:val="center"/>
    </w:pPr>
    <w:rPr>
      <w:rFonts w:cs="Arial"/>
      <w:b/>
      <w:bCs/>
      <w:caps/>
      <w:sz w:val="18"/>
      <w:szCs w:val="18"/>
    </w:rPr>
  </w:style>
  <w:style w:type="paragraph" w:customStyle="1" w:styleId="Para055">
    <w:name w:val="Para 055"/>
    <w:basedOn w:val="Normal"/>
    <w:pPr>
      <w:pBdr>
        <w:top w:val="none" w:sz="8" w:space="0" w:color="auto"/>
        <w:left w:val="none" w:sz="8" w:space="0" w:color="auto"/>
        <w:bottom w:val="none" w:sz="8" w:space="0" w:color="auto"/>
        <w:right w:val="none" w:sz="8" w:space="0" w:color="auto"/>
      </w:pBdr>
      <w:spacing w:beforeLines="170" w:afterLines="100" w:line="408" w:lineRule="atLeast"/>
      <w:ind w:left="414" w:hanging="218"/>
    </w:pPr>
    <w:rPr>
      <w:rFonts w:cs="Arial"/>
      <w:sz w:val="34"/>
      <w:szCs w:val="34"/>
    </w:rPr>
  </w:style>
  <w:style w:type="paragraph" w:customStyle="1" w:styleId="Para056">
    <w:name w:val="Para 056"/>
    <w:basedOn w:val="Normal"/>
    <w:pPr>
      <w:jc w:val="center"/>
    </w:pPr>
    <w:rPr>
      <w:rFonts w:cs="Arial"/>
      <w:b/>
      <w:bCs/>
      <w:color w:val="000000"/>
    </w:rPr>
  </w:style>
  <w:style w:type="paragraph" w:customStyle="1" w:styleId="Para057">
    <w:name w:val="Para 057"/>
    <w:basedOn w:val="Normal"/>
    <w:rPr>
      <w:rFonts w:cs="Arial"/>
      <w:color w:val="0000FF"/>
      <w:u w:val="single"/>
    </w:rPr>
  </w:style>
  <w:style w:type="paragraph" w:customStyle="1" w:styleId="Para058">
    <w:name w:val="Para 058"/>
    <w:basedOn w:val="Normal"/>
    <w:pPr>
      <w:pBdr>
        <w:top w:val="none" w:sz="8" w:space="0" w:color="auto"/>
        <w:left w:val="none" w:sz="8" w:space="0" w:color="auto"/>
        <w:bottom w:val="none" w:sz="8" w:space="0" w:color="auto"/>
        <w:right w:val="none" w:sz="8" w:space="0" w:color="auto"/>
      </w:pBdr>
      <w:spacing w:beforeLines="170" w:afterLines="100" w:line="408" w:lineRule="atLeast"/>
      <w:ind w:left="414" w:hanging="218"/>
    </w:pPr>
    <w:rPr>
      <w:rFonts w:cs="Arial"/>
      <w:b/>
      <w:bCs/>
      <w:sz w:val="34"/>
      <w:szCs w:val="34"/>
    </w:rPr>
  </w:style>
  <w:style w:type="paragraph" w:customStyle="1" w:styleId="Para059">
    <w:name w:val="Para 059"/>
    <w:basedOn w:val="Normal"/>
    <w:rPr>
      <w:rFonts w:cs="Arial"/>
      <w:i/>
      <w:iCs/>
    </w:rPr>
  </w:style>
  <w:style w:type="paragraph" w:customStyle="1" w:styleId="Para060">
    <w:name w:val="Para 060"/>
    <w:basedOn w:val="Normal"/>
    <w:rPr>
      <w:rFonts w:cs="Arial"/>
      <w:b/>
      <w:bCs/>
      <w:i/>
      <w:iCs/>
    </w:rPr>
  </w:style>
  <w:style w:type="paragraph" w:customStyle="1" w:styleId="Para061">
    <w:name w:val="Para 061"/>
    <w:basedOn w:val="Normal"/>
    <w:rPr>
      <w:rFonts w:cs="Arial"/>
    </w:rPr>
  </w:style>
  <w:style w:type="paragraph" w:customStyle="1" w:styleId="Para062">
    <w:name w:val="Para 062"/>
    <w:basedOn w:val="Normal"/>
    <w:pPr>
      <w:pBdr>
        <w:top w:val="none" w:sz="8" w:space="0" w:color="auto"/>
        <w:left w:val="none" w:sz="8" w:space="0" w:color="auto"/>
        <w:bottom w:val="none" w:sz="8" w:space="0" w:color="auto"/>
        <w:right w:val="none" w:sz="8" w:space="0" w:color="auto"/>
      </w:pBdr>
      <w:spacing w:beforeLines="200" w:after="109" w:line="411" w:lineRule="atLeast"/>
    </w:pPr>
    <w:rPr>
      <w:rFonts w:cs="Arial"/>
      <w:b/>
      <w:bCs/>
      <w:caps/>
    </w:rPr>
  </w:style>
  <w:style w:type="paragraph" w:customStyle="1" w:styleId="Para063">
    <w:name w:val="Para 063"/>
    <w:basedOn w:val="Normal"/>
    <w:rPr>
      <w:rFonts w:cs="Arial"/>
      <w:i/>
      <w:iCs/>
    </w:rPr>
  </w:style>
  <w:style w:type="paragraph" w:customStyle="1" w:styleId="Para064">
    <w:name w:val="Para 064"/>
    <w:basedOn w:val="Normal"/>
    <w:pPr>
      <w:pBdr>
        <w:top w:val="none" w:sz="8" w:space="0" w:color="auto"/>
        <w:left w:val="none" w:sz="8" w:space="17" w:color="auto"/>
        <w:bottom w:val="none" w:sz="8" w:space="0" w:color="auto"/>
        <w:right w:val="none" w:sz="8" w:space="17" w:color="auto"/>
      </w:pBdr>
      <w:spacing w:beforeLines="100" w:after="109" w:line="411" w:lineRule="atLeast"/>
    </w:pPr>
    <w:rPr>
      <w:rFonts w:cs="Arial"/>
    </w:rPr>
  </w:style>
  <w:style w:type="paragraph" w:customStyle="1" w:styleId="Para065">
    <w:name w:val="Para 065"/>
    <w:basedOn w:val="Normal"/>
    <w:pPr>
      <w:pBdr>
        <w:top w:val="none" w:sz="8" w:space="0" w:color="auto"/>
        <w:left w:val="none" w:sz="8" w:space="0" w:color="auto"/>
        <w:bottom w:val="none" w:sz="8" w:space="0" w:color="auto"/>
        <w:right w:val="none" w:sz="8" w:space="0" w:color="auto"/>
      </w:pBdr>
      <w:spacing w:before="453" w:after="170" w:line="408" w:lineRule="atLeast"/>
      <w:ind w:left="340" w:right="340"/>
      <w:jc w:val="center"/>
    </w:pPr>
    <w:rPr>
      <w:rFonts w:cs="Arial"/>
      <w:sz w:val="34"/>
      <w:szCs w:val="34"/>
    </w:rPr>
  </w:style>
  <w:style w:type="paragraph" w:customStyle="1" w:styleId="Para066">
    <w:name w:val="Para 066"/>
    <w:basedOn w:val="Normal"/>
    <w:pPr>
      <w:pBdr>
        <w:top w:val="none" w:sz="8" w:space="0" w:color="auto"/>
        <w:left w:val="none" w:sz="8" w:space="21" w:color="auto"/>
        <w:bottom w:val="none" w:sz="8" w:space="0" w:color="auto"/>
        <w:right w:val="none" w:sz="8" w:space="0" w:color="auto"/>
      </w:pBdr>
      <w:spacing w:beforeLines="100" w:after="109" w:line="411" w:lineRule="atLeast"/>
    </w:pPr>
    <w:rPr>
      <w:rFonts w:cs="Arial"/>
    </w:rPr>
  </w:style>
  <w:style w:type="paragraph" w:customStyle="1" w:styleId="Para067">
    <w:name w:val="Para 067"/>
    <w:basedOn w:val="Normal"/>
    <w:pPr>
      <w:pBdr>
        <w:top w:val="none" w:sz="8" w:space="0" w:color="auto"/>
        <w:left w:val="none" w:sz="8" w:space="0" w:color="auto"/>
        <w:bottom w:val="none" w:sz="8" w:space="0" w:color="auto"/>
        <w:right w:val="none" w:sz="8" w:space="0" w:color="auto"/>
      </w:pBdr>
      <w:spacing w:line="408" w:lineRule="atLeast"/>
    </w:pPr>
    <w:rPr>
      <w:rFonts w:cs="Arial"/>
      <w:b/>
      <w:bCs/>
      <w:sz w:val="34"/>
      <w:szCs w:val="34"/>
    </w:rPr>
  </w:style>
  <w:style w:type="paragraph" w:customStyle="1" w:styleId="Para068">
    <w:name w:val="Para 068"/>
    <w:basedOn w:val="Normal"/>
    <w:pPr>
      <w:pBdr>
        <w:top w:val="none" w:sz="8" w:space="0" w:color="auto"/>
        <w:left w:val="none" w:sz="8" w:space="0" w:color="auto"/>
        <w:bottom w:val="none" w:sz="8" w:space="0" w:color="auto"/>
        <w:right w:val="none" w:sz="8" w:space="0" w:color="auto"/>
      </w:pBdr>
      <w:spacing w:beforeLines="100" w:line="411" w:lineRule="atLeast"/>
    </w:pPr>
    <w:rPr>
      <w:rFonts w:cs="Arial"/>
      <w:b/>
      <w:bCs/>
    </w:rPr>
  </w:style>
  <w:style w:type="paragraph" w:customStyle="1" w:styleId="Para069">
    <w:name w:val="Para 069"/>
    <w:basedOn w:val="Normal"/>
    <w:pPr>
      <w:pBdr>
        <w:top w:val="none" w:sz="8" w:space="5" w:color="auto"/>
        <w:left w:val="none" w:sz="8" w:space="10" w:color="auto"/>
        <w:bottom w:val="none" w:sz="8" w:space="5" w:color="auto"/>
        <w:right w:val="none" w:sz="8" w:space="10" w:color="auto"/>
      </w:pBdr>
      <w:shd w:val="clear" w:color="auto" w:fill="E6E6E6"/>
    </w:pPr>
    <w:rPr>
      <w:rFonts w:cs="Arial"/>
      <w:sz w:val="34"/>
      <w:szCs w:val="34"/>
    </w:rPr>
  </w:style>
  <w:style w:type="paragraph" w:customStyle="1" w:styleId="Para070">
    <w:name w:val="Para 070"/>
    <w:basedOn w:val="Normal"/>
    <w:pPr>
      <w:pBdr>
        <w:top w:val="none" w:sz="8" w:space="0" w:color="auto"/>
        <w:left w:val="none" w:sz="8" w:space="0" w:color="auto"/>
        <w:bottom w:val="none" w:sz="8" w:space="0" w:color="auto"/>
        <w:right w:val="none" w:sz="8" w:space="0" w:color="auto"/>
      </w:pBdr>
      <w:spacing w:before="218" w:after="109" w:line="411" w:lineRule="atLeast"/>
    </w:pPr>
    <w:rPr>
      <w:rFonts w:cs="Arial"/>
    </w:rPr>
  </w:style>
  <w:style w:type="paragraph" w:customStyle="1" w:styleId="Para071">
    <w:name w:val="Para 071"/>
    <w:basedOn w:val="Normal"/>
    <w:rPr>
      <w:rFonts w:cs="Arial"/>
    </w:rPr>
  </w:style>
  <w:style w:type="paragraph" w:customStyle="1" w:styleId="Para072">
    <w:name w:val="Para 072"/>
    <w:basedOn w:val="Normal"/>
    <w:pPr>
      <w:pBdr>
        <w:top w:val="none" w:sz="8" w:space="0" w:color="auto"/>
        <w:left w:val="none" w:sz="8" w:space="0" w:color="auto"/>
        <w:bottom w:val="none" w:sz="8" w:space="0" w:color="auto"/>
        <w:right w:val="none" w:sz="8" w:space="0" w:color="auto"/>
      </w:pBdr>
      <w:spacing w:after="109" w:line="308" w:lineRule="atLeast"/>
    </w:pPr>
    <w:rPr>
      <w:rFonts w:cs="Arial"/>
      <w:sz w:val="18"/>
      <w:szCs w:val="18"/>
    </w:rPr>
  </w:style>
  <w:style w:type="paragraph" w:customStyle="1" w:styleId="Para073">
    <w:name w:val="Para 073"/>
    <w:basedOn w:val="Normal"/>
    <w:pPr>
      <w:pBdr>
        <w:top w:val="none" w:sz="8" w:space="0" w:color="auto"/>
        <w:left w:val="none" w:sz="8" w:space="0" w:color="auto"/>
        <w:bottom w:val="none" w:sz="8" w:space="0" w:color="auto"/>
        <w:right w:val="none" w:sz="8" w:space="0" w:color="auto"/>
      </w:pBdr>
      <w:spacing w:before="340" w:after="85"/>
    </w:pPr>
    <w:rPr>
      <w:rFonts w:ascii="GuardianTextEgyp" w:eastAsia="GuardianTextEgyp" w:hAnsi="GuardianTextEgyp" w:cs="GuardianTextEgyp"/>
      <w:b/>
      <w:bCs/>
      <w:caps/>
    </w:rPr>
  </w:style>
  <w:style w:type="paragraph" w:customStyle="1" w:styleId="Para074">
    <w:name w:val="Para 074"/>
    <w:basedOn w:val="Normal"/>
    <w:pPr>
      <w:pBdr>
        <w:top w:val="none" w:sz="8" w:space="0" w:color="auto"/>
        <w:left w:val="none" w:sz="8" w:space="0" w:color="auto"/>
        <w:bottom w:val="none" w:sz="8" w:space="0" w:color="auto"/>
        <w:right w:val="none" w:sz="8" w:space="0" w:color="auto"/>
      </w:pBdr>
      <w:spacing w:before="109" w:afterLines="100" w:line="408" w:lineRule="atLeast"/>
    </w:pPr>
    <w:rPr>
      <w:rFonts w:cs="Arial"/>
      <w:sz w:val="34"/>
      <w:szCs w:val="34"/>
    </w:rPr>
  </w:style>
  <w:style w:type="paragraph" w:customStyle="1" w:styleId="Para075">
    <w:name w:val="Para 075"/>
    <w:basedOn w:val="Normal"/>
    <w:pPr>
      <w:pBdr>
        <w:top w:val="none" w:sz="8" w:space="0" w:color="auto"/>
        <w:left w:val="none" w:sz="8" w:space="15" w:color="auto"/>
        <w:bottom w:val="none" w:sz="8" w:space="0" w:color="auto"/>
        <w:right w:val="none" w:sz="8" w:space="0" w:color="auto"/>
      </w:pBdr>
      <w:spacing w:before="109" w:line="215" w:lineRule="atLeast"/>
    </w:pPr>
    <w:rPr>
      <w:rFonts w:cs="Arial"/>
      <w:sz w:val="18"/>
      <w:szCs w:val="18"/>
    </w:rPr>
  </w:style>
  <w:style w:type="paragraph" w:customStyle="1" w:styleId="Para076">
    <w:name w:val="Para 076"/>
    <w:basedOn w:val="Normal"/>
    <w:pPr>
      <w:pBdr>
        <w:top w:val="none" w:sz="8" w:space="0" w:color="auto"/>
        <w:left w:val="none" w:sz="8" w:space="0" w:color="auto"/>
        <w:bottom w:val="none" w:sz="8" w:space="0" w:color="auto"/>
        <w:right w:val="none" w:sz="8" w:space="0" w:color="auto"/>
      </w:pBdr>
      <w:spacing w:before="170" w:line="680" w:lineRule="atLeast"/>
      <w:jc w:val="center"/>
    </w:pPr>
    <w:rPr>
      <w:rFonts w:cs="Arial"/>
      <w:b/>
      <w:bCs/>
      <w:sz w:val="48"/>
      <w:szCs w:val="48"/>
    </w:rPr>
  </w:style>
  <w:style w:type="paragraph" w:customStyle="1" w:styleId="Para077">
    <w:name w:val="Para 077"/>
    <w:basedOn w:val="Normal"/>
    <w:pPr>
      <w:pBdr>
        <w:top w:val="none" w:sz="8" w:space="0" w:color="auto"/>
        <w:left w:val="none" w:sz="8" w:space="0" w:color="auto"/>
        <w:bottom w:val="none" w:sz="8" w:space="0" w:color="auto"/>
        <w:right w:val="none" w:sz="8" w:space="0" w:color="auto"/>
      </w:pBdr>
      <w:spacing w:beforeLines="100" w:after="113" w:line="411" w:lineRule="atLeast"/>
    </w:pPr>
    <w:rPr>
      <w:rFonts w:cs="Arial"/>
      <w:b/>
      <w:bCs/>
    </w:rPr>
  </w:style>
  <w:style w:type="paragraph" w:customStyle="1" w:styleId="Para079">
    <w:name w:val="Para 079"/>
    <w:basedOn w:val="Normal"/>
    <w:pPr>
      <w:pBdr>
        <w:top w:val="none" w:sz="8" w:space="0" w:color="auto"/>
        <w:left w:val="none" w:sz="8" w:space="0" w:color="auto"/>
        <w:bottom w:val="none" w:sz="8" w:space="0" w:color="auto"/>
        <w:right w:val="none" w:sz="8" w:space="0" w:color="auto"/>
      </w:pBdr>
      <w:spacing w:beforeLines="100" w:after="109" w:line="252" w:lineRule="atLeast"/>
      <w:jc w:val="center"/>
    </w:pPr>
    <w:rPr>
      <w:rFonts w:cs="Arial"/>
      <w:sz w:val="18"/>
      <w:szCs w:val="18"/>
    </w:rPr>
  </w:style>
  <w:style w:type="paragraph" w:customStyle="1" w:styleId="Para080">
    <w:name w:val="Para 080"/>
    <w:basedOn w:val="Normal"/>
    <w:pPr>
      <w:pBdr>
        <w:top w:val="none" w:sz="8" w:space="0" w:color="auto"/>
        <w:left w:val="none" w:sz="8" w:space="0" w:color="auto"/>
        <w:bottom w:val="none" w:sz="8" w:space="0" w:color="auto"/>
        <w:right w:val="none" w:sz="8" w:space="0" w:color="auto"/>
      </w:pBdr>
      <w:spacing w:beforeLines="100" w:after="109" w:line="270" w:lineRule="atLeast"/>
    </w:pPr>
    <w:rPr>
      <w:rFonts w:cs="Arial"/>
      <w:i/>
      <w:iCs/>
      <w:sz w:val="18"/>
      <w:szCs w:val="18"/>
    </w:rPr>
  </w:style>
  <w:style w:type="paragraph" w:customStyle="1" w:styleId="Para081">
    <w:name w:val="Para 081"/>
    <w:basedOn w:val="Normal"/>
    <w:pPr>
      <w:pBdr>
        <w:top w:val="none" w:sz="8" w:space="0" w:color="auto"/>
        <w:left w:val="none" w:sz="8" w:space="0" w:color="auto"/>
        <w:bottom w:val="none" w:sz="8" w:space="0" w:color="auto"/>
        <w:right w:val="none" w:sz="8" w:space="0" w:color="auto"/>
      </w:pBdr>
    </w:pPr>
    <w:rPr>
      <w:rFonts w:cs="Arial"/>
    </w:rPr>
  </w:style>
  <w:style w:type="paragraph" w:customStyle="1" w:styleId="Para082">
    <w:name w:val="Para 082"/>
    <w:basedOn w:val="Normal"/>
    <w:pPr>
      <w:pBdr>
        <w:top w:val="none" w:sz="8" w:space="0" w:color="auto"/>
        <w:left w:val="none" w:sz="8" w:space="0" w:color="auto"/>
        <w:bottom w:val="none" w:sz="8" w:space="0" w:color="auto"/>
        <w:right w:val="none" w:sz="8" w:space="0" w:color="auto"/>
      </w:pBdr>
      <w:spacing w:before="340" w:line="600" w:lineRule="atLeast"/>
      <w:jc w:val="center"/>
    </w:pPr>
    <w:rPr>
      <w:rFonts w:cs="Arial"/>
      <w:b/>
      <w:bCs/>
      <w:sz w:val="48"/>
      <w:szCs w:val="48"/>
    </w:rPr>
  </w:style>
  <w:style w:type="paragraph" w:customStyle="1" w:styleId="Para083">
    <w:name w:val="Para 083"/>
    <w:basedOn w:val="Normal"/>
    <w:rPr>
      <w:rFonts w:cs="Arial"/>
      <w:b/>
      <w:bCs/>
      <w:caps/>
      <w:sz w:val="18"/>
      <w:szCs w:val="18"/>
      <w:vertAlign w:val="subscript"/>
    </w:rPr>
  </w:style>
  <w:style w:type="paragraph" w:customStyle="1" w:styleId="Para084">
    <w:name w:val="Para 084"/>
    <w:basedOn w:val="Normal"/>
    <w:pPr>
      <w:pBdr>
        <w:top w:val="none" w:sz="8" w:space="0" w:color="auto"/>
        <w:left w:val="none" w:sz="8" w:space="0" w:color="auto"/>
        <w:bottom w:val="none" w:sz="8" w:space="0" w:color="auto"/>
        <w:right w:val="none" w:sz="8" w:space="0" w:color="auto"/>
      </w:pBdr>
      <w:spacing w:beforeLines="100" w:after="109" w:line="308" w:lineRule="atLeast"/>
    </w:pPr>
    <w:rPr>
      <w:rFonts w:cs="Arial"/>
      <w:sz w:val="18"/>
      <w:szCs w:val="18"/>
    </w:rPr>
  </w:style>
  <w:style w:type="paragraph" w:customStyle="1" w:styleId="Para085">
    <w:name w:val="Para 085"/>
    <w:basedOn w:val="Normal"/>
    <w:pPr>
      <w:pBdr>
        <w:top w:val="none" w:sz="8" w:space="0" w:color="auto"/>
        <w:left w:val="none" w:sz="8" w:space="0" w:color="auto"/>
        <w:bottom w:val="none" w:sz="8" w:space="2" w:color="auto"/>
        <w:right w:val="none" w:sz="8" w:space="0" w:color="auto"/>
      </w:pBdr>
    </w:pPr>
    <w:rPr>
      <w:rFonts w:cs="Arial"/>
      <w:sz w:val="18"/>
      <w:szCs w:val="18"/>
    </w:rPr>
  </w:style>
  <w:style w:type="paragraph" w:customStyle="1" w:styleId="Para086">
    <w:name w:val="Para 086"/>
    <w:basedOn w:val="Normal"/>
    <w:pPr>
      <w:pBdr>
        <w:top w:val="none" w:sz="8" w:space="0" w:color="auto"/>
        <w:left w:val="none" w:sz="8" w:space="0" w:color="auto"/>
        <w:bottom w:val="none" w:sz="8" w:space="0" w:color="auto"/>
        <w:right w:val="none" w:sz="8" w:space="0" w:color="auto"/>
      </w:pBdr>
      <w:spacing w:before="109" w:line="408" w:lineRule="atLeast"/>
    </w:pPr>
    <w:rPr>
      <w:rFonts w:cs="Arial"/>
      <w:sz w:val="34"/>
      <w:szCs w:val="34"/>
    </w:rPr>
  </w:style>
  <w:style w:type="paragraph" w:customStyle="1" w:styleId="Para087">
    <w:name w:val="Para 087"/>
    <w:basedOn w:val="Normal"/>
    <w:pPr>
      <w:pBdr>
        <w:top w:val="none" w:sz="8" w:space="0" w:color="auto"/>
        <w:left w:val="none" w:sz="8" w:space="0" w:color="auto"/>
        <w:bottom w:val="none" w:sz="8" w:space="0" w:color="auto"/>
        <w:right w:val="none" w:sz="8" w:space="0" w:color="auto"/>
      </w:pBdr>
    </w:pPr>
    <w:rPr>
      <w:rFonts w:cs="Arial"/>
      <w:color w:val="0000FF"/>
      <w:sz w:val="18"/>
      <w:szCs w:val="18"/>
      <w:u w:val="single"/>
    </w:rPr>
  </w:style>
  <w:style w:type="paragraph" w:customStyle="1" w:styleId="Para088">
    <w:name w:val="Para 088"/>
    <w:basedOn w:val="Normal"/>
    <w:pPr>
      <w:pBdr>
        <w:top w:val="none" w:sz="8" w:space="0" w:color="auto"/>
        <w:left w:val="none" w:sz="8" w:space="0" w:color="auto"/>
        <w:bottom w:val="none" w:sz="8" w:space="0" w:color="auto"/>
        <w:right w:val="none" w:sz="8" w:space="0" w:color="auto"/>
      </w:pBdr>
      <w:spacing w:after="109" w:line="411" w:lineRule="atLeast"/>
    </w:pPr>
    <w:rPr>
      <w:rFonts w:cs="Arial"/>
      <w:b/>
      <w:bCs/>
    </w:rPr>
  </w:style>
  <w:style w:type="paragraph" w:customStyle="1" w:styleId="Para089">
    <w:name w:val="Para 089"/>
    <w:basedOn w:val="Normal"/>
    <w:pPr>
      <w:jc w:val="center"/>
    </w:pPr>
    <w:rPr>
      <w:rFonts w:cs="Arial"/>
      <w:b/>
      <w:bCs/>
      <w:caps/>
      <w:sz w:val="18"/>
      <w:szCs w:val="18"/>
    </w:rPr>
  </w:style>
  <w:style w:type="paragraph" w:customStyle="1" w:styleId="Para090">
    <w:name w:val="Para 090"/>
    <w:basedOn w:val="Normal"/>
    <w:rPr>
      <w:rFonts w:cs="Arial"/>
      <w:bdr w:val="none" w:sz="0" w:space="2" w:color="auto"/>
    </w:rPr>
  </w:style>
  <w:style w:type="paragraph" w:customStyle="1" w:styleId="Para091">
    <w:name w:val="Para 091"/>
    <w:basedOn w:val="Normal"/>
    <w:pPr>
      <w:jc w:val="center"/>
    </w:pPr>
    <w:rPr>
      <w:rFonts w:cs="Arial"/>
      <w:b/>
      <w:bCs/>
    </w:rPr>
  </w:style>
  <w:style w:type="paragraph" w:customStyle="1" w:styleId="Para092">
    <w:name w:val="Para 092"/>
    <w:basedOn w:val="Normal"/>
    <w:pPr>
      <w:jc w:val="center"/>
    </w:pPr>
    <w:rPr>
      <w:rFonts w:cs="Helvetica Neue"/>
    </w:rPr>
  </w:style>
  <w:style w:type="paragraph" w:customStyle="1" w:styleId="Para093">
    <w:name w:val="Para 093"/>
    <w:basedOn w:val="Normal"/>
    <w:pPr>
      <w:jc w:val="center"/>
    </w:pPr>
    <w:rPr>
      <w:rFonts w:cs="Arial"/>
      <w:b/>
      <w:bCs/>
      <w:caps/>
      <w:sz w:val="18"/>
      <w:szCs w:val="18"/>
    </w:rPr>
  </w:style>
  <w:style w:type="paragraph" w:customStyle="1" w:styleId="Para094">
    <w:name w:val="Para 094"/>
    <w:basedOn w:val="Normal"/>
    <w:pPr>
      <w:jc w:val="center"/>
    </w:pPr>
    <w:rPr>
      <w:rFonts w:cs="Helvetica Neue"/>
    </w:rPr>
  </w:style>
  <w:style w:type="paragraph" w:customStyle="1" w:styleId="Para095">
    <w:name w:val="Para 095"/>
    <w:basedOn w:val="Normal"/>
    <w:rPr>
      <w:rFonts w:cs="Arial"/>
      <w:bdr w:val="none" w:sz="0" w:space="2" w:color="auto"/>
    </w:rPr>
  </w:style>
  <w:style w:type="paragraph" w:customStyle="1" w:styleId="Para096">
    <w:name w:val="Para 096"/>
    <w:basedOn w:val="Normal"/>
    <w:pPr>
      <w:jc w:val="center"/>
    </w:pPr>
    <w:rPr>
      <w:rFonts w:cs="Helvetica Neue"/>
    </w:rPr>
  </w:style>
  <w:style w:type="paragraph" w:customStyle="1" w:styleId="Para097">
    <w:name w:val="Para 097"/>
    <w:basedOn w:val="Normal"/>
    <w:pPr>
      <w:pBdr>
        <w:top w:val="none" w:sz="8" w:space="0" w:color="auto"/>
        <w:left w:val="none" w:sz="8" w:space="0" w:color="auto"/>
        <w:bottom w:val="none" w:sz="8" w:space="0" w:color="auto"/>
        <w:right w:val="none" w:sz="8" w:space="0" w:color="auto"/>
      </w:pBdr>
      <w:spacing w:beforeLines="200" w:afterLines="167"/>
    </w:pPr>
    <w:rPr>
      <w:rFonts w:cs="Arial"/>
      <w:b/>
      <w:bCs/>
      <w:caps/>
    </w:rPr>
  </w:style>
  <w:style w:type="paragraph" w:customStyle="1" w:styleId="Para098">
    <w:name w:val="Para 098"/>
    <w:basedOn w:val="Normal"/>
    <w:rPr>
      <w:rFonts w:cs="Arial"/>
      <w:sz w:val="18"/>
      <w:szCs w:val="18"/>
    </w:rPr>
  </w:style>
  <w:style w:type="paragraph" w:customStyle="1" w:styleId="Para099">
    <w:name w:val="Para 099"/>
    <w:basedOn w:val="Normal"/>
    <w:rPr>
      <w:rFonts w:cs="Arial"/>
      <w:b/>
      <w:bCs/>
      <w:i/>
      <w:iCs/>
    </w:rPr>
  </w:style>
  <w:style w:type="paragraph" w:customStyle="1" w:styleId="Para100">
    <w:name w:val="Para 100"/>
    <w:basedOn w:val="Normal"/>
    <w:pPr>
      <w:pBdr>
        <w:top w:val="none" w:sz="8" w:space="0" w:color="auto"/>
        <w:left w:val="none" w:sz="8" w:space="0" w:color="auto"/>
        <w:bottom w:val="none" w:sz="8" w:space="0" w:color="auto"/>
        <w:right w:val="none" w:sz="8" w:space="0" w:color="auto"/>
      </w:pBdr>
      <w:spacing w:after="109"/>
      <w:ind w:left="218"/>
    </w:pPr>
    <w:rPr>
      <w:rFonts w:cs="Arial"/>
    </w:rPr>
  </w:style>
  <w:style w:type="paragraph" w:customStyle="1" w:styleId="Para101">
    <w:name w:val="Para 101"/>
    <w:basedOn w:val="Normal"/>
    <w:pPr>
      <w:pBdr>
        <w:top w:val="none" w:sz="8" w:space="0" w:color="auto"/>
        <w:left w:val="none" w:sz="8" w:space="0" w:color="auto"/>
        <w:bottom w:val="none" w:sz="8" w:space="0" w:color="auto"/>
        <w:right w:val="none" w:sz="8" w:space="0" w:color="auto"/>
      </w:pBdr>
      <w:spacing w:before="109" w:line="308" w:lineRule="atLeast"/>
    </w:pPr>
    <w:rPr>
      <w:rFonts w:cs="Arial"/>
      <w:sz w:val="18"/>
      <w:szCs w:val="18"/>
    </w:rPr>
  </w:style>
  <w:style w:type="paragraph" w:customStyle="1" w:styleId="Para102">
    <w:name w:val="Para 102"/>
    <w:basedOn w:val="Normal"/>
    <w:rPr>
      <w:rFonts w:cs="Arial"/>
      <w:b/>
      <w:bCs/>
      <w:color w:val="000000"/>
    </w:rPr>
  </w:style>
  <w:style w:type="paragraph" w:customStyle="1" w:styleId="Para103">
    <w:name w:val="Para 103"/>
    <w:basedOn w:val="Normal"/>
    <w:rPr>
      <w:rFonts w:cs="Arial"/>
      <w:b/>
      <w:bCs/>
      <w:caps/>
      <w:color w:val="000000"/>
      <w:sz w:val="18"/>
      <w:szCs w:val="18"/>
    </w:rPr>
  </w:style>
  <w:style w:type="paragraph" w:customStyle="1" w:styleId="Para104">
    <w:name w:val="Para 104"/>
    <w:basedOn w:val="Normal"/>
    <w:rPr>
      <w:rFonts w:cs="Arial"/>
    </w:rPr>
  </w:style>
  <w:style w:type="paragraph" w:customStyle="1" w:styleId="Para105">
    <w:name w:val="Para 105"/>
    <w:basedOn w:val="Normal"/>
    <w:pPr>
      <w:pBdr>
        <w:top w:val="none" w:sz="8" w:space="0" w:color="auto"/>
        <w:left w:val="none" w:sz="8" w:space="0" w:color="auto"/>
        <w:bottom w:val="none" w:sz="8" w:space="0" w:color="auto"/>
        <w:right w:val="none" w:sz="8" w:space="0" w:color="auto"/>
      </w:pBdr>
      <w:spacing w:beforeLines="100" w:after="109" w:line="308" w:lineRule="atLeast"/>
      <w:ind w:left="218"/>
    </w:pPr>
    <w:rPr>
      <w:rFonts w:cs="Arial"/>
      <w:sz w:val="18"/>
      <w:szCs w:val="18"/>
    </w:rPr>
  </w:style>
  <w:style w:type="paragraph" w:customStyle="1" w:styleId="Para106">
    <w:name w:val="Para 106"/>
    <w:basedOn w:val="Normal"/>
    <w:pPr>
      <w:pBdr>
        <w:top w:val="none" w:sz="8" w:space="0" w:color="auto"/>
        <w:left w:val="none" w:sz="8" w:space="0" w:color="auto"/>
        <w:bottom w:val="none" w:sz="8" w:space="0" w:color="auto"/>
        <w:right w:val="none" w:sz="8" w:space="0" w:color="auto"/>
      </w:pBdr>
      <w:spacing w:before="170" w:line="720" w:lineRule="atLeast"/>
      <w:jc w:val="center"/>
    </w:pPr>
    <w:rPr>
      <w:rFonts w:cs="Arial"/>
      <w:b/>
      <w:bCs/>
      <w:sz w:val="48"/>
      <w:szCs w:val="48"/>
    </w:rPr>
  </w:style>
  <w:style w:type="paragraph" w:customStyle="1" w:styleId="Para107">
    <w:name w:val="Para 107"/>
    <w:basedOn w:val="Normal"/>
    <w:rPr>
      <w:rFonts w:cs="Arial"/>
      <w:b/>
      <w:bCs/>
      <w:sz w:val="18"/>
      <w:szCs w:val="18"/>
    </w:rPr>
  </w:style>
  <w:style w:type="paragraph" w:customStyle="1" w:styleId="Para108">
    <w:name w:val="Para 108"/>
    <w:basedOn w:val="Normal"/>
    <w:pPr>
      <w:pBdr>
        <w:top w:val="none" w:sz="8" w:space="0" w:color="auto"/>
        <w:left w:val="none" w:sz="8" w:space="0" w:color="auto"/>
        <w:bottom w:val="none" w:sz="8" w:space="0" w:color="auto"/>
        <w:right w:val="none" w:sz="8" w:space="0" w:color="auto"/>
      </w:pBdr>
      <w:spacing w:beforeLines="100" w:after="109" w:line="215" w:lineRule="atLeast"/>
      <w:jc w:val="center"/>
    </w:pPr>
    <w:rPr>
      <w:rFonts w:cs="Arial"/>
      <w:sz w:val="18"/>
      <w:szCs w:val="18"/>
    </w:rPr>
  </w:style>
  <w:style w:type="paragraph" w:customStyle="1" w:styleId="Para109">
    <w:name w:val="Para 109"/>
    <w:basedOn w:val="Normal"/>
    <w:pPr>
      <w:pBdr>
        <w:top w:val="none" w:sz="8" w:space="0" w:color="auto"/>
        <w:left w:val="none" w:sz="8" w:space="0" w:color="auto"/>
        <w:bottom w:val="none" w:sz="8" w:space="0" w:color="auto"/>
        <w:right w:val="none" w:sz="8" w:space="0" w:color="auto"/>
      </w:pBdr>
      <w:spacing w:before="109" w:afterLines="100" w:line="408" w:lineRule="atLeast"/>
    </w:pPr>
    <w:rPr>
      <w:rFonts w:cs="Arial"/>
      <w:b/>
      <w:bCs/>
      <w:sz w:val="34"/>
      <w:szCs w:val="34"/>
    </w:rPr>
  </w:style>
  <w:style w:type="paragraph" w:customStyle="1" w:styleId="Para110">
    <w:name w:val="Para 110"/>
    <w:basedOn w:val="Normal"/>
    <w:pPr>
      <w:pBdr>
        <w:top w:val="none" w:sz="8" w:space="0" w:color="auto"/>
        <w:left w:val="none" w:sz="8" w:space="0" w:color="auto"/>
        <w:bottom w:val="none" w:sz="8" w:space="0" w:color="auto"/>
        <w:right w:val="none" w:sz="8" w:space="0" w:color="auto"/>
      </w:pBdr>
      <w:spacing w:before="170" w:line="576" w:lineRule="atLeast"/>
      <w:jc w:val="center"/>
    </w:pPr>
    <w:rPr>
      <w:rFonts w:cs="Arial"/>
      <w:b/>
      <w:bCs/>
      <w:sz w:val="48"/>
      <w:szCs w:val="48"/>
    </w:rPr>
  </w:style>
  <w:style w:type="paragraph" w:customStyle="1" w:styleId="Para111">
    <w:name w:val="Para 111"/>
    <w:basedOn w:val="Normal"/>
    <w:pPr>
      <w:pBdr>
        <w:top w:val="none" w:sz="8" w:space="0" w:color="auto"/>
        <w:left w:val="none" w:sz="8" w:space="0" w:color="auto"/>
        <w:bottom w:val="none" w:sz="8" w:space="0" w:color="auto"/>
        <w:right w:val="none" w:sz="8" w:space="0" w:color="auto"/>
      </w:pBdr>
      <w:spacing w:beforeLines="100" w:after="109" w:line="411" w:lineRule="atLeast"/>
    </w:pPr>
    <w:rPr>
      <w:rFonts w:cs="Arial"/>
    </w:rPr>
  </w:style>
  <w:style w:type="paragraph" w:customStyle="1" w:styleId="Para112">
    <w:name w:val="Para 112"/>
    <w:basedOn w:val="Normal"/>
    <w:rPr>
      <w:rFonts w:cs="Arial"/>
      <w:caps/>
      <w:sz w:val="18"/>
      <w:szCs w:val="18"/>
    </w:rPr>
  </w:style>
  <w:style w:type="paragraph" w:customStyle="1" w:styleId="Para113">
    <w:name w:val="Para 113"/>
    <w:basedOn w:val="Normal"/>
    <w:pPr>
      <w:pBdr>
        <w:top w:val="none" w:sz="8" w:space="0" w:color="auto"/>
        <w:left w:val="none" w:sz="8" w:space="0" w:color="auto"/>
        <w:bottom w:val="none" w:sz="8" w:space="0" w:color="auto"/>
        <w:right w:val="none" w:sz="8" w:space="0" w:color="auto"/>
      </w:pBdr>
    </w:pPr>
    <w:rPr>
      <w:rFonts w:cs="Arial"/>
      <w:sz w:val="34"/>
      <w:szCs w:val="34"/>
    </w:rPr>
  </w:style>
  <w:style w:type="paragraph" w:customStyle="1" w:styleId="Para114">
    <w:name w:val="Para 114"/>
    <w:basedOn w:val="Normal"/>
    <w:pPr>
      <w:pBdr>
        <w:top w:val="none" w:sz="8" w:space="0" w:color="auto"/>
        <w:left w:val="none" w:sz="8" w:space="0" w:color="auto"/>
        <w:bottom w:val="none" w:sz="8" w:space="0" w:color="auto"/>
        <w:right w:val="none" w:sz="8" w:space="0" w:color="auto"/>
      </w:pBdr>
      <w:spacing w:beforeLines="100" w:after="109" w:line="308" w:lineRule="atLeast"/>
    </w:pPr>
    <w:rPr>
      <w:rFonts w:cs="Arial"/>
      <w:b/>
      <w:bCs/>
      <w:sz w:val="18"/>
      <w:szCs w:val="18"/>
    </w:rPr>
  </w:style>
  <w:style w:type="paragraph" w:customStyle="1" w:styleId="Para115">
    <w:name w:val="Para 115"/>
    <w:basedOn w:val="Normal"/>
    <w:pPr>
      <w:pBdr>
        <w:top w:val="none" w:sz="8" w:space="0" w:color="auto"/>
        <w:left w:val="none" w:sz="8" w:space="0" w:color="auto"/>
        <w:bottom w:val="none" w:sz="8" w:space="0" w:color="auto"/>
        <w:right w:val="none" w:sz="8" w:space="0" w:color="auto"/>
      </w:pBdr>
      <w:spacing w:before="109" w:line="215" w:lineRule="atLeast"/>
    </w:pPr>
    <w:rPr>
      <w:rFonts w:cs="Arial"/>
      <w:b/>
      <w:bCs/>
      <w:sz w:val="18"/>
      <w:szCs w:val="18"/>
    </w:rPr>
  </w:style>
  <w:style w:type="paragraph" w:customStyle="1" w:styleId="Para116">
    <w:name w:val="Para 116"/>
    <w:basedOn w:val="Normal"/>
    <w:rPr>
      <w:rFonts w:cs="Arial"/>
      <w:sz w:val="10"/>
      <w:szCs w:val="10"/>
    </w:rPr>
  </w:style>
  <w:style w:type="paragraph" w:customStyle="1" w:styleId="Para117">
    <w:name w:val="Para 117"/>
    <w:basedOn w:val="Normal"/>
    <w:rPr>
      <w:rFonts w:cs="Arial"/>
      <w:sz w:val="10"/>
      <w:szCs w:val="10"/>
    </w:rPr>
  </w:style>
  <w:style w:type="paragraph" w:customStyle="1" w:styleId="Para118">
    <w:name w:val="Para 118"/>
    <w:basedOn w:val="Normal"/>
    <w:rPr>
      <w:rFonts w:cs="Arial"/>
      <w:sz w:val="10"/>
      <w:szCs w:val="10"/>
    </w:rPr>
  </w:style>
  <w:style w:type="paragraph" w:customStyle="1" w:styleId="Para119">
    <w:name w:val="Para 119"/>
    <w:basedOn w:val="Normal"/>
    <w:rPr>
      <w:rFonts w:cs="Arial"/>
      <w:sz w:val="10"/>
      <w:szCs w:val="10"/>
    </w:rPr>
  </w:style>
  <w:style w:type="paragraph" w:customStyle="1" w:styleId="Para120">
    <w:name w:val="Para 120"/>
    <w:basedOn w:val="Normal"/>
    <w:pPr>
      <w:jc w:val="center"/>
    </w:pPr>
    <w:rPr>
      <w:rFonts w:cs="Arial"/>
      <w:b/>
      <w:bCs/>
    </w:rPr>
  </w:style>
  <w:style w:type="character" w:customStyle="1" w:styleId="00Text">
    <w:name w:val="00 Text"/>
    <w:rPr>
      <w:b/>
      <w:bCs/>
    </w:rPr>
  </w:style>
  <w:style w:type="character" w:customStyle="1" w:styleId="01Text">
    <w:name w:val="01 Text"/>
    <w:rPr>
      <w:i/>
      <w:iCs/>
    </w:rPr>
  </w:style>
  <w:style w:type="character" w:customStyle="1" w:styleId="02Text">
    <w:name w:val="02 Text"/>
    <w:rPr>
      <w:vertAlign w:val="superscript"/>
    </w:rPr>
  </w:style>
  <w:style w:type="character" w:customStyle="1" w:styleId="03Text">
    <w:name w:val="03 Text"/>
    <w:rPr>
      <w:vertAlign w:val="baseline"/>
    </w:rPr>
  </w:style>
  <w:style w:type="character" w:customStyle="1" w:styleId="04Text">
    <w:name w:val="04 Text"/>
    <w:rPr>
      <w:color w:val="0000FF"/>
      <w:u w:val="single"/>
    </w:rPr>
  </w:style>
  <w:style w:type="character" w:customStyle="1" w:styleId="05Text">
    <w:name w:val="05 Text"/>
    <w:rPr>
      <w:b/>
      <w:bCs/>
      <w:vertAlign w:val="baseline"/>
    </w:rPr>
  </w:style>
  <w:style w:type="character" w:customStyle="1" w:styleId="06Text">
    <w:name w:val="06 Text"/>
    <w:rPr>
      <w:color w:val="0000FF"/>
      <w:u w:val="single"/>
      <w:vertAlign w:val="baseline"/>
    </w:rPr>
  </w:style>
  <w:style w:type="character" w:customStyle="1" w:styleId="07Text">
    <w:name w:val="07 Text"/>
    <w:rPr>
      <w:sz w:val="18"/>
      <w:szCs w:val="18"/>
    </w:rPr>
  </w:style>
  <w:style w:type="character" w:customStyle="1" w:styleId="08Text">
    <w:name w:val="08 Text"/>
    <w:rPr>
      <w:i/>
      <w:iCs/>
      <w:vertAlign w:val="superscript"/>
    </w:rPr>
  </w:style>
  <w:style w:type="character" w:customStyle="1" w:styleId="09Text">
    <w:name w:val="09 Text"/>
    <w:rPr>
      <w:color w:val="0000FF"/>
      <w:sz w:val="18"/>
      <w:szCs w:val="18"/>
      <w:u w:val="single"/>
    </w:rPr>
  </w:style>
  <w:style w:type="character" w:customStyle="1" w:styleId="10Text">
    <w:name w:val="10 Text"/>
    <w:rPr>
      <w:sz w:val="18"/>
      <w:szCs w:val="18"/>
      <w:vertAlign w:val="baseline"/>
    </w:rPr>
  </w:style>
  <w:style w:type="character" w:customStyle="1" w:styleId="11Text">
    <w:name w:val="11 Text"/>
    <w:rPr>
      <w:sz w:val="24"/>
      <w:szCs w:val="24"/>
    </w:rPr>
  </w:style>
  <w:style w:type="character" w:customStyle="1" w:styleId="12Text">
    <w:name w:val="12 Text"/>
    <w:rPr>
      <w:i/>
      <w:iCs/>
      <w:vertAlign w:val="baseline"/>
    </w:rPr>
  </w:style>
  <w:style w:type="character" w:customStyle="1" w:styleId="13Text">
    <w:name w:val="13 Text"/>
    <w:rPr>
      <w:b/>
      <w:bCs/>
      <w:sz w:val="18"/>
      <w:szCs w:val="18"/>
    </w:rPr>
  </w:style>
  <w:style w:type="character" w:customStyle="1" w:styleId="14Text">
    <w:name w:val="14 Text"/>
    <w:rPr>
      <w:sz w:val="24"/>
      <w:szCs w:val="24"/>
      <w:vertAlign w:val="superscript"/>
    </w:rPr>
  </w:style>
  <w:style w:type="character" w:customStyle="1" w:styleId="15Text">
    <w:name w:val="15 Text"/>
    <w:rPr>
      <w:color w:val="0000FF"/>
      <w:sz w:val="23"/>
      <w:szCs w:val="23"/>
      <w:u w:val="single"/>
    </w:rPr>
  </w:style>
  <w:style w:type="character" w:customStyle="1" w:styleId="16Text">
    <w:name w:val="16 Text"/>
    <w:rPr>
      <w:bdr w:val="none" w:sz="0" w:space="2" w:color="auto"/>
      <w:shd w:val="clear" w:color="auto" w:fill="FFCC00"/>
      <w:vertAlign w:val="superscript"/>
    </w:rPr>
  </w:style>
  <w:style w:type="character" w:customStyle="1" w:styleId="17Text">
    <w:name w:val="17 Text"/>
    <w:rPr>
      <w:bdr w:val="none" w:sz="0" w:space="2" w:color="auto"/>
    </w:rPr>
  </w:style>
  <w:style w:type="paragraph" w:customStyle="1" w:styleId="0Block">
    <w:name w:val="0 Block"/>
    <w:pPr>
      <w:spacing w:line="288" w:lineRule="atLeast"/>
    </w:pPr>
    <w:rPr>
      <w:rFonts w:cs="Times New Roman"/>
    </w:rPr>
  </w:style>
  <w:style w:type="paragraph" w:customStyle="1" w:styleId="1Block">
    <w:name w:val="1 Block"/>
    <w:basedOn w:val="0Block"/>
    <w:pPr>
      <w:jc w:val="center"/>
    </w:pPr>
  </w:style>
  <w:style w:type="paragraph" w:customStyle="1" w:styleId="2Block">
    <w:name w:val="2 Block"/>
    <w:basedOn w:val="0Block"/>
    <w:pPr>
      <w:spacing w:beforeLines="170" w:afterLines="83" w:line="408" w:lineRule="atLeast"/>
    </w:pPr>
  </w:style>
  <w:style w:type="paragraph" w:customStyle="1" w:styleId="3Block">
    <w:name w:val="3 Block"/>
    <w:basedOn w:val="0Block"/>
    <w:pPr>
      <w:spacing w:beforeLines="100" w:line="411" w:lineRule="atLeast"/>
    </w:pPr>
  </w:style>
  <w:style w:type="paragraph" w:customStyle="1" w:styleId="4Block">
    <w:name w:val="4 Block"/>
    <w:basedOn w:val="0Block"/>
    <w:pPr>
      <w:spacing w:beforeLines="100" w:after="109" w:line="411" w:lineRule="atLeast"/>
      <w:jc w:val="center"/>
    </w:pPr>
  </w:style>
  <w:style w:type="paragraph" w:customStyle="1" w:styleId="5Block">
    <w:name w:val="5 Block"/>
    <w:basedOn w:val="0Block"/>
  </w:style>
  <w:style w:type="paragraph" w:customStyle="1" w:styleId="6Block">
    <w:name w:val="6 Block"/>
    <w:basedOn w:val="0Block"/>
    <w:pPr>
      <w:spacing w:beforeLines="100" w:after="109" w:line="411" w:lineRule="atLeast"/>
    </w:pPr>
  </w:style>
  <w:style w:type="paragraph" w:customStyle="1" w:styleId="7Block">
    <w:name w:val="7 Block"/>
    <w:basedOn w:val="0Block"/>
    <w:pPr>
      <w:pBdr>
        <w:bottom w:val="none" w:sz="0" w:space="0" w:color="808080"/>
      </w:pBdr>
      <w:jc w:val="right"/>
    </w:pPr>
  </w:style>
  <w:style w:type="paragraph" w:styleId="TOCHeading">
    <w:name w:val="TOC Heading"/>
    <w:basedOn w:val="Normal"/>
    <w:next w:val="Normal"/>
    <w:uiPriority w:val="39"/>
    <w:qFormat/>
    <w:rsid w:val="00F24748"/>
    <w:pPr>
      <w:spacing w:before="480" w:after="0" w:line="276" w:lineRule="auto"/>
    </w:pPr>
    <w:rPr>
      <w:rFonts w:ascii="Guardian Sans Semibold" w:hAnsi="Guardian Sans Semibold" w:cs="Open Sans"/>
      <w:color w:val="000000"/>
      <w:sz w:val="28"/>
      <w:szCs w:val="28"/>
      <w:lang w:val="en-US"/>
    </w:rPr>
  </w:style>
  <w:style w:type="paragraph" w:styleId="TOC1">
    <w:name w:val="toc 1"/>
    <w:basedOn w:val="Normal"/>
    <w:next w:val="Normal"/>
    <w:autoRedefine/>
    <w:uiPriority w:val="39"/>
    <w:qFormat/>
    <w:rsid w:val="00F24748"/>
    <w:pPr>
      <w:tabs>
        <w:tab w:val="right" w:leader="dot" w:pos="993"/>
        <w:tab w:val="right" w:pos="1276"/>
        <w:tab w:val="right" w:leader="dot" w:pos="9629"/>
      </w:tabs>
      <w:spacing w:after="100"/>
      <w:ind w:left="284"/>
    </w:pPr>
    <w:rPr>
      <w:b/>
      <w:bCs/>
      <w:noProof/>
    </w:rPr>
  </w:style>
  <w:style w:type="paragraph" w:styleId="TOC2">
    <w:name w:val="toc 2"/>
    <w:basedOn w:val="Normal"/>
    <w:next w:val="Normal"/>
    <w:autoRedefine/>
    <w:uiPriority w:val="39"/>
    <w:qFormat/>
    <w:rsid w:val="008B7A2A"/>
    <w:pPr>
      <w:tabs>
        <w:tab w:val="right" w:leader="dot" w:pos="9629"/>
      </w:tabs>
      <w:spacing w:after="100"/>
      <w:ind w:left="284"/>
    </w:pPr>
    <w:rPr>
      <w:rFonts w:ascii="Guardian Sans Regular" w:hAnsi="Guardian Sans Regular"/>
      <w:b/>
      <w:bCs/>
      <w:noProof/>
      <w:lang w:eastAsia="en-NZ"/>
    </w:rPr>
  </w:style>
  <w:style w:type="paragraph" w:styleId="TOC3">
    <w:name w:val="toc 3"/>
    <w:basedOn w:val="Normal"/>
    <w:next w:val="Normal"/>
    <w:autoRedefine/>
    <w:uiPriority w:val="39"/>
    <w:unhideWhenUsed/>
    <w:rsid w:val="008B7A2A"/>
    <w:pPr>
      <w:tabs>
        <w:tab w:val="right" w:pos="9639"/>
      </w:tabs>
      <w:spacing w:after="100"/>
    </w:pPr>
    <w:rPr>
      <w:rFonts w:eastAsiaTheme="majorEastAsia" w:cs="Arial"/>
      <w:iCs/>
      <w:noProof/>
    </w:rPr>
  </w:style>
  <w:style w:type="paragraph" w:styleId="TOC4">
    <w:name w:val="toc 4"/>
    <w:basedOn w:val="Normal"/>
    <w:next w:val="Normal"/>
    <w:autoRedefine/>
    <w:uiPriority w:val="39"/>
    <w:unhideWhenUsed/>
    <w:rsid w:val="00DB310E"/>
    <w:pPr>
      <w:tabs>
        <w:tab w:val="right" w:leader="dot" w:pos="9639"/>
      </w:tabs>
      <w:spacing w:after="100" w:line="259" w:lineRule="auto"/>
      <w:ind w:left="660"/>
    </w:pPr>
  </w:style>
  <w:style w:type="paragraph" w:styleId="TOC5">
    <w:name w:val="toc 5"/>
    <w:basedOn w:val="Normal"/>
    <w:next w:val="Normal"/>
    <w:autoRedefine/>
    <w:uiPriority w:val="39"/>
    <w:unhideWhenUsed/>
    <w:rsid w:val="00D11B5F"/>
    <w:pPr>
      <w:spacing w:after="100" w:line="259" w:lineRule="auto"/>
      <w:ind w:left="880"/>
    </w:pPr>
  </w:style>
  <w:style w:type="paragraph" w:styleId="TOC6">
    <w:name w:val="toc 6"/>
    <w:basedOn w:val="Normal"/>
    <w:next w:val="Normal"/>
    <w:autoRedefine/>
    <w:uiPriority w:val="39"/>
    <w:unhideWhenUsed/>
    <w:rsid w:val="00D11B5F"/>
    <w:pPr>
      <w:spacing w:after="100" w:line="259" w:lineRule="auto"/>
      <w:ind w:left="1100"/>
    </w:pPr>
  </w:style>
  <w:style w:type="paragraph" w:styleId="TOC7">
    <w:name w:val="toc 7"/>
    <w:basedOn w:val="Normal"/>
    <w:next w:val="Normal"/>
    <w:autoRedefine/>
    <w:uiPriority w:val="39"/>
    <w:unhideWhenUsed/>
    <w:rsid w:val="00D11B5F"/>
    <w:pPr>
      <w:spacing w:after="100" w:line="259" w:lineRule="auto"/>
      <w:ind w:left="1320"/>
    </w:pPr>
  </w:style>
  <w:style w:type="paragraph" w:styleId="TOC8">
    <w:name w:val="toc 8"/>
    <w:basedOn w:val="Normal"/>
    <w:next w:val="Normal"/>
    <w:autoRedefine/>
    <w:uiPriority w:val="39"/>
    <w:unhideWhenUsed/>
    <w:rsid w:val="00D11B5F"/>
    <w:pPr>
      <w:spacing w:after="100" w:line="259" w:lineRule="auto"/>
      <w:ind w:left="1540"/>
    </w:pPr>
  </w:style>
  <w:style w:type="paragraph" w:styleId="TOC9">
    <w:name w:val="toc 9"/>
    <w:basedOn w:val="Normal"/>
    <w:next w:val="Normal"/>
    <w:autoRedefine/>
    <w:uiPriority w:val="39"/>
    <w:unhideWhenUsed/>
    <w:rsid w:val="00D11B5F"/>
    <w:pPr>
      <w:spacing w:after="100" w:line="259" w:lineRule="auto"/>
      <w:ind w:left="1760"/>
    </w:pPr>
  </w:style>
  <w:style w:type="character" w:styleId="Hyperlink">
    <w:name w:val="Hyperlink"/>
    <w:basedOn w:val="DefaultParagraphFont"/>
    <w:uiPriority w:val="99"/>
    <w:unhideWhenUsed/>
    <w:rsid w:val="00D11B5F"/>
    <w:rPr>
      <w:color w:val="1072BA" w:themeColor="hyperlink"/>
      <w:u w:val="single"/>
    </w:rPr>
  </w:style>
  <w:style w:type="paragraph" w:styleId="Header">
    <w:name w:val="header"/>
    <w:basedOn w:val="Normal"/>
    <w:link w:val="HeaderChar"/>
    <w:uiPriority w:val="99"/>
    <w:unhideWhenUsed/>
    <w:rsid w:val="00B55ACC"/>
    <w:pPr>
      <w:tabs>
        <w:tab w:val="center" w:pos="4513"/>
        <w:tab w:val="right" w:pos="9026"/>
      </w:tabs>
    </w:pPr>
    <w:rPr>
      <w:rFonts w:cs="Arial"/>
    </w:rPr>
  </w:style>
  <w:style w:type="character" w:customStyle="1" w:styleId="HeaderChar">
    <w:name w:val="Header Char"/>
    <w:basedOn w:val="DefaultParagraphFont"/>
    <w:link w:val="Header"/>
    <w:uiPriority w:val="99"/>
    <w:rsid w:val="00B55ACC"/>
    <w:rPr>
      <w:rFonts w:ascii="Arial" w:eastAsia="Times New Roman" w:hAnsi="Arial" w:cs="Arial"/>
      <w:szCs w:val="24"/>
      <w:lang w:eastAsia="en-NZ"/>
    </w:rPr>
  </w:style>
  <w:style w:type="paragraph" w:styleId="Footer">
    <w:name w:val="footer"/>
    <w:basedOn w:val="Normal"/>
    <w:link w:val="FooterChar"/>
    <w:uiPriority w:val="99"/>
    <w:unhideWhenUsed/>
    <w:rsid w:val="00B55ACC"/>
    <w:pPr>
      <w:tabs>
        <w:tab w:val="center" w:pos="4513"/>
        <w:tab w:val="right" w:pos="9026"/>
      </w:tabs>
    </w:pPr>
    <w:rPr>
      <w:rFonts w:cs="Arial"/>
    </w:rPr>
  </w:style>
  <w:style w:type="character" w:customStyle="1" w:styleId="FooterChar">
    <w:name w:val="Footer Char"/>
    <w:basedOn w:val="DefaultParagraphFont"/>
    <w:link w:val="Footer"/>
    <w:uiPriority w:val="99"/>
    <w:rsid w:val="00B55ACC"/>
    <w:rPr>
      <w:rFonts w:ascii="Arial" w:eastAsia="Times New Roman" w:hAnsi="Arial" w:cs="Arial"/>
      <w:szCs w:val="24"/>
      <w:lang w:eastAsia="en-NZ"/>
    </w:rPr>
  </w:style>
  <w:style w:type="paragraph" w:styleId="BalloonText">
    <w:name w:val="Balloon Text"/>
    <w:basedOn w:val="Normal"/>
    <w:link w:val="BalloonTextChar"/>
    <w:uiPriority w:val="99"/>
    <w:semiHidden/>
    <w:unhideWhenUsed/>
    <w:rsid w:val="00052418"/>
    <w:rPr>
      <w:rFonts w:ascii="Tahoma" w:hAnsi="Tahoma" w:cs="Tahoma"/>
      <w:sz w:val="16"/>
      <w:szCs w:val="16"/>
    </w:rPr>
  </w:style>
  <w:style w:type="character" w:customStyle="1" w:styleId="BalloonTextChar">
    <w:name w:val="Balloon Text Char"/>
    <w:basedOn w:val="DefaultParagraphFont"/>
    <w:link w:val="BalloonText"/>
    <w:uiPriority w:val="99"/>
    <w:semiHidden/>
    <w:rsid w:val="00052418"/>
    <w:rPr>
      <w:rFonts w:ascii="Tahoma" w:eastAsia="Times New Roman" w:hAnsi="Tahoma" w:cs="Tahoma"/>
      <w:sz w:val="16"/>
      <w:szCs w:val="16"/>
      <w:lang w:eastAsia="en-NZ"/>
    </w:rPr>
  </w:style>
  <w:style w:type="character" w:customStyle="1" w:styleId="Heading1Char">
    <w:name w:val="Heading 1 Char"/>
    <w:basedOn w:val="DefaultParagraphFont"/>
    <w:link w:val="Heading1"/>
    <w:rsid w:val="00F24748"/>
    <w:rPr>
      <w:rFonts w:ascii="Guardian TextSans" w:hAnsi="Guardian TextSans" w:cs="Open Sans"/>
      <w:noProof/>
      <w:color w:val="000000"/>
      <w:sz w:val="60"/>
      <w:szCs w:val="60"/>
      <w:lang w:eastAsia="en-GB"/>
    </w:rPr>
  </w:style>
  <w:style w:type="character" w:customStyle="1" w:styleId="Heading2Char">
    <w:name w:val="Heading 2 Char"/>
    <w:basedOn w:val="DefaultParagraphFont"/>
    <w:link w:val="Heading2"/>
    <w:rsid w:val="00F24748"/>
    <w:rPr>
      <w:rFonts w:ascii="Guardian Sans Regular" w:hAnsi="Guardian Sans Regular" w:cs="Open Sans"/>
      <w:bCs/>
      <w:noProof/>
      <w:color w:val="000000"/>
      <w:sz w:val="40"/>
      <w:szCs w:val="40"/>
      <w:lang w:eastAsia="en-GB"/>
    </w:rPr>
  </w:style>
  <w:style w:type="character" w:customStyle="1" w:styleId="Heading3Char">
    <w:name w:val="Heading 3 Char"/>
    <w:basedOn w:val="DefaultParagraphFont"/>
    <w:link w:val="Heading3"/>
    <w:rsid w:val="00F24748"/>
    <w:rPr>
      <w:rFonts w:ascii="Guardian Sans Semibold" w:hAnsi="Guardian Sans Semibold" w:cs="Open Sans"/>
      <w:b/>
      <w:bCs/>
      <w:noProof/>
      <w:color w:val="000000"/>
      <w:sz w:val="32"/>
      <w:szCs w:val="40"/>
      <w:lang w:eastAsia="en-GB"/>
    </w:rPr>
  </w:style>
  <w:style w:type="character" w:customStyle="1" w:styleId="Heading4Char">
    <w:name w:val="Heading 4 Char"/>
    <w:basedOn w:val="DefaultParagraphFont"/>
    <w:link w:val="Heading4"/>
    <w:rsid w:val="00F24748"/>
    <w:rPr>
      <w:rFonts w:ascii="Guardian Sans Semibold" w:hAnsi="Guardian Sans Semibold" w:cs="Open Sans"/>
      <w:b/>
      <w:bCs/>
      <w:noProof/>
      <w:color w:val="000000"/>
      <w:szCs w:val="40"/>
      <w:lang w:eastAsia="en-GB"/>
    </w:rPr>
  </w:style>
  <w:style w:type="character" w:customStyle="1" w:styleId="Heading5Char">
    <w:name w:val="Heading 5 Char"/>
    <w:basedOn w:val="DefaultParagraphFont"/>
    <w:link w:val="Heading5"/>
    <w:rsid w:val="00F24748"/>
    <w:rPr>
      <w:rFonts w:ascii="Guardian Sans Semibold" w:hAnsi="Guardian Sans Semibold" w:cs="Open Sans"/>
      <w:b/>
      <w:bCs/>
      <w:noProof/>
      <w:color w:val="000000"/>
      <w:sz w:val="21"/>
      <w:szCs w:val="40"/>
      <w:lang w:eastAsia="en-GB"/>
    </w:rPr>
  </w:style>
  <w:style w:type="character" w:customStyle="1" w:styleId="Heading6Char">
    <w:name w:val="Heading 6 Char"/>
    <w:basedOn w:val="DefaultParagraphFont"/>
    <w:link w:val="Heading6"/>
    <w:rsid w:val="00F24748"/>
    <w:rPr>
      <w:rFonts w:ascii="Guardian TextSans" w:eastAsiaTheme="majorEastAsia" w:hAnsi="Guardian TextSans" w:cstheme="majorBidi"/>
      <w:i/>
      <w:iCs/>
      <w:color w:val="595959" w:themeColor="text1" w:themeTint="A6"/>
      <w:sz w:val="20"/>
      <w:lang w:eastAsia="en-GB"/>
    </w:rPr>
  </w:style>
  <w:style w:type="character" w:customStyle="1" w:styleId="Heading7Char">
    <w:name w:val="Heading 7 Char"/>
    <w:basedOn w:val="DefaultParagraphFont"/>
    <w:link w:val="Heading7"/>
    <w:rsid w:val="00F24748"/>
    <w:rPr>
      <w:rFonts w:ascii="Guardian TextSans" w:eastAsiaTheme="majorEastAsia" w:hAnsi="Guardian TextSans" w:cstheme="majorBidi"/>
      <w:color w:val="595959" w:themeColor="text1" w:themeTint="A6"/>
      <w:sz w:val="20"/>
      <w:lang w:eastAsia="en-GB"/>
    </w:rPr>
  </w:style>
  <w:style w:type="character" w:customStyle="1" w:styleId="Heading8Char">
    <w:name w:val="Heading 8 Char"/>
    <w:basedOn w:val="DefaultParagraphFont"/>
    <w:link w:val="Heading8"/>
    <w:rsid w:val="00F24748"/>
    <w:rPr>
      <w:rFonts w:ascii="Guardian TextSans" w:eastAsiaTheme="majorEastAsia" w:hAnsi="Guardian TextSans" w:cstheme="majorBidi"/>
      <w:i/>
      <w:iCs/>
      <w:color w:val="272727" w:themeColor="text1" w:themeTint="D8"/>
      <w:sz w:val="20"/>
      <w:lang w:eastAsia="en-GB"/>
    </w:rPr>
  </w:style>
  <w:style w:type="character" w:customStyle="1" w:styleId="Heading9Char">
    <w:name w:val="Heading 9 Char"/>
    <w:basedOn w:val="DefaultParagraphFont"/>
    <w:link w:val="Heading9"/>
    <w:rsid w:val="00F24748"/>
    <w:rPr>
      <w:rFonts w:ascii="Guardian TextSans" w:eastAsiaTheme="majorEastAsia" w:hAnsi="Guardian TextSans" w:cstheme="majorBidi"/>
      <w:color w:val="272727" w:themeColor="text1" w:themeTint="D8"/>
      <w:sz w:val="20"/>
      <w:lang w:eastAsia="en-GB"/>
    </w:rPr>
  </w:style>
  <w:style w:type="paragraph" w:styleId="Title">
    <w:name w:val="Title"/>
    <w:basedOn w:val="Normal"/>
    <w:next w:val="Normal"/>
    <w:link w:val="TitleChar"/>
    <w:uiPriority w:val="10"/>
    <w:qFormat/>
    <w:rsid w:val="00905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90557A"/>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90557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link w:val="Subtitle"/>
    <w:uiPriority w:val="11"/>
    <w:rsid w:val="0090557A"/>
    <w:rPr>
      <w:rFonts w:eastAsiaTheme="minorEastAsia"/>
      <w:color w:val="5A5A5A" w:themeColor="text1" w:themeTint="A5"/>
      <w:spacing w:val="15"/>
      <w:sz w:val="22"/>
      <w:szCs w:val="22"/>
      <w:lang w:eastAsia="en-GB"/>
    </w:rPr>
  </w:style>
  <w:style w:type="character" w:styleId="Strong">
    <w:name w:val="Strong"/>
    <w:basedOn w:val="DefaultParagraphFont"/>
    <w:uiPriority w:val="22"/>
    <w:qFormat/>
    <w:rsid w:val="0090557A"/>
    <w:rPr>
      <w:b/>
      <w:bCs/>
    </w:rPr>
  </w:style>
  <w:style w:type="character" w:styleId="Emphasis">
    <w:name w:val="Emphasis"/>
    <w:basedOn w:val="DefaultParagraphFont"/>
    <w:uiPriority w:val="20"/>
    <w:qFormat/>
    <w:rsid w:val="0090557A"/>
    <w:rPr>
      <w:i/>
      <w:iCs/>
    </w:rPr>
  </w:style>
  <w:style w:type="paragraph" w:styleId="NoSpacing">
    <w:name w:val="No Spacing"/>
    <w:basedOn w:val="Normal"/>
    <w:link w:val="NoSpacingChar"/>
    <w:uiPriority w:val="9"/>
    <w:qFormat/>
    <w:rsid w:val="0090557A"/>
    <w:pPr>
      <w:spacing w:after="0" w:line="240" w:lineRule="auto"/>
    </w:pPr>
  </w:style>
  <w:style w:type="paragraph" w:styleId="ListParagraph">
    <w:name w:val="List Paragraph"/>
    <w:aliases w:val="Style Bullet"/>
    <w:basedOn w:val="Normal"/>
    <w:link w:val="ListParagraphChar"/>
    <w:uiPriority w:val="34"/>
    <w:qFormat/>
    <w:rsid w:val="0090557A"/>
    <w:pPr>
      <w:ind w:left="720"/>
      <w:contextualSpacing/>
    </w:pPr>
  </w:style>
  <w:style w:type="paragraph" w:styleId="Quote">
    <w:name w:val="Quote"/>
    <w:basedOn w:val="Normal"/>
    <w:next w:val="Normal"/>
    <w:link w:val="QuoteChar"/>
    <w:uiPriority w:val="29"/>
    <w:qFormat/>
    <w:rsid w:val="009055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557A"/>
    <w:rPr>
      <w:rFonts w:ascii="Guardian TextSans" w:hAnsi="Guardian TextSans"/>
      <w:i/>
      <w:iCs/>
      <w:color w:val="404040" w:themeColor="text1" w:themeTint="BF"/>
      <w:sz w:val="20"/>
      <w:lang w:eastAsia="en-GB"/>
    </w:rPr>
  </w:style>
  <w:style w:type="paragraph" w:styleId="IntenseQuote">
    <w:name w:val="Intense Quote"/>
    <w:basedOn w:val="Normal"/>
    <w:next w:val="Normal"/>
    <w:link w:val="IntenseQuoteChar"/>
    <w:uiPriority w:val="30"/>
    <w:qFormat/>
    <w:rsid w:val="0090557A"/>
    <w:pPr>
      <w:pBdr>
        <w:top w:val="single" w:sz="4" w:space="10" w:color="FFDD00" w:themeColor="accent1"/>
        <w:bottom w:val="single" w:sz="4" w:space="10" w:color="FFDD00" w:themeColor="accent1"/>
      </w:pBdr>
      <w:spacing w:before="360" w:after="360"/>
      <w:ind w:left="864" w:right="864"/>
      <w:jc w:val="center"/>
    </w:pPr>
    <w:rPr>
      <w:i/>
      <w:iCs/>
      <w:color w:val="FFDD00" w:themeColor="accent1"/>
    </w:rPr>
  </w:style>
  <w:style w:type="character" w:customStyle="1" w:styleId="IntenseQuoteChar">
    <w:name w:val="Intense Quote Char"/>
    <w:basedOn w:val="DefaultParagraphFont"/>
    <w:link w:val="IntenseQuote"/>
    <w:uiPriority w:val="30"/>
    <w:rsid w:val="0090557A"/>
    <w:rPr>
      <w:rFonts w:ascii="Guardian TextSans" w:hAnsi="Guardian TextSans"/>
      <w:i/>
      <w:iCs/>
      <w:color w:val="FFDD00" w:themeColor="accent1"/>
      <w:sz w:val="20"/>
      <w:lang w:eastAsia="en-GB"/>
    </w:rPr>
  </w:style>
  <w:style w:type="character" w:styleId="SubtleEmphasis">
    <w:name w:val="Subtle Emphasis"/>
    <w:basedOn w:val="DefaultParagraphFont"/>
    <w:uiPriority w:val="19"/>
    <w:qFormat/>
    <w:rsid w:val="0090557A"/>
    <w:rPr>
      <w:i/>
      <w:iCs/>
      <w:color w:val="404040" w:themeColor="text1" w:themeTint="BF"/>
    </w:rPr>
  </w:style>
  <w:style w:type="character" w:styleId="IntenseEmphasis">
    <w:name w:val="Intense Emphasis"/>
    <w:basedOn w:val="DefaultParagraphFont"/>
    <w:uiPriority w:val="21"/>
    <w:qFormat/>
    <w:rsid w:val="0090557A"/>
    <w:rPr>
      <w:i/>
      <w:iCs/>
      <w:color w:val="FFDD00" w:themeColor="accent1"/>
    </w:rPr>
  </w:style>
  <w:style w:type="character" w:styleId="SubtleReference">
    <w:name w:val="Subtle Reference"/>
    <w:basedOn w:val="DefaultParagraphFont"/>
    <w:uiPriority w:val="31"/>
    <w:qFormat/>
    <w:rsid w:val="0090557A"/>
    <w:rPr>
      <w:smallCaps/>
      <w:color w:val="5A5A5A" w:themeColor="text1" w:themeTint="A5"/>
    </w:rPr>
  </w:style>
  <w:style w:type="character" w:styleId="IntenseReference">
    <w:name w:val="Intense Reference"/>
    <w:basedOn w:val="DefaultParagraphFont"/>
    <w:uiPriority w:val="32"/>
    <w:qFormat/>
    <w:rsid w:val="0090557A"/>
    <w:rPr>
      <w:b/>
      <w:bCs/>
      <w:smallCaps/>
      <w:color w:val="FFDD00" w:themeColor="accent1"/>
      <w:spacing w:val="5"/>
    </w:rPr>
  </w:style>
  <w:style w:type="character" w:styleId="BookTitle">
    <w:name w:val="Book Title"/>
    <w:basedOn w:val="DefaultParagraphFont"/>
    <w:uiPriority w:val="33"/>
    <w:semiHidden/>
    <w:qFormat/>
    <w:rsid w:val="00B8703D"/>
    <w:rPr>
      <w:b/>
      <w:bCs/>
      <w:i/>
      <w:iCs/>
      <w:spacing w:val="5"/>
    </w:rPr>
  </w:style>
  <w:style w:type="paragraph" w:styleId="Caption">
    <w:name w:val="caption"/>
    <w:basedOn w:val="Body"/>
    <w:next w:val="Body"/>
    <w:uiPriority w:val="35"/>
    <w:qFormat/>
    <w:rsid w:val="0090557A"/>
    <w:pPr>
      <w:spacing w:after="200" w:line="240" w:lineRule="auto"/>
    </w:pPr>
    <w:rPr>
      <w:i/>
      <w:iCs/>
      <w:color w:val="44546A" w:themeColor="text2"/>
      <w:sz w:val="18"/>
      <w:szCs w:val="18"/>
    </w:rPr>
  </w:style>
  <w:style w:type="character" w:customStyle="1" w:styleId="NoSpacingChar">
    <w:name w:val="No Spacing Char"/>
    <w:basedOn w:val="DefaultParagraphFont"/>
    <w:link w:val="NoSpacing"/>
    <w:uiPriority w:val="9"/>
    <w:rsid w:val="0052672E"/>
    <w:rPr>
      <w:rFonts w:ascii="Guardian TextSans" w:hAnsi="Guardian TextSans"/>
      <w:sz w:val="20"/>
      <w:lang w:eastAsia="en-GB"/>
    </w:rPr>
  </w:style>
  <w:style w:type="paragraph" w:styleId="NormalWeb">
    <w:name w:val="Normal (Web)"/>
    <w:basedOn w:val="Normal"/>
    <w:uiPriority w:val="99"/>
    <w:unhideWhenUsed/>
    <w:rsid w:val="000C0E47"/>
    <w:pPr>
      <w:spacing w:before="100" w:beforeAutospacing="1" w:after="100" w:afterAutospacing="1"/>
    </w:pPr>
    <w:rPr>
      <w:rFonts w:cs="Arial"/>
    </w:rPr>
  </w:style>
  <w:style w:type="table" w:styleId="LightList">
    <w:name w:val="Light List"/>
    <w:basedOn w:val="TableNormal"/>
    <w:uiPriority w:val="61"/>
    <w:rsid w:val="003216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Normal"/>
    <w:next w:val="Normal"/>
    <w:autoRedefine/>
    <w:uiPriority w:val="99"/>
    <w:unhideWhenUsed/>
    <w:rsid w:val="00F62BB4"/>
    <w:pPr>
      <w:ind w:left="220" w:hanging="220"/>
    </w:pPr>
    <w:rPr>
      <w:rFonts w:cstheme="minorHAnsi"/>
      <w:sz w:val="18"/>
      <w:szCs w:val="18"/>
    </w:rPr>
  </w:style>
  <w:style w:type="table" w:styleId="MediumGrid3-Accent6">
    <w:name w:val="Medium Grid 3 Accent 6"/>
    <w:basedOn w:val="TableNormal"/>
    <w:uiPriority w:val="69"/>
    <w:rsid w:val="00321609"/>
    <w:tblPr>
      <w:tblStyleRowBandSize w:val="1"/>
      <w:tblStyleColBandSize w:val="1"/>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cPr>
      <w:shd w:val="clear" w:color="auto" w:fill="FFF2C9"/>
    </w:tcPr>
    <w:tblStylePr w:type="firstRow">
      <w:rPr>
        <w:b/>
        <w:bCs/>
        <w:i w:val="0"/>
        <w:iCs w:val="0"/>
        <w:color w:val="FFFFFF" w:themeColor="background1"/>
      </w:rPr>
      <w:tblPr/>
      <w:tcPr>
        <w:shd w:val="clear" w:color="auto" w:fill="FFC000"/>
      </w:tcPr>
    </w:tblStylePr>
    <w:tblStylePr w:type="lastRow">
      <w:rPr>
        <w:b/>
        <w:bCs/>
        <w:i w:val="0"/>
        <w:iCs w:val="0"/>
        <w:color w:val="FFFFFF" w:themeColor="background1"/>
      </w:rPr>
      <w:tblPr/>
      <w:tcPr>
        <w:shd w:val="clear" w:color="auto" w:fill="FFC000"/>
      </w:tcPr>
    </w:tblStylePr>
    <w:tblStylePr w:type="firstCol">
      <w:rPr>
        <w:b/>
        <w:bCs/>
        <w:i w:val="0"/>
        <w:iCs w:val="0"/>
        <w:color w:val="FFFFFF" w:themeColor="background1"/>
      </w:rPr>
      <w:tblPr/>
      <w:tcPr>
        <w:shd w:val="clear" w:color="auto" w:fill="FFC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AB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5D5" w:themeFill="accent6" w:themeFillTint="7F"/>
      </w:tcPr>
    </w:tblStylePr>
    <w:tblStylePr w:type="band1Horz">
      <w:tblPr/>
      <w:tcPr>
        <w:shd w:val="clear" w:color="auto" w:fill="FFF2C9"/>
      </w:tcPr>
    </w:tblStylePr>
    <w:tblStylePr w:type="band2Horz">
      <w:tblPr/>
      <w:tcPr>
        <w:shd w:val="clear" w:color="auto" w:fill="FFF2C9"/>
      </w:tcPr>
    </w:tblStylePr>
  </w:style>
  <w:style w:type="table" w:styleId="TableGrid">
    <w:name w:val="Table Grid"/>
    <w:basedOn w:val="TableNormal"/>
    <w:uiPriority w:val="39"/>
    <w:rsid w:val="0032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7D22C2"/>
  </w:style>
  <w:style w:type="character" w:customStyle="1" w:styleId="eop">
    <w:name w:val="eop"/>
    <w:basedOn w:val="DefaultParagraphFont"/>
    <w:rsid w:val="007D22C2"/>
  </w:style>
  <w:style w:type="paragraph" w:customStyle="1" w:styleId="center">
    <w:name w:val="center"/>
    <w:basedOn w:val="Normal"/>
    <w:rsid w:val="007A7029"/>
    <w:pPr>
      <w:spacing w:before="100" w:beforeAutospacing="1" w:after="100" w:afterAutospacing="1"/>
    </w:pPr>
    <w:rPr>
      <w:rFonts w:cs="Arial"/>
    </w:rPr>
  </w:style>
  <w:style w:type="paragraph" w:customStyle="1" w:styleId="Caption1">
    <w:name w:val="Caption1"/>
    <w:basedOn w:val="Normal"/>
    <w:rsid w:val="007A7029"/>
    <w:pPr>
      <w:spacing w:before="100" w:beforeAutospacing="1" w:after="100" w:afterAutospacing="1"/>
    </w:pPr>
    <w:rPr>
      <w:rFonts w:cs="Arial"/>
    </w:rPr>
  </w:style>
  <w:style w:type="character" w:customStyle="1" w:styleId="MainBodyTextChar">
    <w:name w:val="Main Body Text Char"/>
    <w:basedOn w:val="DefaultParagraphFont"/>
    <w:link w:val="MainBodyText"/>
    <w:locked/>
    <w:rsid w:val="00525948"/>
    <w:rPr>
      <w:rFonts w:ascii="Arial" w:eastAsia="Times New Roman" w:hAnsi="Arial" w:cs="Arial"/>
      <w:color w:val="000000" w:themeColor="text1"/>
      <w:szCs w:val="24"/>
      <w:lang w:eastAsia="en-NZ"/>
    </w:rPr>
  </w:style>
  <w:style w:type="paragraph" w:customStyle="1" w:styleId="MainBodyText">
    <w:name w:val="Main Body Text"/>
    <w:basedOn w:val="Normal"/>
    <w:link w:val="MainBodyTextChar"/>
    <w:rsid w:val="00525948"/>
    <w:pPr>
      <w:spacing w:before="120" w:line="300" w:lineRule="auto"/>
      <w:jc w:val="both"/>
    </w:pPr>
    <w:rPr>
      <w:rFonts w:cs="Arial"/>
      <w:color w:val="000000" w:themeColor="text1"/>
    </w:rPr>
  </w:style>
  <w:style w:type="character" w:customStyle="1" w:styleId="SubheadingChar">
    <w:name w:val="Sub heading Char"/>
    <w:basedOn w:val="MainBodyTextChar"/>
    <w:link w:val="Subheading"/>
    <w:locked/>
    <w:rsid w:val="00525948"/>
    <w:rPr>
      <w:rFonts w:ascii="Arial" w:eastAsia="Times New Roman" w:hAnsi="Arial" w:cs="Times New Roman"/>
      <w:b/>
      <w:color w:val="000000" w:themeColor="text1"/>
      <w:sz w:val="24"/>
      <w:szCs w:val="20"/>
      <w:lang w:eastAsia="en-NZ" w:bidi="ar-SA"/>
    </w:rPr>
  </w:style>
  <w:style w:type="paragraph" w:customStyle="1" w:styleId="Subheading">
    <w:name w:val="Sub heading"/>
    <w:basedOn w:val="MainBodyText"/>
    <w:link w:val="SubheadingChar"/>
    <w:rsid w:val="00525948"/>
    <w:rPr>
      <w:b/>
    </w:rPr>
  </w:style>
  <w:style w:type="paragraph" w:customStyle="1" w:styleId="Default">
    <w:name w:val="Default"/>
    <w:basedOn w:val="Normal"/>
    <w:rsid w:val="004324B3"/>
    <w:pPr>
      <w:autoSpaceDE w:val="0"/>
      <w:autoSpaceDN w:val="0"/>
    </w:pPr>
    <w:rPr>
      <w:rFonts w:cs="Arial"/>
      <w:color w:val="000000"/>
    </w:rPr>
  </w:style>
  <w:style w:type="paragraph" w:styleId="BodyText">
    <w:name w:val="Body Text"/>
    <w:basedOn w:val="Normal"/>
    <w:link w:val="BodyTextChar"/>
    <w:uiPriority w:val="1"/>
    <w:rsid w:val="00D27128"/>
    <w:pPr>
      <w:widowControl w:val="0"/>
      <w:ind w:left="233"/>
    </w:pPr>
    <w:rPr>
      <w:rFonts w:eastAsia="Arial"/>
      <w:lang w:val="en-US"/>
    </w:rPr>
  </w:style>
  <w:style w:type="character" w:customStyle="1" w:styleId="BodyTextChar">
    <w:name w:val="Body Text Char"/>
    <w:basedOn w:val="DefaultParagraphFont"/>
    <w:link w:val="BodyText"/>
    <w:uiPriority w:val="1"/>
    <w:rsid w:val="00D27128"/>
    <w:rPr>
      <w:rFonts w:ascii="Arial" w:eastAsia="Arial" w:hAnsi="Arial"/>
      <w:sz w:val="20"/>
      <w:szCs w:val="24"/>
      <w:lang w:val="en-US" w:eastAsia="en-NZ"/>
    </w:rPr>
  </w:style>
  <w:style w:type="paragraph" w:styleId="CommentText">
    <w:name w:val="annotation text"/>
    <w:basedOn w:val="Normal"/>
    <w:link w:val="CommentTextChar"/>
    <w:uiPriority w:val="99"/>
    <w:unhideWhenUsed/>
    <w:rsid w:val="000B6C43"/>
  </w:style>
  <w:style w:type="character" w:customStyle="1" w:styleId="CommentTextChar">
    <w:name w:val="Comment Text Char"/>
    <w:basedOn w:val="DefaultParagraphFont"/>
    <w:link w:val="CommentText"/>
    <w:uiPriority w:val="99"/>
    <w:rsid w:val="000B6C43"/>
    <w:rPr>
      <w:rFonts w:ascii="Times New Roman" w:eastAsiaTheme="minorHAnsi" w:hAnsi="Times New Roman"/>
      <w:sz w:val="20"/>
      <w:szCs w:val="24"/>
      <w:lang w:eastAsia="en-NZ"/>
    </w:rPr>
  </w:style>
  <w:style w:type="character" w:styleId="CommentReference">
    <w:name w:val="annotation reference"/>
    <w:basedOn w:val="DefaultParagraphFont"/>
    <w:uiPriority w:val="99"/>
    <w:semiHidden/>
    <w:unhideWhenUsed/>
    <w:rsid w:val="000B6C43"/>
    <w:rPr>
      <w:sz w:val="16"/>
      <w:szCs w:val="16"/>
    </w:rPr>
  </w:style>
  <w:style w:type="character" w:styleId="FollowedHyperlink">
    <w:name w:val="FollowedHyperlink"/>
    <w:basedOn w:val="DefaultParagraphFont"/>
    <w:uiPriority w:val="99"/>
    <w:semiHidden/>
    <w:unhideWhenUsed/>
    <w:rsid w:val="00066652"/>
    <w:rPr>
      <w:color w:val="800080"/>
      <w:u w:val="single"/>
    </w:rPr>
  </w:style>
  <w:style w:type="paragraph" w:customStyle="1" w:styleId="xl65">
    <w:name w:val="xl65"/>
    <w:basedOn w:val="Normal"/>
    <w:rsid w:val="00066652"/>
    <w:pPr>
      <w:spacing w:before="100" w:beforeAutospacing="1" w:after="100" w:afterAutospacing="1"/>
      <w:textAlignment w:val="top"/>
    </w:pPr>
  </w:style>
  <w:style w:type="paragraph" w:customStyle="1" w:styleId="xl66">
    <w:name w:val="xl66"/>
    <w:basedOn w:val="Normal"/>
    <w:rsid w:val="00066652"/>
    <w:pPr>
      <w:spacing w:before="100" w:beforeAutospacing="1" w:after="100" w:afterAutospacing="1"/>
      <w:jc w:val="right"/>
      <w:textAlignment w:val="top"/>
    </w:pPr>
  </w:style>
  <w:style w:type="paragraph" w:customStyle="1" w:styleId="xl67">
    <w:name w:val="xl67"/>
    <w:basedOn w:val="Normal"/>
    <w:rsid w:val="00066652"/>
    <w:pPr>
      <w:spacing w:before="100" w:beforeAutospacing="1" w:after="100" w:afterAutospacing="1"/>
      <w:textAlignment w:val="top"/>
    </w:pPr>
  </w:style>
  <w:style w:type="paragraph" w:customStyle="1" w:styleId="xl68">
    <w:name w:val="xl68"/>
    <w:basedOn w:val="Normal"/>
    <w:rsid w:val="00066652"/>
    <w:pPr>
      <w:pBdr>
        <w:top w:val="single" w:sz="8" w:space="0" w:color="008080"/>
        <w:right w:val="single" w:sz="8" w:space="0" w:color="008080"/>
      </w:pBdr>
      <w:spacing w:before="100" w:beforeAutospacing="1" w:after="100" w:afterAutospacing="1"/>
      <w:textAlignment w:val="top"/>
    </w:pPr>
    <w:rPr>
      <w:b/>
      <w:bCs/>
      <w:color w:val="000000"/>
    </w:rPr>
  </w:style>
  <w:style w:type="paragraph" w:customStyle="1" w:styleId="xl69">
    <w:name w:val="xl69"/>
    <w:basedOn w:val="Normal"/>
    <w:rsid w:val="00066652"/>
    <w:pPr>
      <w:pBdr>
        <w:top w:val="single" w:sz="8" w:space="0" w:color="008080"/>
      </w:pBdr>
      <w:spacing w:before="100" w:beforeAutospacing="1" w:after="100" w:afterAutospacing="1"/>
      <w:textAlignment w:val="top"/>
    </w:pPr>
    <w:rPr>
      <w:b/>
      <w:bCs/>
      <w:color w:val="000000"/>
    </w:rPr>
  </w:style>
  <w:style w:type="paragraph" w:customStyle="1" w:styleId="xl70">
    <w:name w:val="xl70"/>
    <w:basedOn w:val="Normal"/>
    <w:rsid w:val="00066652"/>
    <w:pPr>
      <w:spacing w:before="100" w:beforeAutospacing="1" w:after="100" w:afterAutospacing="1"/>
      <w:textAlignment w:val="top"/>
    </w:pPr>
    <w:rPr>
      <w:b/>
      <w:bCs/>
      <w:color w:val="000000"/>
    </w:rPr>
  </w:style>
  <w:style w:type="paragraph" w:customStyle="1" w:styleId="xl71">
    <w:name w:val="xl71"/>
    <w:basedOn w:val="Normal"/>
    <w:rsid w:val="00066652"/>
    <w:pPr>
      <w:pBdr>
        <w:bottom w:val="single" w:sz="8" w:space="0" w:color="008080"/>
        <w:right w:val="single" w:sz="8" w:space="0" w:color="008080"/>
      </w:pBdr>
      <w:spacing w:before="100" w:beforeAutospacing="1" w:after="100" w:afterAutospacing="1"/>
      <w:textAlignment w:val="top"/>
    </w:pPr>
    <w:rPr>
      <w:b/>
      <w:bCs/>
      <w:color w:val="000000"/>
    </w:rPr>
  </w:style>
  <w:style w:type="paragraph" w:customStyle="1" w:styleId="xl72">
    <w:name w:val="xl72"/>
    <w:basedOn w:val="Normal"/>
    <w:rsid w:val="00066652"/>
    <w:pPr>
      <w:pBdr>
        <w:bottom w:val="single" w:sz="8" w:space="0" w:color="008080"/>
      </w:pBdr>
      <w:spacing w:before="100" w:beforeAutospacing="1" w:after="100" w:afterAutospacing="1"/>
      <w:textAlignment w:val="top"/>
    </w:pPr>
    <w:rPr>
      <w:b/>
      <w:bCs/>
      <w:color w:val="000000"/>
    </w:rPr>
  </w:style>
  <w:style w:type="paragraph" w:customStyle="1" w:styleId="xl73">
    <w:name w:val="xl73"/>
    <w:basedOn w:val="Normal"/>
    <w:rsid w:val="00066652"/>
    <w:pPr>
      <w:pBdr>
        <w:top w:val="single" w:sz="8" w:space="0" w:color="008080"/>
      </w:pBdr>
      <w:shd w:val="clear" w:color="000000" w:fill="008080"/>
      <w:spacing w:before="100" w:beforeAutospacing="1" w:after="100" w:afterAutospacing="1"/>
      <w:textAlignment w:val="top"/>
    </w:pPr>
    <w:rPr>
      <w:b/>
      <w:bCs/>
      <w:color w:val="FFFFFF"/>
    </w:rPr>
  </w:style>
  <w:style w:type="paragraph" w:customStyle="1" w:styleId="xl74">
    <w:name w:val="xl74"/>
    <w:basedOn w:val="Normal"/>
    <w:rsid w:val="00066652"/>
    <w:pPr>
      <w:shd w:val="clear" w:color="000000" w:fill="008080"/>
      <w:spacing w:before="100" w:beforeAutospacing="1" w:after="100" w:afterAutospacing="1"/>
      <w:textAlignment w:val="top"/>
    </w:pPr>
    <w:rPr>
      <w:b/>
      <w:bCs/>
      <w:color w:val="FFFFFF"/>
    </w:rPr>
  </w:style>
  <w:style w:type="paragraph" w:customStyle="1" w:styleId="xl75">
    <w:name w:val="xl75"/>
    <w:basedOn w:val="Normal"/>
    <w:rsid w:val="00066652"/>
    <w:pPr>
      <w:pBdr>
        <w:bottom w:val="single" w:sz="8" w:space="0" w:color="008080"/>
      </w:pBdr>
      <w:spacing w:before="100" w:beforeAutospacing="1" w:after="100" w:afterAutospacing="1"/>
      <w:textAlignment w:val="top"/>
    </w:pPr>
    <w:rPr>
      <w:color w:val="008080"/>
    </w:rPr>
  </w:style>
  <w:style w:type="paragraph" w:customStyle="1" w:styleId="xl76">
    <w:name w:val="xl76"/>
    <w:basedOn w:val="Normal"/>
    <w:rsid w:val="00066652"/>
    <w:pPr>
      <w:spacing w:before="100" w:beforeAutospacing="1" w:after="100" w:afterAutospacing="1"/>
      <w:textAlignment w:val="top"/>
    </w:pPr>
    <w:rPr>
      <w:color w:val="008080"/>
    </w:rPr>
  </w:style>
  <w:style w:type="paragraph" w:customStyle="1" w:styleId="xl77">
    <w:name w:val="xl77"/>
    <w:basedOn w:val="Normal"/>
    <w:rsid w:val="00066652"/>
    <w:pPr>
      <w:pBdr>
        <w:bottom w:val="single" w:sz="8" w:space="0" w:color="008080"/>
        <w:right w:val="single" w:sz="8" w:space="0" w:color="008080"/>
      </w:pBdr>
      <w:spacing w:before="100" w:beforeAutospacing="1" w:after="100" w:afterAutospacing="1"/>
      <w:textAlignment w:val="top"/>
    </w:pPr>
    <w:rPr>
      <w:color w:val="000000"/>
    </w:rPr>
  </w:style>
  <w:style w:type="paragraph" w:customStyle="1" w:styleId="xl78">
    <w:name w:val="xl78"/>
    <w:basedOn w:val="Normal"/>
    <w:rsid w:val="00066652"/>
    <w:pPr>
      <w:spacing w:before="100" w:beforeAutospacing="1" w:after="100" w:afterAutospacing="1"/>
      <w:jc w:val="right"/>
      <w:textAlignment w:val="top"/>
    </w:pPr>
  </w:style>
  <w:style w:type="paragraph" w:customStyle="1" w:styleId="xl79">
    <w:name w:val="xl79"/>
    <w:basedOn w:val="Normal"/>
    <w:rsid w:val="00066652"/>
    <w:pPr>
      <w:pBdr>
        <w:bottom w:val="single" w:sz="8" w:space="0" w:color="008080"/>
      </w:pBdr>
      <w:shd w:val="clear" w:color="000000" w:fill="D9D9D9"/>
      <w:spacing w:before="100" w:beforeAutospacing="1" w:after="100" w:afterAutospacing="1"/>
      <w:jc w:val="right"/>
      <w:textAlignment w:val="top"/>
    </w:pPr>
    <w:rPr>
      <w:color w:val="000000"/>
    </w:rPr>
  </w:style>
  <w:style w:type="paragraph" w:customStyle="1" w:styleId="xl80">
    <w:name w:val="xl80"/>
    <w:basedOn w:val="Normal"/>
    <w:rsid w:val="00066652"/>
    <w:pPr>
      <w:spacing w:before="100" w:beforeAutospacing="1" w:after="100" w:afterAutospacing="1"/>
      <w:jc w:val="right"/>
      <w:textAlignment w:val="top"/>
    </w:pPr>
    <w:rPr>
      <w:color w:val="000000"/>
    </w:rPr>
  </w:style>
  <w:style w:type="paragraph" w:customStyle="1" w:styleId="xl81">
    <w:name w:val="xl81"/>
    <w:basedOn w:val="Normal"/>
    <w:rsid w:val="00066652"/>
    <w:pPr>
      <w:pBdr>
        <w:bottom w:val="single" w:sz="8" w:space="0" w:color="008080"/>
      </w:pBdr>
      <w:shd w:val="clear" w:color="000000" w:fill="D9D9D9"/>
      <w:spacing w:before="100" w:beforeAutospacing="1" w:after="100" w:afterAutospacing="1"/>
      <w:jc w:val="right"/>
      <w:textAlignment w:val="top"/>
    </w:pPr>
    <w:rPr>
      <w:color w:val="000000"/>
    </w:rPr>
  </w:style>
  <w:style w:type="paragraph" w:customStyle="1" w:styleId="xl82">
    <w:name w:val="xl82"/>
    <w:basedOn w:val="Normal"/>
    <w:rsid w:val="00066652"/>
    <w:pPr>
      <w:pBdr>
        <w:top w:val="single" w:sz="8" w:space="0" w:color="008080"/>
        <w:bottom w:val="single" w:sz="8" w:space="0" w:color="008080"/>
      </w:pBdr>
      <w:spacing w:before="100" w:beforeAutospacing="1" w:after="100" w:afterAutospacing="1"/>
      <w:textAlignment w:val="top"/>
    </w:pPr>
    <w:rPr>
      <w:color w:val="008080"/>
    </w:rPr>
  </w:style>
  <w:style w:type="paragraph" w:customStyle="1" w:styleId="xl83">
    <w:name w:val="xl83"/>
    <w:basedOn w:val="Normal"/>
    <w:rsid w:val="00066652"/>
    <w:pPr>
      <w:spacing w:before="100" w:beforeAutospacing="1" w:after="100" w:afterAutospacing="1"/>
      <w:jc w:val="right"/>
      <w:textAlignment w:val="top"/>
    </w:pPr>
  </w:style>
  <w:style w:type="paragraph" w:customStyle="1" w:styleId="xl84">
    <w:name w:val="xl84"/>
    <w:basedOn w:val="Normal"/>
    <w:rsid w:val="00066652"/>
    <w:pPr>
      <w:spacing w:before="100" w:beforeAutospacing="1" w:after="100" w:afterAutospacing="1"/>
      <w:jc w:val="right"/>
      <w:textAlignment w:val="top"/>
    </w:pPr>
    <w:rPr>
      <w:color w:val="FF0000"/>
    </w:rPr>
  </w:style>
  <w:style w:type="paragraph" w:customStyle="1" w:styleId="xl85">
    <w:name w:val="xl85"/>
    <w:basedOn w:val="Normal"/>
    <w:rsid w:val="00066652"/>
    <w:pPr>
      <w:spacing w:before="100" w:beforeAutospacing="1" w:after="100" w:afterAutospacing="1"/>
      <w:jc w:val="right"/>
      <w:textAlignment w:val="top"/>
    </w:pPr>
  </w:style>
  <w:style w:type="paragraph" w:customStyle="1" w:styleId="xl86">
    <w:name w:val="xl86"/>
    <w:basedOn w:val="Normal"/>
    <w:rsid w:val="00066652"/>
    <w:pPr>
      <w:pBdr>
        <w:bottom w:val="single" w:sz="8" w:space="0" w:color="008080"/>
      </w:pBdr>
      <w:shd w:val="clear" w:color="000000" w:fill="D9D9D9"/>
      <w:spacing w:before="100" w:beforeAutospacing="1" w:after="100" w:afterAutospacing="1"/>
      <w:jc w:val="right"/>
      <w:textAlignment w:val="top"/>
    </w:pPr>
    <w:rPr>
      <w:color w:val="000000"/>
    </w:rPr>
  </w:style>
  <w:style w:type="paragraph" w:customStyle="1" w:styleId="xl87">
    <w:name w:val="xl87"/>
    <w:basedOn w:val="Normal"/>
    <w:rsid w:val="00066652"/>
    <w:pPr>
      <w:shd w:val="clear" w:color="000000" w:fill="FFFF00"/>
      <w:spacing w:before="100" w:beforeAutospacing="1" w:after="100" w:afterAutospacing="1"/>
      <w:jc w:val="right"/>
      <w:textAlignment w:val="top"/>
    </w:pPr>
  </w:style>
  <w:style w:type="paragraph" w:customStyle="1" w:styleId="xl88">
    <w:name w:val="xl88"/>
    <w:basedOn w:val="Normal"/>
    <w:rsid w:val="00066652"/>
    <w:pPr>
      <w:pBdr>
        <w:bottom w:val="single" w:sz="8" w:space="0" w:color="008080"/>
      </w:pBdr>
      <w:shd w:val="clear" w:color="000000" w:fill="D9D9D9"/>
      <w:spacing w:before="100" w:beforeAutospacing="1" w:after="100" w:afterAutospacing="1"/>
      <w:jc w:val="right"/>
      <w:textAlignment w:val="top"/>
    </w:pPr>
    <w:rPr>
      <w:color w:val="000000"/>
    </w:rPr>
  </w:style>
  <w:style w:type="paragraph" w:customStyle="1" w:styleId="xl89">
    <w:name w:val="xl89"/>
    <w:basedOn w:val="Normal"/>
    <w:rsid w:val="00066652"/>
    <w:pPr>
      <w:spacing w:before="100" w:beforeAutospacing="1" w:after="100" w:afterAutospacing="1"/>
      <w:jc w:val="right"/>
      <w:textAlignment w:val="top"/>
    </w:pPr>
  </w:style>
  <w:style w:type="paragraph" w:customStyle="1" w:styleId="xl90">
    <w:name w:val="xl90"/>
    <w:basedOn w:val="Normal"/>
    <w:rsid w:val="00066652"/>
    <w:pPr>
      <w:shd w:val="clear" w:color="000000" w:fill="FFFF00"/>
      <w:spacing w:before="100" w:beforeAutospacing="1" w:after="100" w:afterAutospacing="1"/>
      <w:jc w:val="right"/>
      <w:textAlignment w:val="top"/>
    </w:pPr>
  </w:style>
  <w:style w:type="paragraph" w:customStyle="1" w:styleId="xl91">
    <w:name w:val="xl91"/>
    <w:basedOn w:val="Normal"/>
    <w:rsid w:val="00066652"/>
    <w:pPr>
      <w:shd w:val="clear" w:color="000000" w:fill="FFFF00"/>
      <w:spacing w:before="100" w:beforeAutospacing="1" w:after="100" w:afterAutospacing="1"/>
      <w:textAlignment w:val="top"/>
    </w:pPr>
  </w:style>
  <w:style w:type="paragraph" w:customStyle="1" w:styleId="xl92">
    <w:name w:val="xl92"/>
    <w:basedOn w:val="Normal"/>
    <w:rsid w:val="00066652"/>
    <w:pPr>
      <w:spacing w:before="100" w:beforeAutospacing="1" w:after="100" w:afterAutospacing="1"/>
      <w:jc w:val="right"/>
      <w:textAlignment w:val="top"/>
    </w:pPr>
  </w:style>
  <w:style w:type="paragraph" w:customStyle="1" w:styleId="xl93">
    <w:name w:val="xl93"/>
    <w:basedOn w:val="Normal"/>
    <w:rsid w:val="00066652"/>
    <w:pPr>
      <w:spacing w:before="100" w:beforeAutospacing="1" w:after="100" w:afterAutospacing="1"/>
      <w:jc w:val="right"/>
      <w:textAlignment w:val="top"/>
    </w:pPr>
  </w:style>
  <w:style w:type="paragraph" w:customStyle="1" w:styleId="xl94">
    <w:name w:val="xl94"/>
    <w:basedOn w:val="Normal"/>
    <w:rsid w:val="00066652"/>
    <w:pPr>
      <w:shd w:val="clear" w:color="000000" w:fill="FFFF00"/>
      <w:spacing w:before="100" w:beforeAutospacing="1" w:after="100" w:afterAutospacing="1"/>
      <w:jc w:val="right"/>
      <w:textAlignment w:val="top"/>
    </w:pPr>
  </w:style>
  <w:style w:type="paragraph" w:customStyle="1" w:styleId="xl95">
    <w:name w:val="xl95"/>
    <w:basedOn w:val="Normal"/>
    <w:rsid w:val="00066652"/>
    <w:pPr>
      <w:pBdr>
        <w:bottom w:val="single" w:sz="8" w:space="0" w:color="008080"/>
      </w:pBdr>
      <w:shd w:val="clear" w:color="000000" w:fill="D9D9D9"/>
      <w:spacing w:before="100" w:beforeAutospacing="1" w:after="100" w:afterAutospacing="1"/>
      <w:jc w:val="right"/>
      <w:textAlignment w:val="top"/>
    </w:pPr>
    <w:rPr>
      <w:color w:val="000000"/>
    </w:rPr>
  </w:style>
  <w:style w:type="paragraph" w:customStyle="1" w:styleId="xl96">
    <w:name w:val="xl96"/>
    <w:basedOn w:val="Normal"/>
    <w:rsid w:val="00066652"/>
    <w:pPr>
      <w:spacing w:before="100" w:beforeAutospacing="1" w:after="100" w:afterAutospacing="1"/>
      <w:jc w:val="right"/>
      <w:textAlignment w:val="top"/>
    </w:pPr>
    <w:rPr>
      <w:color w:val="000000"/>
    </w:rPr>
  </w:style>
  <w:style w:type="paragraph" w:customStyle="1" w:styleId="xl97">
    <w:name w:val="xl97"/>
    <w:basedOn w:val="Normal"/>
    <w:rsid w:val="00066652"/>
    <w:pPr>
      <w:spacing w:before="100" w:beforeAutospacing="1" w:after="100" w:afterAutospacing="1"/>
      <w:jc w:val="right"/>
      <w:textAlignment w:val="top"/>
    </w:pPr>
    <w:rPr>
      <w:color w:val="000000"/>
    </w:rPr>
  </w:style>
  <w:style w:type="paragraph" w:customStyle="1" w:styleId="xl98">
    <w:name w:val="xl98"/>
    <w:basedOn w:val="Normal"/>
    <w:rsid w:val="00066652"/>
    <w:pPr>
      <w:spacing w:before="100" w:beforeAutospacing="1" w:after="100" w:afterAutospacing="1"/>
      <w:jc w:val="right"/>
      <w:textAlignment w:val="top"/>
    </w:pPr>
  </w:style>
  <w:style w:type="paragraph" w:customStyle="1" w:styleId="xl99">
    <w:name w:val="xl99"/>
    <w:basedOn w:val="Normal"/>
    <w:rsid w:val="00066652"/>
    <w:pPr>
      <w:pBdr>
        <w:bottom w:val="single" w:sz="8" w:space="0" w:color="008080"/>
        <w:right w:val="single" w:sz="8" w:space="0" w:color="008080"/>
      </w:pBdr>
      <w:shd w:val="clear" w:color="000000" w:fill="FFFF00"/>
      <w:spacing w:before="100" w:beforeAutospacing="1" w:after="100" w:afterAutospacing="1"/>
      <w:textAlignment w:val="top"/>
    </w:pPr>
    <w:rPr>
      <w:color w:val="000000"/>
    </w:rPr>
  </w:style>
  <w:style w:type="paragraph" w:customStyle="1" w:styleId="xl100">
    <w:name w:val="xl100"/>
    <w:basedOn w:val="Normal"/>
    <w:rsid w:val="00066652"/>
    <w:pPr>
      <w:spacing w:before="100" w:beforeAutospacing="1" w:after="100" w:afterAutospacing="1"/>
      <w:textAlignment w:val="top"/>
    </w:pPr>
    <w:rPr>
      <w:b/>
      <w:bCs/>
      <w:color w:val="31869B"/>
      <w:sz w:val="28"/>
      <w:szCs w:val="28"/>
    </w:rPr>
  </w:style>
  <w:style w:type="paragraph" w:customStyle="1" w:styleId="xl101">
    <w:name w:val="xl101"/>
    <w:basedOn w:val="Normal"/>
    <w:rsid w:val="00066652"/>
    <w:pPr>
      <w:pBdr>
        <w:bottom w:val="single" w:sz="8" w:space="0" w:color="008080"/>
        <w:right w:val="single" w:sz="8" w:space="0" w:color="008080"/>
      </w:pBdr>
      <w:spacing w:before="100" w:beforeAutospacing="1" w:after="100" w:afterAutospacing="1"/>
      <w:textAlignment w:val="top"/>
    </w:pPr>
    <w:rPr>
      <w:color w:val="000000"/>
    </w:rPr>
  </w:style>
  <w:style w:type="paragraph" w:customStyle="1" w:styleId="xl102">
    <w:name w:val="xl102"/>
    <w:basedOn w:val="Normal"/>
    <w:rsid w:val="00066652"/>
    <w:pPr>
      <w:spacing w:before="100" w:beforeAutospacing="1" w:after="100" w:afterAutospacing="1"/>
    </w:pPr>
  </w:style>
  <w:style w:type="paragraph" w:styleId="Index2">
    <w:name w:val="index 2"/>
    <w:basedOn w:val="Normal"/>
    <w:next w:val="Normal"/>
    <w:autoRedefine/>
    <w:uiPriority w:val="99"/>
    <w:unhideWhenUsed/>
    <w:rsid w:val="00A8239C"/>
    <w:pPr>
      <w:ind w:left="440" w:hanging="220"/>
    </w:pPr>
    <w:rPr>
      <w:rFonts w:cstheme="minorHAnsi"/>
      <w:sz w:val="18"/>
      <w:szCs w:val="18"/>
    </w:rPr>
  </w:style>
  <w:style w:type="paragraph" w:styleId="Index3">
    <w:name w:val="index 3"/>
    <w:basedOn w:val="Normal"/>
    <w:next w:val="Normal"/>
    <w:autoRedefine/>
    <w:uiPriority w:val="99"/>
    <w:unhideWhenUsed/>
    <w:rsid w:val="00A8239C"/>
    <w:pPr>
      <w:ind w:left="660" w:hanging="220"/>
    </w:pPr>
    <w:rPr>
      <w:rFonts w:cstheme="minorHAnsi"/>
      <w:sz w:val="18"/>
      <w:szCs w:val="18"/>
    </w:rPr>
  </w:style>
  <w:style w:type="paragraph" w:styleId="Index4">
    <w:name w:val="index 4"/>
    <w:basedOn w:val="Normal"/>
    <w:next w:val="Normal"/>
    <w:autoRedefine/>
    <w:uiPriority w:val="99"/>
    <w:unhideWhenUsed/>
    <w:rsid w:val="00A8239C"/>
    <w:pPr>
      <w:ind w:left="880" w:hanging="220"/>
    </w:pPr>
    <w:rPr>
      <w:rFonts w:cstheme="minorHAnsi"/>
      <w:sz w:val="18"/>
      <w:szCs w:val="18"/>
    </w:rPr>
  </w:style>
  <w:style w:type="paragraph" w:styleId="Index5">
    <w:name w:val="index 5"/>
    <w:basedOn w:val="Normal"/>
    <w:next w:val="Normal"/>
    <w:autoRedefine/>
    <w:uiPriority w:val="99"/>
    <w:unhideWhenUsed/>
    <w:rsid w:val="00A8239C"/>
    <w:pPr>
      <w:ind w:left="1100" w:hanging="220"/>
    </w:pPr>
    <w:rPr>
      <w:rFonts w:cstheme="minorHAnsi"/>
      <w:sz w:val="18"/>
      <w:szCs w:val="18"/>
    </w:rPr>
  </w:style>
  <w:style w:type="paragraph" w:styleId="Index6">
    <w:name w:val="index 6"/>
    <w:basedOn w:val="Normal"/>
    <w:next w:val="Normal"/>
    <w:autoRedefine/>
    <w:uiPriority w:val="99"/>
    <w:unhideWhenUsed/>
    <w:rsid w:val="00A8239C"/>
    <w:pPr>
      <w:ind w:left="1320" w:hanging="220"/>
    </w:pPr>
    <w:rPr>
      <w:rFonts w:cstheme="minorHAnsi"/>
      <w:sz w:val="18"/>
      <w:szCs w:val="18"/>
    </w:rPr>
  </w:style>
  <w:style w:type="paragraph" w:styleId="Index7">
    <w:name w:val="index 7"/>
    <w:basedOn w:val="Normal"/>
    <w:next w:val="Normal"/>
    <w:autoRedefine/>
    <w:uiPriority w:val="99"/>
    <w:unhideWhenUsed/>
    <w:rsid w:val="00A8239C"/>
    <w:pPr>
      <w:ind w:left="1540" w:hanging="220"/>
    </w:pPr>
    <w:rPr>
      <w:rFonts w:cstheme="minorHAnsi"/>
      <w:sz w:val="18"/>
      <w:szCs w:val="18"/>
    </w:rPr>
  </w:style>
  <w:style w:type="paragraph" w:styleId="Index8">
    <w:name w:val="index 8"/>
    <w:basedOn w:val="Normal"/>
    <w:next w:val="Normal"/>
    <w:autoRedefine/>
    <w:uiPriority w:val="99"/>
    <w:unhideWhenUsed/>
    <w:rsid w:val="00A8239C"/>
    <w:pPr>
      <w:ind w:left="1760" w:hanging="220"/>
    </w:pPr>
    <w:rPr>
      <w:rFonts w:cstheme="minorHAnsi"/>
      <w:sz w:val="18"/>
      <w:szCs w:val="18"/>
    </w:rPr>
  </w:style>
  <w:style w:type="paragraph" w:styleId="Index9">
    <w:name w:val="index 9"/>
    <w:basedOn w:val="Normal"/>
    <w:next w:val="Normal"/>
    <w:autoRedefine/>
    <w:uiPriority w:val="99"/>
    <w:unhideWhenUsed/>
    <w:rsid w:val="00A8239C"/>
    <w:pPr>
      <w:ind w:left="1980" w:hanging="220"/>
    </w:pPr>
    <w:rPr>
      <w:rFonts w:cstheme="minorHAnsi"/>
      <w:sz w:val="18"/>
      <w:szCs w:val="18"/>
    </w:rPr>
  </w:style>
  <w:style w:type="paragraph" w:styleId="IndexHeading">
    <w:name w:val="index heading"/>
    <w:basedOn w:val="Normal"/>
    <w:next w:val="Index1"/>
    <w:uiPriority w:val="99"/>
    <w:unhideWhenUsed/>
    <w:rsid w:val="00A8239C"/>
    <w:pPr>
      <w:spacing w:before="240"/>
      <w:jc w:val="center"/>
    </w:pPr>
    <w:rPr>
      <w:rFonts w:cstheme="minorHAnsi"/>
      <w:b/>
      <w:bCs/>
      <w:sz w:val="26"/>
      <w:szCs w:val="26"/>
    </w:rPr>
  </w:style>
  <w:style w:type="character" w:styleId="HTMLCode">
    <w:name w:val="HTML Code"/>
    <w:uiPriority w:val="99"/>
    <w:semiHidden/>
    <w:unhideWhenUsed/>
    <w:rsid w:val="00FA6A77"/>
    <w:rPr>
      <w:rFonts w:ascii="Arial Narrow" w:eastAsia="Times New Roman" w:hAnsi="Arial Narrow" w:cs="Times New Roman" w:hint="default"/>
      <w:sz w:val="20"/>
      <w:szCs w:val="20"/>
    </w:rPr>
  </w:style>
  <w:style w:type="paragraph" w:customStyle="1" w:styleId="Body">
    <w:name w:val="Body"/>
    <w:basedOn w:val="Normal"/>
    <w:link w:val="BodyChar"/>
    <w:qFormat/>
    <w:rsid w:val="00F24748"/>
  </w:style>
  <w:style w:type="character" w:styleId="HTMLKeyboard">
    <w:name w:val="HTML Keyboard"/>
    <w:uiPriority w:val="99"/>
    <w:semiHidden/>
    <w:unhideWhenUsed/>
    <w:rsid w:val="00FA6A77"/>
    <w:rPr>
      <w:rFonts w:ascii="Arial Narrow" w:eastAsia="Times New Roman" w:hAnsi="Arial Narrow" w:cs="Times New Roman" w:hint="default"/>
      <w:sz w:val="20"/>
      <w:szCs w:val="20"/>
    </w:rPr>
  </w:style>
  <w:style w:type="paragraph" w:styleId="HTMLPreformatted">
    <w:name w:val="HTML Preformatted"/>
    <w:basedOn w:val="Normal"/>
    <w:link w:val="HTMLPreformattedChar"/>
    <w:uiPriority w:val="99"/>
    <w:semiHidden/>
    <w:unhideWhenUsed/>
    <w:rsid w:val="00FA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szCs w:val="20"/>
    </w:rPr>
  </w:style>
  <w:style w:type="character" w:customStyle="1" w:styleId="HTMLPreformattedChar">
    <w:name w:val="HTML Preformatted Char"/>
    <w:basedOn w:val="DefaultParagraphFont"/>
    <w:link w:val="HTMLPreformatted"/>
    <w:uiPriority w:val="99"/>
    <w:semiHidden/>
    <w:rsid w:val="00FA6A77"/>
    <w:rPr>
      <w:rFonts w:ascii="Arial" w:eastAsia="Times New Roman" w:hAnsi="Arial" w:cs="Arial"/>
      <w:sz w:val="20"/>
      <w:szCs w:val="20"/>
      <w:lang w:eastAsia="en-NZ"/>
    </w:rPr>
  </w:style>
  <w:style w:type="character" w:styleId="HTMLSample">
    <w:name w:val="HTML Sample"/>
    <w:uiPriority w:val="99"/>
    <w:semiHidden/>
    <w:unhideWhenUsed/>
    <w:rsid w:val="00FA6A77"/>
    <w:rPr>
      <w:rFonts w:ascii="Arial Narrow" w:eastAsia="Times New Roman" w:hAnsi="Arial Narrow" w:cs="Times New Roman" w:hint="default"/>
    </w:rPr>
  </w:style>
  <w:style w:type="character" w:styleId="HTMLTypewriter">
    <w:name w:val="HTML Typewriter"/>
    <w:uiPriority w:val="99"/>
    <w:semiHidden/>
    <w:unhideWhenUsed/>
    <w:rsid w:val="00FA6A77"/>
    <w:rPr>
      <w:rFonts w:ascii="Arial Narrow" w:eastAsia="Times New Roman" w:hAnsi="Arial Narrow" w:cs="Times New Roman" w:hint="default"/>
      <w:sz w:val="20"/>
      <w:szCs w:val="20"/>
    </w:rPr>
  </w:style>
  <w:style w:type="paragraph" w:styleId="FootnoteText">
    <w:name w:val="footnote text"/>
    <w:basedOn w:val="Normal"/>
    <w:link w:val="FootnoteTextChar"/>
    <w:unhideWhenUsed/>
    <w:rsid w:val="00FA6A77"/>
    <w:rPr>
      <w:rFonts w:ascii="Georgia" w:hAnsi="Georgia" w:cs="Arial"/>
      <w:szCs w:val="20"/>
      <w:lang w:val="en-GB"/>
    </w:rPr>
  </w:style>
  <w:style w:type="character" w:customStyle="1" w:styleId="FootnoteTextChar">
    <w:name w:val="Footnote Text Char"/>
    <w:basedOn w:val="DefaultParagraphFont"/>
    <w:link w:val="FootnoteText"/>
    <w:rsid w:val="00FA6A77"/>
    <w:rPr>
      <w:rFonts w:ascii="Georgia" w:eastAsia="Times New Roman" w:hAnsi="Georgia" w:cs="Times New Roman"/>
      <w:sz w:val="20"/>
      <w:szCs w:val="20"/>
      <w:lang w:val="en-GB" w:eastAsia="en-GB"/>
    </w:rPr>
  </w:style>
  <w:style w:type="paragraph" w:customStyle="1" w:styleId="PlaceholderText1">
    <w:name w:val="Placeholder Text1"/>
    <w:basedOn w:val="Normal"/>
    <w:uiPriority w:val="99"/>
    <w:semiHidden/>
    <w:rsid w:val="00FA6A77"/>
    <w:pPr>
      <w:keepNext/>
      <w:tabs>
        <w:tab w:val="num" w:pos="0"/>
      </w:tabs>
      <w:contextualSpacing/>
      <w:outlineLvl w:val="0"/>
    </w:pPr>
    <w:rPr>
      <w:rFonts w:cs="Arial"/>
    </w:rPr>
  </w:style>
  <w:style w:type="character" w:customStyle="1" w:styleId="WCCFormheaderChar">
    <w:name w:val="WCC Form header Char"/>
    <w:link w:val="WCCFormheader"/>
    <w:uiPriority w:val="9"/>
    <w:semiHidden/>
    <w:locked/>
    <w:rsid w:val="00FA6A77"/>
    <w:rPr>
      <w:rFonts w:asciiTheme="majorHAnsi" w:eastAsia="MS Gothic" w:hAnsiTheme="majorHAnsi"/>
      <w:b/>
      <w:bCs/>
      <w:color w:val="3C3C3B"/>
      <w:kern w:val="32"/>
      <w:sz w:val="40"/>
      <w:szCs w:val="40"/>
    </w:rPr>
  </w:style>
  <w:style w:type="paragraph" w:customStyle="1" w:styleId="WCCFormheader">
    <w:name w:val="WCC Form header"/>
    <w:basedOn w:val="Heading1"/>
    <w:link w:val="WCCFormheaderChar"/>
    <w:uiPriority w:val="9"/>
    <w:semiHidden/>
    <w:rsid w:val="00FA6A77"/>
    <w:pPr>
      <w:spacing w:after="80" w:line="400" w:lineRule="exact"/>
    </w:pPr>
    <w:rPr>
      <w:rFonts w:eastAsia="MS Gothic" w:cstheme="minorBidi"/>
      <w:color w:val="3C3C3B"/>
      <w:kern w:val="32"/>
      <w:sz w:val="40"/>
      <w:szCs w:val="40"/>
    </w:rPr>
  </w:style>
  <w:style w:type="paragraph" w:customStyle="1" w:styleId="WCCtableheaderonblackcell">
    <w:name w:val="WCC table header on black cell"/>
    <w:basedOn w:val="Normal"/>
    <w:uiPriority w:val="9"/>
    <w:semiHidden/>
    <w:rsid w:val="00FA6A77"/>
    <w:rPr>
      <w:rFonts w:cs="Arial"/>
      <w:b/>
      <w:color w:val="FFFFFF"/>
    </w:rPr>
  </w:style>
  <w:style w:type="paragraph" w:customStyle="1" w:styleId="WCCPDWCCnumber">
    <w:name w:val="WCC PDWCC number"/>
    <w:basedOn w:val="Normal"/>
    <w:uiPriority w:val="9"/>
    <w:semiHidden/>
    <w:rsid w:val="00FA6A77"/>
    <w:pPr>
      <w:jc w:val="right"/>
    </w:pPr>
    <w:rPr>
      <w:rFonts w:cs="Arial"/>
      <w:b/>
      <w:sz w:val="10"/>
      <w:szCs w:val="8"/>
    </w:rPr>
  </w:style>
  <w:style w:type="character" w:customStyle="1" w:styleId="WCCCoverSubtitleChar">
    <w:name w:val="WCC Cover Subtitle Char"/>
    <w:link w:val="WCCCoverSubtitle"/>
    <w:uiPriority w:val="9"/>
    <w:semiHidden/>
    <w:locked/>
    <w:rsid w:val="00FA6A77"/>
    <w:rPr>
      <w:rFonts w:ascii="Cambria" w:eastAsia="MS Gothic" w:hAnsi="Cambria"/>
      <w:b/>
      <w:bCs/>
      <w:color w:val="3C3C3B"/>
      <w:kern w:val="32"/>
      <w:sz w:val="26"/>
      <w:szCs w:val="26"/>
      <w:lang w:eastAsia="en-NZ"/>
    </w:rPr>
  </w:style>
  <w:style w:type="paragraph" w:customStyle="1" w:styleId="WCCCoverSubtitle">
    <w:name w:val="WCC Cover Subtitle"/>
    <w:basedOn w:val="WCCFormheader"/>
    <w:link w:val="WCCCoverSubtitleChar"/>
    <w:uiPriority w:val="9"/>
    <w:semiHidden/>
    <w:rsid w:val="00FA6A77"/>
    <w:pPr>
      <w:spacing w:line="300" w:lineRule="exact"/>
    </w:pPr>
    <w:rPr>
      <w:sz w:val="26"/>
      <w:szCs w:val="26"/>
    </w:rPr>
  </w:style>
  <w:style w:type="character" w:customStyle="1" w:styleId="WCCCoverHeaderChar">
    <w:name w:val="WCC Cover Header Char"/>
    <w:link w:val="WCCCoverHeader"/>
    <w:uiPriority w:val="9"/>
    <w:semiHidden/>
    <w:locked/>
    <w:rsid w:val="00FA6A77"/>
    <w:rPr>
      <w:rFonts w:ascii="Georgia" w:eastAsia="MS Gothic" w:hAnsi="Georgia"/>
      <w:b/>
      <w:bCs/>
      <w:caps/>
      <w:color w:val="FFFFFF"/>
      <w:kern w:val="32"/>
      <w:sz w:val="48"/>
      <w:szCs w:val="48"/>
      <w:lang w:eastAsia="en-GB"/>
    </w:rPr>
  </w:style>
  <w:style w:type="paragraph" w:customStyle="1" w:styleId="WCCCoverHeader">
    <w:name w:val="WCC Cover Header"/>
    <w:basedOn w:val="Normal"/>
    <w:link w:val="WCCCoverHeaderChar"/>
    <w:uiPriority w:val="9"/>
    <w:semiHidden/>
    <w:rsid w:val="00FA6A77"/>
    <w:pPr>
      <w:keepNext/>
      <w:numPr>
        <w:numId w:val="2"/>
      </w:numPr>
      <w:spacing w:after="80" w:line="520" w:lineRule="exact"/>
      <w:ind w:right="4389"/>
      <w:outlineLvl w:val="0"/>
    </w:pPr>
    <w:rPr>
      <w:rFonts w:ascii="Georgia" w:eastAsia="MS Gothic" w:hAnsi="Georgia"/>
      <w:b/>
      <w:bCs/>
      <w:caps/>
      <w:color w:val="FFFFFF"/>
      <w:kern w:val="32"/>
      <w:sz w:val="48"/>
      <w:szCs w:val="48"/>
    </w:rPr>
  </w:style>
  <w:style w:type="character" w:customStyle="1" w:styleId="WCCDocumentHeaderChar">
    <w:name w:val="WCC Document Header Char"/>
    <w:link w:val="WCCDocumentHeader"/>
    <w:uiPriority w:val="9"/>
    <w:semiHidden/>
    <w:locked/>
    <w:rsid w:val="00FA6A77"/>
    <w:rPr>
      <w:rFonts w:ascii="Georgia" w:eastAsia="MS Gothic" w:hAnsi="Georgia"/>
      <w:b/>
      <w:bCs/>
      <w:color w:val="3C3C3B"/>
      <w:kern w:val="32"/>
      <w:sz w:val="36"/>
      <w:szCs w:val="36"/>
      <w:lang w:eastAsia="en-GB"/>
    </w:rPr>
  </w:style>
  <w:style w:type="paragraph" w:customStyle="1" w:styleId="WCCDocumentHeader">
    <w:name w:val="WCC Document Header"/>
    <w:basedOn w:val="WCCCoverHeader"/>
    <w:link w:val="WCCDocumentHeaderChar"/>
    <w:uiPriority w:val="9"/>
    <w:semiHidden/>
    <w:rsid w:val="00FA6A77"/>
    <w:pPr>
      <w:spacing w:line="400" w:lineRule="exact"/>
      <w:ind w:right="0"/>
    </w:pPr>
    <w:rPr>
      <w:caps w:val="0"/>
      <w:color w:val="3C3C3B"/>
      <w:sz w:val="36"/>
      <w:szCs w:val="36"/>
    </w:rPr>
  </w:style>
  <w:style w:type="character" w:customStyle="1" w:styleId="WCCDocumentsubtitleChar">
    <w:name w:val="WCC Document subtitle Char"/>
    <w:link w:val="WCCDocumentsubtitle"/>
    <w:uiPriority w:val="9"/>
    <w:semiHidden/>
    <w:locked/>
    <w:rsid w:val="00FA6A77"/>
    <w:rPr>
      <w:rFonts w:asciiTheme="majorHAnsi" w:eastAsia="MS Gothic" w:hAnsiTheme="majorHAnsi"/>
      <w:b/>
      <w:bCs/>
      <w:color w:val="3C3C3B"/>
      <w:kern w:val="32"/>
      <w:sz w:val="26"/>
      <w:szCs w:val="26"/>
    </w:rPr>
  </w:style>
  <w:style w:type="paragraph" w:customStyle="1" w:styleId="WCCDocumentsubtitle">
    <w:name w:val="WCC Document subtitle"/>
    <w:basedOn w:val="WCCCoverSubtitle"/>
    <w:link w:val="WCCDocumentsubtitleChar"/>
    <w:uiPriority w:val="9"/>
    <w:semiHidden/>
    <w:rsid w:val="00FA6A77"/>
  </w:style>
  <w:style w:type="paragraph" w:customStyle="1" w:styleId="Bullets">
    <w:name w:val="Bullets"/>
    <w:basedOn w:val="Body"/>
    <w:link w:val="BulletsChar"/>
    <w:rsid w:val="00010FE3"/>
    <w:pPr>
      <w:numPr>
        <w:numId w:val="3"/>
      </w:numPr>
      <w:ind w:left="284" w:hanging="284"/>
    </w:pPr>
  </w:style>
  <w:style w:type="character" w:customStyle="1" w:styleId="FootertextChar">
    <w:name w:val="Footer text Char"/>
    <w:basedOn w:val="FooterChar"/>
    <w:link w:val="Footertext"/>
    <w:uiPriority w:val="99"/>
    <w:locked/>
    <w:rsid w:val="00FA6A77"/>
    <w:rPr>
      <w:rFonts w:ascii="Times New Roman" w:eastAsia="Times New Roman" w:hAnsi="Times New Roman" w:cs="Times New Roman"/>
      <w:sz w:val="16"/>
      <w:szCs w:val="24"/>
      <w:lang w:eastAsia="en-NZ"/>
    </w:rPr>
  </w:style>
  <w:style w:type="paragraph" w:customStyle="1" w:styleId="Footertext">
    <w:name w:val="Footer text"/>
    <w:basedOn w:val="Footer"/>
    <w:link w:val="FootertextChar"/>
    <w:uiPriority w:val="99"/>
    <w:rsid w:val="00FA6A77"/>
    <w:pPr>
      <w:tabs>
        <w:tab w:val="clear" w:pos="4513"/>
        <w:tab w:val="clear" w:pos="9026"/>
        <w:tab w:val="center" w:pos="4820"/>
        <w:tab w:val="right" w:pos="9639"/>
      </w:tabs>
      <w:spacing w:before="160"/>
      <w:jc w:val="right"/>
    </w:pPr>
    <w:rPr>
      <w:sz w:val="16"/>
    </w:rPr>
  </w:style>
  <w:style w:type="paragraph" w:customStyle="1" w:styleId="TableHeading">
    <w:name w:val="Table Heading"/>
    <w:basedOn w:val="Normal"/>
    <w:uiPriority w:val="7"/>
    <w:rsid w:val="00402131"/>
    <w:pPr>
      <w:spacing w:before="113" w:after="113" w:line="200" w:lineRule="atLeast"/>
    </w:pPr>
    <w:rPr>
      <w:rFonts w:cs="Arial"/>
      <w:b/>
      <w:bCs/>
      <w:color w:val="002060"/>
      <w:sz w:val="32"/>
      <w:szCs w:val="32"/>
      <w:bdr w:val="none" w:sz="0" w:space="0" w:color="auto" w:frame="1"/>
    </w:rPr>
  </w:style>
  <w:style w:type="paragraph" w:customStyle="1" w:styleId="TableBody">
    <w:name w:val="Table Body"/>
    <w:basedOn w:val="Normal"/>
    <w:uiPriority w:val="7"/>
    <w:rsid w:val="00FA6A77"/>
    <w:pPr>
      <w:spacing w:before="113" w:after="113" w:line="200" w:lineRule="atLeast"/>
    </w:pPr>
    <w:rPr>
      <w:rFonts w:cs="Arial"/>
      <w:sz w:val="16"/>
    </w:rPr>
  </w:style>
  <w:style w:type="paragraph" w:customStyle="1" w:styleId="TableSubheading">
    <w:name w:val="Table Subheading"/>
    <w:basedOn w:val="TableHeading"/>
    <w:uiPriority w:val="7"/>
    <w:rsid w:val="00FA6A77"/>
    <w:rPr>
      <w:b w:val="0"/>
    </w:rPr>
  </w:style>
  <w:style w:type="paragraph" w:customStyle="1" w:styleId="Source-Notes">
    <w:name w:val="Source-Notes"/>
    <w:uiPriority w:val="8"/>
    <w:rsid w:val="00FA6A77"/>
    <w:pPr>
      <w:spacing w:before="120" w:after="120" w:line="200" w:lineRule="atLeast"/>
      <w:contextualSpacing/>
    </w:pPr>
    <w:rPr>
      <w:rFonts w:eastAsia="Times New Roman" w:cs="Times New Roman"/>
      <w:i/>
      <w:sz w:val="16"/>
    </w:rPr>
  </w:style>
  <w:style w:type="paragraph" w:customStyle="1" w:styleId="Scroll">
    <w:name w:val="Scroll"/>
    <w:uiPriority w:val="99"/>
    <w:rsid w:val="00FA6A77"/>
    <w:pPr>
      <w:tabs>
        <w:tab w:val="center" w:pos="4320"/>
        <w:tab w:val="right" w:pos="8640"/>
      </w:tabs>
    </w:pPr>
    <w:rPr>
      <w:lang w:val="en-US" w:eastAsia="ja-JP"/>
    </w:rPr>
  </w:style>
  <w:style w:type="character" w:styleId="FootnoteReference">
    <w:name w:val="footnote reference"/>
    <w:unhideWhenUsed/>
    <w:rsid w:val="00FA6A77"/>
    <w:rPr>
      <w:vertAlign w:val="superscript"/>
    </w:rPr>
  </w:style>
  <w:style w:type="character" w:styleId="PageNumber">
    <w:name w:val="page number"/>
    <w:basedOn w:val="FootertextChar"/>
    <w:uiPriority w:val="99"/>
    <w:unhideWhenUsed/>
    <w:rsid w:val="00FA6A77"/>
    <w:rPr>
      <w:rFonts w:ascii="Helvetica Neue" w:eastAsia="Times New Roman" w:hAnsi="Helvetica Neue" w:cs="Times New Roman"/>
      <w:color w:val="333333"/>
      <w:sz w:val="16"/>
      <w:szCs w:val="24"/>
      <w:vertAlign w:val="superscript"/>
      <w:lang w:eastAsia="en-NZ" w:bidi="ar-SA"/>
    </w:rPr>
  </w:style>
  <w:style w:type="character" w:customStyle="1" w:styleId="s4">
    <w:name w:val="s4"/>
    <w:basedOn w:val="DefaultParagraphFont"/>
    <w:rsid w:val="00FA6A77"/>
  </w:style>
  <w:style w:type="character" w:customStyle="1" w:styleId="ilfuvd">
    <w:name w:val="ilfuvd"/>
    <w:basedOn w:val="DefaultParagraphFont"/>
    <w:rsid w:val="00FA6A77"/>
  </w:style>
  <w:style w:type="table" w:styleId="TableSimple1">
    <w:name w:val="Table Simple 1"/>
    <w:basedOn w:val="TableNormal"/>
    <w:unhideWhenUsed/>
    <w:rsid w:val="00FA6A77"/>
    <w:rPr>
      <w:rFonts w:ascii="Arial Narrow" w:eastAsia="Times New Roman" w:hAnsi="Arial Narrow" w:cs="Arial"/>
    </w:rPr>
    <w:tblPr>
      <w:tblInd w:w="0" w:type="nil"/>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nhideWhenUsed/>
    <w:rsid w:val="00FA6A77"/>
    <w:rPr>
      <w:rFonts w:ascii="Arial Narrow" w:eastAsia="Times New Roman" w:hAnsi="Arial Narrow" w:cs="Arial"/>
    </w:rPr>
    <w:tblPr>
      <w:tblInd w:w="0" w:type="ni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unhideWhenUsed/>
    <w:rsid w:val="00FA6A77"/>
    <w:rPr>
      <w:rFonts w:ascii="Arial Narrow" w:eastAsia="Times New Roman" w:hAnsi="Arial Narrow" w:cs="Arial"/>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shd w:val="solid" w:color="000000" w:fill="FFFFFF"/>
      </w:tcPr>
    </w:tblStylePr>
  </w:style>
  <w:style w:type="table" w:styleId="TableClassic1">
    <w:name w:val="Table Classic 1"/>
    <w:basedOn w:val="TableNormal"/>
    <w:unhideWhenUsed/>
    <w:rsid w:val="00FA6A77"/>
    <w:rPr>
      <w:rFonts w:ascii="Arial Narrow" w:eastAsia="Times New Roman" w:hAnsi="Arial Narrow" w:cs="Arial"/>
    </w:rPr>
    <w:tblPr>
      <w:tblInd w:w="0" w:type="nil"/>
      <w:tblBorders>
        <w:top w:val="single" w:sz="12" w:space="0" w:color="000000"/>
        <w:bottom w:val="single" w:sz="12" w:space="0" w:color="000000"/>
      </w:tblBorders>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nhideWhenUsed/>
    <w:rsid w:val="00FA6A77"/>
    <w:rPr>
      <w:rFonts w:ascii="Arial Narrow" w:eastAsia="Times New Roman" w:hAnsi="Arial Narrow" w:cs="Arial"/>
    </w:rPr>
    <w:tblPr>
      <w:tblInd w:w="0" w:type="nil"/>
      <w:tblBorders>
        <w:top w:val="single" w:sz="12" w:space="0" w:color="000000"/>
        <w:bottom w:val="single" w:sz="12" w:space="0" w:color="000000"/>
      </w:tblBorders>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nhideWhenUsed/>
    <w:rsid w:val="00FA6A77"/>
    <w:rPr>
      <w:rFonts w:ascii="Arial Narrow" w:eastAsia="Times New Roman" w:hAnsi="Arial Narrow" w:cs="Arial"/>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nhideWhenUsed/>
    <w:rsid w:val="00FA6A77"/>
    <w:rPr>
      <w:rFonts w:ascii="Arial Narrow" w:eastAsia="Times New Roman" w:hAnsi="Arial Narrow" w:cs="Arial"/>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nhideWhenUsed/>
    <w:rsid w:val="00FA6A77"/>
    <w:rPr>
      <w:rFonts w:ascii="Arial Narrow" w:eastAsia="Times New Roman" w:hAnsi="Arial Narrow" w:cs="Arial"/>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nhideWhenUsed/>
    <w:rsid w:val="00FA6A77"/>
    <w:rPr>
      <w:rFonts w:ascii="Arial Narrow" w:eastAsia="Times New Roman" w:hAnsi="Arial Narrow" w:cs="Arial"/>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nhideWhenUsed/>
    <w:rsid w:val="00FA6A77"/>
    <w:rPr>
      <w:rFonts w:ascii="Arial Narrow" w:eastAsia="Times New Roman" w:hAnsi="Arial Narrow" w:cs="Arial"/>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nhideWhenUsed/>
    <w:rsid w:val="00FA6A77"/>
    <w:rPr>
      <w:rFonts w:ascii="Arial Narrow" w:eastAsia="Times New Roman" w:hAnsi="Arial Narrow" w:cs="Arial"/>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nhideWhenUsed/>
    <w:rsid w:val="00FA6A77"/>
    <w:rPr>
      <w:rFonts w:ascii="Arial Narrow" w:eastAsia="Times New Roman" w:hAnsi="Arial Narrow" w:cs="Arial"/>
      <w:b/>
      <w:bCs/>
    </w:rPr>
    <w:tblPr>
      <w:tblStyleColBandSize w:val="1"/>
      <w:tblInd w:w="0" w:type="nil"/>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nhideWhenUsed/>
    <w:rsid w:val="00FA6A77"/>
    <w:rPr>
      <w:rFonts w:ascii="Arial Narrow" w:eastAsia="Times New Roman" w:hAnsi="Arial Narrow" w:cs="Arial"/>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nhideWhenUsed/>
    <w:rsid w:val="00FA6A77"/>
    <w:rPr>
      <w:rFonts w:ascii="Arial Narrow" w:eastAsia="Times New Roman" w:hAnsi="Arial Narrow" w:cs="Arial"/>
    </w:rPr>
    <w:tblPr>
      <w:tblStyleColBandSize w:val="1"/>
      <w:tblInd w:w="0" w:type="nil"/>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Columns5">
    <w:name w:val="Table Columns 5"/>
    <w:basedOn w:val="TableNormal"/>
    <w:unhideWhenUsed/>
    <w:rsid w:val="00FA6A77"/>
    <w:rPr>
      <w:rFonts w:ascii="Arial Narrow" w:eastAsia="Times New Roman" w:hAnsi="Arial Narrow" w:cs="Arial"/>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TableGrid1">
    <w:name w:val="Table Grid 1"/>
    <w:basedOn w:val="TableNormal"/>
    <w:unhideWhenUsed/>
    <w:rsid w:val="00FA6A77"/>
    <w:rPr>
      <w:rFonts w:ascii="Arial Narrow" w:eastAsia="Times New Roman" w:hAnsi="Arial Narrow" w:cs="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StylePr>
    <w:tblStylePr w:type="lastCol">
      <w:rPr>
        <w:i/>
        <w:iCs/>
      </w:rPr>
    </w:tblStylePr>
  </w:style>
  <w:style w:type="table" w:styleId="TableGrid2">
    <w:name w:val="Table Grid 2"/>
    <w:basedOn w:val="TableNormal"/>
    <w:unhideWhenUsed/>
    <w:rsid w:val="00FA6A77"/>
    <w:rPr>
      <w:rFonts w:ascii="Arial Narrow" w:eastAsia="Times New Roman" w:hAnsi="Arial Narrow" w:cs="Arial"/>
    </w:rPr>
    <w:tblPr>
      <w:tblInd w:w="0" w:type="nil"/>
      <w:tblBorders>
        <w:insideH w:val="single" w:sz="6" w:space="0" w:color="000000"/>
        <w:insideV w:val="single" w:sz="6" w:space="0" w:color="000000"/>
      </w:tblBorders>
    </w:tbl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nhideWhenUsed/>
    <w:rsid w:val="00FA6A77"/>
    <w:rPr>
      <w:rFonts w:ascii="Arial Narrow" w:eastAsia="Times New Roman" w:hAnsi="Arial Narrow" w:cs="Arial"/>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nhideWhenUsed/>
    <w:rsid w:val="00FA6A77"/>
    <w:rPr>
      <w:rFonts w:ascii="Arial Narrow" w:eastAsia="Times New Roman" w:hAnsi="Arial Narrow" w:cs="Arial"/>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nhideWhenUsed/>
    <w:rsid w:val="00FA6A77"/>
    <w:rPr>
      <w:rFonts w:ascii="Arial Narrow" w:eastAsia="Times New Roman" w:hAnsi="Arial Narrow" w:cs="Arial"/>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nhideWhenUsed/>
    <w:rsid w:val="00FA6A77"/>
    <w:rPr>
      <w:rFonts w:ascii="Arial Narrow" w:eastAsia="Times New Roman" w:hAnsi="Arial Narrow" w:cs="Arial"/>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nhideWhenUsed/>
    <w:rsid w:val="00FA6A77"/>
    <w:rPr>
      <w:rFonts w:ascii="Arial Narrow" w:eastAsia="Times New Roman" w:hAnsi="Arial Narrow" w:cs="Arial"/>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nhideWhenUsed/>
    <w:rsid w:val="00FA6A77"/>
    <w:rPr>
      <w:rFonts w:ascii="Arial Narrow" w:eastAsia="Times New Roman" w:hAnsi="Arial Narrow" w:cs="Arial"/>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nhideWhenUsed/>
    <w:rsid w:val="00FA6A77"/>
    <w:rPr>
      <w:rFonts w:ascii="Arial Narrow" w:eastAsia="Times New Roman" w:hAnsi="Arial Narrow" w:cs="Arial"/>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nhideWhenUsed/>
    <w:rsid w:val="00FA6A77"/>
    <w:rPr>
      <w:rFonts w:ascii="Arial Narrow" w:eastAsia="Times New Roman" w:hAnsi="Arial Narrow" w:cs="Arial"/>
    </w:rPr>
    <w:tblPr>
      <w:tblStyleRowBandSize w:val="2"/>
      <w:tblInd w:w="0" w:type="nil"/>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nhideWhenUsed/>
    <w:rsid w:val="00FA6A77"/>
    <w:rPr>
      <w:rFonts w:ascii="Arial Narrow" w:eastAsia="Times New Roman" w:hAnsi="Arial Narrow" w:cs="Arial"/>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nhideWhenUsed/>
    <w:rsid w:val="00FA6A77"/>
    <w:rPr>
      <w:rFonts w:ascii="Arial Narrow" w:eastAsia="Times New Roman" w:hAnsi="Arial Narrow" w:cs="Arial"/>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nhideWhenUsed/>
    <w:rsid w:val="00FA6A77"/>
    <w:rPr>
      <w:rFonts w:ascii="Arial Narrow" w:eastAsia="Times New Roman" w:hAnsi="Arial Narrow" w:cs="Arial"/>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nhideWhenUsed/>
    <w:rsid w:val="00FA6A77"/>
    <w:rPr>
      <w:rFonts w:ascii="Arial Narrow" w:eastAsia="Times New Roman" w:hAnsi="Arial Narrow" w:cs="Arial"/>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nhideWhenUsed/>
    <w:rsid w:val="00FA6A77"/>
    <w:rPr>
      <w:rFonts w:ascii="Arial Narrow" w:eastAsia="Times New Roman" w:hAnsi="Arial Narrow" w:cs="Arial"/>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nhideWhenUsed/>
    <w:rsid w:val="00FA6A77"/>
    <w:rPr>
      <w:rFonts w:ascii="Arial Narrow" w:eastAsia="Times New Roman" w:hAnsi="Arial Narrow" w:cs="Arial"/>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3Deffects1">
    <w:name w:val="Table 3D effects 1"/>
    <w:basedOn w:val="TableNormal"/>
    <w:unhideWhenUsed/>
    <w:rsid w:val="00FA6A77"/>
    <w:rPr>
      <w:rFonts w:ascii="Arial Narrow" w:eastAsia="Times New Roman" w:hAnsi="Arial Narrow" w:cs="Arial"/>
    </w:rPr>
    <w:tblPr>
      <w:tblInd w:w="0" w:type="ni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unhideWhenUsed/>
    <w:rsid w:val="00FA6A77"/>
    <w:rPr>
      <w:rFonts w:ascii="Arial Narrow" w:eastAsia="Times New Roman" w:hAnsi="Arial Narrow" w:cs="Arial"/>
    </w:rPr>
    <w:tblPr>
      <w:tblStyleRowBandSize w:val="1"/>
      <w:tblInd w:w="0" w:type="nil"/>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nhideWhenUsed/>
    <w:rsid w:val="00FA6A77"/>
    <w:rPr>
      <w:rFonts w:ascii="Arial Narrow" w:eastAsia="Times New Roman" w:hAnsi="Arial Narrow" w:cs="Arial"/>
    </w:rPr>
    <w:tblPr>
      <w:tblStyleRowBandSize w:val="1"/>
      <w:tblStyleColBandSize w:val="1"/>
      <w:tblInd w:w="0" w:type="nil"/>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ontemporary">
    <w:name w:val="Table Contemporary"/>
    <w:basedOn w:val="TableNormal"/>
    <w:unhideWhenUsed/>
    <w:rsid w:val="00FA6A77"/>
    <w:rPr>
      <w:rFonts w:ascii="Arial Narrow" w:eastAsia="Times New Roman" w:hAnsi="Arial Narrow" w:cs="Arial"/>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nhideWhenUsed/>
    <w:rsid w:val="00FA6A77"/>
    <w:rPr>
      <w:rFonts w:ascii="Arial Narrow" w:eastAsia="Times New Roman" w:hAnsi="Arial Narrow" w:cs="Arial"/>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styleId="TableProfessional">
    <w:name w:val="Table Professional"/>
    <w:basedOn w:val="TableNormal"/>
    <w:unhideWhenUsed/>
    <w:rsid w:val="00FA6A77"/>
    <w:rPr>
      <w:rFonts w:ascii="Arial Narrow" w:eastAsia="Times New Roman" w:hAnsi="Arial Narrow" w:cs="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styleId="TableSubtle1">
    <w:name w:val="Table Subtle 1"/>
    <w:basedOn w:val="TableNormal"/>
    <w:unhideWhenUsed/>
    <w:rsid w:val="00FA6A77"/>
    <w:rPr>
      <w:rFonts w:ascii="Arial Narrow" w:eastAsia="Times New Roman" w:hAnsi="Arial Narrow" w:cs="Arial"/>
    </w:rPr>
    <w:tblPr>
      <w:tblStyleRowBandSize w:val="1"/>
      <w:tblInd w:w="0" w:type="nil"/>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nhideWhenUsed/>
    <w:rsid w:val="00FA6A77"/>
    <w:rPr>
      <w:rFonts w:ascii="Arial Narrow" w:eastAsia="Times New Roman" w:hAnsi="Arial Narrow" w:cs="Arial"/>
    </w:rPr>
    <w:tblPr>
      <w:tblInd w:w="0" w:type="nil"/>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Web1">
    <w:name w:val="Table Web 1"/>
    <w:basedOn w:val="TableNormal"/>
    <w:unhideWhenUsed/>
    <w:rsid w:val="00FA6A77"/>
    <w:rPr>
      <w:rFonts w:ascii="Arial Narrow" w:eastAsia="Times New Roman" w:hAnsi="Arial Narrow" w:cs="Arial"/>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StylePr>
  </w:style>
  <w:style w:type="table" w:styleId="TableWeb2">
    <w:name w:val="Table Web 2"/>
    <w:basedOn w:val="TableNormal"/>
    <w:unhideWhenUsed/>
    <w:rsid w:val="00FA6A77"/>
    <w:rPr>
      <w:rFonts w:ascii="Arial Narrow" w:eastAsia="Times New Roman" w:hAnsi="Arial Narrow" w:cs="Arial"/>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StylePr>
  </w:style>
  <w:style w:type="table" w:styleId="TableWeb3">
    <w:name w:val="Table Web 3"/>
    <w:basedOn w:val="TableNormal"/>
    <w:unhideWhenUsed/>
    <w:rsid w:val="00FA6A77"/>
    <w:rPr>
      <w:rFonts w:ascii="Arial Narrow" w:eastAsia="Times New Roman" w:hAnsi="Arial Narrow" w:cs="Arial"/>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StylePr>
  </w:style>
  <w:style w:type="table" w:styleId="TableTheme">
    <w:name w:val="Table Theme"/>
    <w:basedOn w:val="TableNormal"/>
    <w:unhideWhenUsed/>
    <w:rsid w:val="00FA6A77"/>
    <w:rPr>
      <w:rFonts w:ascii="Arial Narrow" w:eastAsia="Times New Roman" w:hAnsi="Arial Narrow"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FA6A77"/>
    <w:rPr>
      <w:rFonts w:ascii="Arial Narrow" w:eastAsia="Times New Roman" w:hAnsi="Arial Narrow"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
    <w:name w:val="Dark List"/>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Shading">
    <w:name w:val="Colorful Shading"/>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
    <w:name w:val="Colorful List"/>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Grid">
    <w:name w:val="Colorful Grid"/>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FA6A77"/>
    <w:rPr>
      <w:rFonts w:ascii="Arial Narrow" w:eastAsia="Times New Roman" w:hAnsi="Arial Narrow" w:cs="Arial"/>
      <w:color w:val="000000"/>
    </w:rPr>
    <w:tblPr>
      <w:tblStyleRowBandSize w:val="1"/>
      <w:tblStyleColBandSize w:val="1"/>
      <w:tblInd w:w="0" w:type="nil"/>
      <w:tblBorders>
        <w:top w:val="single" w:sz="8" w:space="0" w:color="000000"/>
        <w:bottom w:val="single" w:sz="8" w:space="0" w:color="000000"/>
      </w:tblBorders>
    </w:tblPr>
    <w:tblStylePr w:type="firstRow">
      <w:rPr>
        <w:rFonts w:ascii="New York" w:eastAsia="Helvetica" w:hAnsi="New Yor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1">
    <w:name w:val="Light List Accent 1"/>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1">
    <w:name w:val="Light Grid Accent 1"/>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1">
    <w:name w:val="Medium Shading 2 Accent 1"/>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Accent1">
    <w:name w:val="Medium List 1 Accent 1"/>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2-Accent1">
    <w:name w:val="Medium List 2 Accent 1"/>
    <w:basedOn w:val="TableNormal"/>
    <w:uiPriority w:val="66"/>
    <w:rsid w:val="00FA6A77"/>
    <w:rPr>
      <w:rFonts w:ascii="Arial Narrow" w:eastAsia="Times New Roman" w:hAnsi="Arial Narrow"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FA6A77"/>
    <w:rPr>
      <w:rFonts w:ascii="Arial Narrow" w:eastAsia="Times New Roman" w:hAnsi="Arial Narrow"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2-Accent1">
    <w:name w:val="Medium Grid 2 Accent 1"/>
    <w:basedOn w:val="TableNormal"/>
    <w:uiPriority w:val="68"/>
    <w:rsid w:val="00FA6A77"/>
    <w:rPr>
      <w:rFonts w:ascii="Arial Narrow" w:eastAsia="Times New Roman" w:hAnsi="Arial Narrow" w:cs="Arial"/>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70"/>
    <w:rsid w:val="00FA6A77"/>
    <w:rPr>
      <w:rFonts w:ascii="Arial Narrow" w:eastAsia="Times New Roman" w:hAnsi="Arial Narrow" w:cs="Arial"/>
      <w:color w:val="000000"/>
    </w:rPr>
    <w:tblPr>
      <w:tblStyleRowBandSize w:val="1"/>
      <w:tblStyleColBandSize w:val="1"/>
      <w:tblInd w:w="0" w:type="nil"/>
      <w:tblBorders>
        <w:top w:val="single" w:sz="8" w:space="0" w:color="4F81BD"/>
        <w:bottom w:val="single" w:sz="8" w:space="0" w:color="4F81BD"/>
      </w:tblBorders>
    </w:tblPr>
    <w:tblStylePr w:type="firstRow">
      <w:rPr>
        <w:rFonts w:ascii="New York" w:eastAsia="Helvetica" w:hAnsi="New York"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List-Accent2">
    <w:name w:val="Light List Accent 2"/>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Grid-Accent2">
    <w:name w:val="Light Grid Accent 2"/>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2-Accent2">
    <w:name w:val="Medium Shading 2 Accent 2"/>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2">
    <w:name w:val="Medium List 1 Accent 2"/>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2-Accent2">
    <w:name w:val="Medium List 2 Accent 2"/>
    <w:basedOn w:val="TableNormal"/>
    <w:uiPriority w:val="66"/>
    <w:rsid w:val="00FA6A77"/>
    <w:rPr>
      <w:rFonts w:ascii="Arial Narrow" w:eastAsia="Times New Roman" w:hAnsi="Arial Narrow" w:cs="Arial"/>
      <w:color w:val="000000"/>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2">
    <w:name w:val="Medium Grid 1 Accent 2"/>
    <w:basedOn w:val="TableNormal"/>
    <w:uiPriority w:val="67"/>
    <w:rsid w:val="00FA6A77"/>
    <w:rPr>
      <w:rFonts w:ascii="Arial Narrow" w:eastAsia="Times New Roman" w:hAnsi="Arial Narrow" w:cs="Arial"/>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2-Accent2">
    <w:name w:val="Medium Grid 2 Accent 2"/>
    <w:basedOn w:val="TableNormal"/>
    <w:uiPriority w:val="68"/>
    <w:rsid w:val="00FA6A77"/>
    <w:rPr>
      <w:rFonts w:ascii="Arial Narrow" w:eastAsia="Times New Roman" w:hAnsi="Arial Narrow" w:cs="Arial"/>
      <w:color w:val="000000"/>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uiPriority w:val="69"/>
    <w:rsid w:val="00FA6A77"/>
    <w:rPr>
      <w:rFonts w:ascii="Arial Narrow" w:eastAsia="Times New Roman" w:hAnsi="Arial Narrow" w:cs="Arial"/>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DarkList-Accent2">
    <w:name w:val="Dark List Accent 2"/>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Shading-Accent2">
    <w:name w:val="Colorful Shading Accent 2"/>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List-Accent2">
    <w:name w:val="Colorful List Accent 2"/>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Grid-Accent2">
    <w:name w:val="Colorful Grid Accent 2"/>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FA6A77"/>
    <w:rPr>
      <w:rFonts w:ascii="Arial Narrow" w:eastAsia="Times New Roman" w:hAnsi="Arial Narrow" w:cs="Arial"/>
      <w:color w:val="000000"/>
    </w:rPr>
    <w:tblPr>
      <w:tblStyleRowBandSize w:val="1"/>
      <w:tblStyleColBandSize w:val="1"/>
      <w:tblInd w:w="0" w:type="nil"/>
      <w:tblBorders>
        <w:top w:val="single" w:sz="8" w:space="0" w:color="C0504D"/>
        <w:bottom w:val="single" w:sz="8" w:space="0" w:color="C0504D"/>
      </w:tblBorders>
    </w:tblPr>
    <w:tblStylePr w:type="firstRow">
      <w:rPr>
        <w:rFonts w:ascii="New York" w:eastAsia="Helvetica" w:hAnsi="New York"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List-Accent3">
    <w:name w:val="Light List Accent 3"/>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Shading1-Accent3">
    <w:name w:val="Medium Shading 1 Accent 3"/>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2-Accent3">
    <w:name w:val="Medium Shading 2 Accent 3"/>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List1-Accent3">
    <w:name w:val="Medium List 1 Accent 3"/>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Grid1-Accent3">
    <w:name w:val="Medium Grid 1 Accent 3"/>
    <w:basedOn w:val="TableNormal"/>
    <w:uiPriority w:val="67"/>
    <w:rsid w:val="00FA6A77"/>
    <w:rPr>
      <w:rFonts w:ascii="Arial Narrow" w:eastAsia="Times New Roman" w:hAnsi="Arial Narrow" w:cs="Arial"/>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2-Accent3">
    <w:name w:val="Medium Grid 2 Accent 3"/>
    <w:basedOn w:val="TableNormal"/>
    <w:uiPriority w:val="68"/>
    <w:rsid w:val="00FA6A77"/>
    <w:rPr>
      <w:rFonts w:ascii="Arial Narrow" w:eastAsia="Times New Roman" w:hAnsi="Arial Narrow" w:cs="Arial"/>
      <w:color w:val="000000"/>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3-Accent3">
    <w:name w:val="Medium Grid 3 Accent 3"/>
    <w:basedOn w:val="TableNormal"/>
    <w:uiPriority w:val="69"/>
    <w:rsid w:val="00FA6A77"/>
    <w:rPr>
      <w:rFonts w:ascii="Arial Narrow" w:eastAsia="Times New Roman" w:hAnsi="Arial Narrow" w:cs="Arial"/>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DarkList-Accent3">
    <w:name w:val="Dark List Accent 3"/>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Shading-Accent3">
    <w:name w:val="Colorful Shading Accent 3"/>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List-Accent3">
    <w:name w:val="Colorful List Accent 3"/>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FA6A77"/>
    <w:rPr>
      <w:rFonts w:ascii="Arial Narrow" w:eastAsia="Times New Roman" w:hAnsi="Arial Narrow" w:cs="Arial"/>
      <w:color w:val="000000"/>
    </w:rPr>
    <w:tblPr>
      <w:tblStyleRowBandSize w:val="1"/>
      <w:tblStyleColBandSize w:val="1"/>
      <w:tblInd w:w="0" w:type="nil"/>
      <w:tblBorders>
        <w:top w:val="single" w:sz="8" w:space="0" w:color="9BBB59"/>
        <w:bottom w:val="single" w:sz="8" w:space="0" w:color="9BBB59"/>
      </w:tblBorders>
    </w:tblPr>
    <w:tblStylePr w:type="firstRow">
      <w:rPr>
        <w:rFonts w:ascii="New York" w:eastAsia="Helvetica" w:hAnsi="New York"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List-Accent4">
    <w:name w:val="Light List Accent 4"/>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4">
    <w:name w:val="Light Grid Accent 4"/>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Shading1-Accent4">
    <w:name w:val="Medium Shading 1 Accent 4"/>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2-Accent4">
    <w:name w:val="Medium Shading 2 Accent 4"/>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1-Accent4">
    <w:name w:val="Medium List 1 Accent 4"/>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2-Accent4">
    <w:name w:val="Medium List 2 Accent 4"/>
    <w:basedOn w:val="TableNormal"/>
    <w:uiPriority w:val="66"/>
    <w:rsid w:val="00FA6A77"/>
    <w:rPr>
      <w:rFonts w:ascii="Arial Narrow" w:eastAsia="Times New Roman" w:hAnsi="Arial Narrow" w:cs="Arial"/>
      <w:color w:val="000000"/>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4">
    <w:name w:val="Medium Grid 1 Accent 4"/>
    <w:basedOn w:val="TableNormal"/>
    <w:uiPriority w:val="67"/>
    <w:rsid w:val="00FA6A77"/>
    <w:rPr>
      <w:rFonts w:ascii="Arial Narrow" w:eastAsia="Times New Roman" w:hAnsi="Arial Narrow" w:cs="Arial"/>
      <w:color w:val="000000"/>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2-Accent4">
    <w:name w:val="Medium Grid 2 Accent 4"/>
    <w:basedOn w:val="TableNormal"/>
    <w:uiPriority w:val="68"/>
    <w:rsid w:val="00FA6A77"/>
    <w:rPr>
      <w:rFonts w:ascii="Arial Narrow" w:eastAsia="Times New Roman" w:hAnsi="Arial Narrow" w:cs="Arial"/>
      <w:color w:val="000000"/>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4">
    <w:name w:val="Medium Grid 3 Accent 4"/>
    <w:basedOn w:val="TableNormal"/>
    <w:uiPriority w:val="69"/>
    <w:rsid w:val="00FA6A77"/>
    <w:rPr>
      <w:rFonts w:ascii="Arial Narrow" w:eastAsia="Times New Roman" w:hAnsi="Arial Narrow" w:cs="Arial"/>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DarkList-Accent4">
    <w:name w:val="Dark List Accent 4"/>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olorfulShading-Accent4">
    <w:name w:val="Colorful Shading Accent 4"/>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List-Accent4">
    <w:name w:val="Colorful List Accent 4"/>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Grid-Accent4">
    <w:name w:val="Colorful Grid Accent 4"/>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FA6A77"/>
    <w:rPr>
      <w:rFonts w:ascii="Arial Narrow" w:eastAsia="Times New Roman" w:hAnsi="Arial Narrow" w:cs="Arial"/>
      <w:color w:val="000000"/>
    </w:rPr>
    <w:tblPr>
      <w:tblStyleRowBandSize w:val="1"/>
      <w:tblStyleColBandSize w:val="1"/>
      <w:tblInd w:w="0" w:type="nil"/>
      <w:tblBorders>
        <w:top w:val="single" w:sz="8" w:space="0" w:color="8064A2"/>
        <w:bottom w:val="single" w:sz="8" w:space="0" w:color="8064A2"/>
      </w:tblBorders>
    </w:tblPr>
    <w:tblStylePr w:type="firstRow">
      <w:rPr>
        <w:rFonts w:ascii="New York" w:eastAsia="Helvetica" w:hAnsi="New York"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List-Accent5">
    <w:name w:val="Light List Accent 5"/>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Grid-Accent5">
    <w:name w:val="Light Grid Accent 5"/>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1-Accent5">
    <w:name w:val="Medium Shading 1 Accent 5"/>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2-Accent5">
    <w:name w:val="Medium Shading 2 Accent 5"/>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1-Accent5">
    <w:name w:val="Medium List 1 Accent 5"/>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2-Accent5">
    <w:name w:val="Medium List 2 Accent 5"/>
    <w:basedOn w:val="TableNormal"/>
    <w:uiPriority w:val="66"/>
    <w:rsid w:val="00FA6A77"/>
    <w:rPr>
      <w:rFonts w:ascii="Arial Narrow" w:eastAsia="Times New Roman" w:hAnsi="Arial Narrow" w:cs="Arial"/>
      <w:color w:val="000000"/>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Grid1-Accent5">
    <w:name w:val="Medium Grid 1 Accent 5"/>
    <w:basedOn w:val="TableNormal"/>
    <w:uiPriority w:val="67"/>
    <w:rsid w:val="00FA6A77"/>
    <w:rPr>
      <w:rFonts w:ascii="Arial Narrow" w:eastAsia="Times New Roman" w:hAnsi="Arial Narrow" w:cs="Arial"/>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2-Accent5">
    <w:name w:val="Medium Grid 2 Accent 5"/>
    <w:basedOn w:val="TableNormal"/>
    <w:uiPriority w:val="68"/>
    <w:rsid w:val="00FA6A77"/>
    <w:rPr>
      <w:rFonts w:ascii="Arial Narrow" w:eastAsia="Times New Roman" w:hAnsi="Arial Narrow" w:cs="Arial"/>
      <w:color w:val="000000"/>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3-Accent5">
    <w:name w:val="Medium Grid 3 Accent 5"/>
    <w:basedOn w:val="TableNormal"/>
    <w:uiPriority w:val="69"/>
    <w:rsid w:val="00FA6A77"/>
    <w:rPr>
      <w:rFonts w:ascii="Arial Narrow" w:eastAsia="Times New Roman" w:hAnsi="Arial Narrow" w:cs="Arial"/>
      <w:color w:val="31849B"/>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5">
    <w:name w:val="Colorful Shading Accent 5"/>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List-Accent5">
    <w:name w:val="Colorful List Accent 5"/>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5">
    <w:name w:val="Colorful Grid Accent 5"/>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FA6A77"/>
    <w:rPr>
      <w:rFonts w:ascii="Arial Narrow" w:eastAsia="Times New Roman" w:hAnsi="Arial Narrow" w:cs="Arial"/>
      <w:color w:val="000000"/>
    </w:rPr>
    <w:tblPr>
      <w:tblStyleRowBandSize w:val="1"/>
      <w:tblStyleColBandSize w:val="1"/>
      <w:tblInd w:w="0" w:type="nil"/>
      <w:tblBorders>
        <w:top w:val="single" w:sz="8" w:space="0" w:color="4BACC6"/>
        <w:bottom w:val="single" w:sz="8" w:space="0" w:color="4BACC6"/>
      </w:tblBorders>
    </w:tblPr>
    <w:tblStylePr w:type="firstRow">
      <w:rPr>
        <w:rFonts w:ascii="New York" w:eastAsia="Helvetica" w:hAnsi="New York"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FA6A77"/>
    <w:rPr>
      <w:rFonts w:ascii="Arial Narrow" w:eastAsia="MS Gothic" w:hAnsi="Arial Narrow" w:cs="Arial"/>
      <w:color w:val="00000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FA6A77"/>
    <w:rPr>
      <w:rFonts w:ascii="Arial Narrow" w:eastAsia="Times New Roman" w:hAnsi="Arial Narrow" w:cs="Arial"/>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6">
    <w:name w:val="Medium Shading 1 Accent 6"/>
    <w:basedOn w:val="TableNormal"/>
    <w:uiPriority w:val="63"/>
    <w:rsid w:val="00FA6A77"/>
    <w:rPr>
      <w:rFonts w:ascii="Arial Narrow" w:eastAsia="MS Gothic" w:hAnsi="Arial Narrow" w:cs="Arial"/>
      <w:color w:val="00000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6">
    <w:name w:val="Medium Shading 2 Accent 6"/>
    <w:basedOn w:val="TableNormal"/>
    <w:uiPriority w:val="64"/>
    <w:rsid w:val="00FA6A77"/>
    <w:rPr>
      <w:rFonts w:ascii="Arial Narrow" w:eastAsia="Times New Roman" w:hAnsi="Arial Narrow"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1-Accent6">
    <w:name w:val="Medium List 1 Accent 6"/>
    <w:basedOn w:val="TableNormal"/>
    <w:uiPriority w:val="65"/>
    <w:rsid w:val="00FA6A77"/>
    <w:rPr>
      <w:rFonts w:ascii="Arial Narrow" w:eastAsia="Times New Roman" w:hAnsi="Arial Narrow" w:cs="Arial"/>
      <w:color w:val="FFFFFF"/>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6">
    <w:name w:val="Medium List 2 Accent 6"/>
    <w:basedOn w:val="TableNormal"/>
    <w:uiPriority w:val="66"/>
    <w:rsid w:val="00FA6A77"/>
    <w:rPr>
      <w:rFonts w:ascii="Arial Narrow" w:eastAsia="Times New Roman" w:hAnsi="Arial Narrow" w:cs="Arial"/>
      <w:color w:val="000000"/>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Grid1-Accent6">
    <w:name w:val="Medium Grid 1 Accent 6"/>
    <w:basedOn w:val="TableNormal"/>
    <w:uiPriority w:val="67"/>
    <w:rsid w:val="00FA6A77"/>
    <w:rPr>
      <w:rFonts w:ascii="Arial Narrow" w:eastAsia="Times New Roman" w:hAnsi="Arial Narrow" w:cs="Arial"/>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Grid2-Accent6">
    <w:name w:val="Medium Grid 2 Accent 6"/>
    <w:basedOn w:val="TableNormal"/>
    <w:uiPriority w:val="68"/>
    <w:rsid w:val="00FA6A77"/>
    <w:rPr>
      <w:rFonts w:ascii="Arial Narrow" w:eastAsia="Times New Roman" w:hAnsi="Arial Narrow" w:cs="Arial"/>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DarkList-Accent6">
    <w:name w:val="Dark List Accent 6"/>
    <w:basedOn w:val="TableNormal"/>
    <w:uiPriority w:val="70"/>
    <w:rsid w:val="00FA6A77"/>
    <w:rPr>
      <w:rFonts w:ascii="Arial Narrow" w:eastAsia="Times New Roman" w:hAnsi="Arial Narrow" w:cs="Arial"/>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Shading-Accent6">
    <w:name w:val="Colorful Shading Accent 6"/>
    <w:basedOn w:val="TableNormal"/>
    <w:uiPriority w:val="71"/>
    <w:rsid w:val="00FA6A77"/>
    <w:rPr>
      <w:rFonts w:ascii="Arial Narrow" w:eastAsia="Times New Roman" w:hAnsi="Arial Narrow" w:cs="Arial"/>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New York" w:eastAsia="Helvetica" w:hAnsi="New York"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New York" w:eastAsia="Helvetica" w:hAnsi="New York"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hint="default"/>
        <w:b/>
        <w:bCs/>
      </w:rPr>
    </w:tblStylePr>
    <w:tblStylePr w:type="lastCol">
      <w:rPr>
        <w:rFonts w:ascii="New York" w:eastAsia="Helvetica" w:hAnsi="New York"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List-Accent6">
    <w:name w:val="Colorful List Accent 6"/>
    <w:basedOn w:val="TableNormal"/>
    <w:uiPriority w:val="72"/>
    <w:rsid w:val="00FA6A77"/>
    <w:rPr>
      <w:rFonts w:ascii="Arial Narrow" w:eastAsia="Times New Roman" w:hAnsi="Arial Narrow" w:cs="Arial"/>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Accent6">
    <w:name w:val="Colorful Grid Accent 6"/>
    <w:basedOn w:val="TableNormal"/>
    <w:uiPriority w:val="73"/>
    <w:rsid w:val="00FA6A77"/>
    <w:rPr>
      <w:rFonts w:ascii="Arial Narrow" w:eastAsia="Times New Roman" w:hAnsi="Arial Narrow" w:cs="Arial"/>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WCCLTP1">
    <w:name w:val="WCC LTP 1"/>
    <w:basedOn w:val="TableNormal"/>
    <w:uiPriority w:val="99"/>
    <w:rsid w:val="00FA6A77"/>
    <w:pPr>
      <w:spacing w:before="113" w:after="113" w:line="200" w:lineRule="atLeast"/>
    </w:pPr>
    <w:rPr>
      <w:rFonts w:eastAsia="Times New Roman" w:cs="Times New Roman"/>
      <w:sz w:val="16"/>
    </w:rPr>
    <w:tblPr>
      <w:tblInd w:w="0" w:type="nil"/>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hint="default"/>
      </w:rPr>
      <w:tblPr/>
      <w:tcPr>
        <w:tcBorders>
          <w:top w:val="nil"/>
          <w:left w:val="nil"/>
          <w:bottom w:val="single" w:sz="4" w:space="0" w:color="82858F"/>
          <w:right w:val="nil"/>
          <w:insideH w:val="nil"/>
          <w:insideV w:val="nil"/>
          <w:tl2br w:val="nil"/>
          <w:tr2bl w:val="nil"/>
        </w:tcBorders>
        <w:shd w:val="clear" w:color="auto" w:fill="FFDE00"/>
      </w:tcPr>
    </w:tblStylePr>
  </w:style>
  <w:style w:type="table" w:customStyle="1" w:styleId="WCCLTP2">
    <w:name w:val="WCC LTP 2"/>
    <w:basedOn w:val="WCCLTP1"/>
    <w:uiPriority w:val="99"/>
    <w:rsid w:val="00FA6A77"/>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hint="default"/>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customStyle="1" w:styleId="xl103">
    <w:name w:val="xl103"/>
    <w:basedOn w:val="Normal"/>
    <w:rsid w:val="00030337"/>
    <w:pPr>
      <w:pBdr>
        <w:top w:val="single" w:sz="4" w:space="0" w:color="auto"/>
        <w:bottom w:val="single" w:sz="4" w:space="0" w:color="auto"/>
      </w:pBdr>
      <w:shd w:val="clear" w:color="000000" w:fill="D8E4BC"/>
      <w:spacing w:before="100" w:beforeAutospacing="1" w:after="100" w:afterAutospacing="1"/>
      <w:jc w:val="right"/>
    </w:pPr>
    <w:rPr>
      <w:rFonts w:cs="Arial"/>
    </w:rPr>
  </w:style>
  <w:style w:type="paragraph" w:customStyle="1" w:styleId="xl104">
    <w:name w:val="xl104"/>
    <w:basedOn w:val="Normal"/>
    <w:rsid w:val="00030337"/>
    <w:pPr>
      <w:pBdr>
        <w:top w:val="single" w:sz="4" w:space="0" w:color="auto"/>
        <w:bottom w:val="single" w:sz="4" w:space="0" w:color="auto"/>
      </w:pBdr>
      <w:shd w:val="clear" w:color="000000" w:fill="D8E4BC"/>
      <w:spacing w:before="100" w:beforeAutospacing="1" w:after="100" w:afterAutospacing="1"/>
      <w:jc w:val="center"/>
    </w:pPr>
    <w:rPr>
      <w:rFonts w:cs="Arial"/>
    </w:rPr>
  </w:style>
  <w:style w:type="paragraph" w:customStyle="1" w:styleId="xl105">
    <w:name w:val="xl105"/>
    <w:basedOn w:val="Normal"/>
    <w:rsid w:val="00030337"/>
    <w:pPr>
      <w:pBdr>
        <w:top w:val="single" w:sz="4" w:space="0" w:color="auto"/>
        <w:bottom w:val="single" w:sz="4" w:space="0" w:color="auto"/>
      </w:pBdr>
      <w:shd w:val="clear" w:color="000000" w:fill="D8E4BC"/>
      <w:spacing w:before="100" w:beforeAutospacing="1" w:after="100" w:afterAutospacing="1"/>
      <w:jc w:val="center"/>
    </w:pPr>
    <w:rPr>
      <w:rFonts w:cs="Arial"/>
    </w:rPr>
  </w:style>
  <w:style w:type="paragraph" w:customStyle="1" w:styleId="xl106">
    <w:name w:val="xl106"/>
    <w:basedOn w:val="Normal"/>
    <w:rsid w:val="00030337"/>
    <w:pPr>
      <w:shd w:val="clear" w:color="000000" w:fill="D8E4BC"/>
      <w:spacing w:before="100" w:beforeAutospacing="1" w:after="100" w:afterAutospacing="1"/>
    </w:pPr>
    <w:rPr>
      <w:rFonts w:cs="Arial"/>
      <w:b/>
      <w:bCs/>
    </w:rPr>
  </w:style>
  <w:style w:type="paragraph" w:customStyle="1" w:styleId="font5">
    <w:name w:val="font5"/>
    <w:basedOn w:val="Normal"/>
    <w:rsid w:val="00030337"/>
    <w:pPr>
      <w:spacing w:before="100" w:beforeAutospacing="1" w:after="100" w:afterAutospacing="1"/>
    </w:pPr>
    <w:rPr>
      <w:rFonts w:ascii="Calibri" w:hAnsi="Calibri" w:cs="Arial"/>
      <w:color w:val="000000"/>
    </w:rPr>
  </w:style>
  <w:style w:type="paragraph" w:styleId="Revision">
    <w:name w:val="Revision"/>
    <w:hidden/>
    <w:uiPriority w:val="99"/>
    <w:semiHidden/>
    <w:rsid w:val="00030337"/>
    <w:rPr>
      <w:rFonts w:cs="Times New Roman"/>
    </w:rPr>
  </w:style>
  <w:style w:type="table" w:customStyle="1" w:styleId="Governance">
    <w:name w:val="Governance"/>
    <w:basedOn w:val="TableNormal"/>
    <w:uiPriority w:val="99"/>
    <w:rsid w:val="00030337"/>
    <w:tblPr/>
  </w:style>
  <w:style w:type="character" w:customStyle="1" w:styleId="e24kjd">
    <w:name w:val="e24kjd"/>
    <w:basedOn w:val="DefaultParagraphFont"/>
    <w:rsid w:val="00030337"/>
  </w:style>
  <w:style w:type="table" w:customStyle="1" w:styleId="TableGrid10">
    <w:name w:val="Table Grid1"/>
    <w:basedOn w:val="TableNormal"/>
    <w:next w:val="TableGrid"/>
    <w:rsid w:val="0025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4555"/>
    <w:rPr>
      <w:rFonts w:eastAsiaTheme="minorEastAsia" w:cs="Times New Roman"/>
      <w:b/>
      <w:bCs/>
      <w:szCs w:val="20"/>
    </w:rPr>
  </w:style>
  <w:style w:type="character" w:customStyle="1" w:styleId="CommentSubjectChar">
    <w:name w:val="Comment Subject Char"/>
    <w:basedOn w:val="CommentTextChar"/>
    <w:link w:val="CommentSubject"/>
    <w:uiPriority w:val="99"/>
    <w:semiHidden/>
    <w:rsid w:val="00984555"/>
    <w:rPr>
      <w:rFonts w:ascii="Times New Roman" w:eastAsiaTheme="minorHAnsi" w:hAnsi="Times New Roman" w:cs="Times New Roman"/>
      <w:b/>
      <w:bCs/>
      <w:sz w:val="20"/>
      <w:szCs w:val="20"/>
      <w:lang w:val="en-NZ" w:eastAsia="en-US" w:bidi="ar-SA"/>
    </w:rPr>
  </w:style>
  <w:style w:type="paragraph" w:customStyle="1" w:styleId="TableParagraph">
    <w:name w:val="Table Paragraph"/>
    <w:basedOn w:val="Normal"/>
    <w:uiPriority w:val="1"/>
    <w:rsid w:val="009609AB"/>
    <w:pPr>
      <w:widowControl w:val="0"/>
    </w:pPr>
    <w:rPr>
      <w:rFonts w:eastAsia="Calibri" w:cs="Arial"/>
      <w:lang w:val="en-US"/>
    </w:rPr>
  </w:style>
  <w:style w:type="character" w:customStyle="1" w:styleId="ListParagraphChar">
    <w:name w:val="List Paragraph Char"/>
    <w:aliases w:val="Style Bullet Char"/>
    <w:basedOn w:val="DefaultParagraphFont"/>
    <w:link w:val="ListParagraph"/>
    <w:uiPriority w:val="34"/>
    <w:rsid w:val="0090557A"/>
    <w:rPr>
      <w:rFonts w:ascii="Guardian TextSans" w:hAnsi="Guardian TextSans"/>
      <w:sz w:val="20"/>
      <w:lang w:eastAsia="en-GB"/>
    </w:rPr>
  </w:style>
  <w:style w:type="paragraph" w:customStyle="1" w:styleId="Numberedlistpara">
    <w:name w:val="Numbered list para"/>
    <w:basedOn w:val="ListParagraph"/>
    <w:link w:val="NumberedlistparaChar"/>
    <w:rsid w:val="002A0DD0"/>
    <w:pPr>
      <w:numPr>
        <w:numId w:val="4"/>
      </w:numPr>
      <w:spacing w:before="200"/>
      <w:ind w:left="425" w:hanging="425"/>
    </w:pPr>
  </w:style>
  <w:style w:type="character" w:customStyle="1" w:styleId="NumberedlistparaChar">
    <w:name w:val="Numbered list para Char"/>
    <w:basedOn w:val="ListParagraphChar"/>
    <w:link w:val="Numberedlistpara"/>
    <w:rsid w:val="002A0DD0"/>
    <w:rPr>
      <w:rFonts w:ascii="Guardian TextSans" w:hAnsi="Guardian TextSans"/>
      <w:sz w:val="20"/>
      <w:lang w:eastAsia="en-GB"/>
    </w:rPr>
  </w:style>
  <w:style w:type="character" w:customStyle="1" w:styleId="BodyChar">
    <w:name w:val="Body Char"/>
    <w:basedOn w:val="DefaultParagraphFont"/>
    <w:link w:val="Body"/>
    <w:locked/>
    <w:rsid w:val="00F24748"/>
    <w:rPr>
      <w:rFonts w:ascii="Guardian TextSans" w:hAnsi="Guardian TextSans"/>
      <w:sz w:val="20"/>
      <w:lang w:eastAsia="en-GB"/>
    </w:rPr>
  </w:style>
  <w:style w:type="paragraph" w:customStyle="1" w:styleId="paragraph">
    <w:name w:val="paragraph"/>
    <w:basedOn w:val="Normal"/>
    <w:rsid w:val="00234A4E"/>
    <w:rPr>
      <w:rFonts w:cs="Arial"/>
    </w:rPr>
  </w:style>
  <w:style w:type="character" w:customStyle="1" w:styleId="normaltextrun1">
    <w:name w:val="normaltextrun1"/>
    <w:basedOn w:val="DefaultParagraphFont"/>
    <w:rsid w:val="00234A4E"/>
  </w:style>
  <w:style w:type="character" w:customStyle="1" w:styleId="normaltextrun">
    <w:name w:val="normaltextrun"/>
    <w:basedOn w:val="DefaultParagraphFont"/>
    <w:rsid w:val="00255FF4"/>
  </w:style>
  <w:style w:type="paragraph" w:customStyle="1" w:styleId="xmsonormal">
    <w:name w:val="x_msonormal"/>
    <w:basedOn w:val="Normal"/>
    <w:rsid w:val="00F17439"/>
    <w:rPr>
      <w:rFonts w:ascii="Calibri" w:hAnsi="Calibri" w:cs="Calibri"/>
    </w:rPr>
  </w:style>
  <w:style w:type="paragraph" w:customStyle="1" w:styleId="xmsolistparagraph">
    <w:name w:val="x_msolistparagraph"/>
    <w:basedOn w:val="Normal"/>
    <w:rsid w:val="00F17439"/>
    <w:pPr>
      <w:ind w:left="720"/>
    </w:pPr>
    <w:rPr>
      <w:rFonts w:ascii="Calibri" w:hAnsi="Calibri" w:cs="Calibri"/>
    </w:rPr>
  </w:style>
  <w:style w:type="paragraph" w:styleId="ListNumber">
    <w:name w:val="List Number"/>
    <w:basedOn w:val="Normal"/>
    <w:uiPriority w:val="99"/>
    <w:unhideWhenUsed/>
    <w:rsid w:val="00DC2205"/>
    <w:pPr>
      <w:spacing w:before="240"/>
      <w:ind w:left="360" w:hanging="360"/>
      <w:jc w:val="both"/>
    </w:pPr>
    <w:rPr>
      <w:rFonts w:ascii="Lucida Sans" w:hAnsi="Lucida Sans" w:cs="Arial"/>
      <w:szCs w:val="20"/>
    </w:rPr>
  </w:style>
  <w:style w:type="character" w:customStyle="1" w:styleId="genid527">
    <w:name w:val="genid5_27"/>
    <w:basedOn w:val="DefaultParagraphFont"/>
    <w:rsid w:val="00C33BC5"/>
  </w:style>
  <w:style w:type="character" w:styleId="UnresolvedMention">
    <w:name w:val="Unresolved Mention"/>
    <w:basedOn w:val="DefaultParagraphFont"/>
    <w:uiPriority w:val="99"/>
    <w:unhideWhenUsed/>
    <w:rsid w:val="00A834E4"/>
    <w:rPr>
      <w:color w:val="605E5C"/>
      <w:shd w:val="clear" w:color="auto" w:fill="E1DFDD"/>
    </w:rPr>
  </w:style>
  <w:style w:type="paragraph" w:customStyle="1" w:styleId="small">
    <w:name w:val="small"/>
    <w:basedOn w:val="Normal"/>
    <w:rsid w:val="00826B21"/>
    <w:pPr>
      <w:spacing w:before="100" w:beforeAutospacing="1" w:after="100" w:afterAutospacing="1"/>
    </w:pPr>
    <w:rPr>
      <w:rFonts w:cs="Arial"/>
    </w:rPr>
  </w:style>
  <w:style w:type="character" w:customStyle="1" w:styleId="Hyperlink1">
    <w:name w:val="Hyperlink1"/>
    <w:basedOn w:val="DefaultParagraphFont"/>
    <w:uiPriority w:val="99"/>
    <w:unhideWhenUsed/>
    <w:rsid w:val="00463D7F"/>
    <w:rPr>
      <w:color w:val="0000FF"/>
      <w:u w:val="single"/>
    </w:rPr>
  </w:style>
  <w:style w:type="character" w:styleId="Mention">
    <w:name w:val="Mention"/>
    <w:basedOn w:val="DefaultParagraphFont"/>
    <w:uiPriority w:val="99"/>
    <w:unhideWhenUsed/>
    <w:rsid w:val="00D74D68"/>
    <w:rPr>
      <w:color w:val="2B579A"/>
      <w:shd w:val="clear" w:color="auto" w:fill="E1DFDD"/>
    </w:rPr>
  </w:style>
  <w:style w:type="paragraph" w:customStyle="1" w:styleId="Boxtext">
    <w:name w:val="Box text"/>
    <w:basedOn w:val="Normal"/>
    <w:link w:val="BoxtextChar"/>
    <w:rsid w:val="00703CEF"/>
    <w:rPr>
      <w:rFonts w:cs="Arial"/>
      <w:sz w:val="18"/>
      <w:szCs w:val="18"/>
    </w:rPr>
  </w:style>
  <w:style w:type="character" w:customStyle="1" w:styleId="BoxtextChar">
    <w:name w:val="Box text Char"/>
    <w:basedOn w:val="DefaultParagraphFont"/>
    <w:link w:val="Boxtext"/>
    <w:rsid w:val="00703CEF"/>
    <w:rPr>
      <w:rFonts w:ascii="Times New Roman" w:eastAsiaTheme="minorHAnsi" w:hAnsi="Times New Roman" w:cs="Arial"/>
      <w:sz w:val="18"/>
      <w:szCs w:val="18"/>
      <w:lang w:eastAsia="en-NZ"/>
    </w:rPr>
  </w:style>
  <w:style w:type="paragraph" w:customStyle="1" w:styleId="Bulletedlist">
    <w:name w:val="Bulleted list"/>
    <w:basedOn w:val="ListParagraph"/>
    <w:next w:val="Normal"/>
    <w:link w:val="BulletedlistChar"/>
    <w:rsid w:val="003230D8"/>
    <w:pPr>
      <w:numPr>
        <w:numId w:val="6"/>
      </w:numPr>
    </w:pPr>
    <w:rPr>
      <w:rFonts w:eastAsia="Calibri"/>
    </w:rPr>
  </w:style>
  <w:style w:type="paragraph" w:customStyle="1" w:styleId="Append2numlist">
    <w:name w:val="Append 2 num list"/>
    <w:basedOn w:val="Normal"/>
    <w:rsid w:val="003230D8"/>
    <w:pPr>
      <w:numPr>
        <w:numId w:val="5"/>
      </w:numPr>
    </w:pPr>
    <w:rPr>
      <w:rFonts w:ascii="Calibri" w:eastAsia="Calibri" w:hAnsi="Calibri" w:cs="Arial"/>
      <w:lang w:val="en-AU"/>
    </w:rPr>
  </w:style>
  <w:style w:type="character" w:customStyle="1" w:styleId="BulletedlistChar">
    <w:name w:val="Bulleted list Char"/>
    <w:basedOn w:val="ListParagraphChar"/>
    <w:link w:val="Bulletedlist"/>
    <w:rsid w:val="003230D8"/>
    <w:rPr>
      <w:rFonts w:ascii="Guardian TextSans" w:eastAsia="Calibri" w:hAnsi="Guardian TextSans"/>
      <w:sz w:val="20"/>
      <w:lang w:eastAsia="en-GB"/>
    </w:rPr>
  </w:style>
  <w:style w:type="paragraph" w:customStyle="1" w:styleId="Tabletext">
    <w:name w:val="Table text"/>
    <w:basedOn w:val="Normal"/>
    <w:link w:val="TabletextChar"/>
    <w:rsid w:val="003230D8"/>
    <w:pPr>
      <w:spacing w:line="192" w:lineRule="auto"/>
    </w:pPr>
    <w:rPr>
      <w:rFonts w:eastAsia="Calibri" w:cs="Arial"/>
      <w:szCs w:val="20"/>
    </w:rPr>
  </w:style>
  <w:style w:type="character" w:customStyle="1" w:styleId="TabletextChar">
    <w:name w:val="Table text Char"/>
    <w:basedOn w:val="DefaultParagraphFont"/>
    <w:link w:val="Tabletext"/>
    <w:rsid w:val="003230D8"/>
    <w:rPr>
      <w:rFonts w:ascii="Times New Roman" w:eastAsia="Calibri" w:hAnsi="Times New Roman" w:cs="Arial"/>
      <w:sz w:val="20"/>
      <w:szCs w:val="20"/>
      <w:lang w:eastAsia="en-NZ"/>
    </w:rPr>
  </w:style>
  <w:style w:type="paragraph" w:customStyle="1" w:styleId="TableBullet">
    <w:name w:val="Table Bullet"/>
    <w:basedOn w:val="Normal"/>
    <w:rsid w:val="003230D8"/>
    <w:pPr>
      <w:numPr>
        <w:numId w:val="7"/>
      </w:numPr>
      <w:spacing w:line="216" w:lineRule="auto"/>
    </w:pPr>
    <w:rPr>
      <w:rFonts w:eastAsia="Calibri" w:cs="Arial"/>
      <w:sz w:val="21"/>
      <w:szCs w:val="21"/>
    </w:rPr>
  </w:style>
  <w:style w:type="paragraph" w:customStyle="1" w:styleId="opentablebullett">
    <w:name w:val="open table bullett"/>
    <w:basedOn w:val="Tabletext"/>
    <w:link w:val="opentablebullettChar"/>
    <w:rsid w:val="003230D8"/>
    <w:pPr>
      <w:numPr>
        <w:numId w:val="8"/>
      </w:numPr>
    </w:pPr>
    <w:rPr>
      <w:noProof/>
      <w:lang w:val="en-US"/>
    </w:rPr>
  </w:style>
  <w:style w:type="character" w:customStyle="1" w:styleId="opentablebullettChar">
    <w:name w:val="open table bullett Char"/>
    <w:basedOn w:val="TabletextChar"/>
    <w:link w:val="opentablebullett"/>
    <w:rsid w:val="003230D8"/>
    <w:rPr>
      <w:rFonts w:ascii="Guardian TextSans" w:eastAsia="Calibri" w:hAnsi="Guardian TextSans" w:cs="Arial"/>
      <w:noProof/>
      <w:sz w:val="20"/>
      <w:szCs w:val="20"/>
      <w:lang w:val="en-US" w:eastAsia="en-GB"/>
    </w:rPr>
  </w:style>
  <w:style w:type="paragraph" w:customStyle="1" w:styleId="msonormal0">
    <w:name w:val="msonormal"/>
    <w:basedOn w:val="Normal"/>
    <w:rsid w:val="00D0773A"/>
    <w:pPr>
      <w:spacing w:before="100" w:beforeAutospacing="1" w:after="100" w:afterAutospacing="1"/>
    </w:pPr>
    <w:rPr>
      <w:rFonts w:cs="Arial"/>
    </w:rPr>
  </w:style>
  <w:style w:type="paragraph" w:customStyle="1" w:styleId="font6">
    <w:name w:val="font6"/>
    <w:basedOn w:val="Normal"/>
    <w:rsid w:val="00D0773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D0773A"/>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D0773A"/>
    <w:pPr>
      <w:spacing w:before="100" w:beforeAutospacing="1" w:after="100" w:afterAutospacing="1"/>
    </w:pPr>
    <w:rPr>
      <w:rFonts w:ascii="Tahoma" w:hAnsi="Tahoma" w:cs="Tahoma"/>
      <w:b/>
      <w:bCs/>
      <w:color w:val="000000"/>
      <w:szCs w:val="20"/>
    </w:rPr>
  </w:style>
  <w:style w:type="paragraph" w:customStyle="1" w:styleId="font9">
    <w:name w:val="font9"/>
    <w:basedOn w:val="Normal"/>
    <w:rsid w:val="00D0773A"/>
    <w:pPr>
      <w:spacing w:before="100" w:beforeAutospacing="1" w:after="100" w:afterAutospacing="1"/>
    </w:pPr>
    <w:rPr>
      <w:rFonts w:ascii="Tahoma" w:hAnsi="Tahoma" w:cs="Tahoma"/>
      <w:color w:val="000000"/>
      <w:szCs w:val="20"/>
    </w:rPr>
  </w:style>
  <w:style w:type="paragraph" w:customStyle="1" w:styleId="font10">
    <w:name w:val="font10"/>
    <w:basedOn w:val="Normal"/>
    <w:rsid w:val="00D0773A"/>
    <w:pPr>
      <w:spacing w:before="100" w:beforeAutospacing="1" w:after="100" w:afterAutospacing="1"/>
    </w:pPr>
    <w:rPr>
      <w:rFonts w:ascii="Calibri" w:hAnsi="Calibri" w:cs="Calibri"/>
      <w:szCs w:val="20"/>
    </w:rPr>
  </w:style>
  <w:style w:type="paragraph" w:customStyle="1" w:styleId="font11">
    <w:name w:val="font11"/>
    <w:basedOn w:val="Normal"/>
    <w:rsid w:val="00D0773A"/>
    <w:pPr>
      <w:spacing w:before="100" w:beforeAutospacing="1" w:after="100" w:afterAutospacing="1"/>
    </w:pPr>
    <w:rPr>
      <w:rFonts w:ascii="Calibri" w:hAnsi="Calibri" w:cs="Calibri"/>
      <w:i/>
      <w:iCs/>
      <w:sz w:val="18"/>
      <w:szCs w:val="18"/>
    </w:rPr>
  </w:style>
  <w:style w:type="paragraph" w:customStyle="1" w:styleId="font12">
    <w:name w:val="font12"/>
    <w:basedOn w:val="Normal"/>
    <w:rsid w:val="00D0773A"/>
    <w:pPr>
      <w:spacing w:before="100" w:beforeAutospacing="1" w:after="100" w:afterAutospacing="1"/>
    </w:pPr>
    <w:rPr>
      <w:rFonts w:ascii="Calibri" w:hAnsi="Calibri" w:cs="Calibri"/>
      <w:sz w:val="18"/>
      <w:szCs w:val="18"/>
    </w:rPr>
  </w:style>
  <w:style w:type="paragraph" w:customStyle="1" w:styleId="xl144">
    <w:name w:val="xl144"/>
    <w:basedOn w:val="Normal"/>
    <w:rsid w:val="00D0773A"/>
    <w:pPr>
      <w:pBdr>
        <w:top w:val="single" w:sz="4" w:space="0" w:color="808080"/>
        <w:left w:val="single" w:sz="4" w:space="0" w:color="808080"/>
        <w:bottom w:val="single" w:sz="4" w:space="0" w:color="808080"/>
        <w:right w:val="single" w:sz="4" w:space="0" w:color="808080"/>
      </w:pBdr>
      <w:shd w:val="clear" w:color="000000" w:fill="000000"/>
      <w:spacing w:before="100" w:beforeAutospacing="1" w:after="100" w:afterAutospacing="1"/>
      <w:textAlignment w:val="top"/>
    </w:pPr>
    <w:rPr>
      <w:rFonts w:ascii="Calibri" w:hAnsi="Calibri" w:cs="Calibri"/>
      <w:b/>
      <w:bCs/>
      <w:color w:val="FFFFFF"/>
    </w:rPr>
  </w:style>
  <w:style w:type="paragraph" w:customStyle="1" w:styleId="xl145">
    <w:name w:val="xl145"/>
    <w:basedOn w:val="Normal"/>
    <w:rsid w:val="00D0773A"/>
    <w:pPr>
      <w:pBdr>
        <w:left w:val="single" w:sz="4" w:space="0" w:color="808080"/>
        <w:bottom w:val="single" w:sz="4" w:space="0" w:color="808080"/>
        <w:right w:val="single" w:sz="4" w:space="0" w:color="808080"/>
      </w:pBdr>
      <w:shd w:val="clear" w:color="000000" w:fill="D9D9D9"/>
      <w:spacing w:before="100" w:beforeAutospacing="1" w:after="100" w:afterAutospacing="1"/>
      <w:textAlignment w:val="top"/>
    </w:pPr>
    <w:rPr>
      <w:rFonts w:ascii="Calibri" w:hAnsi="Calibri" w:cs="Calibri"/>
      <w:b/>
      <w:bCs/>
    </w:rPr>
  </w:style>
  <w:style w:type="paragraph" w:customStyle="1" w:styleId="xl146">
    <w:name w:val="xl146"/>
    <w:basedOn w:val="Normal"/>
    <w:rsid w:val="00D0773A"/>
    <w:pPr>
      <w:spacing w:before="100" w:beforeAutospacing="1" w:after="100" w:afterAutospacing="1"/>
      <w:textAlignment w:val="top"/>
    </w:pPr>
    <w:rPr>
      <w:rFonts w:ascii="Calibri" w:hAnsi="Calibri" w:cs="Calibri"/>
    </w:rPr>
  </w:style>
  <w:style w:type="paragraph" w:customStyle="1" w:styleId="xl147">
    <w:name w:val="xl147"/>
    <w:basedOn w:val="Normal"/>
    <w:rsid w:val="00D0773A"/>
    <w:pPr>
      <w:spacing w:before="100" w:beforeAutospacing="1" w:after="100" w:afterAutospacing="1"/>
      <w:textAlignment w:val="top"/>
    </w:pPr>
    <w:rPr>
      <w:rFonts w:ascii="Calibri" w:hAnsi="Calibri" w:cs="Calibri"/>
    </w:rPr>
  </w:style>
  <w:style w:type="paragraph" w:customStyle="1" w:styleId="xl148">
    <w:name w:val="xl148"/>
    <w:basedOn w:val="Normal"/>
    <w:rsid w:val="00D0773A"/>
    <w:pPr>
      <w:pBdr>
        <w:top w:val="single" w:sz="8" w:space="0" w:color="00B050"/>
      </w:pBdr>
      <w:spacing w:before="100" w:beforeAutospacing="1" w:after="100" w:afterAutospacing="1"/>
      <w:textAlignment w:val="top"/>
    </w:pPr>
    <w:rPr>
      <w:rFonts w:ascii="Calibri" w:hAnsi="Calibri" w:cs="Calibri"/>
      <w:color w:val="000000"/>
    </w:rPr>
  </w:style>
  <w:style w:type="paragraph" w:customStyle="1" w:styleId="xl149">
    <w:name w:val="xl149"/>
    <w:basedOn w:val="Normal"/>
    <w:rsid w:val="00D0773A"/>
    <w:pPr>
      <w:spacing w:before="100" w:beforeAutospacing="1" w:after="100" w:afterAutospacing="1"/>
      <w:textAlignment w:val="top"/>
    </w:pPr>
    <w:rPr>
      <w:rFonts w:ascii="Calibri" w:hAnsi="Calibri" w:cs="Calibri"/>
      <w:color w:val="000000"/>
    </w:rPr>
  </w:style>
  <w:style w:type="paragraph" w:customStyle="1" w:styleId="xl150">
    <w:name w:val="xl150"/>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151">
    <w:name w:val="xl151"/>
    <w:basedOn w:val="Normal"/>
    <w:rsid w:val="00D0773A"/>
    <w:pPr>
      <w:spacing w:before="100" w:beforeAutospacing="1" w:after="100" w:afterAutospacing="1"/>
      <w:jc w:val="right"/>
      <w:textAlignment w:val="top"/>
    </w:pPr>
    <w:rPr>
      <w:rFonts w:ascii="Calibri" w:hAnsi="Calibri" w:cs="Calibri"/>
    </w:rPr>
  </w:style>
  <w:style w:type="paragraph" w:customStyle="1" w:styleId="xl152">
    <w:name w:val="xl152"/>
    <w:basedOn w:val="Normal"/>
    <w:rsid w:val="00D0773A"/>
    <w:pPr>
      <w:spacing w:before="100" w:beforeAutospacing="1" w:after="100" w:afterAutospacing="1"/>
      <w:textAlignment w:val="top"/>
    </w:pPr>
    <w:rPr>
      <w:rFonts w:ascii="Calibri" w:hAnsi="Calibri" w:cs="Calibri"/>
    </w:rPr>
  </w:style>
  <w:style w:type="paragraph" w:customStyle="1" w:styleId="xl153">
    <w:name w:val="xl153"/>
    <w:basedOn w:val="Normal"/>
    <w:rsid w:val="00D0773A"/>
    <w:pPr>
      <w:spacing w:before="100" w:beforeAutospacing="1" w:after="100" w:afterAutospacing="1"/>
      <w:textAlignment w:val="top"/>
    </w:pPr>
    <w:rPr>
      <w:rFonts w:ascii="Calibri" w:hAnsi="Calibri" w:cs="Calibri"/>
      <w:b/>
      <w:bCs/>
      <w:sz w:val="18"/>
      <w:szCs w:val="18"/>
    </w:rPr>
  </w:style>
  <w:style w:type="paragraph" w:customStyle="1" w:styleId="xl154">
    <w:name w:val="xl154"/>
    <w:basedOn w:val="Normal"/>
    <w:rsid w:val="00D0773A"/>
    <w:pPr>
      <w:pBdr>
        <w:top w:val="single" w:sz="8" w:space="0" w:color="538DD5"/>
        <w:right w:val="single" w:sz="8" w:space="0" w:color="538DD5"/>
      </w:pBdr>
      <w:spacing w:before="100" w:beforeAutospacing="1" w:after="100" w:afterAutospacing="1"/>
      <w:textAlignment w:val="top"/>
    </w:pPr>
    <w:rPr>
      <w:rFonts w:ascii="Calibri" w:hAnsi="Calibri" w:cs="Calibri"/>
      <w:b/>
      <w:bCs/>
      <w:color w:val="000000"/>
    </w:rPr>
  </w:style>
  <w:style w:type="paragraph" w:customStyle="1" w:styleId="xl155">
    <w:name w:val="xl155"/>
    <w:basedOn w:val="Normal"/>
    <w:rsid w:val="00D0773A"/>
    <w:pPr>
      <w:pBdr>
        <w:bottom w:val="single" w:sz="8" w:space="0" w:color="538DD5"/>
        <w:right w:val="single" w:sz="8" w:space="0" w:color="538DD5"/>
      </w:pBdr>
      <w:spacing w:before="100" w:beforeAutospacing="1" w:after="100" w:afterAutospacing="1"/>
      <w:textAlignment w:val="top"/>
    </w:pPr>
    <w:rPr>
      <w:rFonts w:ascii="Calibri" w:hAnsi="Calibri" w:cs="Calibri"/>
      <w:b/>
      <w:bCs/>
      <w:color w:val="000000"/>
    </w:rPr>
  </w:style>
  <w:style w:type="paragraph" w:customStyle="1" w:styleId="xl156">
    <w:name w:val="xl156"/>
    <w:basedOn w:val="Normal"/>
    <w:rsid w:val="00D0773A"/>
    <w:pPr>
      <w:pBdr>
        <w:bottom w:val="single" w:sz="8" w:space="0" w:color="538DD5"/>
      </w:pBdr>
      <w:spacing w:before="100" w:beforeAutospacing="1" w:after="100" w:afterAutospacing="1"/>
      <w:textAlignment w:val="top"/>
    </w:pPr>
    <w:rPr>
      <w:rFonts w:ascii="Calibri" w:hAnsi="Calibri" w:cs="Calibri"/>
      <w:b/>
      <w:bCs/>
      <w:color w:val="000000"/>
    </w:rPr>
  </w:style>
  <w:style w:type="paragraph" w:customStyle="1" w:styleId="xl157">
    <w:name w:val="xl157"/>
    <w:basedOn w:val="Normal"/>
    <w:rsid w:val="00D0773A"/>
    <w:pPr>
      <w:pBdr>
        <w:bottom w:val="single" w:sz="8" w:space="0" w:color="538DD5"/>
      </w:pBdr>
      <w:shd w:val="clear" w:color="000000" w:fill="0070C0"/>
      <w:spacing w:before="100" w:beforeAutospacing="1" w:after="100" w:afterAutospacing="1"/>
      <w:textAlignment w:val="top"/>
    </w:pPr>
    <w:rPr>
      <w:rFonts w:ascii="Calibri" w:hAnsi="Calibri" w:cs="Calibri"/>
      <w:b/>
      <w:bCs/>
      <w:color w:val="FFFFFF"/>
    </w:rPr>
  </w:style>
  <w:style w:type="paragraph" w:customStyle="1" w:styleId="xl158">
    <w:name w:val="xl158"/>
    <w:basedOn w:val="Normal"/>
    <w:rsid w:val="00D0773A"/>
    <w:pPr>
      <w:pBdr>
        <w:top w:val="single" w:sz="8" w:space="0" w:color="538DD5"/>
        <w:bottom w:val="single" w:sz="8" w:space="0" w:color="538DD5"/>
      </w:pBdr>
      <w:spacing w:before="100" w:beforeAutospacing="1" w:after="100" w:afterAutospacing="1"/>
      <w:textAlignment w:val="top"/>
    </w:pPr>
    <w:rPr>
      <w:rFonts w:ascii="Calibri" w:hAnsi="Calibri" w:cs="Calibri"/>
      <w:color w:val="0070C0"/>
    </w:rPr>
  </w:style>
  <w:style w:type="paragraph" w:customStyle="1" w:styleId="xl159">
    <w:name w:val="xl159"/>
    <w:basedOn w:val="Normal"/>
    <w:rsid w:val="00D0773A"/>
    <w:pPr>
      <w:pBdr>
        <w:bottom w:val="single" w:sz="8" w:space="0" w:color="538DD5"/>
        <w:right w:val="single" w:sz="8" w:space="0" w:color="538DD5"/>
      </w:pBdr>
      <w:spacing w:before="100" w:beforeAutospacing="1" w:after="100" w:afterAutospacing="1"/>
      <w:textAlignment w:val="top"/>
    </w:pPr>
    <w:rPr>
      <w:rFonts w:ascii="Calibri" w:hAnsi="Calibri" w:cs="Calibri"/>
      <w:color w:val="000000"/>
    </w:rPr>
  </w:style>
  <w:style w:type="paragraph" w:customStyle="1" w:styleId="xl160">
    <w:name w:val="xl160"/>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161">
    <w:name w:val="xl161"/>
    <w:basedOn w:val="Normal"/>
    <w:rsid w:val="00D0773A"/>
    <w:pPr>
      <w:pBdr>
        <w:top w:val="single" w:sz="8" w:space="0" w:color="538DD5"/>
        <w:bottom w:val="single" w:sz="8" w:space="0" w:color="538DD5"/>
      </w:pBdr>
      <w:spacing w:before="100" w:beforeAutospacing="1" w:after="100" w:afterAutospacing="1"/>
      <w:textAlignment w:val="top"/>
    </w:pPr>
    <w:rPr>
      <w:rFonts w:ascii="Calibri" w:hAnsi="Calibri" w:cs="Calibri"/>
      <w:color w:val="0070C0"/>
    </w:rPr>
  </w:style>
  <w:style w:type="paragraph" w:customStyle="1" w:styleId="xl162">
    <w:name w:val="xl162"/>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163">
    <w:name w:val="xl163"/>
    <w:basedOn w:val="Normal"/>
    <w:rsid w:val="00D0773A"/>
    <w:pPr>
      <w:pBdr>
        <w:top w:val="single" w:sz="8" w:space="0" w:color="538DD5"/>
        <w:bottom w:val="single" w:sz="8" w:space="0" w:color="538DD5"/>
      </w:pBdr>
      <w:shd w:val="clear" w:color="000000" w:fill="0070C0"/>
      <w:spacing w:before="100" w:beforeAutospacing="1" w:after="100" w:afterAutospacing="1"/>
      <w:textAlignment w:val="top"/>
    </w:pPr>
    <w:rPr>
      <w:rFonts w:ascii="Calibri" w:hAnsi="Calibri" w:cs="Calibri"/>
      <w:b/>
      <w:bCs/>
      <w:color w:val="FFFFFF"/>
    </w:rPr>
  </w:style>
  <w:style w:type="paragraph" w:customStyle="1" w:styleId="xl164">
    <w:name w:val="xl164"/>
    <w:basedOn w:val="Normal"/>
    <w:rsid w:val="00D0773A"/>
    <w:pPr>
      <w:spacing w:before="100" w:beforeAutospacing="1" w:after="100" w:afterAutospacing="1"/>
      <w:textAlignment w:val="top"/>
    </w:pPr>
    <w:rPr>
      <w:rFonts w:ascii="Calibri" w:hAnsi="Calibri" w:cs="Calibri"/>
      <w:color w:val="000000"/>
    </w:rPr>
  </w:style>
  <w:style w:type="paragraph" w:customStyle="1" w:styleId="xl165">
    <w:name w:val="xl165"/>
    <w:basedOn w:val="Normal"/>
    <w:rsid w:val="00D0773A"/>
    <w:pPr>
      <w:pBdr>
        <w:top w:val="single" w:sz="8" w:space="0" w:color="00B050"/>
        <w:right w:val="single" w:sz="8" w:space="0" w:color="00B050"/>
      </w:pBdr>
      <w:spacing w:before="100" w:beforeAutospacing="1" w:after="100" w:afterAutospacing="1"/>
      <w:textAlignment w:val="top"/>
    </w:pPr>
    <w:rPr>
      <w:rFonts w:ascii="Calibri" w:hAnsi="Calibri" w:cs="Calibri"/>
      <w:b/>
      <w:bCs/>
      <w:color w:val="000000"/>
    </w:rPr>
  </w:style>
  <w:style w:type="paragraph" w:customStyle="1" w:styleId="xl166">
    <w:name w:val="xl166"/>
    <w:basedOn w:val="Normal"/>
    <w:rsid w:val="00D0773A"/>
    <w:pPr>
      <w:pBdr>
        <w:bottom w:val="single" w:sz="8" w:space="0" w:color="00B050"/>
        <w:right w:val="single" w:sz="8" w:space="0" w:color="00B050"/>
      </w:pBdr>
      <w:spacing w:before="100" w:beforeAutospacing="1" w:after="100" w:afterAutospacing="1"/>
      <w:textAlignment w:val="top"/>
    </w:pPr>
    <w:rPr>
      <w:rFonts w:ascii="Calibri" w:hAnsi="Calibri" w:cs="Calibri"/>
      <w:b/>
      <w:bCs/>
      <w:color w:val="000000"/>
    </w:rPr>
  </w:style>
  <w:style w:type="paragraph" w:customStyle="1" w:styleId="xl167">
    <w:name w:val="xl167"/>
    <w:basedOn w:val="Normal"/>
    <w:rsid w:val="00D0773A"/>
    <w:pPr>
      <w:pBdr>
        <w:bottom w:val="single" w:sz="8" w:space="0" w:color="00B050"/>
      </w:pBdr>
      <w:spacing w:before="100" w:beforeAutospacing="1" w:after="100" w:afterAutospacing="1"/>
      <w:textAlignment w:val="top"/>
    </w:pPr>
    <w:rPr>
      <w:rFonts w:ascii="Calibri" w:hAnsi="Calibri" w:cs="Calibri"/>
      <w:b/>
      <w:bCs/>
      <w:color w:val="000000"/>
    </w:rPr>
  </w:style>
  <w:style w:type="paragraph" w:customStyle="1" w:styleId="xl168">
    <w:name w:val="xl168"/>
    <w:basedOn w:val="Normal"/>
    <w:rsid w:val="00D0773A"/>
    <w:pPr>
      <w:pBdr>
        <w:top w:val="single" w:sz="8" w:space="0" w:color="00B050"/>
        <w:bottom w:val="single" w:sz="8" w:space="0" w:color="00B050"/>
      </w:pBdr>
      <w:shd w:val="clear" w:color="000000" w:fill="00B050"/>
      <w:spacing w:before="100" w:beforeAutospacing="1" w:after="100" w:afterAutospacing="1"/>
      <w:textAlignment w:val="top"/>
    </w:pPr>
    <w:rPr>
      <w:rFonts w:ascii="Calibri" w:hAnsi="Calibri" w:cs="Calibri"/>
      <w:b/>
      <w:bCs/>
      <w:color w:val="FFFFFF"/>
    </w:rPr>
  </w:style>
  <w:style w:type="paragraph" w:customStyle="1" w:styleId="xl169">
    <w:name w:val="xl169"/>
    <w:basedOn w:val="Normal"/>
    <w:rsid w:val="00D0773A"/>
    <w:pPr>
      <w:pBdr>
        <w:top w:val="single" w:sz="8" w:space="0" w:color="00B050"/>
        <w:bottom w:val="single" w:sz="8" w:space="0" w:color="00B050"/>
      </w:pBdr>
      <w:shd w:val="clear" w:color="000000" w:fill="00B050"/>
      <w:spacing w:before="100" w:beforeAutospacing="1" w:after="100" w:afterAutospacing="1"/>
      <w:textAlignment w:val="top"/>
    </w:pPr>
    <w:rPr>
      <w:rFonts w:ascii="Calibri" w:hAnsi="Calibri" w:cs="Calibri"/>
      <w:b/>
      <w:bCs/>
      <w:color w:val="FFFFFF"/>
    </w:rPr>
  </w:style>
  <w:style w:type="paragraph" w:customStyle="1" w:styleId="xl170">
    <w:name w:val="xl170"/>
    <w:basedOn w:val="Normal"/>
    <w:rsid w:val="00D0773A"/>
    <w:pPr>
      <w:pBdr>
        <w:top w:val="single" w:sz="8" w:space="0" w:color="00B050"/>
        <w:bottom w:val="single" w:sz="8" w:space="0" w:color="00B050"/>
      </w:pBdr>
      <w:spacing w:before="100" w:beforeAutospacing="1" w:after="100" w:afterAutospacing="1"/>
      <w:textAlignment w:val="top"/>
    </w:pPr>
    <w:rPr>
      <w:rFonts w:ascii="Calibri" w:hAnsi="Calibri" w:cs="Calibri"/>
      <w:color w:val="00B050"/>
    </w:rPr>
  </w:style>
  <w:style w:type="paragraph" w:customStyle="1" w:styleId="xl171">
    <w:name w:val="xl171"/>
    <w:basedOn w:val="Normal"/>
    <w:rsid w:val="00D0773A"/>
    <w:pPr>
      <w:pBdr>
        <w:bottom w:val="single" w:sz="8" w:space="0" w:color="00B050"/>
        <w:right w:val="single" w:sz="8" w:space="0" w:color="00B050"/>
      </w:pBdr>
      <w:spacing w:before="100" w:beforeAutospacing="1" w:after="100" w:afterAutospacing="1"/>
      <w:textAlignment w:val="top"/>
    </w:pPr>
    <w:rPr>
      <w:rFonts w:ascii="Calibri" w:hAnsi="Calibri" w:cs="Calibri"/>
      <w:color w:val="000000"/>
    </w:rPr>
  </w:style>
  <w:style w:type="paragraph" w:customStyle="1" w:styleId="xl172">
    <w:name w:val="xl172"/>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173">
    <w:name w:val="xl173"/>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174">
    <w:name w:val="xl174"/>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175">
    <w:name w:val="xl175"/>
    <w:basedOn w:val="Normal"/>
    <w:rsid w:val="00D0773A"/>
    <w:pPr>
      <w:pBdr>
        <w:top w:val="single" w:sz="8" w:space="0" w:color="00B050"/>
      </w:pBdr>
      <w:shd w:val="clear" w:color="000000" w:fill="00B050"/>
      <w:spacing w:before="100" w:beforeAutospacing="1" w:after="100" w:afterAutospacing="1"/>
      <w:textAlignment w:val="top"/>
    </w:pPr>
    <w:rPr>
      <w:rFonts w:ascii="Calibri" w:hAnsi="Calibri" w:cs="Calibri"/>
      <w:b/>
      <w:bCs/>
      <w:color w:val="FFFFFF"/>
    </w:rPr>
  </w:style>
  <w:style w:type="paragraph" w:customStyle="1" w:styleId="xl176">
    <w:name w:val="xl176"/>
    <w:basedOn w:val="Normal"/>
    <w:rsid w:val="00D0773A"/>
    <w:pPr>
      <w:pBdr>
        <w:bottom w:val="single" w:sz="8" w:space="0" w:color="00B050"/>
      </w:pBdr>
      <w:spacing w:before="100" w:beforeAutospacing="1" w:after="100" w:afterAutospacing="1"/>
      <w:textAlignment w:val="top"/>
    </w:pPr>
    <w:rPr>
      <w:rFonts w:ascii="Calibri" w:hAnsi="Calibri" w:cs="Calibri"/>
      <w:color w:val="00B050"/>
    </w:rPr>
  </w:style>
  <w:style w:type="paragraph" w:customStyle="1" w:styleId="xl177">
    <w:name w:val="xl177"/>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178">
    <w:name w:val="xl178"/>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179">
    <w:name w:val="xl179"/>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180">
    <w:name w:val="xl180"/>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181">
    <w:name w:val="xl181"/>
    <w:basedOn w:val="Normal"/>
    <w:rsid w:val="00D0773A"/>
    <w:pPr>
      <w:spacing w:before="100" w:beforeAutospacing="1" w:after="100" w:afterAutospacing="1"/>
      <w:textAlignment w:val="top"/>
    </w:pPr>
    <w:rPr>
      <w:rFonts w:ascii="Calibri" w:hAnsi="Calibri" w:cs="Calibri"/>
      <w:color w:val="000000"/>
      <w:sz w:val="18"/>
      <w:szCs w:val="18"/>
    </w:rPr>
  </w:style>
  <w:style w:type="paragraph" w:customStyle="1" w:styleId="xl182">
    <w:name w:val="xl182"/>
    <w:basedOn w:val="Normal"/>
    <w:rsid w:val="00D0773A"/>
    <w:pPr>
      <w:pBdr>
        <w:top w:val="single" w:sz="8" w:space="0" w:color="FF9900"/>
        <w:right w:val="single" w:sz="8" w:space="0" w:color="FF9900"/>
      </w:pBdr>
      <w:spacing w:before="100" w:beforeAutospacing="1" w:after="100" w:afterAutospacing="1"/>
      <w:textAlignment w:val="top"/>
    </w:pPr>
    <w:rPr>
      <w:rFonts w:ascii="Calibri" w:hAnsi="Calibri" w:cs="Calibri"/>
      <w:b/>
      <w:bCs/>
      <w:color w:val="000000"/>
    </w:rPr>
  </w:style>
  <w:style w:type="paragraph" w:customStyle="1" w:styleId="xl183">
    <w:name w:val="xl183"/>
    <w:basedOn w:val="Normal"/>
    <w:rsid w:val="00D0773A"/>
    <w:pPr>
      <w:pBdr>
        <w:top w:val="single" w:sz="8" w:space="0" w:color="FF9900"/>
      </w:pBdr>
      <w:spacing w:before="100" w:beforeAutospacing="1" w:after="100" w:afterAutospacing="1"/>
      <w:textAlignment w:val="top"/>
    </w:pPr>
    <w:rPr>
      <w:rFonts w:ascii="Calibri" w:hAnsi="Calibri" w:cs="Calibri"/>
      <w:b/>
      <w:bCs/>
      <w:color w:val="000000"/>
    </w:rPr>
  </w:style>
  <w:style w:type="paragraph" w:customStyle="1" w:styleId="xl184">
    <w:name w:val="xl184"/>
    <w:basedOn w:val="Normal"/>
    <w:rsid w:val="00D0773A"/>
    <w:pPr>
      <w:pBdr>
        <w:bottom w:val="single" w:sz="8" w:space="0" w:color="FF9900"/>
        <w:right w:val="single" w:sz="8" w:space="0" w:color="FF9900"/>
      </w:pBdr>
      <w:spacing w:before="100" w:beforeAutospacing="1" w:after="100" w:afterAutospacing="1"/>
      <w:textAlignment w:val="top"/>
    </w:pPr>
    <w:rPr>
      <w:rFonts w:ascii="Calibri" w:hAnsi="Calibri" w:cs="Calibri"/>
      <w:b/>
      <w:bCs/>
      <w:color w:val="000000"/>
    </w:rPr>
  </w:style>
  <w:style w:type="paragraph" w:customStyle="1" w:styleId="xl185">
    <w:name w:val="xl185"/>
    <w:basedOn w:val="Normal"/>
    <w:rsid w:val="00D0773A"/>
    <w:pPr>
      <w:pBdr>
        <w:bottom w:val="single" w:sz="8" w:space="0" w:color="FF9900"/>
      </w:pBdr>
      <w:spacing w:before="100" w:beforeAutospacing="1" w:after="100" w:afterAutospacing="1"/>
      <w:textAlignment w:val="top"/>
    </w:pPr>
    <w:rPr>
      <w:rFonts w:ascii="Calibri" w:hAnsi="Calibri" w:cs="Calibri"/>
      <w:b/>
      <w:bCs/>
      <w:color w:val="000000"/>
    </w:rPr>
  </w:style>
  <w:style w:type="paragraph" w:customStyle="1" w:styleId="xl186">
    <w:name w:val="xl186"/>
    <w:basedOn w:val="Normal"/>
    <w:rsid w:val="00D0773A"/>
    <w:pPr>
      <w:pBdr>
        <w:top w:val="single" w:sz="8" w:space="0" w:color="FF9900"/>
        <w:bottom w:val="single" w:sz="8" w:space="0" w:color="FF9900"/>
      </w:pBdr>
      <w:shd w:val="clear" w:color="000000" w:fill="FF9900"/>
      <w:spacing w:before="100" w:beforeAutospacing="1" w:after="100" w:afterAutospacing="1"/>
      <w:textAlignment w:val="top"/>
    </w:pPr>
    <w:rPr>
      <w:rFonts w:ascii="Calibri" w:hAnsi="Calibri" w:cs="Calibri"/>
      <w:b/>
      <w:bCs/>
      <w:color w:val="FFFFFF"/>
    </w:rPr>
  </w:style>
  <w:style w:type="paragraph" w:customStyle="1" w:styleId="xl187">
    <w:name w:val="xl187"/>
    <w:basedOn w:val="Normal"/>
    <w:rsid w:val="00D0773A"/>
    <w:pPr>
      <w:pBdr>
        <w:top w:val="single" w:sz="8" w:space="0" w:color="FF9900"/>
        <w:bottom w:val="single" w:sz="8" w:space="0" w:color="FF9900"/>
      </w:pBdr>
      <w:spacing w:before="100" w:beforeAutospacing="1" w:after="100" w:afterAutospacing="1"/>
      <w:textAlignment w:val="top"/>
    </w:pPr>
    <w:rPr>
      <w:rFonts w:ascii="Calibri" w:hAnsi="Calibri" w:cs="Calibri"/>
      <w:b/>
      <w:bCs/>
      <w:color w:val="FF9900"/>
    </w:rPr>
  </w:style>
  <w:style w:type="paragraph" w:customStyle="1" w:styleId="xl188">
    <w:name w:val="xl188"/>
    <w:basedOn w:val="Normal"/>
    <w:rsid w:val="00D0773A"/>
    <w:pPr>
      <w:pBdr>
        <w:bottom w:val="single" w:sz="8" w:space="0" w:color="FF9900"/>
        <w:right w:val="single" w:sz="8" w:space="0" w:color="FF9900"/>
      </w:pBdr>
      <w:spacing w:before="100" w:beforeAutospacing="1" w:after="100" w:afterAutospacing="1"/>
      <w:textAlignment w:val="top"/>
    </w:pPr>
    <w:rPr>
      <w:rFonts w:ascii="Calibri" w:hAnsi="Calibri" w:cs="Calibri"/>
      <w:color w:val="000000"/>
    </w:rPr>
  </w:style>
  <w:style w:type="paragraph" w:customStyle="1" w:styleId="xl189">
    <w:name w:val="xl189"/>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190">
    <w:name w:val="xl190"/>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191">
    <w:name w:val="xl191"/>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192">
    <w:name w:val="xl192"/>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193">
    <w:name w:val="xl193"/>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194">
    <w:name w:val="xl194"/>
    <w:basedOn w:val="Normal"/>
    <w:rsid w:val="00D0773A"/>
    <w:pPr>
      <w:spacing w:before="100" w:beforeAutospacing="1" w:after="100" w:afterAutospacing="1"/>
      <w:textAlignment w:val="top"/>
    </w:pPr>
    <w:rPr>
      <w:rFonts w:ascii="Calibri" w:hAnsi="Calibri" w:cs="Calibri"/>
      <w:b/>
      <w:bCs/>
      <w:color w:val="FF3399"/>
      <w:sz w:val="28"/>
      <w:szCs w:val="28"/>
    </w:rPr>
  </w:style>
  <w:style w:type="paragraph" w:customStyle="1" w:styleId="xl195">
    <w:name w:val="xl195"/>
    <w:basedOn w:val="Normal"/>
    <w:rsid w:val="00D0773A"/>
    <w:pPr>
      <w:pBdr>
        <w:top w:val="single" w:sz="8" w:space="0" w:color="FF3399"/>
        <w:right w:val="single" w:sz="8" w:space="0" w:color="FF3399"/>
      </w:pBdr>
      <w:spacing w:before="100" w:beforeAutospacing="1" w:after="100" w:afterAutospacing="1"/>
      <w:textAlignment w:val="top"/>
    </w:pPr>
    <w:rPr>
      <w:rFonts w:ascii="Calibri" w:hAnsi="Calibri" w:cs="Calibri"/>
      <w:b/>
      <w:bCs/>
      <w:color w:val="000000"/>
    </w:rPr>
  </w:style>
  <w:style w:type="paragraph" w:customStyle="1" w:styleId="xl196">
    <w:name w:val="xl196"/>
    <w:basedOn w:val="Normal"/>
    <w:rsid w:val="00D0773A"/>
    <w:pPr>
      <w:pBdr>
        <w:top w:val="single" w:sz="8" w:space="0" w:color="FF3399"/>
      </w:pBdr>
      <w:spacing w:before="100" w:beforeAutospacing="1" w:after="100" w:afterAutospacing="1"/>
      <w:textAlignment w:val="top"/>
    </w:pPr>
    <w:rPr>
      <w:rFonts w:ascii="Calibri" w:hAnsi="Calibri" w:cs="Calibri"/>
      <w:b/>
      <w:bCs/>
      <w:color w:val="000000"/>
    </w:rPr>
  </w:style>
  <w:style w:type="paragraph" w:customStyle="1" w:styleId="xl197">
    <w:name w:val="xl197"/>
    <w:basedOn w:val="Normal"/>
    <w:rsid w:val="00D0773A"/>
    <w:pPr>
      <w:pBdr>
        <w:bottom w:val="single" w:sz="8" w:space="0" w:color="FF3399"/>
        <w:right w:val="single" w:sz="8" w:space="0" w:color="FF3399"/>
      </w:pBdr>
      <w:spacing w:before="100" w:beforeAutospacing="1" w:after="100" w:afterAutospacing="1"/>
      <w:textAlignment w:val="top"/>
    </w:pPr>
    <w:rPr>
      <w:rFonts w:ascii="Calibri" w:hAnsi="Calibri" w:cs="Calibri"/>
      <w:b/>
      <w:bCs/>
      <w:color w:val="000000"/>
    </w:rPr>
  </w:style>
  <w:style w:type="paragraph" w:customStyle="1" w:styleId="xl198">
    <w:name w:val="xl198"/>
    <w:basedOn w:val="Normal"/>
    <w:rsid w:val="00D0773A"/>
    <w:pPr>
      <w:pBdr>
        <w:bottom w:val="single" w:sz="8" w:space="0" w:color="FF3399"/>
      </w:pBdr>
      <w:spacing w:before="100" w:beforeAutospacing="1" w:after="100" w:afterAutospacing="1"/>
      <w:textAlignment w:val="top"/>
    </w:pPr>
    <w:rPr>
      <w:rFonts w:ascii="Calibri" w:hAnsi="Calibri" w:cs="Calibri"/>
      <w:b/>
      <w:bCs/>
      <w:color w:val="000000"/>
    </w:rPr>
  </w:style>
  <w:style w:type="paragraph" w:customStyle="1" w:styleId="xl199">
    <w:name w:val="xl199"/>
    <w:basedOn w:val="Normal"/>
    <w:rsid w:val="00D0773A"/>
    <w:pPr>
      <w:pBdr>
        <w:top w:val="single" w:sz="8" w:space="0" w:color="FF3399"/>
      </w:pBdr>
      <w:shd w:val="clear" w:color="000000" w:fill="FF3399"/>
      <w:spacing w:before="100" w:beforeAutospacing="1" w:after="100" w:afterAutospacing="1"/>
      <w:textAlignment w:val="top"/>
    </w:pPr>
    <w:rPr>
      <w:rFonts w:ascii="Calibri" w:hAnsi="Calibri" w:cs="Calibri"/>
      <w:b/>
      <w:bCs/>
      <w:color w:val="FFFFFF"/>
    </w:rPr>
  </w:style>
  <w:style w:type="paragraph" w:customStyle="1" w:styleId="xl200">
    <w:name w:val="xl200"/>
    <w:basedOn w:val="Normal"/>
    <w:rsid w:val="00D0773A"/>
    <w:pPr>
      <w:pBdr>
        <w:bottom w:val="single" w:sz="8" w:space="0" w:color="FF3399"/>
      </w:pBdr>
      <w:spacing w:before="100" w:beforeAutospacing="1" w:after="100" w:afterAutospacing="1"/>
      <w:textAlignment w:val="top"/>
    </w:pPr>
    <w:rPr>
      <w:rFonts w:ascii="Calibri" w:hAnsi="Calibri" w:cs="Calibri"/>
      <w:color w:val="FF3399"/>
    </w:rPr>
  </w:style>
  <w:style w:type="paragraph" w:customStyle="1" w:styleId="xl201">
    <w:name w:val="xl201"/>
    <w:basedOn w:val="Normal"/>
    <w:rsid w:val="00D0773A"/>
    <w:pPr>
      <w:pBdr>
        <w:bottom w:val="single" w:sz="8" w:space="0" w:color="FF3399"/>
        <w:right w:val="single" w:sz="8" w:space="0" w:color="FF3399"/>
      </w:pBdr>
      <w:spacing w:before="100" w:beforeAutospacing="1" w:after="100" w:afterAutospacing="1"/>
      <w:textAlignment w:val="top"/>
    </w:pPr>
    <w:rPr>
      <w:rFonts w:ascii="Calibri" w:hAnsi="Calibri" w:cs="Calibri"/>
      <w:color w:val="000000"/>
    </w:rPr>
  </w:style>
  <w:style w:type="paragraph" w:customStyle="1" w:styleId="xl202">
    <w:name w:val="xl202"/>
    <w:basedOn w:val="Normal"/>
    <w:rsid w:val="00D0773A"/>
    <w:pPr>
      <w:pBdr>
        <w:bottom w:val="single" w:sz="8" w:space="0" w:color="FF3399"/>
      </w:pBdr>
      <w:spacing w:before="100" w:beforeAutospacing="1" w:after="100" w:afterAutospacing="1"/>
      <w:jc w:val="right"/>
      <w:textAlignment w:val="top"/>
    </w:pPr>
    <w:rPr>
      <w:rFonts w:ascii="Calibri" w:hAnsi="Calibri" w:cs="Calibri"/>
      <w:color w:val="000000"/>
    </w:rPr>
  </w:style>
  <w:style w:type="paragraph" w:customStyle="1" w:styleId="xl203">
    <w:name w:val="xl203"/>
    <w:basedOn w:val="Normal"/>
    <w:rsid w:val="00D0773A"/>
    <w:pPr>
      <w:pBdr>
        <w:bottom w:val="single" w:sz="8" w:space="0" w:color="FF3399"/>
      </w:pBdr>
      <w:spacing w:before="100" w:beforeAutospacing="1" w:after="100" w:afterAutospacing="1"/>
      <w:jc w:val="right"/>
      <w:textAlignment w:val="top"/>
    </w:pPr>
    <w:rPr>
      <w:rFonts w:ascii="Calibri" w:hAnsi="Calibri" w:cs="Calibri"/>
      <w:color w:val="000000"/>
    </w:rPr>
  </w:style>
  <w:style w:type="paragraph" w:customStyle="1" w:styleId="xl204">
    <w:name w:val="xl204"/>
    <w:basedOn w:val="Normal"/>
    <w:rsid w:val="00D0773A"/>
    <w:pPr>
      <w:pBdr>
        <w:top w:val="single" w:sz="8" w:space="0" w:color="FF3399"/>
        <w:bottom w:val="single" w:sz="8" w:space="0" w:color="FF3399"/>
      </w:pBdr>
      <w:spacing w:before="100" w:beforeAutospacing="1" w:after="100" w:afterAutospacing="1"/>
      <w:textAlignment w:val="top"/>
    </w:pPr>
    <w:rPr>
      <w:rFonts w:ascii="Calibri" w:hAnsi="Calibri" w:cs="Calibri"/>
      <w:color w:val="FF3399"/>
    </w:rPr>
  </w:style>
  <w:style w:type="paragraph" w:customStyle="1" w:styleId="xl205">
    <w:name w:val="xl205"/>
    <w:basedOn w:val="Normal"/>
    <w:rsid w:val="00D0773A"/>
    <w:pPr>
      <w:pBdr>
        <w:right w:val="single" w:sz="8" w:space="0" w:color="FF3399"/>
      </w:pBdr>
      <w:spacing w:before="100" w:beforeAutospacing="1" w:after="100" w:afterAutospacing="1"/>
      <w:textAlignment w:val="top"/>
    </w:pPr>
    <w:rPr>
      <w:rFonts w:ascii="Calibri" w:hAnsi="Calibri" w:cs="Calibri"/>
      <w:color w:val="000000"/>
    </w:rPr>
  </w:style>
  <w:style w:type="paragraph" w:customStyle="1" w:styleId="xl206">
    <w:name w:val="xl206"/>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207">
    <w:name w:val="xl207"/>
    <w:basedOn w:val="Normal"/>
    <w:rsid w:val="00D0773A"/>
    <w:pPr>
      <w:pBdr>
        <w:top w:val="single" w:sz="8" w:space="0" w:color="FF3399"/>
        <w:bottom w:val="single" w:sz="8" w:space="0" w:color="FF3399"/>
        <w:right w:val="single" w:sz="8" w:space="0" w:color="FF3399"/>
      </w:pBdr>
      <w:spacing w:before="100" w:beforeAutospacing="1" w:after="100" w:afterAutospacing="1"/>
      <w:textAlignment w:val="top"/>
    </w:pPr>
    <w:rPr>
      <w:rFonts w:ascii="Calibri" w:hAnsi="Calibri" w:cs="Calibri"/>
      <w:color w:val="000000"/>
    </w:rPr>
  </w:style>
  <w:style w:type="paragraph" w:customStyle="1" w:styleId="xl208">
    <w:name w:val="xl208"/>
    <w:basedOn w:val="Normal"/>
    <w:rsid w:val="00D0773A"/>
    <w:pPr>
      <w:pBdr>
        <w:top w:val="single" w:sz="8" w:space="0" w:color="FF3399"/>
        <w:bottom w:val="single" w:sz="8" w:space="0" w:color="FF3399"/>
      </w:pBdr>
      <w:spacing w:before="100" w:beforeAutospacing="1" w:after="100" w:afterAutospacing="1"/>
      <w:jc w:val="right"/>
      <w:textAlignment w:val="top"/>
    </w:pPr>
    <w:rPr>
      <w:rFonts w:ascii="Calibri" w:hAnsi="Calibri" w:cs="Calibri"/>
      <w:color w:val="000000"/>
    </w:rPr>
  </w:style>
  <w:style w:type="paragraph" w:customStyle="1" w:styleId="xl209">
    <w:name w:val="xl209"/>
    <w:basedOn w:val="Normal"/>
    <w:rsid w:val="00D0773A"/>
    <w:pPr>
      <w:pBdr>
        <w:top w:val="single" w:sz="8" w:space="0" w:color="008080"/>
        <w:right w:val="single" w:sz="8" w:space="0" w:color="008080"/>
      </w:pBdr>
      <w:spacing w:before="100" w:beforeAutospacing="1" w:after="100" w:afterAutospacing="1"/>
      <w:textAlignment w:val="top"/>
    </w:pPr>
    <w:rPr>
      <w:rFonts w:ascii="Calibri" w:hAnsi="Calibri" w:cs="Calibri"/>
      <w:b/>
      <w:bCs/>
      <w:color w:val="000000"/>
    </w:rPr>
  </w:style>
  <w:style w:type="paragraph" w:customStyle="1" w:styleId="xl210">
    <w:name w:val="xl210"/>
    <w:basedOn w:val="Normal"/>
    <w:rsid w:val="00D0773A"/>
    <w:pPr>
      <w:pBdr>
        <w:top w:val="single" w:sz="8" w:space="0" w:color="008080"/>
      </w:pBdr>
      <w:spacing w:before="100" w:beforeAutospacing="1" w:after="100" w:afterAutospacing="1"/>
      <w:textAlignment w:val="top"/>
    </w:pPr>
    <w:rPr>
      <w:rFonts w:ascii="Calibri" w:hAnsi="Calibri" w:cs="Calibri"/>
      <w:b/>
      <w:bCs/>
      <w:color w:val="000000"/>
    </w:rPr>
  </w:style>
  <w:style w:type="paragraph" w:customStyle="1" w:styleId="xl211">
    <w:name w:val="xl211"/>
    <w:basedOn w:val="Normal"/>
    <w:rsid w:val="00D0773A"/>
    <w:pPr>
      <w:pBdr>
        <w:bottom w:val="single" w:sz="8" w:space="0" w:color="008080"/>
        <w:right w:val="single" w:sz="8" w:space="0" w:color="008080"/>
      </w:pBdr>
      <w:spacing w:before="100" w:beforeAutospacing="1" w:after="100" w:afterAutospacing="1"/>
      <w:textAlignment w:val="top"/>
    </w:pPr>
    <w:rPr>
      <w:rFonts w:ascii="Calibri" w:hAnsi="Calibri" w:cs="Calibri"/>
      <w:b/>
      <w:bCs/>
      <w:color w:val="000000"/>
    </w:rPr>
  </w:style>
  <w:style w:type="paragraph" w:customStyle="1" w:styleId="xl212">
    <w:name w:val="xl212"/>
    <w:basedOn w:val="Normal"/>
    <w:rsid w:val="00D0773A"/>
    <w:pPr>
      <w:pBdr>
        <w:bottom w:val="single" w:sz="8" w:space="0" w:color="008080"/>
      </w:pBdr>
      <w:spacing w:before="100" w:beforeAutospacing="1" w:after="100" w:afterAutospacing="1"/>
      <w:textAlignment w:val="top"/>
    </w:pPr>
    <w:rPr>
      <w:rFonts w:ascii="Calibri" w:hAnsi="Calibri" w:cs="Calibri"/>
      <w:b/>
      <w:bCs/>
      <w:color w:val="000000"/>
    </w:rPr>
  </w:style>
  <w:style w:type="paragraph" w:customStyle="1" w:styleId="xl213">
    <w:name w:val="xl213"/>
    <w:basedOn w:val="Normal"/>
    <w:rsid w:val="00D0773A"/>
    <w:pPr>
      <w:pBdr>
        <w:top w:val="single" w:sz="8" w:space="0" w:color="008080"/>
      </w:pBdr>
      <w:shd w:val="clear" w:color="000000" w:fill="008080"/>
      <w:spacing w:before="100" w:beforeAutospacing="1" w:after="100" w:afterAutospacing="1"/>
      <w:textAlignment w:val="top"/>
    </w:pPr>
    <w:rPr>
      <w:rFonts w:ascii="Calibri" w:hAnsi="Calibri" w:cs="Calibri"/>
      <w:b/>
      <w:bCs/>
      <w:color w:val="FFFFFF"/>
    </w:rPr>
  </w:style>
  <w:style w:type="paragraph" w:customStyle="1" w:styleId="xl214">
    <w:name w:val="xl214"/>
    <w:basedOn w:val="Normal"/>
    <w:rsid w:val="00D0773A"/>
    <w:pPr>
      <w:pBdr>
        <w:bottom w:val="single" w:sz="8" w:space="0" w:color="008080"/>
      </w:pBdr>
      <w:spacing w:before="100" w:beforeAutospacing="1" w:after="100" w:afterAutospacing="1"/>
      <w:textAlignment w:val="top"/>
    </w:pPr>
    <w:rPr>
      <w:rFonts w:ascii="Calibri" w:hAnsi="Calibri" w:cs="Calibri"/>
      <w:color w:val="008080"/>
    </w:rPr>
  </w:style>
  <w:style w:type="paragraph" w:customStyle="1" w:styleId="xl215">
    <w:name w:val="xl215"/>
    <w:basedOn w:val="Normal"/>
    <w:rsid w:val="00D0773A"/>
    <w:pPr>
      <w:pBdr>
        <w:bottom w:val="single" w:sz="8" w:space="0" w:color="008080"/>
        <w:right w:val="single" w:sz="8" w:space="0" w:color="008080"/>
      </w:pBdr>
      <w:spacing w:before="100" w:beforeAutospacing="1" w:after="100" w:afterAutospacing="1"/>
      <w:textAlignment w:val="top"/>
    </w:pPr>
    <w:rPr>
      <w:rFonts w:ascii="Calibri" w:hAnsi="Calibri" w:cs="Calibri"/>
      <w:color w:val="000000"/>
    </w:rPr>
  </w:style>
  <w:style w:type="paragraph" w:customStyle="1" w:styleId="xl216">
    <w:name w:val="xl216"/>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17">
    <w:name w:val="xl217"/>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18">
    <w:name w:val="xl218"/>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19">
    <w:name w:val="xl219"/>
    <w:basedOn w:val="Normal"/>
    <w:rsid w:val="00D0773A"/>
    <w:pPr>
      <w:pBdr>
        <w:top w:val="single" w:sz="8" w:space="0" w:color="008080"/>
        <w:bottom w:val="single" w:sz="8" w:space="0" w:color="008080"/>
      </w:pBdr>
      <w:spacing w:before="100" w:beforeAutospacing="1" w:after="100" w:afterAutospacing="1"/>
      <w:textAlignment w:val="top"/>
    </w:pPr>
    <w:rPr>
      <w:rFonts w:ascii="Calibri" w:hAnsi="Calibri" w:cs="Calibri"/>
      <w:color w:val="008080"/>
    </w:rPr>
  </w:style>
  <w:style w:type="paragraph" w:customStyle="1" w:styleId="xl220">
    <w:name w:val="xl220"/>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21">
    <w:name w:val="xl221"/>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22">
    <w:name w:val="xl222"/>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23">
    <w:name w:val="xl223"/>
    <w:basedOn w:val="Normal"/>
    <w:rsid w:val="00D0773A"/>
    <w:pPr>
      <w:pBdr>
        <w:top w:val="single" w:sz="8" w:space="0" w:color="00B0F0"/>
        <w:right w:val="single" w:sz="8" w:space="0" w:color="00B0F0"/>
      </w:pBdr>
      <w:spacing w:before="100" w:beforeAutospacing="1" w:after="100" w:afterAutospacing="1"/>
      <w:textAlignment w:val="top"/>
    </w:pPr>
    <w:rPr>
      <w:rFonts w:ascii="Calibri" w:hAnsi="Calibri" w:cs="Calibri"/>
      <w:b/>
      <w:bCs/>
      <w:color w:val="000000"/>
    </w:rPr>
  </w:style>
  <w:style w:type="paragraph" w:customStyle="1" w:styleId="xl224">
    <w:name w:val="xl224"/>
    <w:basedOn w:val="Normal"/>
    <w:rsid w:val="00D0773A"/>
    <w:pPr>
      <w:pBdr>
        <w:top w:val="single" w:sz="8" w:space="0" w:color="00B0F0"/>
      </w:pBdr>
      <w:spacing w:before="100" w:beforeAutospacing="1" w:after="100" w:afterAutospacing="1"/>
      <w:textAlignment w:val="top"/>
    </w:pPr>
    <w:rPr>
      <w:rFonts w:ascii="Calibri" w:hAnsi="Calibri" w:cs="Calibri"/>
      <w:b/>
      <w:bCs/>
      <w:color w:val="000000"/>
    </w:rPr>
  </w:style>
  <w:style w:type="paragraph" w:customStyle="1" w:styleId="xl225">
    <w:name w:val="xl225"/>
    <w:basedOn w:val="Normal"/>
    <w:rsid w:val="00D0773A"/>
    <w:pPr>
      <w:pBdr>
        <w:bottom w:val="single" w:sz="8" w:space="0" w:color="00B0F0"/>
        <w:right w:val="single" w:sz="8" w:space="0" w:color="00B0F0"/>
      </w:pBdr>
      <w:spacing w:before="100" w:beforeAutospacing="1" w:after="100" w:afterAutospacing="1"/>
      <w:textAlignment w:val="top"/>
    </w:pPr>
    <w:rPr>
      <w:rFonts w:ascii="Calibri" w:hAnsi="Calibri" w:cs="Calibri"/>
      <w:b/>
      <w:bCs/>
      <w:color w:val="000000"/>
    </w:rPr>
  </w:style>
  <w:style w:type="paragraph" w:customStyle="1" w:styleId="xl226">
    <w:name w:val="xl226"/>
    <w:basedOn w:val="Normal"/>
    <w:rsid w:val="00D0773A"/>
    <w:pPr>
      <w:pBdr>
        <w:bottom w:val="single" w:sz="8" w:space="0" w:color="00B0F0"/>
      </w:pBdr>
      <w:spacing w:before="100" w:beforeAutospacing="1" w:after="100" w:afterAutospacing="1"/>
      <w:textAlignment w:val="top"/>
    </w:pPr>
    <w:rPr>
      <w:rFonts w:ascii="Calibri" w:hAnsi="Calibri" w:cs="Calibri"/>
      <w:b/>
      <w:bCs/>
      <w:color w:val="000000"/>
    </w:rPr>
  </w:style>
  <w:style w:type="paragraph" w:customStyle="1" w:styleId="xl227">
    <w:name w:val="xl227"/>
    <w:basedOn w:val="Normal"/>
    <w:rsid w:val="00D0773A"/>
    <w:pPr>
      <w:pBdr>
        <w:top w:val="single" w:sz="8" w:space="0" w:color="00B0F0"/>
      </w:pBdr>
      <w:shd w:val="clear" w:color="000000" w:fill="00B0F0"/>
      <w:spacing w:before="100" w:beforeAutospacing="1" w:after="100" w:afterAutospacing="1"/>
      <w:textAlignment w:val="top"/>
    </w:pPr>
    <w:rPr>
      <w:rFonts w:ascii="Calibri" w:hAnsi="Calibri" w:cs="Calibri"/>
      <w:b/>
      <w:bCs/>
      <w:color w:val="FFFFFF"/>
    </w:rPr>
  </w:style>
  <w:style w:type="paragraph" w:customStyle="1" w:styleId="xl228">
    <w:name w:val="xl228"/>
    <w:basedOn w:val="Normal"/>
    <w:rsid w:val="00D0773A"/>
    <w:pPr>
      <w:pBdr>
        <w:bottom w:val="single" w:sz="8" w:space="0" w:color="00B0F0"/>
      </w:pBdr>
      <w:spacing w:before="100" w:beforeAutospacing="1" w:after="100" w:afterAutospacing="1"/>
      <w:textAlignment w:val="top"/>
    </w:pPr>
    <w:rPr>
      <w:rFonts w:ascii="Calibri" w:hAnsi="Calibri" w:cs="Calibri"/>
      <w:color w:val="00B0F0"/>
    </w:rPr>
  </w:style>
  <w:style w:type="paragraph" w:customStyle="1" w:styleId="xl229">
    <w:name w:val="xl229"/>
    <w:basedOn w:val="Normal"/>
    <w:rsid w:val="00D0773A"/>
    <w:pPr>
      <w:pBdr>
        <w:bottom w:val="single" w:sz="8" w:space="0" w:color="00B0F0"/>
        <w:right w:val="single" w:sz="8" w:space="0" w:color="00B0F0"/>
      </w:pBdr>
      <w:spacing w:before="100" w:beforeAutospacing="1" w:after="100" w:afterAutospacing="1"/>
      <w:textAlignment w:val="top"/>
    </w:pPr>
    <w:rPr>
      <w:rFonts w:ascii="Calibri" w:hAnsi="Calibri" w:cs="Calibri"/>
      <w:color w:val="000000"/>
    </w:rPr>
  </w:style>
  <w:style w:type="paragraph" w:customStyle="1" w:styleId="xl230">
    <w:name w:val="xl230"/>
    <w:basedOn w:val="Normal"/>
    <w:rsid w:val="00D0773A"/>
    <w:pPr>
      <w:pBdr>
        <w:bottom w:val="single" w:sz="8" w:space="0" w:color="00B0F0"/>
      </w:pBdr>
      <w:spacing w:before="100" w:beforeAutospacing="1" w:after="100" w:afterAutospacing="1"/>
      <w:jc w:val="right"/>
      <w:textAlignment w:val="top"/>
    </w:pPr>
    <w:rPr>
      <w:rFonts w:ascii="Calibri" w:hAnsi="Calibri" w:cs="Calibri"/>
      <w:color w:val="000000"/>
    </w:rPr>
  </w:style>
  <w:style w:type="paragraph" w:customStyle="1" w:styleId="xl231">
    <w:name w:val="xl231"/>
    <w:basedOn w:val="Normal"/>
    <w:rsid w:val="00D0773A"/>
    <w:pPr>
      <w:pBdr>
        <w:top w:val="single" w:sz="8" w:space="0" w:color="00B0F0"/>
        <w:bottom w:val="single" w:sz="8" w:space="0" w:color="00B0F0"/>
      </w:pBdr>
      <w:spacing w:before="100" w:beforeAutospacing="1" w:after="100" w:afterAutospacing="1"/>
      <w:textAlignment w:val="top"/>
    </w:pPr>
    <w:rPr>
      <w:rFonts w:ascii="Calibri" w:hAnsi="Calibri" w:cs="Calibri"/>
      <w:color w:val="00B0F0"/>
    </w:rPr>
  </w:style>
  <w:style w:type="paragraph" w:customStyle="1" w:styleId="xl232">
    <w:name w:val="xl232"/>
    <w:basedOn w:val="Normal"/>
    <w:rsid w:val="00D0773A"/>
    <w:pPr>
      <w:pBdr>
        <w:bottom w:val="single" w:sz="8" w:space="0" w:color="00B0F0"/>
      </w:pBdr>
      <w:spacing w:before="100" w:beforeAutospacing="1" w:after="100" w:afterAutospacing="1"/>
      <w:jc w:val="right"/>
      <w:textAlignment w:val="top"/>
    </w:pPr>
    <w:rPr>
      <w:rFonts w:ascii="Calibri" w:hAnsi="Calibri" w:cs="Calibri"/>
      <w:color w:val="000000"/>
    </w:rPr>
  </w:style>
  <w:style w:type="paragraph" w:customStyle="1" w:styleId="xl233">
    <w:name w:val="xl233"/>
    <w:basedOn w:val="Normal"/>
    <w:rsid w:val="00D0773A"/>
    <w:pPr>
      <w:spacing w:before="100" w:beforeAutospacing="1" w:after="100" w:afterAutospacing="1"/>
      <w:textAlignment w:val="top"/>
    </w:pPr>
    <w:rPr>
      <w:rFonts w:ascii="Calibri" w:hAnsi="Calibri" w:cs="Calibri"/>
      <w:b/>
      <w:bCs/>
      <w:color w:val="FF0000"/>
      <w:sz w:val="28"/>
      <w:szCs w:val="28"/>
    </w:rPr>
  </w:style>
  <w:style w:type="paragraph" w:customStyle="1" w:styleId="xl234">
    <w:name w:val="xl234"/>
    <w:basedOn w:val="Normal"/>
    <w:rsid w:val="00D0773A"/>
    <w:pPr>
      <w:pBdr>
        <w:top w:val="single" w:sz="8" w:space="0" w:color="FF0000"/>
        <w:right w:val="single" w:sz="8" w:space="0" w:color="FF0000"/>
      </w:pBdr>
      <w:spacing w:before="100" w:beforeAutospacing="1" w:after="100" w:afterAutospacing="1"/>
      <w:textAlignment w:val="top"/>
    </w:pPr>
    <w:rPr>
      <w:rFonts w:ascii="Calibri" w:hAnsi="Calibri" w:cs="Calibri"/>
      <w:b/>
      <w:bCs/>
      <w:color w:val="000000"/>
    </w:rPr>
  </w:style>
  <w:style w:type="paragraph" w:customStyle="1" w:styleId="xl235">
    <w:name w:val="xl235"/>
    <w:basedOn w:val="Normal"/>
    <w:rsid w:val="00D0773A"/>
    <w:pPr>
      <w:pBdr>
        <w:bottom w:val="single" w:sz="8" w:space="0" w:color="FF0000"/>
        <w:right w:val="single" w:sz="8" w:space="0" w:color="FF0000"/>
      </w:pBdr>
      <w:spacing w:before="100" w:beforeAutospacing="1" w:after="100" w:afterAutospacing="1"/>
      <w:textAlignment w:val="top"/>
    </w:pPr>
    <w:rPr>
      <w:rFonts w:ascii="Calibri" w:hAnsi="Calibri" w:cs="Calibri"/>
      <w:b/>
      <w:bCs/>
      <w:color w:val="000000"/>
    </w:rPr>
  </w:style>
  <w:style w:type="paragraph" w:customStyle="1" w:styleId="xl236">
    <w:name w:val="xl236"/>
    <w:basedOn w:val="Normal"/>
    <w:rsid w:val="00D0773A"/>
    <w:pPr>
      <w:pBdr>
        <w:bottom w:val="single" w:sz="8" w:space="0" w:color="FF0000"/>
      </w:pBdr>
      <w:spacing w:before="100" w:beforeAutospacing="1" w:after="100" w:afterAutospacing="1"/>
      <w:textAlignment w:val="top"/>
    </w:pPr>
    <w:rPr>
      <w:rFonts w:ascii="Calibri" w:hAnsi="Calibri" w:cs="Calibri"/>
      <w:b/>
      <w:bCs/>
      <w:color w:val="000000"/>
    </w:rPr>
  </w:style>
  <w:style w:type="paragraph" w:customStyle="1" w:styleId="xl237">
    <w:name w:val="xl237"/>
    <w:basedOn w:val="Normal"/>
    <w:rsid w:val="00D0773A"/>
    <w:pPr>
      <w:pBdr>
        <w:top w:val="single" w:sz="8" w:space="0" w:color="FF0000"/>
        <w:bottom w:val="single" w:sz="8" w:space="0" w:color="FF0000"/>
      </w:pBdr>
      <w:shd w:val="clear" w:color="000000" w:fill="FF0000"/>
      <w:spacing w:before="100" w:beforeAutospacing="1" w:after="100" w:afterAutospacing="1"/>
      <w:textAlignment w:val="top"/>
    </w:pPr>
    <w:rPr>
      <w:rFonts w:ascii="Calibri" w:hAnsi="Calibri" w:cs="Calibri"/>
      <w:b/>
      <w:bCs/>
      <w:color w:val="FFFFFF"/>
    </w:rPr>
  </w:style>
  <w:style w:type="paragraph" w:customStyle="1" w:styleId="xl238">
    <w:name w:val="xl238"/>
    <w:basedOn w:val="Normal"/>
    <w:rsid w:val="00D0773A"/>
    <w:pPr>
      <w:pBdr>
        <w:top w:val="single" w:sz="8" w:space="0" w:color="FF0000"/>
        <w:bottom w:val="single" w:sz="8" w:space="0" w:color="FF0000"/>
      </w:pBdr>
      <w:spacing w:before="100" w:beforeAutospacing="1" w:after="100" w:afterAutospacing="1"/>
      <w:textAlignment w:val="top"/>
    </w:pPr>
    <w:rPr>
      <w:rFonts w:ascii="Calibri" w:hAnsi="Calibri" w:cs="Calibri"/>
      <w:color w:val="FF0000"/>
    </w:rPr>
  </w:style>
  <w:style w:type="paragraph" w:customStyle="1" w:styleId="xl239">
    <w:name w:val="xl239"/>
    <w:basedOn w:val="Normal"/>
    <w:rsid w:val="00D0773A"/>
    <w:pPr>
      <w:pBdr>
        <w:bottom w:val="single" w:sz="8" w:space="0" w:color="FF0000"/>
        <w:right w:val="single" w:sz="8" w:space="0" w:color="FF0000"/>
      </w:pBdr>
      <w:spacing w:before="100" w:beforeAutospacing="1" w:after="100" w:afterAutospacing="1"/>
      <w:textAlignment w:val="top"/>
    </w:pPr>
    <w:rPr>
      <w:rFonts w:ascii="Calibri" w:hAnsi="Calibri" w:cs="Calibri"/>
      <w:color w:val="000000"/>
    </w:rPr>
  </w:style>
  <w:style w:type="paragraph" w:customStyle="1" w:styleId="xl240">
    <w:name w:val="xl240"/>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241">
    <w:name w:val="xl241"/>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242">
    <w:name w:val="xl242"/>
    <w:basedOn w:val="Normal"/>
    <w:rsid w:val="00D0773A"/>
    <w:pPr>
      <w:pBdr>
        <w:bottom w:val="single" w:sz="8" w:space="0" w:color="FF0000"/>
        <w:right w:val="single" w:sz="8" w:space="0" w:color="FF0000"/>
      </w:pBdr>
      <w:spacing w:before="100" w:beforeAutospacing="1" w:after="100" w:afterAutospacing="1"/>
      <w:textAlignment w:val="top"/>
    </w:pPr>
    <w:rPr>
      <w:rFonts w:ascii="Calibri" w:hAnsi="Calibri" w:cs="Calibri"/>
      <w:color w:val="000000"/>
    </w:rPr>
  </w:style>
  <w:style w:type="paragraph" w:customStyle="1" w:styleId="xl243">
    <w:name w:val="xl243"/>
    <w:basedOn w:val="Normal"/>
    <w:rsid w:val="00D0773A"/>
    <w:pPr>
      <w:pBdr>
        <w:top w:val="single" w:sz="8" w:space="0" w:color="FF0000"/>
        <w:bottom w:val="single" w:sz="8" w:space="0" w:color="FF0000"/>
      </w:pBdr>
      <w:shd w:val="clear" w:color="000000" w:fill="FF0000"/>
      <w:spacing w:before="100" w:beforeAutospacing="1" w:after="100" w:afterAutospacing="1"/>
      <w:textAlignment w:val="top"/>
    </w:pPr>
    <w:rPr>
      <w:rFonts w:ascii="Calibri" w:hAnsi="Calibri" w:cs="Calibri"/>
      <w:b/>
      <w:bCs/>
      <w:color w:val="FFFFFF"/>
    </w:rPr>
  </w:style>
  <w:style w:type="paragraph" w:customStyle="1" w:styleId="xl244">
    <w:name w:val="xl244"/>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245">
    <w:name w:val="xl245"/>
    <w:basedOn w:val="Normal"/>
    <w:rsid w:val="00D0773A"/>
    <w:pPr>
      <w:spacing w:before="100" w:beforeAutospacing="1" w:after="100" w:afterAutospacing="1"/>
      <w:textAlignment w:val="top"/>
    </w:pPr>
    <w:rPr>
      <w:rFonts w:ascii="Calibri" w:hAnsi="Calibri" w:cs="Calibri"/>
    </w:rPr>
  </w:style>
  <w:style w:type="paragraph" w:customStyle="1" w:styleId="xl246">
    <w:name w:val="xl246"/>
    <w:basedOn w:val="Normal"/>
    <w:rsid w:val="00D0773A"/>
    <w:pPr>
      <w:spacing w:before="100" w:beforeAutospacing="1" w:after="100" w:afterAutospacing="1"/>
      <w:textAlignment w:val="top"/>
    </w:pPr>
    <w:rPr>
      <w:rFonts w:ascii="Calibri" w:hAnsi="Calibri" w:cs="Calibri"/>
    </w:rPr>
  </w:style>
  <w:style w:type="paragraph" w:customStyle="1" w:styleId="xl247">
    <w:name w:val="xl247"/>
    <w:basedOn w:val="Normal"/>
    <w:rsid w:val="00D0773A"/>
    <w:pPr>
      <w:spacing w:before="100" w:beforeAutospacing="1" w:after="100" w:afterAutospacing="1"/>
      <w:jc w:val="right"/>
      <w:textAlignment w:val="top"/>
    </w:pPr>
    <w:rPr>
      <w:rFonts w:ascii="Calibri" w:hAnsi="Calibri" w:cs="Calibri"/>
    </w:rPr>
  </w:style>
  <w:style w:type="paragraph" w:customStyle="1" w:styleId="xl248">
    <w:name w:val="xl248"/>
    <w:basedOn w:val="Normal"/>
    <w:rsid w:val="00D0773A"/>
    <w:pPr>
      <w:spacing w:before="100" w:beforeAutospacing="1" w:after="100" w:afterAutospacing="1"/>
      <w:jc w:val="right"/>
      <w:textAlignment w:val="top"/>
    </w:pPr>
    <w:rPr>
      <w:rFonts w:ascii="Calibri" w:hAnsi="Calibri" w:cs="Calibri"/>
    </w:rPr>
  </w:style>
  <w:style w:type="paragraph" w:customStyle="1" w:styleId="xl249">
    <w:name w:val="xl249"/>
    <w:basedOn w:val="Normal"/>
    <w:rsid w:val="00D0773A"/>
    <w:pPr>
      <w:spacing w:before="100" w:beforeAutospacing="1" w:after="100" w:afterAutospacing="1"/>
      <w:textAlignment w:val="top"/>
    </w:pPr>
    <w:rPr>
      <w:rFonts w:ascii="Calibri" w:hAnsi="Calibri" w:cs="Calibri"/>
    </w:rPr>
  </w:style>
  <w:style w:type="paragraph" w:customStyle="1" w:styleId="xl250">
    <w:name w:val="xl250"/>
    <w:basedOn w:val="Normal"/>
    <w:rsid w:val="00D0773A"/>
    <w:pPr>
      <w:spacing w:before="100" w:beforeAutospacing="1" w:after="100" w:afterAutospacing="1"/>
      <w:textAlignment w:val="top"/>
    </w:pPr>
    <w:rPr>
      <w:rFonts w:ascii="Calibri" w:hAnsi="Calibri" w:cs="Calibri"/>
    </w:rPr>
  </w:style>
  <w:style w:type="paragraph" w:customStyle="1" w:styleId="xl251">
    <w:name w:val="xl251"/>
    <w:basedOn w:val="Normal"/>
    <w:rsid w:val="00D0773A"/>
    <w:pPr>
      <w:spacing w:before="100" w:beforeAutospacing="1" w:after="100" w:afterAutospacing="1"/>
      <w:textAlignment w:val="top"/>
    </w:pPr>
    <w:rPr>
      <w:rFonts w:ascii="Calibri" w:hAnsi="Calibri" w:cs="Calibri"/>
    </w:rPr>
  </w:style>
  <w:style w:type="paragraph" w:customStyle="1" w:styleId="xl252">
    <w:name w:val="xl252"/>
    <w:basedOn w:val="Normal"/>
    <w:rsid w:val="00D0773A"/>
    <w:pPr>
      <w:spacing w:before="100" w:beforeAutospacing="1" w:after="100" w:afterAutospacing="1"/>
      <w:textAlignment w:val="top"/>
    </w:pPr>
    <w:rPr>
      <w:rFonts w:ascii="Calibri" w:hAnsi="Calibri" w:cs="Calibri"/>
    </w:rPr>
  </w:style>
  <w:style w:type="paragraph" w:customStyle="1" w:styleId="xl253">
    <w:name w:val="xl253"/>
    <w:basedOn w:val="Normal"/>
    <w:rsid w:val="00D0773A"/>
    <w:pPr>
      <w:spacing w:before="100" w:beforeAutospacing="1" w:after="100" w:afterAutospacing="1"/>
      <w:textAlignment w:val="top"/>
    </w:pPr>
    <w:rPr>
      <w:rFonts w:ascii="Calibri" w:hAnsi="Calibri" w:cs="Calibri"/>
    </w:rPr>
  </w:style>
  <w:style w:type="paragraph" w:customStyle="1" w:styleId="xl254">
    <w:name w:val="xl254"/>
    <w:basedOn w:val="Normal"/>
    <w:rsid w:val="00D0773A"/>
    <w:pPr>
      <w:spacing w:before="100" w:beforeAutospacing="1" w:after="100" w:afterAutospacing="1"/>
      <w:textAlignment w:val="top"/>
    </w:pPr>
    <w:rPr>
      <w:rFonts w:ascii="Calibri" w:hAnsi="Calibri" w:cs="Calibri"/>
    </w:rPr>
  </w:style>
  <w:style w:type="paragraph" w:customStyle="1" w:styleId="xl255">
    <w:name w:val="xl255"/>
    <w:basedOn w:val="Normal"/>
    <w:rsid w:val="00D0773A"/>
    <w:pPr>
      <w:spacing w:before="100" w:beforeAutospacing="1" w:after="100" w:afterAutospacing="1"/>
      <w:textAlignment w:val="top"/>
    </w:pPr>
    <w:rPr>
      <w:rFonts w:ascii="Calibri" w:hAnsi="Calibri" w:cs="Calibri"/>
      <w:b/>
      <w:bCs/>
      <w:color w:val="31869B"/>
      <w:sz w:val="28"/>
      <w:szCs w:val="28"/>
    </w:rPr>
  </w:style>
  <w:style w:type="paragraph" w:customStyle="1" w:styleId="xl256">
    <w:name w:val="xl256"/>
    <w:basedOn w:val="Normal"/>
    <w:rsid w:val="00D0773A"/>
    <w:pPr>
      <w:spacing w:before="100" w:beforeAutospacing="1" w:after="100" w:afterAutospacing="1"/>
      <w:jc w:val="right"/>
      <w:textAlignment w:val="top"/>
    </w:pPr>
    <w:rPr>
      <w:rFonts w:ascii="Calibri" w:hAnsi="Calibri" w:cs="Calibri"/>
    </w:rPr>
  </w:style>
  <w:style w:type="paragraph" w:customStyle="1" w:styleId="xl257">
    <w:name w:val="xl257"/>
    <w:basedOn w:val="Normal"/>
    <w:rsid w:val="00D0773A"/>
    <w:pPr>
      <w:spacing w:before="100" w:beforeAutospacing="1" w:after="100" w:afterAutospacing="1"/>
      <w:jc w:val="right"/>
      <w:textAlignment w:val="top"/>
    </w:pPr>
    <w:rPr>
      <w:rFonts w:ascii="Calibri" w:hAnsi="Calibri" w:cs="Calibri"/>
    </w:rPr>
  </w:style>
  <w:style w:type="paragraph" w:customStyle="1" w:styleId="xl258">
    <w:name w:val="xl258"/>
    <w:basedOn w:val="Normal"/>
    <w:rsid w:val="00D0773A"/>
    <w:pPr>
      <w:spacing w:before="100" w:beforeAutospacing="1" w:after="100" w:afterAutospacing="1"/>
      <w:textAlignment w:val="top"/>
    </w:pPr>
    <w:rPr>
      <w:rFonts w:ascii="Calibri" w:hAnsi="Calibri" w:cs="Calibri"/>
    </w:rPr>
  </w:style>
  <w:style w:type="paragraph" w:customStyle="1" w:styleId="xl259">
    <w:name w:val="xl259"/>
    <w:basedOn w:val="Normal"/>
    <w:rsid w:val="00D0773A"/>
    <w:pPr>
      <w:spacing w:before="100" w:beforeAutospacing="1" w:after="100" w:afterAutospacing="1"/>
      <w:textAlignment w:val="top"/>
    </w:pPr>
    <w:rPr>
      <w:rFonts w:ascii="Calibri" w:hAnsi="Calibri" w:cs="Calibri"/>
    </w:rPr>
  </w:style>
  <w:style w:type="paragraph" w:customStyle="1" w:styleId="xl260">
    <w:name w:val="xl260"/>
    <w:basedOn w:val="Normal"/>
    <w:rsid w:val="00D0773A"/>
    <w:pPr>
      <w:spacing w:before="100" w:beforeAutospacing="1" w:after="100" w:afterAutospacing="1"/>
      <w:jc w:val="right"/>
      <w:textAlignment w:val="top"/>
    </w:pPr>
    <w:rPr>
      <w:rFonts w:ascii="Calibri" w:hAnsi="Calibri" w:cs="Calibri"/>
    </w:rPr>
  </w:style>
  <w:style w:type="paragraph" w:customStyle="1" w:styleId="xl261">
    <w:name w:val="xl261"/>
    <w:basedOn w:val="Normal"/>
    <w:rsid w:val="00D0773A"/>
    <w:pPr>
      <w:spacing w:before="100" w:beforeAutospacing="1" w:after="100" w:afterAutospacing="1"/>
      <w:jc w:val="center"/>
      <w:textAlignment w:val="top"/>
    </w:pPr>
    <w:rPr>
      <w:rFonts w:ascii="Wingdings 2" w:hAnsi="Wingdings 2" w:cs="Arial"/>
      <w:b/>
      <w:bCs/>
      <w:color w:val="FF0000"/>
    </w:rPr>
  </w:style>
  <w:style w:type="paragraph" w:customStyle="1" w:styleId="xl262">
    <w:name w:val="xl262"/>
    <w:basedOn w:val="Normal"/>
    <w:rsid w:val="00D0773A"/>
    <w:pPr>
      <w:pBdr>
        <w:bottom w:val="single" w:sz="8" w:space="0" w:color="008080"/>
        <w:right w:val="single" w:sz="8" w:space="0" w:color="008080"/>
      </w:pBdr>
      <w:spacing w:before="100" w:beforeAutospacing="1" w:after="100" w:afterAutospacing="1"/>
      <w:ind w:firstLineChars="100" w:firstLine="100"/>
      <w:textAlignment w:val="top"/>
    </w:pPr>
    <w:rPr>
      <w:rFonts w:ascii="Calibri" w:hAnsi="Calibri" w:cs="Calibri"/>
      <w:color w:val="000000"/>
    </w:rPr>
  </w:style>
  <w:style w:type="paragraph" w:customStyle="1" w:styleId="xl263">
    <w:name w:val="xl263"/>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64">
    <w:name w:val="xl264"/>
    <w:basedOn w:val="Normal"/>
    <w:rsid w:val="00D0773A"/>
    <w:pPr>
      <w:spacing w:before="100" w:beforeAutospacing="1" w:after="100" w:afterAutospacing="1"/>
      <w:textAlignment w:val="top"/>
    </w:pPr>
    <w:rPr>
      <w:rFonts w:ascii="Calibri" w:hAnsi="Calibri" w:cs="Calibri"/>
      <w:b/>
      <w:bCs/>
      <w:color w:val="000000"/>
    </w:rPr>
  </w:style>
  <w:style w:type="paragraph" w:customStyle="1" w:styleId="xl265">
    <w:name w:val="xl265"/>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266">
    <w:name w:val="xl266"/>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267">
    <w:name w:val="xl267"/>
    <w:basedOn w:val="Normal"/>
    <w:rsid w:val="00D0773A"/>
    <w:pPr>
      <w:spacing w:before="100" w:beforeAutospacing="1" w:after="100" w:afterAutospacing="1"/>
      <w:textAlignment w:val="top"/>
    </w:pPr>
    <w:rPr>
      <w:rFonts w:ascii="Calibri" w:hAnsi="Calibri" w:cs="Calibri"/>
    </w:rPr>
  </w:style>
  <w:style w:type="paragraph" w:customStyle="1" w:styleId="xl268">
    <w:name w:val="xl268"/>
    <w:basedOn w:val="Normal"/>
    <w:rsid w:val="00D0773A"/>
    <w:pPr>
      <w:spacing w:before="100" w:beforeAutospacing="1" w:after="100" w:afterAutospacing="1"/>
      <w:textAlignment w:val="top"/>
    </w:pPr>
    <w:rPr>
      <w:rFonts w:ascii="Calibri" w:hAnsi="Calibri" w:cs="Calibri"/>
    </w:rPr>
  </w:style>
  <w:style w:type="paragraph" w:customStyle="1" w:styleId="xl269">
    <w:name w:val="xl269"/>
    <w:basedOn w:val="Normal"/>
    <w:rsid w:val="00D0773A"/>
    <w:pPr>
      <w:spacing w:before="100" w:beforeAutospacing="1" w:after="100" w:afterAutospacing="1"/>
      <w:textAlignment w:val="top"/>
    </w:pPr>
    <w:rPr>
      <w:rFonts w:ascii="Calibri" w:hAnsi="Calibri" w:cs="Calibri"/>
    </w:rPr>
  </w:style>
  <w:style w:type="paragraph" w:customStyle="1" w:styleId="xl270">
    <w:name w:val="xl270"/>
    <w:basedOn w:val="Normal"/>
    <w:rsid w:val="00D0773A"/>
    <w:pPr>
      <w:shd w:val="clear" w:color="000000" w:fill="D9D9D9"/>
      <w:spacing w:before="100" w:beforeAutospacing="1" w:after="100" w:afterAutospacing="1"/>
      <w:textAlignment w:val="top"/>
    </w:pPr>
    <w:rPr>
      <w:rFonts w:ascii="Calibri" w:hAnsi="Calibri" w:cs="Calibri"/>
    </w:rPr>
  </w:style>
  <w:style w:type="paragraph" w:customStyle="1" w:styleId="xl271">
    <w:name w:val="xl271"/>
    <w:basedOn w:val="Normal"/>
    <w:rsid w:val="00D0773A"/>
    <w:pPr>
      <w:shd w:val="clear" w:color="000000" w:fill="D9D9D9"/>
      <w:spacing w:before="100" w:beforeAutospacing="1" w:after="100" w:afterAutospacing="1"/>
      <w:textAlignment w:val="top"/>
    </w:pPr>
    <w:rPr>
      <w:rFonts w:ascii="Calibri" w:hAnsi="Calibri" w:cs="Calibri"/>
    </w:rPr>
  </w:style>
  <w:style w:type="paragraph" w:customStyle="1" w:styleId="xl272">
    <w:name w:val="xl272"/>
    <w:basedOn w:val="Normal"/>
    <w:rsid w:val="00D0773A"/>
    <w:pPr>
      <w:pBdr>
        <w:left w:val="single" w:sz="4" w:space="0" w:color="auto"/>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273">
    <w:name w:val="xl273"/>
    <w:basedOn w:val="Normal"/>
    <w:rsid w:val="00D0773A"/>
    <w:pPr>
      <w:pBdr>
        <w:right w:val="single" w:sz="4" w:space="0" w:color="auto"/>
      </w:pBdr>
      <w:spacing w:before="100" w:beforeAutospacing="1" w:after="100" w:afterAutospacing="1"/>
      <w:jc w:val="center"/>
      <w:textAlignment w:val="top"/>
    </w:pPr>
    <w:rPr>
      <w:rFonts w:ascii="Wingdings 2" w:hAnsi="Wingdings 2" w:cs="Arial"/>
      <w:b/>
      <w:bCs/>
      <w:color w:val="00B050"/>
    </w:rPr>
  </w:style>
  <w:style w:type="paragraph" w:customStyle="1" w:styleId="xl274">
    <w:name w:val="xl274"/>
    <w:basedOn w:val="Normal"/>
    <w:rsid w:val="00D0773A"/>
    <w:pPr>
      <w:spacing w:before="100" w:beforeAutospacing="1" w:after="100" w:afterAutospacing="1"/>
      <w:textAlignment w:val="top"/>
    </w:pPr>
    <w:rPr>
      <w:rFonts w:ascii="Calibri" w:hAnsi="Calibri" w:cs="Calibri"/>
    </w:rPr>
  </w:style>
  <w:style w:type="paragraph" w:customStyle="1" w:styleId="xl275">
    <w:name w:val="xl275"/>
    <w:basedOn w:val="Normal"/>
    <w:rsid w:val="00D0773A"/>
    <w:pPr>
      <w:spacing w:before="100" w:beforeAutospacing="1" w:after="100" w:afterAutospacing="1"/>
      <w:textAlignment w:val="top"/>
    </w:pPr>
    <w:rPr>
      <w:rFonts w:ascii="Calibri" w:hAnsi="Calibri" w:cs="Calibri"/>
      <w:b/>
      <w:bCs/>
      <w:color w:val="4F81BD"/>
      <w:sz w:val="28"/>
      <w:szCs w:val="28"/>
    </w:rPr>
  </w:style>
  <w:style w:type="paragraph" w:customStyle="1" w:styleId="xl276">
    <w:name w:val="xl276"/>
    <w:basedOn w:val="Normal"/>
    <w:rsid w:val="00D0773A"/>
    <w:pPr>
      <w:spacing w:before="100" w:beforeAutospacing="1" w:after="100" w:afterAutospacing="1"/>
      <w:textAlignment w:val="top"/>
    </w:pPr>
    <w:rPr>
      <w:rFonts w:ascii="Calibri" w:hAnsi="Calibri" w:cs="Calibri"/>
      <w:b/>
      <w:bCs/>
      <w:color w:val="00B050"/>
      <w:sz w:val="28"/>
      <w:szCs w:val="28"/>
    </w:rPr>
  </w:style>
  <w:style w:type="paragraph" w:customStyle="1" w:styleId="xl277">
    <w:name w:val="xl277"/>
    <w:basedOn w:val="Normal"/>
    <w:rsid w:val="00D0773A"/>
    <w:pPr>
      <w:pBdr>
        <w:top w:val="single" w:sz="8" w:space="0" w:color="00B050"/>
        <w:bottom w:val="single" w:sz="8" w:space="0" w:color="00B050"/>
      </w:pBdr>
      <w:spacing w:before="100" w:beforeAutospacing="1" w:after="100" w:afterAutospacing="1"/>
      <w:textAlignment w:val="top"/>
    </w:pPr>
    <w:rPr>
      <w:rFonts w:ascii="Calibri" w:hAnsi="Calibri" w:cs="Calibri"/>
      <w:color w:val="00B050"/>
    </w:rPr>
  </w:style>
  <w:style w:type="paragraph" w:customStyle="1" w:styleId="xl278">
    <w:name w:val="xl278"/>
    <w:basedOn w:val="Normal"/>
    <w:rsid w:val="00D0773A"/>
    <w:pPr>
      <w:spacing w:before="100" w:beforeAutospacing="1" w:after="100" w:afterAutospacing="1"/>
      <w:textAlignment w:val="top"/>
    </w:pPr>
    <w:rPr>
      <w:rFonts w:ascii="Calibri" w:hAnsi="Calibri" w:cs="Calibri"/>
      <w:b/>
      <w:bCs/>
      <w:color w:val="E36C0A"/>
      <w:sz w:val="28"/>
      <w:szCs w:val="28"/>
    </w:rPr>
  </w:style>
  <w:style w:type="paragraph" w:customStyle="1" w:styleId="xl279">
    <w:name w:val="xl279"/>
    <w:basedOn w:val="Normal"/>
    <w:rsid w:val="00D0773A"/>
    <w:pPr>
      <w:spacing w:before="100" w:beforeAutospacing="1" w:after="100" w:afterAutospacing="1"/>
      <w:textAlignment w:val="top"/>
    </w:pPr>
    <w:rPr>
      <w:rFonts w:ascii="Calibri" w:hAnsi="Calibri" w:cs="Calibri"/>
      <w:b/>
      <w:bCs/>
      <w:color w:val="00B0F0"/>
      <w:sz w:val="28"/>
      <w:szCs w:val="28"/>
    </w:rPr>
  </w:style>
  <w:style w:type="paragraph" w:customStyle="1" w:styleId="xl280">
    <w:name w:val="xl280"/>
    <w:basedOn w:val="Normal"/>
    <w:rsid w:val="00D0773A"/>
    <w:pPr>
      <w:pBdr>
        <w:bottom w:val="single" w:sz="8" w:space="0" w:color="00B0F0"/>
      </w:pBdr>
      <w:spacing w:before="100" w:beforeAutospacing="1" w:after="100" w:afterAutospacing="1"/>
      <w:textAlignment w:val="top"/>
    </w:pPr>
    <w:rPr>
      <w:rFonts w:ascii="Calibri" w:hAnsi="Calibri" w:cs="Calibri"/>
    </w:rPr>
  </w:style>
  <w:style w:type="paragraph" w:customStyle="1" w:styleId="xl281">
    <w:name w:val="xl281"/>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2">
    <w:name w:val="xl282"/>
    <w:basedOn w:val="Normal"/>
    <w:rsid w:val="00D0773A"/>
    <w:pPr>
      <w:pBdr>
        <w:bottom w:val="single" w:sz="8" w:space="0" w:color="FF00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3">
    <w:name w:val="xl283"/>
    <w:basedOn w:val="Normal"/>
    <w:rsid w:val="00D0773A"/>
    <w:pPr>
      <w:spacing w:before="100" w:beforeAutospacing="1" w:after="100" w:afterAutospacing="1"/>
      <w:jc w:val="right"/>
      <w:textAlignment w:val="top"/>
    </w:pPr>
    <w:rPr>
      <w:rFonts w:ascii="Calibri" w:hAnsi="Calibri" w:cs="Calibri"/>
    </w:rPr>
  </w:style>
  <w:style w:type="paragraph" w:customStyle="1" w:styleId="xl284">
    <w:name w:val="xl284"/>
    <w:basedOn w:val="Normal"/>
    <w:rsid w:val="00D0773A"/>
    <w:pPr>
      <w:spacing w:before="100" w:beforeAutospacing="1" w:after="100" w:afterAutospacing="1"/>
      <w:jc w:val="right"/>
      <w:textAlignment w:val="top"/>
    </w:pPr>
    <w:rPr>
      <w:rFonts w:ascii="Calibri" w:hAnsi="Calibri" w:cs="Calibri"/>
    </w:rPr>
  </w:style>
  <w:style w:type="paragraph" w:customStyle="1" w:styleId="xl285">
    <w:name w:val="xl285"/>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6">
    <w:name w:val="xl286"/>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7">
    <w:name w:val="xl287"/>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8">
    <w:name w:val="xl288"/>
    <w:basedOn w:val="Normal"/>
    <w:rsid w:val="00D0773A"/>
    <w:pPr>
      <w:pBdr>
        <w:bottom w:val="single" w:sz="8" w:space="0" w:color="00B0F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289">
    <w:name w:val="xl289"/>
    <w:basedOn w:val="Normal"/>
    <w:rsid w:val="00D0773A"/>
    <w:pPr>
      <w:pBdr>
        <w:right w:val="single" w:sz="8" w:space="0" w:color="FF3399"/>
      </w:pBdr>
      <w:spacing w:before="100" w:beforeAutospacing="1" w:after="100" w:afterAutospacing="1"/>
      <w:ind w:firstLineChars="100" w:firstLine="100"/>
      <w:textAlignment w:val="top"/>
    </w:pPr>
    <w:rPr>
      <w:rFonts w:ascii="Calibri" w:hAnsi="Calibri" w:cs="Calibri"/>
      <w:color w:val="000000"/>
    </w:rPr>
  </w:style>
  <w:style w:type="paragraph" w:customStyle="1" w:styleId="xl290">
    <w:name w:val="xl290"/>
    <w:basedOn w:val="Normal"/>
    <w:rsid w:val="00D0773A"/>
    <w:pPr>
      <w:pBdr>
        <w:top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291">
    <w:name w:val="xl291"/>
    <w:basedOn w:val="Normal"/>
    <w:rsid w:val="00D0773A"/>
    <w:pPr>
      <w:spacing w:before="100" w:beforeAutospacing="1" w:after="100" w:afterAutospacing="1"/>
      <w:jc w:val="right"/>
      <w:textAlignment w:val="top"/>
    </w:pPr>
    <w:rPr>
      <w:rFonts w:ascii="Calibri" w:hAnsi="Calibri" w:cs="Calibri"/>
    </w:rPr>
  </w:style>
  <w:style w:type="paragraph" w:customStyle="1" w:styleId="xl292">
    <w:name w:val="xl292"/>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293">
    <w:name w:val="xl293"/>
    <w:basedOn w:val="Normal"/>
    <w:rsid w:val="00D0773A"/>
    <w:pPr>
      <w:spacing w:before="100" w:beforeAutospacing="1" w:after="100" w:afterAutospacing="1"/>
      <w:jc w:val="right"/>
      <w:textAlignment w:val="top"/>
    </w:pPr>
    <w:rPr>
      <w:rFonts w:ascii="Calibri" w:hAnsi="Calibri" w:cs="Calibri"/>
    </w:rPr>
  </w:style>
  <w:style w:type="paragraph" w:customStyle="1" w:styleId="xl294">
    <w:name w:val="xl294"/>
    <w:basedOn w:val="Normal"/>
    <w:rsid w:val="00D0773A"/>
    <w:pPr>
      <w:spacing w:before="100" w:beforeAutospacing="1" w:after="100" w:afterAutospacing="1"/>
      <w:jc w:val="right"/>
      <w:textAlignment w:val="top"/>
    </w:pPr>
    <w:rPr>
      <w:rFonts w:ascii="Calibri" w:hAnsi="Calibri" w:cs="Calibri"/>
    </w:rPr>
  </w:style>
  <w:style w:type="paragraph" w:customStyle="1" w:styleId="xl295">
    <w:name w:val="xl295"/>
    <w:basedOn w:val="Normal"/>
    <w:rsid w:val="00D0773A"/>
    <w:pPr>
      <w:spacing w:before="100" w:beforeAutospacing="1" w:after="100" w:afterAutospacing="1"/>
      <w:jc w:val="right"/>
      <w:textAlignment w:val="top"/>
    </w:pPr>
    <w:rPr>
      <w:rFonts w:ascii="Calibri" w:hAnsi="Calibri" w:cs="Calibri"/>
    </w:rPr>
  </w:style>
  <w:style w:type="paragraph" w:customStyle="1" w:styleId="xl296">
    <w:name w:val="xl296"/>
    <w:basedOn w:val="Normal"/>
    <w:rsid w:val="00D0773A"/>
    <w:pPr>
      <w:spacing w:before="100" w:beforeAutospacing="1" w:after="100" w:afterAutospacing="1"/>
      <w:jc w:val="right"/>
      <w:textAlignment w:val="top"/>
    </w:pPr>
    <w:rPr>
      <w:rFonts w:ascii="Calibri" w:hAnsi="Calibri" w:cs="Calibri"/>
    </w:rPr>
  </w:style>
  <w:style w:type="paragraph" w:customStyle="1" w:styleId="xl297">
    <w:name w:val="xl297"/>
    <w:basedOn w:val="Normal"/>
    <w:rsid w:val="00D0773A"/>
    <w:pPr>
      <w:spacing w:before="100" w:beforeAutospacing="1" w:after="100" w:afterAutospacing="1"/>
      <w:jc w:val="right"/>
      <w:textAlignment w:val="top"/>
    </w:pPr>
    <w:rPr>
      <w:rFonts w:ascii="Calibri" w:hAnsi="Calibri" w:cs="Calibri"/>
    </w:rPr>
  </w:style>
  <w:style w:type="paragraph" w:customStyle="1" w:styleId="xl298">
    <w:name w:val="xl298"/>
    <w:basedOn w:val="Normal"/>
    <w:rsid w:val="00D0773A"/>
    <w:pPr>
      <w:spacing w:before="100" w:beforeAutospacing="1" w:after="100" w:afterAutospacing="1"/>
      <w:jc w:val="right"/>
      <w:textAlignment w:val="top"/>
    </w:pPr>
    <w:rPr>
      <w:rFonts w:ascii="Calibri" w:hAnsi="Calibri" w:cs="Calibri"/>
    </w:rPr>
  </w:style>
  <w:style w:type="paragraph" w:customStyle="1" w:styleId="xl299">
    <w:name w:val="xl299"/>
    <w:basedOn w:val="Normal"/>
    <w:rsid w:val="00D0773A"/>
    <w:pPr>
      <w:spacing w:before="100" w:beforeAutospacing="1" w:after="100" w:afterAutospacing="1"/>
      <w:jc w:val="right"/>
      <w:textAlignment w:val="top"/>
    </w:pPr>
    <w:rPr>
      <w:rFonts w:ascii="Calibri" w:hAnsi="Calibri" w:cs="Calibri"/>
    </w:rPr>
  </w:style>
  <w:style w:type="paragraph" w:customStyle="1" w:styleId="xl300">
    <w:name w:val="xl300"/>
    <w:basedOn w:val="Normal"/>
    <w:rsid w:val="00D0773A"/>
    <w:pPr>
      <w:spacing w:before="100" w:beforeAutospacing="1" w:after="100" w:afterAutospacing="1"/>
      <w:jc w:val="right"/>
      <w:textAlignment w:val="top"/>
    </w:pPr>
    <w:rPr>
      <w:rFonts w:ascii="Calibri" w:hAnsi="Calibri" w:cs="Calibri"/>
    </w:rPr>
  </w:style>
  <w:style w:type="paragraph" w:customStyle="1" w:styleId="xl301">
    <w:name w:val="xl301"/>
    <w:basedOn w:val="Normal"/>
    <w:rsid w:val="00D0773A"/>
    <w:pPr>
      <w:spacing w:before="100" w:beforeAutospacing="1" w:after="100" w:afterAutospacing="1"/>
      <w:textAlignment w:val="top"/>
    </w:pPr>
    <w:rPr>
      <w:rFonts w:ascii="Calibri" w:hAnsi="Calibri" w:cs="Calibri"/>
    </w:rPr>
  </w:style>
  <w:style w:type="paragraph" w:customStyle="1" w:styleId="xl302">
    <w:name w:val="xl302"/>
    <w:basedOn w:val="Normal"/>
    <w:rsid w:val="00D0773A"/>
    <w:pPr>
      <w:pBdr>
        <w:top w:val="single" w:sz="8" w:space="0" w:color="FF3399"/>
      </w:pBdr>
      <w:spacing w:before="100" w:beforeAutospacing="1" w:after="100" w:afterAutospacing="1"/>
      <w:jc w:val="right"/>
      <w:textAlignment w:val="top"/>
    </w:pPr>
    <w:rPr>
      <w:rFonts w:ascii="Calibri" w:hAnsi="Calibri" w:cs="Calibri"/>
      <w:color w:val="000000"/>
    </w:rPr>
  </w:style>
  <w:style w:type="paragraph" w:customStyle="1" w:styleId="xl303">
    <w:name w:val="xl303"/>
    <w:basedOn w:val="Normal"/>
    <w:rsid w:val="00D0773A"/>
    <w:pPr>
      <w:spacing w:before="100" w:beforeAutospacing="1" w:after="100" w:afterAutospacing="1"/>
      <w:textAlignment w:val="top"/>
    </w:pPr>
    <w:rPr>
      <w:rFonts w:ascii="Calibri" w:hAnsi="Calibri" w:cs="Calibri"/>
      <w:color w:val="FF0000"/>
    </w:rPr>
  </w:style>
  <w:style w:type="paragraph" w:customStyle="1" w:styleId="xl304">
    <w:name w:val="xl304"/>
    <w:basedOn w:val="Normal"/>
    <w:rsid w:val="00D0773A"/>
    <w:pPr>
      <w:spacing w:before="100" w:beforeAutospacing="1" w:after="100" w:afterAutospacing="1"/>
      <w:jc w:val="right"/>
      <w:textAlignment w:val="top"/>
    </w:pPr>
    <w:rPr>
      <w:rFonts w:ascii="Calibri" w:hAnsi="Calibri" w:cs="Calibri"/>
      <w:color w:val="FF0000"/>
    </w:rPr>
  </w:style>
  <w:style w:type="paragraph" w:customStyle="1" w:styleId="xl305">
    <w:name w:val="xl305"/>
    <w:basedOn w:val="Normal"/>
    <w:rsid w:val="00D0773A"/>
    <w:pPr>
      <w:spacing w:before="100" w:beforeAutospacing="1" w:after="100" w:afterAutospacing="1"/>
      <w:textAlignment w:val="top"/>
    </w:pPr>
    <w:rPr>
      <w:rFonts w:ascii="Calibri" w:hAnsi="Calibri" w:cs="Calibri"/>
    </w:rPr>
  </w:style>
  <w:style w:type="paragraph" w:customStyle="1" w:styleId="xl306">
    <w:name w:val="xl306"/>
    <w:basedOn w:val="Normal"/>
    <w:rsid w:val="00D0773A"/>
    <w:pPr>
      <w:pBdr>
        <w:left w:val="single" w:sz="4" w:space="0" w:color="808080"/>
      </w:pBdr>
      <w:shd w:val="clear" w:color="000000" w:fill="D9D9D9"/>
      <w:spacing w:before="100" w:beforeAutospacing="1" w:after="100" w:afterAutospacing="1"/>
      <w:jc w:val="right"/>
      <w:textAlignment w:val="top"/>
    </w:pPr>
    <w:rPr>
      <w:rFonts w:ascii="Calibri" w:hAnsi="Calibri" w:cs="Calibri"/>
      <w:b/>
      <w:bCs/>
    </w:rPr>
  </w:style>
  <w:style w:type="paragraph" w:customStyle="1" w:styleId="xl307">
    <w:name w:val="xl307"/>
    <w:basedOn w:val="Normal"/>
    <w:rsid w:val="00D0773A"/>
    <w:pPr>
      <w:pBdr>
        <w:left w:val="single" w:sz="4" w:space="0" w:color="808080"/>
      </w:pBdr>
      <w:shd w:val="clear" w:color="000000" w:fill="D9D9D9"/>
      <w:spacing w:before="100" w:beforeAutospacing="1" w:after="100" w:afterAutospacing="1"/>
      <w:jc w:val="right"/>
      <w:textAlignment w:val="top"/>
    </w:pPr>
    <w:rPr>
      <w:rFonts w:ascii="Calibri" w:hAnsi="Calibri" w:cs="Calibri"/>
      <w:b/>
      <w:bCs/>
    </w:rPr>
  </w:style>
  <w:style w:type="paragraph" w:customStyle="1" w:styleId="xl308">
    <w:name w:val="xl308"/>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309">
    <w:name w:val="xl309"/>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10">
    <w:name w:val="xl310"/>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311">
    <w:name w:val="xl311"/>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312">
    <w:name w:val="xl312"/>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313">
    <w:name w:val="xl313"/>
    <w:basedOn w:val="Normal"/>
    <w:rsid w:val="00D0773A"/>
    <w:pPr>
      <w:shd w:val="clear" w:color="000000" w:fill="FF0000"/>
      <w:spacing w:before="100" w:beforeAutospacing="1" w:after="100" w:afterAutospacing="1"/>
      <w:jc w:val="right"/>
      <w:textAlignment w:val="top"/>
    </w:pPr>
    <w:rPr>
      <w:rFonts w:ascii="Calibri" w:hAnsi="Calibri" w:cs="Calibri"/>
      <w:color w:val="000000"/>
    </w:rPr>
  </w:style>
  <w:style w:type="paragraph" w:customStyle="1" w:styleId="xl314">
    <w:name w:val="xl314"/>
    <w:basedOn w:val="Normal"/>
    <w:rsid w:val="00D0773A"/>
    <w:pPr>
      <w:shd w:val="clear" w:color="000000" w:fill="FF0000"/>
      <w:spacing w:before="100" w:beforeAutospacing="1" w:after="100" w:afterAutospacing="1"/>
      <w:jc w:val="right"/>
      <w:textAlignment w:val="top"/>
    </w:pPr>
    <w:rPr>
      <w:rFonts w:ascii="Calibri" w:hAnsi="Calibri" w:cs="Calibri"/>
      <w:color w:val="000000"/>
    </w:rPr>
  </w:style>
  <w:style w:type="paragraph" w:customStyle="1" w:styleId="xl315">
    <w:name w:val="xl315"/>
    <w:basedOn w:val="Normal"/>
    <w:rsid w:val="00D0773A"/>
    <w:pPr>
      <w:shd w:val="clear" w:color="000000" w:fill="FF0000"/>
      <w:spacing w:before="100" w:beforeAutospacing="1" w:after="100" w:afterAutospacing="1"/>
      <w:jc w:val="right"/>
      <w:textAlignment w:val="top"/>
    </w:pPr>
    <w:rPr>
      <w:rFonts w:ascii="Calibri" w:hAnsi="Calibri" w:cs="Calibri"/>
      <w:color w:val="000000"/>
    </w:rPr>
  </w:style>
  <w:style w:type="paragraph" w:customStyle="1" w:styleId="xl316">
    <w:name w:val="xl316"/>
    <w:basedOn w:val="Normal"/>
    <w:rsid w:val="00D0773A"/>
    <w:pPr>
      <w:shd w:val="clear" w:color="000000" w:fill="92D050"/>
      <w:spacing w:before="100" w:beforeAutospacing="1" w:after="100" w:afterAutospacing="1"/>
      <w:textAlignment w:val="top"/>
    </w:pPr>
    <w:rPr>
      <w:rFonts w:ascii="Calibri" w:hAnsi="Calibri" w:cs="Calibri"/>
    </w:rPr>
  </w:style>
  <w:style w:type="paragraph" w:customStyle="1" w:styleId="xl317">
    <w:name w:val="xl317"/>
    <w:basedOn w:val="Normal"/>
    <w:rsid w:val="00D0773A"/>
    <w:pPr>
      <w:shd w:val="clear" w:color="000000" w:fill="D9D9D9"/>
      <w:spacing w:before="100" w:beforeAutospacing="1" w:after="100" w:afterAutospacing="1"/>
      <w:textAlignment w:val="top"/>
    </w:pPr>
    <w:rPr>
      <w:rFonts w:ascii="Calibri" w:hAnsi="Calibri" w:cs="Calibri"/>
    </w:rPr>
  </w:style>
  <w:style w:type="paragraph" w:customStyle="1" w:styleId="xl318">
    <w:name w:val="xl318"/>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319">
    <w:name w:val="xl319"/>
    <w:basedOn w:val="Normal"/>
    <w:rsid w:val="00D0773A"/>
    <w:pPr>
      <w:shd w:val="clear" w:color="000000" w:fill="00B0F0"/>
      <w:spacing w:before="100" w:beforeAutospacing="1" w:after="100" w:afterAutospacing="1"/>
      <w:jc w:val="right"/>
      <w:textAlignment w:val="top"/>
    </w:pPr>
    <w:rPr>
      <w:rFonts w:ascii="Calibri" w:hAnsi="Calibri" w:cs="Calibri"/>
      <w:color w:val="000000"/>
    </w:rPr>
  </w:style>
  <w:style w:type="paragraph" w:customStyle="1" w:styleId="xl320">
    <w:name w:val="xl320"/>
    <w:basedOn w:val="Normal"/>
    <w:rsid w:val="00D0773A"/>
    <w:pPr>
      <w:shd w:val="clear" w:color="000000" w:fill="00B0F0"/>
      <w:spacing w:before="100" w:beforeAutospacing="1" w:after="100" w:afterAutospacing="1"/>
      <w:jc w:val="right"/>
      <w:textAlignment w:val="top"/>
    </w:pPr>
    <w:rPr>
      <w:rFonts w:ascii="Calibri" w:hAnsi="Calibri" w:cs="Calibri"/>
      <w:color w:val="000000"/>
    </w:rPr>
  </w:style>
  <w:style w:type="paragraph" w:customStyle="1" w:styleId="xl321">
    <w:name w:val="xl321"/>
    <w:basedOn w:val="Normal"/>
    <w:rsid w:val="00D0773A"/>
    <w:pPr>
      <w:pBdr>
        <w:left w:val="single" w:sz="4" w:space="0" w:color="808080"/>
        <w:bottom w:val="single" w:sz="4" w:space="0" w:color="808080"/>
        <w:right w:val="single" w:sz="4" w:space="0" w:color="808080"/>
      </w:pBdr>
      <w:shd w:val="clear" w:color="000000" w:fill="EBF1DE"/>
      <w:spacing w:before="100" w:beforeAutospacing="1" w:after="100" w:afterAutospacing="1"/>
      <w:jc w:val="right"/>
      <w:textAlignment w:val="top"/>
    </w:pPr>
    <w:rPr>
      <w:rFonts w:ascii="Calibri" w:hAnsi="Calibri" w:cs="Calibri"/>
      <w:b/>
      <w:bCs/>
    </w:rPr>
  </w:style>
  <w:style w:type="paragraph" w:customStyle="1" w:styleId="xl322">
    <w:name w:val="xl322"/>
    <w:basedOn w:val="Normal"/>
    <w:rsid w:val="00D0773A"/>
    <w:pPr>
      <w:pBdr>
        <w:left w:val="single" w:sz="4" w:space="0" w:color="808080"/>
        <w:bottom w:val="single" w:sz="4" w:space="0" w:color="808080"/>
        <w:right w:val="single" w:sz="4" w:space="0" w:color="808080"/>
      </w:pBdr>
      <w:shd w:val="clear" w:color="000000" w:fill="FFFF00"/>
      <w:spacing w:before="100" w:beforeAutospacing="1" w:after="100" w:afterAutospacing="1"/>
      <w:textAlignment w:val="top"/>
    </w:pPr>
    <w:rPr>
      <w:rFonts w:ascii="Calibri" w:hAnsi="Calibri" w:cs="Calibri"/>
      <w:b/>
      <w:bCs/>
    </w:rPr>
  </w:style>
  <w:style w:type="paragraph" w:customStyle="1" w:styleId="xl323">
    <w:name w:val="xl323"/>
    <w:basedOn w:val="Normal"/>
    <w:rsid w:val="00D0773A"/>
    <w:pPr>
      <w:shd w:val="clear" w:color="000000" w:fill="F2F2F2"/>
      <w:spacing w:before="100" w:beforeAutospacing="1" w:after="100" w:afterAutospacing="1"/>
      <w:jc w:val="right"/>
      <w:textAlignment w:val="top"/>
    </w:pPr>
    <w:rPr>
      <w:rFonts w:ascii="Calibri" w:hAnsi="Calibri" w:cs="Calibri"/>
      <w:color w:val="000000"/>
    </w:rPr>
  </w:style>
  <w:style w:type="paragraph" w:customStyle="1" w:styleId="xl324">
    <w:name w:val="xl324"/>
    <w:basedOn w:val="Normal"/>
    <w:rsid w:val="00D0773A"/>
    <w:pPr>
      <w:shd w:val="clear" w:color="000000" w:fill="F2F2F2"/>
      <w:spacing w:before="100" w:beforeAutospacing="1" w:after="100" w:afterAutospacing="1"/>
      <w:jc w:val="right"/>
      <w:textAlignment w:val="top"/>
    </w:pPr>
    <w:rPr>
      <w:rFonts w:ascii="Calibri" w:hAnsi="Calibri" w:cs="Calibri"/>
      <w:color w:val="000000"/>
    </w:rPr>
  </w:style>
  <w:style w:type="paragraph" w:customStyle="1" w:styleId="xl325">
    <w:name w:val="xl325"/>
    <w:basedOn w:val="Normal"/>
    <w:rsid w:val="00D0773A"/>
    <w:pPr>
      <w:shd w:val="clear" w:color="000000" w:fill="F2F2F2"/>
      <w:spacing w:before="100" w:beforeAutospacing="1" w:after="100" w:afterAutospacing="1"/>
      <w:jc w:val="right"/>
      <w:textAlignment w:val="top"/>
    </w:pPr>
    <w:rPr>
      <w:rFonts w:ascii="Calibri" w:hAnsi="Calibri" w:cs="Calibri"/>
      <w:color w:val="000000"/>
    </w:rPr>
  </w:style>
  <w:style w:type="paragraph" w:customStyle="1" w:styleId="xl326">
    <w:name w:val="xl326"/>
    <w:basedOn w:val="Normal"/>
    <w:rsid w:val="00D0773A"/>
    <w:pPr>
      <w:shd w:val="clear" w:color="000000" w:fill="F2F2F2"/>
      <w:spacing w:before="100" w:beforeAutospacing="1" w:after="100" w:afterAutospacing="1"/>
      <w:jc w:val="right"/>
      <w:textAlignment w:val="top"/>
    </w:pPr>
    <w:rPr>
      <w:rFonts w:ascii="Calibri" w:hAnsi="Calibri" w:cs="Calibri"/>
      <w:color w:val="000000"/>
    </w:rPr>
  </w:style>
  <w:style w:type="paragraph" w:customStyle="1" w:styleId="xl327">
    <w:name w:val="xl327"/>
    <w:basedOn w:val="Normal"/>
    <w:rsid w:val="00D0773A"/>
    <w:pPr>
      <w:spacing w:before="100" w:beforeAutospacing="1" w:after="100" w:afterAutospacing="1"/>
      <w:textAlignment w:val="top"/>
    </w:pPr>
    <w:rPr>
      <w:rFonts w:ascii="Calibri" w:hAnsi="Calibri" w:cs="Calibri"/>
    </w:rPr>
  </w:style>
  <w:style w:type="paragraph" w:customStyle="1" w:styleId="xl328">
    <w:name w:val="xl328"/>
    <w:basedOn w:val="Normal"/>
    <w:rsid w:val="00D0773A"/>
    <w:pPr>
      <w:spacing w:before="100" w:beforeAutospacing="1" w:after="100" w:afterAutospacing="1"/>
      <w:textAlignment w:val="top"/>
    </w:pPr>
    <w:rPr>
      <w:rFonts w:ascii="Calibri" w:hAnsi="Calibri" w:cs="Calibri"/>
    </w:rPr>
  </w:style>
  <w:style w:type="paragraph" w:customStyle="1" w:styleId="xl329">
    <w:name w:val="xl329"/>
    <w:basedOn w:val="Normal"/>
    <w:rsid w:val="00D0773A"/>
    <w:pPr>
      <w:spacing w:before="100" w:beforeAutospacing="1" w:after="100" w:afterAutospacing="1"/>
      <w:textAlignment w:val="top"/>
    </w:pPr>
    <w:rPr>
      <w:rFonts w:ascii="Calibri" w:hAnsi="Calibri" w:cs="Calibri"/>
    </w:rPr>
  </w:style>
  <w:style w:type="paragraph" w:customStyle="1" w:styleId="xl330">
    <w:name w:val="xl330"/>
    <w:basedOn w:val="Normal"/>
    <w:rsid w:val="00D0773A"/>
    <w:pPr>
      <w:pBdr>
        <w:left w:val="single" w:sz="4" w:space="0" w:color="808080"/>
        <w:bottom w:val="single" w:sz="4" w:space="0" w:color="808080"/>
        <w:right w:val="single" w:sz="4" w:space="0" w:color="808080"/>
      </w:pBdr>
      <w:spacing w:before="100" w:beforeAutospacing="1" w:after="100" w:afterAutospacing="1"/>
      <w:jc w:val="right"/>
      <w:textAlignment w:val="top"/>
    </w:pPr>
    <w:rPr>
      <w:rFonts w:ascii="Calibri" w:hAnsi="Calibri" w:cs="Calibri"/>
      <w:b/>
      <w:bCs/>
    </w:rPr>
  </w:style>
  <w:style w:type="paragraph" w:customStyle="1" w:styleId="xl331">
    <w:name w:val="xl331"/>
    <w:basedOn w:val="Normal"/>
    <w:rsid w:val="00D0773A"/>
    <w:pPr>
      <w:shd w:val="clear" w:color="000000" w:fill="D9D9D9"/>
      <w:spacing w:before="100" w:beforeAutospacing="1" w:after="100" w:afterAutospacing="1"/>
      <w:jc w:val="right"/>
      <w:textAlignment w:val="top"/>
    </w:pPr>
    <w:rPr>
      <w:rFonts w:ascii="Calibri" w:hAnsi="Calibri" w:cs="Calibri"/>
    </w:rPr>
  </w:style>
  <w:style w:type="paragraph" w:customStyle="1" w:styleId="xl332">
    <w:name w:val="xl332"/>
    <w:basedOn w:val="Normal"/>
    <w:rsid w:val="00D0773A"/>
    <w:pPr>
      <w:spacing w:before="100" w:beforeAutospacing="1" w:after="100" w:afterAutospacing="1"/>
      <w:textAlignment w:val="top"/>
    </w:pPr>
    <w:rPr>
      <w:rFonts w:ascii="Calibri" w:hAnsi="Calibri" w:cs="Calibri"/>
    </w:rPr>
  </w:style>
  <w:style w:type="paragraph" w:customStyle="1" w:styleId="xl333">
    <w:name w:val="xl333"/>
    <w:basedOn w:val="Normal"/>
    <w:rsid w:val="00D0773A"/>
    <w:pPr>
      <w:spacing w:before="100" w:beforeAutospacing="1" w:after="100" w:afterAutospacing="1"/>
      <w:textAlignment w:val="top"/>
    </w:pPr>
    <w:rPr>
      <w:rFonts w:ascii="Calibri" w:hAnsi="Calibri" w:cs="Calibri"/>
    </w:rPr>
  </w:style>
  <w:style w:type="paragraph" w:customStyle="1" w:styleId="xl334">
    <w:name w:val="xl334"/>
    <w:basedOn w:val="Normal"/>
    <w:rsid w:val="00D0773A"/>
    <w:pPr>
      <w:spacing w:before="100" w:beforeAutospacing="1" w:after="100" w:afterAutospacing="1"/>
      <w:textAlignment w:val="top"/>
    </w:pPr>
    <w:rPr>
      <w:rFonts w:ascii="Calibri" w:hAnsi="Calibri" w:cs="Calibri"/>
    </w:rPr>
  </w:style>
  <w:style w:type="paragraph" w:customStyle="1" w:styleId="xl335">
    <w:name w:val="xl335"/>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336">
    <w:name w:val="xl336"/>
    <w:basedOn w:val="Normal"/>
    <w:rsid w:val="00D0773A"/>
    <w:pPr>
      <w:spacing w:before="100" w:beforeAutospacing="1" w:after="100" w:afterAutospacing="1"/>
      <w:textAlignment w:val="top"/>
    </w:pPr>
    <w:rPr>
      <w:rFonts w:ascii="Calibri" w:hAnsi="Calibri" w:cs="Calibri"/>
    </w:rPr>
  </w:style>
  <w:style w:type="paragraph" w:customStyle="1" w:styleId="xl337">
    <w:name w:val="xl337"/>
    <w:basedOn w:val="Normal"/>
    <w:rsid w:val="00D0773A"/>
    <w:pPr>
      <w:pBdr>
        <w:bottom w:val="single" w:sz="8" w:space="0" w:color="00B050"/>
      </w:pBdr>
      <w:spacing w:before="100" w:beforeAutospacing="1" w:after="100" w:afterAutospacing="1"/>
      <w:textAlignment w:val="top"/>
    </w:pPr>
    <w:rPr>
      <w:rFonts w:ascii="Calibri" w:hAnsi="Calibri" w:cs="Calibri"/>
      <w:color w:val="000000"/>
    </w:rPr>
  </w:style>
  <w:style w:type="paragraph" w:customStyle="1" w:styleId="xl338">
    <w:name w:val="xl338"/>
    <w:basedOn w:val="Normal"/>
    <w:rsid w:val="00D0773A"/>
    <w:pPr>
      <w:shd w:val="clear" w:color="000000" w:fill="FCD5B4"/>
      <w:spacing w:before="100" w:beforeAutospacing="1" w:after="100" w:afterAutospacing="1"/>
      <w:textAlignment w:val="top"/>
    </w:pPr>
    <w:rPr>
      <w:rFonts w:ascii="Calibri" w:hAnsi="Calibri" w:cs="Calibri"/>
    </w:rPr>
  </w:style>
  <w:style w:type="paragraph" w:customStyle="1" w:styleId="xl339">
    <w:name w:val="xl339"/>
    <w:basedOn w:val="Normal"/>
    <w:rsid w:val="00D0773A"/>
    <w:pPr>
      <w:shd w:val="clear" w:color="000000" w:fill="FCD5B4"/>
      <w:spacing w:before="100" w:beforeAutospacing="1" w:after="100" w:afterAutospacing="1"/>
      <w:textAlignment w:val="center"/>
    </w:pPr>
    <w:rPr>
      <w:rFonts w:cs="Arial"/>
    </w:rPr>
  </w:style>
  <w:style w:type="paragraph" w:customStyle="1" w:styleId="xl340">
    <w:name w:val="xl340"/>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341">
    <w:name w:val="xl341"/>
    <w:basedOn w:val="Normal"/>
    <w:rsid w:val="00D0773A"/>
    <w:pPr>
      <w:spacing w:before="100" w:beforeAutospacing="1" w:after="100" w:afterAutospacing="1"/>
      <w:textAlignment w:val="top"/>
    </w:pPr>
    <w:rPr>
      <w:rFonts w:ascii="Calibri" w:hAnsi="Calibri" w:cs="Calibri"/>
    </w:rPr>
  </w:style>
  <w:style w:type="paragraph" w:customStyle="1" w:styleId="xl342">
    <w:name w:val="xl342"/>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343">
    <w:name w:val="xl343"/>
    <w:basedOn w:val="Normal"/>
    <w:rsid w:val="00D0773A"/>
    <w:pPr>
      <w:spacing w:before="100" w:beforeAutospacing="1" w:after="100" w:afterAutospacing="1"/>
      <w:textAlignment w:val="top"/>
    </w:pPr>
    <w:rPr>
      <w:rFonts w:ascii="Calibri" w:hAnsi="Calibri" w:cs="Calibri"/>
    </w:rPr>
  </w:style>
  <w:style w:type="paragraph" w:customStyle="1" w:styleId="xl344">
    <w:name w:val="xl344"/>
    <w:basedOn w:val="Normal"/>
    <w:rsid w:val="00D0773A"/>
    <w:pPr>
      <w:shd w:val="clear" w:color="000000" w:fill="F2F2F2"/>
      <w:spacing w:before="100" w:beforeAutospacing="1" w:after="100" w:afterAutospacing="1"/>
      <w:jc w:val="right"/>
      <w:textAlignment w:val="top"/>
    </w:pPr>
    <w:rPr>
      <w:rFonts w:ascii="Calibri" w:hAnsi="Calibri" w:cs="Calibri"/>
      <w:color w:val="000000"/>
    </w:rPr>
  </w:style>
  <w:style w:type="paragraph" w:customStyle="1" w:styleId="xl345">
    <w:name w:val="xl345"/>
    <w:basedOn w:val="Normal"/>
    <w:rsid w:val="00D0773A"/>
    <w:pPr>
      <w:spacing w:before="100" w:beforeAutospacing="1" w:after="100" w:afterAutospacing="1"/>
      <w:textAlignment w:val="top"/>
    </w:pPr>
    <w:rPr>
      <w:rFonts w:ascii="Calibri" w:hAnsi="Calibri" w:cs="Calibri"/>
    </w:rPr>
  </w:style>
  <w:style w:type="paragraph" w:customStyle="1" w:styleId="xl346">
    <w:name w:val="xl346"/>
    <w:basedOn w:val="Normal"/>
    <w:rsid w:val="00D0773A"/>
    <w:pPr>
      <w:pBdr>
        <w:left w:val="single" w:sz="4" w:space="0" w:color="808080"/>
        <w:bottom w:val="single" w:sz="4" w:space="0" w:color="808080"/>
        <w:right w:val="single" w:sz="4" w:space="0" w:color="808080"/>
      </w:pBdr>
      <w:spacing w:before="100" w:beforeAutospacing="1" w:after="100" w:afterAutospacing="1"/>
      <w:textAlignment w:val="top"/>
    </w:pPr>
    <w:rPr>
      <w:rFonts w:ascii="Calibri" w:hAnsi="Calibri" w:cs="Calibri"/>
      <w:b/>
      <w:bCs/>
    </w:rPr>
  </w:style>
  <w:style w:type="paragraph" w:customStyle="1" w:styleId="xl347">
    <w:name w:val="xl347"/>
    <w:basedOn w:val="Normal"/>
    <w:rsid w:val="00D0773A"/>
    <w:pPr>
      <w:shd w:val="clear" w:color="000000" w:fill="FCD5B4"/>
      <w:spacing w:before="100" w:beforeAutospacing="1" w:after="100" w:afterAutospacing="1"/>
      <w:textAlignment w:val="top"/>
    </w:pPr>
    <w:rPr>
      <w:rFonts w:ascii="Calibri" w:hAnsi="Calibri" w:cs="Calibri"/>
    </w:rPr>
  </w:style>
  <w:style w:type="paragraph" w:customStyle="1" w:styleId="xl348">
    <w:name w:val="xl348"/>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349">
    <w:name w:val="xl349"/>
    <w:basedOn w:val="Normal"/>
    <w:rsid w:val="00D0773A"/>
    <w:pPr>
      <w:pBdr>
        <w:bottom w:val="single" w:sz="8" w:space="0" w:color="00B05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350">
    <w:name w:val="xl350"/>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51">
    <w:name w:val="xl351"/>
    <w:basedOn w:val="Normal"/>
    <w:rsid w:val="00D0773A"/>
    <w:pPr>
      <w:pBdr>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352">
    <w:name w:val="xl352"/>
    <w:basedOn w:val="Normal"/>
    <w:rsid w:val="00D0773A"/>
    <w:pPr>
      <w:pBdr>
        <w:bottom w:val="single" w:sz="8" w:space="0" w:color="00B0F0"/>
      </w:pBdr>
      <w:spacing w:before="100" w:beforeAutospacing="1" w:after="100" w:afterAutospacing="1"/>
      <w:jc w:val="right"/>
      <w:textAlignment w:val="top"/>
    </w:pPr>
    <w:rPr>
      <w:rFonts w:ascii="Calibri" w:hAnsi="Calibri" w:cs="Calibri"/>
      <w:color w:val="000000"/>
    </w:rPr>
  </w:style>
  <w:style w:type="paragraph" w:customStyle="1" w:styleId="xl353">
    <w:name w:val="xl353"/>
    <w:basedOn w:val="Normal"/>
    <w:rsid w:val="00D0773A"/>
    <w:pPr>
      <w:pBdr>
        <w:top w:val="single" w:sz="4" w:space="0" w:color="808080"/>
        <w:left w:val="single" w:sz="4" w:space="0" w:color="808080"/>
        <w:bottom w:val="single" w:sz="4" w:space="0" w:color="808080"/>
        <w:right w:val="single" w:sz="4" w:space="0" w:color="808080"/>
      </w:pBdr>
      <w:shd w:val="clear" w:color="000000" w:fill="000000"/>
      <w:spacing w:before="100" w:beforeAutospacing="1" w:after="100" w:afterAutospacing="1"/>
      <w:textAlignment w:val="top"/>
    </w:pPr>
    <w:rPr>
      <w:rFonts w:ascii="Calibri" w:hAnsi="Calibri" w:cs="Calibri"/>
      <w:b/>
      <w:bCs/>
      <w:color w:val="FFFFFF"/>
    </w:rPr>
  </w:style>
  <w:style w:type="paragraph" w:customStyle="1" w:styleId="xl354">
    <w:name w:val="xl354"/>
    <w:basedOn w:val="Normal"/>
    <w:rsid w:val="00D0773A"/>
    <w:pPr>
      <w:pBdr>
        <w:bottom w:val="single" w:sz="8" w:space="0" w:color="00B0F0"/>
      </w:pBdr>
      <w:spacing w:before="100" w:beforeAutospacing="1" w:after="100" w:afterAutospacing="1"/>
      <w:jc w:val="right"/>
      <w:textAlignment w:val="top"/>
    </w:pPr>
    <w:rPr>
      <w:rFonts w:ascii="Calibri" w:hAnsi="Calibri" w:cs="Calibri"/>
      <w:color w:val="000000"/>
    </w:rPr>
  </w:style>
  <w:style w:type="paragraph" w:customStyle="1" w:styleId="xl355">
    <w:name w:val="xl355"/>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356">
    <w:name w:val="xl356"/>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357">
    <w:name w:val="xl357"/>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358">
    <w:name w:val="xl358"/>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59">
    <w:name w:val="xl359"/>
    <w:basedOn w:val="Normal"/>
    <w:rsid w:val="00D0773A"/>
    <w:pPr>
      <w:pBdr>
        <w:bottom w:val="single" w:sz="8" w:space="0" w:color="538DD5"/>
      </w:pBdr>
      <w:shd w:val="clear" w:color="000000" w:fill="0070C0"/>
      <w:spacing w:before="100" w:beforeAutospacing="1" w:after="100" w:afterAutospacing="1"/>
      <w:textAlignment w:val="top"/>
    </w:pPr>
    <w:rPr>
      <w:rFonts w:ascii="Calibri" w:hAnsi="Calibri" w:cs="Calibri"/>
      <w:b/>
      <w:bCs/>
      <w:color w:val="FFFFFF"/>
    </w:rPr>
  </w:style>
  <w:style w:type="paragraph" w:customStyle="1" w:styleId="xl360">
    <w:name w:val="xl360"/>
    <w:basedOn w:val="Normal"/>
    <w:rsid w:val="00D0773A"/>
    <w:pPr>
      <w:pBdr>
        <w:bottom w:val="single" w:sz="8" w:space="0" w:color="FF99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61">
    <w:name w:val="xl361"/>
    <w:basedOn w:val="Normal"/>
    <w:rsid w:val="00D0773A"/>
    <w:pPr>
      <w:pBdr>
        <w:bottom w:val="single" w:sz="8" w:space="0" w:color="FF99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62">
    <w:name w:val="xl362"/>
    <w:basedOn w:val="Normal"/>
    <w:rsid w:val="00D0773A"/>
    <w:pPr>
      <w:pBdr>
        <w:bottom w:val="single" w:sz="8" w:space="0" w:color="00B0F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63">
    <w:name w:val="xl363"/>
    <w:basedOn w:val="Normal"/>
    <w:rsid w:val="00D0773A"/>
    <w:pPr>
      <w:shd w:val="clear" w:color="000000" w:fill="FFFF00"/>
      <w:spacing w:before="100" w:beforeAutospacing="1" w:after="100" w:afterAutospacing="1"/>
      <w:textAlignment w:val="top"/>
    </w:pPr>
    <w:rPr>
      <w:rFonts w:ascii="Calibri" w:hAnsi="Calibri" w:cs="Calibri"/>
    </w:rPr>
  </w:style>
  <w:style w:type="paragraph" w:customStyle="1" w:styleId="xl364">
    <w:name w:val="xl364"/>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365">
    <w:name w:val="xl365"/>
    <w:basedOn w:val="Normal"/>
    <w:rsid w:val="00D0773A"/>
    <w:pPr>
      <w:spacing w:before="100" w:beforeAutospacing="1" w:after="100" w:afterAutospacing="1"/>
      <w:jc w:val="right"/>
      <w:textAlignment w:val="top"/>
    </w:pPr>
    <w:rPr>
      <w:rFonts w:ascii="Calibri" w:hAnsi="Calibri" w:cs="Calibri"/>
    </w:rPr>
  </w:style>
  <w:style w:type="paragraph" w:customStyle="1" w:styleId="xl366">
    <w:name w:val="xl366"/>
    <w:basedOn w:val="Normal"/>
    <w:rsid w:val="00D0773A"/>
    <w:pPr>
      <w:shd w:val="clear" w:color="000000" w:fill="FF0000"/>
      <w:spacing w:before="100" w:beforeAutospacing="1" w:after="100" w:afterAutospacing="1"/>
      <w:textAlignment w:val="top"/>
    </w:pPr>
    <w:rPr>
      <w:rFonts w:ascii="Calibri" w:hAnsi="Calibri" w:cs="Calibri"/>
    </w:rPr>
  </w:style>
  <w:style w:type="paragraph" w:customStyle="1" w:styleId="xl367">
    <w:name w:val="xl367"/>
    <w:basedOn w:val="Normal"/>
    <w:rsid w:val="00D0773A"/>
    <w:pPr>
      <w:spacing w:before="100" w:beforeAutospacing="1" w:after="100" w:afterAutospacing="1"/>
      <w:jc w:val="right"/>
      <w:textAlignment w:val="top"/>
    </w:pPr>
    <w:rPr>
      <w:rFonts w:ascii="Calibri" w:hAnsi="Calibri" w:cs="Calibri"/>
    </w:rPr>
  </w:style>
  <w:style w:type="paragraph" w:customStyle="1" w:styleId="xl368">
    <w:name w:val="xl368"/>
    <w:basedOn w:val="Normal"/>
    <w:rsid w:val="00D0773A"/>
    <w:pPr>
      <w:shd w:val="clear" w:color="000000" w:fill="FFFF00"/>
      <w:spacing w:before="100" w:beforeAutospacing="1" w:after="100" w:afterAutospacing="1"/>
      <w:textAlignment w:val="top"/>
    </w:pPr>
    <w:rPr>
      <w:rFonts w:ascii="Calibri" w:hAnsi="Calibri" w:cs="Calibri"/>
    </w:rPr>
  </w:style>
  <w:style w:type="paragraph" w:customStyle="1" w:styleId="xl369">
    <w:name w:val="xl369"/>
    <w:basedOn w:val="Normal"/>
    <w:rsid w:val="00D0773A"/>
    <w:pPr>
      <w:pBdr>
        <w:bottom w:val="single" w:sz="8" w:space="0" w:color="00B050"/>
      </w:pBdr>
      <w:spacing w:before="100" w:beforeAutospacing="1" w:after="100" w:afterAutospacing="1"/>
      <w:textAlignment w:val="top"/>
    </w:pPr>
    <w:rPr>
      <w:rFonts w:ascii="Calibri" w:hAnsi="Calibri" w:cs="Calibri"/>
      <w:color w:val="000000"/>
    </w:rPr>
  </w:style>
  <w:style w:type="paragraph" w:customStyle="1" w:styleId="xl370">
    <w:name w:val="xl370"/>
    <w:basedOn w:val="Normal"/>
    <w:rsid w:val="00D0773A"/>
    <w:pPr>
      <w:spacing w:before="100" w:beforeAutospacing="1" w:after="100" w:afterAutospacing="1"/>
      <w:textAlignment w:val="top"/>
    </w:pPr>
    <w:rPr>
      <w:rFonts w:ascii="Calibri" w:hAnsi="Calibri" w:cs="Calibri"/>
    </w:rPr>
  </w:style>
  <w:style w:type="paragraph" w:customStyle="1" w:styleId="xl371">
    <w:name w:val="xl371"/>
    <w:basedOn w:val="Normal"/>
    <w:rsid w:val="00D0773A"/>
    <w:pPr>
      <w:spacing w:before="100" w:beforeAutospacing="1" w:after="100" w:afterAutospacing="1"/>
      <w:textAlignment w:val="top"/>
    </w:pPr>
    <w:rPr>
      <w:rFonts w:ascii="Calibri" w:hAnsi="Calibri" w:cs="Calibri"/>
    </w:rPr>
  </w:style>
  <w:style w:type="paragraph" w:customStyle="1" w:styleId="xl372">
    <w:name w:val="xl372"/>
    <w:basedOn w:val="Normal"/>
    <w:rsid w:val="00D0773A"/>
    <w:pPr>
      <w:spacing w:before="100" w:beforeAutospacing="1" w:after="100" w:afterAutospacing="1"/>
      <w:textAlignment w:val="top"/>
    </w:pPr>
    <w:rPr>
      <w:rFonts w:ascii="Calibri" w:hAnsi="Calibri" w:cs="Calibri"/>
      <w:color w:val="000000"/>
    </w:rPr>
  </w:style>
  <w:style w:type="paragraph" w:customStyle="1" w:styleId="xl373">
    <w:name w:val="xl373"/>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374">
    <w:name w:val="xl374"/>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375">
    <w:name w:val="xl375"/>
    <w:basedOn w:val="Normal"/>
    <w:rsid w:val="00D0773A"/>
    <w:pPr>
      <w:pBdr>
        <w:left w:val="single" w:sz="4" w:space="0" w:color="808080"/>
        <w:bottom w:val="single" w:sz="4" w:space="0" w:color="808080"/>
        <w:right w:val="single" w:sz="4" w:space="0" w:color="808080"/>
      </w:pBdr>
      <w:shd w:val="clear" w:color="000000" w:fill="92D050"/>
      <w:spacing w:before="100" w:beforeAutospacing="1" w:after="100" w:afterAutospacing="1"/>
      <w:jc w:val="right"/>
      <w:textAlignment w:val="top"/>
    </w:pPr>
    <w:rPr>
      <w:rFonts w:ascii="Calibri" w:hAnsi="Calibri" w:cs="Calibri"/>
      <w:b/>
      <w:bCs/>
    </w:rPr>
  </w:style>
  <w:style w:type="paragraph" w:customStyle="1" w:styleId="xl376">
    <w:name w:val="xl376"/>
    <w:basedOn w:val="Normal"/>
    <w:rsid w:val="00D0773A"/>
    <w:pPr>
      <w:pBdr>
        <w:bottom w:val="single" w:sz="8" w:space="0" w:color="FF0000"/>
      </w:pBdr>
      <w:spacing w:before="100" w:beforeAutospacing="1" w:after="100" w:afterAutospacing="1"/>
      <w:textAlignment w:val="top"/>
    </w:pPr>
    <w:rPr>
      <w:rFonts w:ascii="Calibri" w:hAnsi="Calibri" w:cs="Calibri"/>
      <w:color w:val="000000"/>
    </w:rPr>
  </w:style>
  <w:style w:type="paragraph" w:customStyle="1" w:styleId="xl377">
    <w:name w:val="xl377"/>
    <w:basedOn w:val="Normal"/>
    <w:rsid w:val="00D0773A"/>
    <w:pPr>
      <w:spacing w:before="100" w:beforeAutospacing="1" w:after="100" w:afterAutospacing="1"/>
      <w:textAlignment w:val="top"/>
    </w:pPr>
    <w:rPr>
      <w:rFonts w:ascii="Calibri" w:hAnsi="Calibri" w:cs="Calibri"/>
    </w:rPr>
  </w:style>
  <w:style w:type="paragraph" w:customStyle="1" w:styleId="xl378">
    <w:name w:val="xl378"/>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379">
    <w:name w:val="xl379"/>
    <w:basedOn w:val="Normal"/>
    <w:rsid w:val="00D0773A"/>
    <w:pPr>
      <w:pBdr>
        <w:left w:val="single" w:sz="4" w:space="0" w:color="808080"/>
        <w:bottom w:val="single" w:sz="4" w:space="0" w:color="808080"/>
        <w:right w:val="single" w:sz="4" w:space="0" w:color="808080"/>
      </w:pBdr>
      <w:shd w:val="clear" w:color="000000" w:fill="FABF8F"/>
      <w:spacing w:before="100" w:beforeAutospacing="1" w:after="100" w:afterAutospacing="1"/>
      <w:jc w:val="right"/>
      <w:textAlignment w:val="top"/>
    </w:pPr>
    <w:rPr>
      <w:rFonts w:ascii="Calibri" w:hAnsi="Calibri" w:cs="Calibri"/>
      <w:b/>
      <w:bCs/>
    </w:rPr>
  </w:style>
  <w:style w:type="paragraph" w:customStyle="1" w:styleId="xl380">
    <w:name w:val="xl380"/>
    <w:basedOn w:val="Normal"/>
    <w:rsid w:val="00D0773A"/>
    <w:pPr>
      <w:pBdr>
        <w:bottom w:val="single" w:sz="8" w:space="0" w:color="538DD5"/>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1">
    <w:name w:val="xl381"/>
    <w:basedOn w:val="Normal"/>
    <w:rsid w:val="00D0773A"/>
    <w:pPr>
      <w:pBdr>
        <w:bottom w:val="single" w:sz="8" w:space="0" w:color="538DD5"/>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2">
    <w:name w:val="xl382"/>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3">
    <w:name w:val="xl383"/>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4">
    <w:name w:val="xl384"/>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5">
    <w:name w:val="xl385"/>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6">
    <w:name w:val="xl386"/>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7">
    <w:name w:val="xl387"/>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8">
    <w:name w:val="xl388"/>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89">
    <w:name w:val="xl389"/>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0">
    <w:name w:val="xl390"/>
    <w:basedOn w:val="Normal"/>
    <w:rsid w:val="00D0773A"/>
    <w:pPr>
      <w:pBdr>
        <w:top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1">
    <w:name w:val="xl391"/>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2">
    <w:name w:val="xl392"/>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3">
    <w:name w:val="xl393"/>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4">
    <w:name w:val="xl394"/>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5">
    <w:name w:val="xl395"/>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6">
    <w:name w:val="xl396"/>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7">
    <w:name w:val="xl397"/>
    <w:basedOn w:val="Normal"/>
    <w:rsid w:val="00D0773A"/>
    <w:pPr>
      <w:pBdr>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8">
    <w:name w:val="xl398"/>
    <w:basedOn w:val="Normal"/>
    <w:rsid w:val="00D0773A"/>
    <w:pPr>
      <w:pBdr>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399">
    <w:name w:val="xl399"/>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0">
    <w:name w:val="xl400"/>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1">
    <w:name w:val="xl401"/>
    <w:basedOn w:val="Normal"/>
    <w:rsid w:val="00D0773A"/>
    <w:pPr>
      <w:pBdr>
        <w:top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2">
    <w:name w:val="xl402"/>
    <w:basedOn w:val="Normal"/>
    <w:rsid w:val="00D0773A"/>
    <w:pPr>
      <w:pBdr>
        <w:top w:val="single" w:sz="8" w:space="0" w:color="FF3399"/>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3">
    <w:name w:val="xl403"/>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4">
    <w:name w:val="xl404"/>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5">
    <w:name w:val="xl405"/>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6">
    <w:name w:val="xl406"/>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7">
    <w:name w:val="xl407"/>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8">
    <w:name w:val="xl408"/>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09">
    <w:name w:val="xl409"/>
    <w:basedOn w:val="Normal"/>
    <w:rsid w:val="00D0773A"/>
    <w:pPr>
      <w:shd w:val="clear" w:color="000000" w:fill="FABF8F"/>
      <w:spacing w:before="100" w:beforeAutospacing="1" w:after="100" w:afterAutospacing="1"/>
      <w:jc w:val="right"/>
      <w:textAlignment w:val="top"/>
    </w:pPr>
    <w:rPr>
      <w:rFonts w:ascii="Calibri" w:hAnsi="Calibri" w:cs="Calibri"/>
    </w:rPr>
  </w:style>
  <w:style w:type="paragraph" w:customStyle="1" w:styleId="xl410">
    <w:name w:val="xl410"/>
    <w:basedOn w:val="Normal"/>
    <w:rsid w:val="00D0773A"/>
    <w:pPr>
      <w:pBdr>
        <w:bottom w:val="single" w:sz="8" w:space="0" w:color="00B0F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1">
    <w:name w:val="xl411"/>
    <w:basedOn w:val="Normal"/>
    <w:rsid w:val="00D0773A"/>
    <w:pPr>
      <w:pBdr>
        <w:bottom w:val="single" w:sz="8" w:space="0" w:color="00B0F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2">
    <w:name w:val="xl412"/>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3">
    <w:name w:val="xl413"/>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4">
    <w:name w:val="xl414"/>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5">
    <w:name w:val="xl415"/>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6">
    <w:name w:val="xl416"/>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7">
    <w:name w:val="xl417"/>
    <w:basedOn w:val="Normal"/>
    <w:rsid w:val="00D0773A"/>
    <w:pP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18">
    <w:name w:val="xl418"/>
    <w:basedOn w:val="Normal"/>
    <w:rsid w:val="00D0773A"/>
    <w:pPr>
      <w:shd w:val="clear" w:color="000000" w:fill="FABF8F"/>
      <w:spacing w:before="100" w:beforeAutospacing="1" w:after="100" w:afterAutospacing="1"/>
      <w:textAlignment w:val="top"/>
    </w:pPr>
    <w:rPr>
      <w:rFonts w:ascii="Calibri" w:hAnsi="Calibri" w:cs="Calibri"/>
    </w:rPr>
  </w:style>
  <w:style w:type="paragraph" w:customStyle="1" w:styleId="xl419">
    <w:name w:val="xl419"/>
    <w:basedOn w:val="Normal"/>
    <w:rsid w:val="00D0773A"/>
    <w:pPr>
      <w:pBdr>
        <w:left w:val="single" w:sz="4" w:space="0" w:color="808080"/>
        <w:bottom w:val="single" w:sz="4" w:space="0" w:color="808080"/>
        <w:right w:val="single" w:sz="4" w:space="0" w:color="808080"/>
      </w:pBdr>
      <w:shd w:val="clear" w:color="000000" w:fill="FABF8F"/>
      <w:spacing w:before="100" w:beforeAutospacing="1" w:after="100" w:afterAutospacing="1"/>
      <w:textAlignment w:val="top"/>
    </w:pPr>
    <w:rPr>
      <w:rFonts w:ascii="Calibri" w:hAnsi="Calibri" w:cs="Calibri"/>
      <w:b/>
      <w:bCs/>
    </w:rPr>
  </w:style>
  <w:style w:type="paragraph" w:customStyle="1" w:styleId="xl420">
    <w:name w:val="xl420"/>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1">
    <w:name w:val="xl421"/>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2">
    <w:name w:val="xl422"/>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423">
    <w:name w:val="xl423"/>
    <w:basedOn w:val="Normal"/>
    <w:rsid w:val="00D0773A"/>
    <w:pPr>
      <w:shd w:val="clear" w:color="000000" w:fill="FABF8F"/>
      <w:spacing w:before="100" w:beforeAutospacing="1" w:after="100" w:afterAutospacing="1"/>
      <w:jc w:val="right"/>
      <w:textAlignment w:val="top"/>
    </w:pPr>
    <w:rPr>
      <w:rFonts w:ascii="Calibri" w:hAnsi="Calibri" w:cs="Calibri"/>
    </w:rPr>
  </w:style>
  <w:style w:type="paragraph" w:customStyle="1" w:styleId="xl424">
    <w:name w:val="xl424"/>
    <w:basedOn w:val="Normal"/>
    <w:rsid w:val="00D0773A"/>
    <w:pPr>
      <w:pBdr>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5">
    <w:name w:val="xl425"/>
    <w:basedOn w:val="Normal"/>
    <w:rsid w:val="00D0773A"/>
    <w:pPr>
      <w:pBdr>
        <w:bottom w:val="single" w:sz="8" w:space="0" w:color="538DD5"/>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6">
    <w:name w:val="xl426"/>
    <w:basedOn w:val="Normal"/>
    <w:rsid w:val="00D0773A"/>
    <w:pPr>
      <w:pBdr>
        <w:top w:val="single" w:sz="8" w:space="0" w:color="00B050"/>
        <w:left w:val="single" w:sz="8" w:space="0" w:color="00B050"/>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7">
    <w:name w:val="xl427"/>
    <w:basedOn w:val="Normal"/>
    <w:rsid w:val="00D0773A"/>
    <w:pPr>
      <w:pBdr>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8">
    <w:name w:val="xl428"/>
    <w:basedOn w:val="Normal"/>
    <w:rsid w:val="00D0773A"/>
    <w:pPr>
      <w:pBdr>
        <w:top w:val="single" w:sz="8" w:space="0" w:color="00B050"/>
        <w:left w:val="single" w:sz="8" w:space="0" w:color="00B050"/>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29">
    <w:name w:val="xl429"/>
    <w:basedOn w:val="Normal"/>
    <w:rsid w:val="00D0773A"/>
    <w:pPr>
      <w:pBdr>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30">
    <w:name w:val="xl430"/>
    <w:basedOn w:val="Normal"/>
    <w:rsid w:val="00D0773A"/>
    <w:pPr>
      <w:pBdr>
        <w:top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31">
    <w:name w:val="xl431"/>
    <w:basedOn w:val="Normal"/>
    <w:rsid w:val="00D0773A"/>
    <w:pPr>
      <w:pBdr>
        <w:bottom w:val="single" w:sz="8" w:space="0" w:color="00B0F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32">
    <w:name w:val="xl432"/>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433">
    <w:name w:val="xl433"/>
    <w:basedOn w:val="Normal"/>
    <w:rsid w:val="00D0773A"/>
    <w:pPr>
      <w:pBdr>
        <w:bottom w:val="single" w:sz="8" w:space="0" w:color="00B05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434">
    <w:name w:val="xl434"/>
    <w:basedOn w:val="Normal"/>
    <w:rsid w:val="00D0773A"/>
    <w:pPr>
      <w:shd w:val="clear" w:color="000000" w:fill="D9D9D9"/>
      <w:spacing w:before="100" w:beforeAutospacing="1" w:after="100" w:afterAutospacing="1"/>
      <w:jc w:val="right"/>
      <w:textAlignment w:val="top"/>
    </w:pPr>
    <w:rPr>
      <w:rFonts w:ascii="Calibri" w:hAnsi="Calibri" w:cs="Calibri"/>
    </w:rPr>
  </w:style>
  <w:style w:type="paragraph" w:customStyle="1" w:styleId="xl435">
    <w:name w:val="xl435"/>
    <w:basedOn w:val="Normal"/>
    <w:rsid w:val="00D0773A"/>
    <w:pPr>
      <w:pBdr>
        <w:bottom w:val="single" w:sz="8" w:space="0" w:color="008080"/>
      </w:pBdr>
      <w:shd w:val="clear" w:color="000000" w:fill="FABF8F"/>
      <w:spacing w:before="100" w:beforeAutospacing="1" w:after="100" w:afterAutospacing="1"/>
      <w:jc w:val="right"/>
      <w:textAlignment w:val="top"/>
    </w:pPr>
    <w:rPr>
      <w:rFonts w:ascii="Calibri" w:hAnsi="Calibri" w:cs="Calibri"/>
      <w:i/>
      <w:iCs/>
      <w:color w:val="000000"/>
    </w:rPr>
  </w:style>
  <w:style w:type="paragraph" w:customStyle="1" w:styleId="xl436">
    <w:name w:val="xl436"/>
    <w:basedOn w:val="Normal"/>
    <w:rsid w:val="00D0773A"/>
    <w:pPr>
      <w:pBdr>
        <w:bottom w:val="single" w:sz="8" w:space="0" w:color="008080"/>
        <w:right w:val="single" w:sz="8" w:space="0" w:color="008080"/>
      </w:pBdr>
      <w:spacing w:before="100" w:beforeAutospacing="1" w:after="100" w:afterAutospacing="1"/>
      <w:textAlignment w:val="top"/>
    </w:pPr>
    <w:rPr>
      <w:rFonts w:ascii="Calibri" w:hAnsi="Calibri" w:cs="Calibri"/>
      <w:i/>
      <w:iCs/>
      <w:color w:val="000000"/>
    </w:rPr>
  </w:style>
  <w:style w:type="paragraph" w:customStyle="1" w:styleId="xl437">
    <w:name w:val="xl437"/>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i/>
      <w:iCs/>
      <w:color w:val="000000"/>
    </w:rPr>
  </w:style>
  <w:style w:type="paragraph" w:customStyle="1" w:styleId="xl438">
    <w:name w:val="xl438"/>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i/>
      <w:iCs/>
      <w:color w:val="000000"/>
    </w:rPr>
  </w:style>
  <w:style w:type="paragraph" w:customStyle="1" w:styleId="xl439">
    <w:name w:val="xl439"/>
    <w:basedOn w:val="Normal"/>
    <w:rsid w:val="00D0773A"/>
    <w:pPr>
      <w:pBdr>
        <w:top w:val="single" w:sz="8" w:space="0" w:color="008080"/>
        <w:left w:val="single" w:sz="8" w:space="0" w:color="008080"/>
        <w:bottom w:val="single" w:sz="8" w:space="0" w:color="008080"/>
      </w:pBdr>
      <w:shd w:val="clear" w:color="000000" w:fill="FFFF00"/>
      <w:spacing w:before="100" w:beforeAutospacing="1" w:after="100" w:afterAutospacing="1"/>
      <w:jc w:val="right"/>
      <w:textAlignment w:val="top"/>
    </w:pPr>
    <w:rPr>
      <w:rFonts w:ascii="Calibri" w:hAnsi="Calibri" w:cs="Calibri"/>
      <w:i/>
      <w:iCs/>
      <w:color w:val="000000"/>
    </w:rPr>
  </w:style>
  <w:style w:type="paragraph" w:customStyle="1" w:styleId="xl440">
    <w:name w:val="xl440"/>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i/>
      <w:iCs/>
      <w:color w:val="000000"/>
    </w:rPr>
  </w:style>
  <w:style w:type="paragraph" w:customStyle="1" w:styleId="xl441">
    <w:name w:val="xl441"/>
    <w:basedOn w:val="Normal"/>
    <w:rsid w:val="00D0773A"/>
    <w:pP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442">
    <w:name w:val="xl442"/>
    <w:basedOn w:val="Normal"/>
    <w:rsid w:val="00D0773A"/>
    <w:pP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443">
    <w:name w:val="xl443"/>
    <w:basedOn w:val="Normal"/>
    <w:rsid w:val="00D0773A"/>
    <w:pPr>
      <w:pBdr>
        <w:bottom w:val="single" w:sz="8" w:space="0" w:color="00B050"/>
        <w:right w:val="single" w:sz="8" w:space="0" w:color="00B050"/>
      </w:pBdr>
      <w:shd w:val="clear" w:color="000000" w:fill="DAEEF3"/>
      <w:spacing w:before="100" w:beforeAutospacing="1" w:after="100" w:afterAutospacing="1"/>
      <w:textAlignment w:val="top"/>
    </w:pPr>
    <w:rPr>
      <w:rFonts w:ascii="Calibri" w:hAnsi="Calibri" w:cs="Calibri"/>
      <w:color w:val="000000"/>
    </w:rPr>
  </w:style>
  <w:style w:type="paragraph" w:customStyle="1" w:styleId="xl444">
    <w:name w:val="xl444"/>
    <w:basedOn w:val="Normal"/>
    <w:rsid w:val="00D0773A"/>
    <w:pPr>
      <w:pBdr>
        <w:bottom w:val="single" w:sz="8" w:space="0" w:color="00B050"/>
        <w:right w:val="single" w:sz="8" w:space="0" w:color="00B050"/>
      </w:pBdr>
      <w:shd w:val="clear" w:color="000000" w:fill="DAEEF3"/>
      <w:spacing w:before="100" w:beforeAutospacing="1" w:after="100" w:afterAutospacing="1"/>
      <w:ind w:firstLineChars="100" w:firstLine="100"/>
      <w:textAlignment w:val="top"/>
    </w:pPr>
    <w:rPr>
      <w:rFonts w:ascii="Calibri" w:hAnsi="Calibri" w:cs="Calibri"/>
      <w:color w:val="000000"/>
    </w:rPr>
  </w:style>
  <w:style w:type="paragraph" w:customStyle="1" w:styleId="xl445">
    <w:name w:val="xl445"/>
    <w:basedOn w:val="Normal"/>
    <w:rsid w:val="00D0773A"/>
    <w:pPr>
      <w:pBdr>
        <w:top w:val="single" w:sz="8" w:space="0" w:color="FF0000"/>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446">
    <w:name w:val="xl446"/>
    <w:basedOn w:val="Normal"/>
    <w:rsid w:val="00D0773A"/>
    <w:pPr>
      <w:pBdr>
        <w:top w:val="single" w:sz="8" w:space="0" w:color="FF0000"/>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447">
    <w:name w:val="xl447"/>
    <w:basedOn w:val="Normal"/>
    <w:rsid w:val="00D0773A"/>
    <w:pPr>
      <w:pBdr>
        <w:bottom w:val="single" w:sz="8" w:space="0" w:color="008080"/>
        <w:right w:val="single" w:sz="8" w:space="0" w:color="008080"/>
      </w:pBdr>
      <w:shd w:val="clear" w:color="000000" w:fill="DAEEF3"/>
      <w:spacing w:before="100" w:beforeAutospacing="1" w:after="100" w:afterAutospacing="1"/>
      <w:textAlignment w:val="top"/>
    </w:pPr>
    <w:rPr>
      <w:rFonts w:ascii="Calibri" w:hAnsi="Calibri" w:cs="Calibri"/>
      <w:color w:val="000000"/>
    </w:rPr>
  </w:style>
  <w:style w:type="paragraph" w:customStyle="1" w:styleId="xl448">
    <w:name w:val="xl448"/>
    <w:basedOn w:val="Normal"/>
    <w:rsid w:val="00D0773A"/>
    <w:pPr>
      <w:pBdr>
        <w:bottom w:val="single" w:sz="8" w:space="0" w:color="FF0000"/>
        <w:right w:val="single" w:sz="8" w:space="0" w:color="FF0000"/>
      </w:pBdr>
      <w:spacing w:before="100" w:beforeAutospacing="1" w:after="100" w:afterAutospacing="1"/>
      <w:textAlignment w:val="top"/>
    </w:pPr>
    <w:rPr>
      <w:rFonts w:ascii="Calibri" w:hAnsi="Calibri" w:cs="Calibri"/>
      <w:color w:val="000000"/>
    </w:rPr>
  </w:style>
  <w:style w:type="paragraph" w:customStyle="1" w:styleId="xl449">
    <w:name w:val="xl449"/>
    <w:basedOn w:val="Normal"/>
    <w:rsid w:val="00D0773A"/>
    <w:pPr>
      <w:pBdr>
        <w:bottom w:val="single" w:sz="8" w:space="0" w:color="008080"/>
        <w:right w:val="single" w:sz="8" w:space="0" w:color="008080"/>
      </w:pBdr>
      <w:spacing w:before="100" w:beforeAutospacing="1" w:after="100" w:afterAutospacing="1"/>
      <w:textAlignment w:val="top"/>
    </w:pPr>
    <w:rPr>
      <w:rFonts w:ascii="Calibri" w:hAnsi="Calibri" w:cs="Calibri"/>
      <w:color w:val="000000"/>
    </w:rPr>
  </w:style>
  <w:style w:type="paragraph" w:customStyle="1" w:styleId="xl450">
    <w:name w:val="xl450"/>
    <w:basedOn w:val="Normal"/>
    <w:rsid w:val="00D0773A"/>
    <w:pPr>
      <w:spacing w:before="100" w:beforeAutospacing="1" w:after="100" w:afterAutospacing="1"/>
      <w:textAlignment w:val="top"/>
    </w:pPr>
    <w:rPr>
      <w:rFonts w:ascii="Calibri" w:hAnsi="Calibri" w:cs="Calibri"/>
      <w:color w:val="000000"/>
    </w:rPr>
  </w:style>
  <w:style w:type="paragraph" w:customStyle="1" w:styleId="xl451">
    <w:name w:val="xl451"/>
    <w:basedOn w:val="Normal"/>
    <w:rsid w:val="00D0773A"/>
    <w:pPr>
      <w:pBdr>
        <w:top w:val="single" w:sz="8" w:space="0" w:color="FF3399"/>
        <w:right w:val="single" w:sz="8" w:space="0" w:color="FF3399"/>
      </w:pBdr>
      <w:spacing w:before="100" w:beforeAutospacing="1" w:after="100" w:afterAutospacing="1"/>
      <w:textAlignment w:val="top"/>
    </w:pPr>
    <w:rPr>
      <w:rFonts w:ascii="Calibri" w:hAnsi="Calibri" w:cs="Calibri"/>
      <w:color w:val="000000"/>
    </w:rPr>
  </w:style>
  <w:style w:type="paragraph" w:customStyle="1" w:styleId="xl452">
    <w:name w:val="xl452"/>
    <w:basedOn w:val="Normal"/>
    <w:rsid w:val="00D0773A"/>
    <w:pPr>
      <w:pBdr>
        <w:bottom w:val="single" w:sz="4" w:space="0" w:color="808080"/>
        <w:right w:val="single" w:sz="4" w:space="0" w:color="808080"/>
      </w:pBdr>
      <w:shd w:val="clear" w:color="000000" w:fill="FABF8F"/>
      <w:spacing w:before="100" w:beforeAutospacing="1" w:after="100" w:afterAutospacing="1"/>
      <w:jc w:val="right"/>
      <w:textAlignment w:val="top"/>
    </w:pPr>
    <w:rPr>
      <w:rFonts w:ascii="Calibri" w:hAnsi="Calibri" w:cs="Calibri"/>
      <w:b/>
      <w:bCs/>
    </w:rPr>
  </w:style>
  <w:style w:type="paragraph" w:customStyle="1" w:styleId="xl453">
    <w:name w:val="xl453"/>
    <w:basedOn w:val="Normal"/>
    <w:rsid w:val="00D0773A"/>
    <w:pPr>
      <w:pBdr>
        <w:right w:val="single" w:sz="12" w:space="0" w:color="auto"/>
      </w:pBdr>
      <w:spacing w:before="100" w:beforeAutospacing="1" w:after="100" w:afterAutospacing="1"/>
      <w:textAlignment w:val="top"/>
    </w:pPr>
    <w:rPr>
      <w:rFonts w:ascii="Calibri" w:hAnsi="Calibri" w:cs="Calibri"/>
    </w:rPr>
  </w:style>
  <w:style w:type="paragraph" w:customStyle="1" w:styleId="xl454">
    <w:name w:val="xl454"/>
    <w:basedOn w:val="Normal"/>
    <w:rsid w:val="00D0773A"/>
    <w:pPr>
      <w:pBdr>
        <w:right w:val="single" w:sz="12" w:space="0" w:color="auto"/>
      </w:pBdr>
      <w:spacing w:before="100" w:beforeAutospacing="1" w:after="100" w:afterAutospacing="1"/>
      <w:textAlignment w:val="top"/>
    </w:pPr>
    <w:rPr>
      <w:rFonts w:ascii="Calibri" w:hAnsi="Calibri" w:cs="Calibri"/>
    </w:rPr>
  </w:style>
  <w:style w:type="paragraph" w:customStyle="1" w:styleId="xl455">
    <w:name w:val="xl455"/>
    <w:basedOn w:val="Normal"/>
    <w:rsid w:val="00D0773A"/>
    <w:pPr>
      <w:pBdr>
        <w:right w:val="single" w:sz="12" w:space="0" w:color="auto"/>
      </w:pBdr>
      <w:spacing w:before="100" w:beforeAutospacing="1" w:after="100" w:afterAutospacing="1"/>
      <w:textAlignment w:val="top"/>
    </w:pPr>
    <w:rPr>
      <w:rFonts w:ascii="Calibri" w:hAnsi="Calibri" w:cs="Calibri"/>
    </w:rPr>
  </w:style>
  <w:style w:type="paragraph" w:customStyle="1" w:styleId="xl456">
    <w:name w:val="xl456"/>
    <w:basedOn w:val="Normal"/>
    <w:rsid w:val="00D0773A"/>
    <w:pPr>
      <w:pBdr>
        <w:right w:val="single" w:sz="12" w:space="0" w:color="auto"/>
      </w:pBdr>
      <w:spacing w:before="100" w:beforeAutospacing="1" w:after="100" w:afterAutospacing="1"/>
    </w:pPr>
    <w:rPr>
      <w:rFonts w:ascii="Calibri" w:hAnsi="Calibri" w:cs="Calibri"/>
    </w:rPr>
  </w:style>
  <w:style w:type="paragraph" w:customStyle="1" w:styleId="xl457">
    <w:name w:val="xl457"/>
    <w:basedOn w:val="Normal"/>
    <w:rsid w:val="00D0773A"/>
    <w:pPr>
      <w:pBdr>
        <w:right w:val="single" w:sz="12" w:space="0" w:color="auto"/>
      </w:pBdr>
      <w:shd w:val="clear" w:color="000000" w:fill="D9D9D9"/>
      <w:spacing w:before="100" w:beforeAutospacing="1" w:after="100" w:afterAutospacing="1"/>
      <w:textAlignment w:val="top"/>
    </w:pPr>
    <w:rPr>
      <w:rFonts w:ascii="Calibri" w:hAnsi="Calibri" w:cs="Calibri"/>
    </w:rPr>
  </w:style>
  <w:style w:type="paragraph" w:customStyle="1" w:styleId="xl458">
    <w:name w:val="xl458"/>
    <w:basedOn w:val="Normal"/>
    <w:rsid w:val="00D0773A"/>
    <w:pPr>
      <w:pBdr>
        <w:right w:val="single" w:sz="12" w:space="0" w:color="auto"/>
      </w:pBdr>
      <w:shd w:val="clear" w:color="000000" w:fill="D9D9D9"/>
      <w:spacing w:before="100" w:beforeAutospacing="1" w:after="100" w:afterAutospacing="1"/>
      <w:textAlignment w:val="top"/>
    </w:pPr>
    <w:rPr>
      <w:rFonts w:ascii="Calibri" w:hAnsi="Calibri" w:cs="Calibri"/>
    </w:rPr>
  </w:style>
  <w:style w:type="paragraph" w:customStyle="1" w:styleId="xl459">
    <w:name w:val="xl459"/>
    <w:basedOn w:val="Normal"/>
    <w:rsid w:val="00D0773A"/>
    <w:pPr>
      <w:pBdr>
        <w:right w:val="single" w:sz="12" w:space="0" w:color="auto"/>
      </w:pBdr>
      <w:spacing w:before="100" w:beforeAutospacing="1" w:after="100" w:afterAutospacing="1"/>
      <w:textAlignment w:val="center"/>
    </w:pPr>
    <w:rPr>
      <w:rFonts w:ascii="Calibri" w:hAnsi="Calibri" w:cs="Calibri"/>
    </w:rPr>
  </w:style>
  <w:style w:type="paragraph" w:customStyle="1" w:styleId="xl460">
    <w:name w:val="xl460"/>
    <w:basedOn w:val="Normal"/>
    <w:rsid w:val="00D0773A"/>
    <w:pPr>
      <w:pBdr>
        <w:right w:val="single" w:sz="12" w:space="0" w:color="auto"/>
      </w:pBdr>
      <w:spacing w:before="100" w:beforeAutospacing="1" w:after="100" w:afterAutospacing="1"/>
      <w:ind w:firstLineChars="400" w:firstLine="400"/>
      <w:textAlignment w:val="center"/>
    </w:pPr>
    <w:rPr>
      <w:rFonts w:ascii="Symbol" w:hAnsi="Symbol" w:cs="Arial"/>
    </w:rPr>
  </w:style>
  <w:style w:type="paragraph" w:customStyle="1" w:styleId="xl461">
    <w:name w:val="xl461"/>
    <w:basedOn w:val="Normal"/>
    <w:rsid w:val="00D0773A"/>
    <w:pPr>
      <w:pBdr>
        <w:left w:val="single" w:sz="4" w:space="0" w:color="auto"/>
        <w:bottom w:val="single" w:sz="4" w:space="0" w:color="808080"/>
        <w:right w:val="single" w:sz="12" w:space="0" w:color="auto"/>
      </w:pBdr>
      <w:spacing w:before="100" w:beforeAutospacing="1" w:after="100" w:afterAutospacing="1"/>
      <w:textAlignment w:val="top"/>
    </w:pPr>
    <w:rPr>
      <w:rFonts w:ascii="Calibri" w:hAnsi="Calibri" w:cs="Calibri"/>
      <w:b/>
      <w:bCs/>
    </w:rPr>
  </w:style>
  <w:style w:type="paragraph" w:customStyle="1" w:styleId="xl462">
    <w:name w:val="xl462"/>
    <w:basedOn w:val="Normal"/>
    <w:rsid w:val="00D0773A"/>
    <w:pPr>
      <w:pBdr>
        <w:left w:val="single" w:sz="4" w:space="0" w:color="808080"/>
        <w:bottom w:val="single" w:sz="4" w:space="0" w:color="808080"/>
        <w:right w:val="single" w:sz="12" w:space="0" w:color="auto"/>
      </w:pBdr>
      <w:spacing w:before="100" w:beforeAutospacing="1" w:after="100" w:afterAutospacing="1"/>
      <w:textAlignment w:val="top"/>
    </w:pPr>
    <w:rPr>
      <w:rFonts w:ascii="Calibri" w:hAnsi="Calibri" w:cs="Calibri"/>
      <w:b/>
      <w:bCs/>
    </w:rPr>
  </w:style>
  <w:style w:type="paragraph" w:customStyle="1" w:styleId="xl463">
    <w:name w:val="xl463"/>
    <w:basedOn w:val="Normal"/>
    <w:rsid w:val="00D0773A"/>
    <w:pPr>
      <w:pBdr>
        <w:left w:val="single" w:sz="4" w:space="0" w:color="808080"/>
        <w:bottom w:val="single" w:sz="4" w:space="0" w:color="808080"/>
      </w:pBdr>
      <w:spacing w:before="100" w:beforeAutospacing="1" w:after="100" w:afterAutospacing="1"/>
      <w:textAlignment w:val="top"/>
    </w:pPr>
    <w:rPr>
      <w:rFonts w:ascii="Calibri" w:hAnsi="Calibri" w:cs="Calibri"/>
      <w:b/>
      <w:bCs/>
    </w:rPr>
  </w:style>
  <w:style w:type="paragraph" w:customStyle="1" w:styleId="xl464">
    <w:name w:val="xl464"/>
    <w:basedOn w:val="Normal"/>
    <w:rsid w:val="00D0773A"/>
    <w:pPr>
      <w:pBdr>
        <w:left w:val="single" w:sz="12" w:space="0" w:color="auto"/>
        <w:bottom w:val="single" w:sz="4" w:space="0" w:color="808080"/>
        <w:right w:val="single" w:sz="4" w:space="0" w:color="808080"/>
      </w:pBdr>
      <w:shd w:val="clear" w:color="000000" w:fill="FABF8F"/>
      <w:spacing w:before="100" w:beforeAutospacing="1" w:after="100" w:afterAutospacing="1"/>
      <w:jc w:val="right"/>
      <w:textAlignment w:val="top"/>
    </w:pPr>
    <w:rPr>
      <w:rFonts w:ascii="Calibri" w:hAnsi="Calibri" w:cs="Calibri"/>
      <w:b/>
      <w:bCs/>
    </w:rPr>
  </w:style>
  <w:style w:type="paragraph" w:customStyle="1" w:styleId="xl465">
    <w:name w:val="xl465"/>
    <w:basedOn w:val="Normal"/>
    <w:rsid w:val="00D0773A"/>
    <w:pPr>
      <w:pBdr>
        <w:left w:val="single" w:sz="12" w:space="0" w:color="auto"/>
      </w:pBdr>
      <w:spacing w:before="100" w:beforeAutospacing="1" w:after="100" w:afterAutospacing="1"/>
      <w:textAlignment w:val="top"/>
    </w:pPr>
    <w:rPr>
      <w:rFonts w:ascii="Calibri" w:hAnsi="Calibri" w:cs="Calibri"/>
    </w:rPr>
  </w:style>
  <w:style w:type="paragraph" w:customStyle="1" w:styleId="xl466">
    <w:name w:val="xl466"/>
    <w:basedOn w:val="Normal"/>
    <w:rsid w:val="00D0773A"/>
    <w:pPr>
      <w:pBdr>
        <w:left w:val="single" w:sz="12" w:space="0" w:color="auto"/>
        <w:bottom w:val="single" w:sz="8" w:space="0" w:color="538DD5"/>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67">
    <w:name w:val="xl467"/>
    <w:basedOn w:val="Normal"/>
    <w:rsid w:val="00D0773A"/>
    <w:pPr>
      <w:pBdr>
        <w:left w:val="single" w:sz="12" w:space="0" w:color="auto"/>
      </w:pBdr>
      <w:spacing w:before="100" w:beforeAutospacing="1" w:after="100" w:afterAutospacing="1"/>
      <w:jc w:val="right"/>
      <w:textAlignment w:val="top"/>
    </w:pPr>
    <w:rPr>
      <w:rFonts w:ascii="Calibri" w:hAnsi="Calibri" w:cs="Calibri"/>
    </w:rPr>
  </w:style>
  <w:style w:type="paragraph" w:customStyle="1" w:styleId="xl468">
    <w:name w:val="xl468"/>
    <w:basedOn w:val="Normal"/>
    <w:rsid w:val="00D0773A"/>
    <w:pPr>
      <w:pBdr>
        <w:left w:val="single" w:sz="12" w:space="0" w:color="auto"/>
        <w:bottom w:val="single" w:sz="8" w:space="0" w:color="538DD5"/>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69">
    <w:name w:val="xl469"/>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0">
    <w:name w:val="xl470"/>
    <w:basedOn w:val="Normal"/>
    <w:rsid w:val="00D0773A"/>
    <w:pPr>
      <w:pBdr>
        <w:left w:val="single" w:sz="12" w:space="0" w:color="auto"/>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471">
    <w:name w:val="xl471"/>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2">
    <w:name w:val="xl472"/>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3">
    <w:name w:val="xl473"/>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4">
    <w:name w:val="xl474"/>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5">
    <w:name w:val="xl475"/>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6">
    <w:name w:val="xl476"/>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7">
    <w:name w:val="xl477"/>
    <w:basedOn w:val="Normal"/>
    <w:rsid w:val="00D0773A"/>
    <w:pPr>
      <w:pBdr>
        <w:top w:val="single" w:sz="8" w:space="0" w:color="00B050"/>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8">
    <w:name w:val="xl478"/>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79">
    <w:name w:val="xl479"/>
    <w:basedOn w:val="Normal"/>
    <w:rsid w:val="00D0773A"/>
    <w:pPr>
      <w:pBdr>
        <w:left w:val="single" w:sz="12" w:space="0" w:color="auto"/>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0">
    <w:name w:val="xl480"/>
    <w:basedOn w:val="Normal"/>
    <w:rsid w:val="00D0773A"/>
    <w:pPr>
      <w:pBdr>
        <w:left w:val="single" w:sz="12" w:space="0" w:color="auto"/>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1">
    <w:name w:val="xl481"/>
    <w:basedOn w:val="Normal"/>
    <w:rsid w:val="00D0773A"/>
    <w:pPr>
      <w:pBdr>
        <w:left w:val="single" w:sz="12" w:space="0" w:color="auto"/>
        <w:bottom w:val="single" w:sz="8" w:space="0" w:color="FF9900"/>
      </w:pBdr>
      <w:shd w:val="clear" w:color="000000" w:fill="FFFF00"/>
      <w:spacing w:before="100" w:beforeAutospacing="1" w:after="100" w:afterAutospacing="1"/>
      <w:jc w:val="right"/>
      <w:textAlignment w:val="top"/>
    </w:pPr>
    <w:rPr>
      <w:rFonts w:ascii="Calibri" w:hAnsi="Calibri" w:cs="Calibri"/>
      <w:i/>
      <w:iCs/>
      <w:color w:val="000000"/>
    </w:rPr>
  </w:style>
  <w:style w:type="paragraph" w:customStyle="1" w:styleId="xl482">
    <w:name w:val="xl482"/>
    <w:basedOn w:val="Normal"/>
    <w:rsid w:val="00D0773A"/>
    <w:pPr>
      <w:pBdr>
        <w:left w:val="single" w:sz="12" w:space="0" w:color="auto"/>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483">
    <w:name w:val="xl483"/>
    <w:basedOn w:val="Normal"/>
    <w:rsid w:val="00D0773A"/>
    <w:pPr>
      <w:pBdr>
        <w:left w:val="single" w:sz="12" w:space="0" w:color="auto"/>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4">
    <w:name w:val="xl484"/>
    <w:basedOn w:val="Normal"/>
    <w:rsid w:val="00D0773A"/>
    <w:pPr>
      <w:pBdr>
        <w:left w:val="single" w:sz="12" w:space="0" w:color="auto"/>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5">
    <w:name w:val="xl485"/>
    <w:basedOn w:val="Normal"/>
    <w:rsid w:val="00D0773A"/>
    <w:pPr>
      <w:pBdr>
        <w:left w:val="single" w:sz="12" w:space="0" w:color="auto"/>
        <w:bottom w:val="single" w:sz="8" w:space="0" w:color="FF99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6">
    <w:name w:val="xl486"/>
    <w:basedOn w:val="Normal"/>
    <w:rsid w:val="00D0773A"/>
    <w:pPr>
      <w:pBdr>
        <w:left w:val="single" w:sz="12" w:space="0" w:color="auto"/>
      </w:pBdr>
      <w:spacing w:before="100" w:beforeAutospacing="1" w:after="100" w:afterAutospacing="1"/>
      <w:jc w:val="right"/>
      <w:textAlignment w:val="top"/>
    </w:pPr>
    <w:rPr>
      <w:rFonts w:ascii="Calibri" w:hAnsi="Calibri" w:cs="Calibri"/>
      <w:color w:val="000000"/>
    </w:rPr>
  </w:style>
  <w:style w:type="paragraph" w:customStyle="1" w:styleId="xl487">
    <w:name w:val="xl487"/>
    <w:basedOn w:val="Normal"/>
    <w:rsid w:val="00D0773A"/>
    <w:pPr>
      <w:pBdr>
        <w:left w:val="single" w:sz="12" w:space="0" w:color="auto"/>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8">
    <w:name w:val="xl488"/>
    <w:basedOn w:val="Normal"/>
    <w:rsid w:val="00D0773A"/>
    <w:pPr>
      <w:pBdr>
        <w:left w:val="single" w:sz="12" w:space="0" w:color="auto"/>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89">
    <w:name w:val="xl489"/>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0">
    <w:name w:val="xl490"/>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1">
    <w:name w:val="xl491"/>
    <w:basedOn w:val="Normal"/>
    <w:rsid w:val="00D0773A"/>
    <w:pPr>
      <w:pBdr>
        <w:top w:val="single" w:sz="8" w:space="0" w:color="FF3399"/>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2">
    <w:name w:val="xl492"/>
    <w:basedOn w:val="Normal"/>
    <w:rsid w:val="00D0773A"/>
    <w:pPr>
      <w:pBdr>
        <w:top w:val="single" w:sz="8" w:space="0" w:color="FF3399"/>
        <w:left w:val="single" w:sz="12" w:space="0" w:color="auto"/>
        <w:bottom w:val="single" w:sz="8" w:space="0" w:color="FF3399"/>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3">
    <w:name w:val="xl493"/>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4">
    <w:name w:val="xl494"/>
    <w:basedOn w:val="Normal"/>
    <w:rsid w:val="00D0773A"/>
    <w:pPr>
      <w:pBdr>
        <w:left w:val="single" w:sz="12" w:space="0" w:color="auto"/>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495">
    <w:name w:val="xl495"/>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6">
    <w:name w:val="xl496"/>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7">
    <w:name w:val="xl497"/>
    <w:basedOn w:val="Normal"/>
    <w:rsid w:val="00D0773A"/>
    <w:pPr>
      <w:pBdr>
        <w:top w:val="single" w:sz="8" w:space="0" w:color="008080"/>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8">
    <w:name w:val="xl498"/>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499">
    <w:name w:val="xl499"/>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i/>
      <w:iCs/>
      <w:color w:val="000000"/>
    </w:rPr>
  </w:style>
  <w:style w:type="paragraph" w:customStyle="1" w:styleId="xl500">
    <w:name w:val="xl500"/>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1">
    <w:name w:val="xl501"/>
    <w:basedOn w:val="Normal"/>
    <w:rsid w:val="00D0773A"/>
    <w:pPr>
      <w:pBdr>
        <w:left w:val="single" w:sz="12" w:space="0" w:color="auto"/>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502">
    <w:name w:val="xl502"/>
    <w:basedOn w:val="Normal"/>
    <w:rsid w:val="00D0773A"/>
    <w:pPr>
      <w:pBdr>
        <w:left w:val="single" w:sz="12" w:space="0" w:color="auto"/>
        <w:bottom w:val="single" w:sz="8" w:space="0" w:color="00808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3">
    <w:name w:val="xl503"/>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rPr>
  </w:style>
  <w:style w:type="paragraph" w:customStyle="1" w:styleId="xl504">
    <w:name w:val="xl504"/>
    <w:basedOn w:val="Normal"/>
    <w:rsid w:val="00D0773A"/>
    <w:pPr>
      <w:pBdr>
        <w:left w:val="single" w:sz="12" w:space="0" w:color="auto"/>
        <w:bottom w:val="single" w:sz="8" w:space="0" w:color="00B0F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5">
    <w:name w:val="xl505"/>
    <w:basedOn w:val="Normal"/>
    <w:rsid w:val="00D0773A"/>
    <w:pPr>
      <w:pBdr>
        <w:left w:val="single" w:sz="12" w:space="0" w:color="auto"/>
        <w:bottom w:val="single" w:sz="8" w:space="0" w:color="00B0F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6">
    <w:name w:val="xl506"/>
    <w:basedOn w:val="Normal"/>
    <w:rsid w:val="00D0773A"/>
    <w:pPr>
      <w:pBdr>
        <w:left w:val="single" w:sz="12" w:space="0" w:color="auto"/>
        <w:bottom w:val="single" w:sz="8" w:space="0" w:color="00B0F0"/>
      </w:pBdr>
      <w:shd w:val="clear" w:color="000000" w:fill="FABF8F"/>
      <w:spacing w:before="100" w:beforeAutospacing="1" w:after="100" w:afterAutospacing="1"/>
      <w:textAlignment w:val="top"/>
    </w:pPr>
    <w:rPr>
      <w:rFonts w:ascii="Calibri" w:hAnsi="Calibri" w:cs="Calibri"/>
    </w:rPr>
  </w:style>
  <w:style w:type="paragraph" w:customStyle="1" w:styleId="xl507">
    <w:name w:val="xl507"/>
    <w:basedOn w:val="Normal"/>
    <w:rsid w:val="00D0773A"/>
    <w:pPr>
      <w:pBdr>
        <w:left w:val="single" w:sz="12" w:space="0" w:color="auto"/>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8">
    <w:name w:val="xl508"/>
    <w:basedOn w:val="Normal"/>
    <w:rsid w:val="00D0773A"/>
    <w:pPr>
      <w:pBdr>
        <w:left w:val="single" w:sz="12" w:space="0" w:color="auto"/>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09">
    <w:name w:val="xl509"/>
    <w:basedOn w:val="Normal"/>
    <w:rsid w:val="00D0773A"/>
    <w:pPr>
      <w:pBdr>
        <w:left w:val="single" w:sz="12" w:space="0" w:color="auto"/>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10">
    <w:name w:val="xl510"/>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11">
    <w:name w:val="xl511"/>
    <w:basedOn w:val="Normal"/>
    <w:rsid w:val="00D0773A"/>
    <w:pPr>
      <w:pBdr>
        <w:top w:val="single" w:sz="8" w:space="0" w:color="FF0000"/>
        <w:left w:val="single" w:sz="12" w:space="0" w:color="auto"/>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12">
    <w:name w:val="xl512"/>
    <w:basedOn w:val="Normal"/>
    <w:rsid w:val="00D0773A"/>
    <w:pPr>
      <w:pBdr>
        <w:left w:val="single" w:sz="12" w:space="0" w:color="auto"/>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13">
    <w:name w:val="xl513"/>
    <w:basedOn w:val="Normal"/>
    <w:rsid w:val="00D0773A"/>
    <w:pPr>
      <w:pBdr>
        <w:left w:val="single" w:sz="12" w:space="0" w:color="auto"/>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514">
    <w:name w:val="xl514"/>
    <w:basedOn w:val="Normal"/>
    <w:rsid w:val="00D0773A"/>
    <w:pPr>
      <w:pBdr>
        <w:left w:val="single" w:sz="12" w:space="0" w:color="auto"/>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15">
    <w:name w:val="xl515"/>
    <w:basedOn w:val="Normal"/>
    <w:rsid w:val="00D0773A"/>
    <w:pPr>
      <w:pBdr>
        <w:bottom w:val="single" w:sz="8" w:space="0" w:color="00B050"/>
      </w:pBdr>
      <w:shd w:val="clear" w:color="000000" w:fill="DAEEF3"/>
      <w:spacing w:before="100" w:beforeAutospacing="1" w:after="100" w:afterAutospacing="1"/>
      <w:textAlignment w:val="top"/>
    </w:pPr>
    <w:rPr>
      <w:rFonts w:ascii="Calibri" w:hAnsi="Calibri" w:cs="Calibri"/>
      <w:color w:val="000000"/>
    </w:rPr>
  </w:style>
  <w:style w:type="paragraph" w:customStyle="1" w:styleId="xl516">
    <w:name w:val="xl516"/>
    <w:basedOn w:val="Normal"/>
    <w:rsid w:val="00D0773A"/>
    <w:pPr>
      <w:pBdr>
        <w:bottom w:val="single" w:sz="8" w:space="0" w:color="FF9900"/>
        <w:right w:val="single" w:sz="8" w:space="0" w:color="FF9900"/>
      </w:pBdr>
      <w:shd w:val="clear" w:color="000000" w:fill="DAEEF3"/>
      <w:spacing w:before="100" w:beforeAutospacing="1" w:after="100" w:afterAutospacing="1"/>
      <w:textAlignment w:val="top"/>
    </w:pPr>
    <w:rPr>
      <w:rFonts w:ascii="Calibri" w:hAnsi="Calibri" w:cs="Calibri"/>
      <w:color w:val="000000"/>
    </w:rPr>
  </w:style>
  <w:style w:type="paragraph" w:customStyle="1" w:styleId="xl517">
    <w:name w:val="xl517"/>
    <w:basedOn w:val="Normal"/>
    <w:rsid w:val="00D0773A"/>
    <w:pPr>
      <w:pBdr>
        <w:top w:val="single" w:sz="8" w:space="0" w:color="FF3399"/>
        <w:right w:val="single" w:sz="8" w:space="0" w:color="FF3399"/>
      </w:pBdr>
      <w:shd w:val="clear" w:color="000000" w:fill="DAEEF3"/>
      <w:spacing w:before="100" w:beforeAutospacing="1" w:after="100" w:afterAutospacing="1"/>
      <w:textAlignment w:val="top"/>
    </w:pPr>
    <w:rPr>
      <w:rFonts w:ascii="Calibri" w:hAnsi="Calibri" w:cs="Calibri"/>
      <w:color w:val="000000"/>
    </w:rPr>
  </w:style>
  <w:style w:type="paragraph" w:customStyle="1" w:styleId="xl518">
    <w:name w:val="xl518"/>
    <w:basedOn w:val="Normal"/>
    <w:rsid w:val="00D0773A"/>
    <w:pPr>
      <w:pBdr>
        <w:bottom w:val="single" w:sz="8" w:space="0" w:color="FF0000"/>
      </w:pBdr>
      <w:shd w:val="clear" w:color="000000" w:fill="DAEEF3"/>
      <w:spacing w:before="100" w:beforeAutospacing="1" w:after="100" w:afterAutospacing="1"/>
      <w:textAlignment w:val="top"/>
    </w:pPr>
    <w:rPr>
      <w:rFonts w:ascii="Calibri" w:hAnsi="Calibri" w:cs="Calibri"/>
      <w:color w:val="000000"/>
    </w:rPr>
  </w:style>
  <w:style w:type="paragraph" w:customStyle="1" w:styleId="xl519">
    <w:name w:val="xl519"/>
    <w:basedOn w:val="Normal"/>
    <w:rsid w:val="00D0773A"/>
    <w:pPr>
      <w:pBdr>
        <w:bottom w:val="single" w:sz="8" w:space="0" w:color="00B0F0"/>
        <w:right w:val="single" w:sz="8" w:space="0" w:color="00B0F0"/>
      </w:pBdr>
      <w:shd w:val="clear" w:color="000000" w:fill="DAEEF3"/>
      <w:spacing w:before="100" w:beforeAutospacing="1" w:after="100" w:afterAutospacing="1"/>
      <w:textAlignment w:val="top"/>
    </w:pPr>
    <w:rPr>
      <w:rFonts w:ascii="Calibri" w:hAnsi="Calibri" w:cs="Calibri"/>
      <w:color w:val="000000"/>
    </w:rPr>
  </w:style>
  <w:style w:type="paragraph" w:customStyle="1" w:styleId="xl520">
    <w:name w:val="xl520"/>
    <w:basedOn w:val="Normal"/>
    <w:rsid w:val="00D0773A"/>
    <w:pPr>
      <w:pBdr>
        <w:bottom w:val="single" w:sz="8" w:space="0" w:color="008080"/>
        <w:right w:val="single" w:sz="8" w:space="0" w:color="008080"/>
      </w:pBdr>
      <w:shd w:val="clear" w:color="000000" w:fill="DAEEF3"/>
      <w:spacing w:before="100" w:beforeAutospacing="1" w:after="100" w:afterAutospacing="1"/>
      <w:textAlignment w:val="top"/>
    </w:pPr>
    <w:rPr>
      <w:rFonts w:ascii="Calibri" w:hAnsi="Calibri" w:cs="Calibri"/>
      <w:i/>
      <w:iCs/>
      <w:color w:val="000000"/>
    </w:rPr>
  </w:style>
  <w:style w:type="paragraph" w:customStyle="1" w:styleId="xl521">
    <w:name w:val="xl521"/>
    <w:basedOn w:val="Normal"/>
    <w:rsid w:val="00D0773A"/>
    <w:pPr>
      <w:pBdr>
        <w:bottom w:val="single" w:sz="8" w:space="0" w:color="008080"/>
        <w:right w:val="single" w:sz="8" w:space="0" w:color="008080"/>
      </w:pBdr>
      <w:shd w:val="clear" w:color="000000" w:fill="FFFF00"/>
      <w:spacing w:before="100" w:beforeAutospacing="1" w:after="100" w:afterAutospacing="1"/>
      <w:textAlignment w:val="top"/>
    </w:pPr>
    <w:rPr>
      <w:rFonts w:ascii="Calibri" w:hAnsi="Calibri" w:cs="Calibri"/>
      <w:color w:val="000000"/>
    </w:rPr>
  </w:style>
  <w:style w:type="paragraph" w:customStyle="1" w:styleId="xl522">
    <w:name w:val="xl522"/>
    <w:basedOn w:val="Normal"/>
    <w:rsid w:val="00D0773A"/>
    <w:pPr>
      <w:pBdr>
        <w:right w:val="single" w:sz="12" w:space="0" w:color="auto"/>
      </w:pBdr>
      <w:spacing w:before="100" w:beforeAutospacing="1" w:after="100" w:afterAutospacing="1"/>
      <w:textAlignment w:val="top"/>
    </w:pPr>
    <w:rPr>
      <w:rFonts w:ascii="Calibri" w:hAnsi="Calibri" w:cs="Calibri"/>
    </w:rPr>
  </w:style>
  <w:style w:type="paragraph" w:customStyle="1" w:styleId="xl523">
    <w:name w:val="xl523"/>
    <w:basedOn w:val="Normal"/>
    <w:rsid w:val="00D0773A"/>
    <w:pPr>
      <w:pBdr>
        <w:right w:val="single" w:sz="12" w:space="0" w:color="auto"/>
      </w:pBdr>
      <w:spacing w:before="100" w:beforeAutospacing="1" w:after="100" w:afterAutospacing="1"/>
      <w:jc w:val="right"/>
      <w:textAlignment w:val="top"/>
    </w:pPr>
    <w:rPr>
      <w:rFonts w:ascii="Calibri" w:hAnsi="Calibri" w:cs="Calibri"/>
      <w:color w:val="000000"/>
    </w:rPr>
  </w:style>
  <w:style w:type="paragraph" w:customStyle="1" w:styleId="xl524">
    <w:name w:val="xl524"/>
    <w:basedOn w:val="Normal"/>
    <w:rsid w:val="00D0773A"/>
    <w:pPr>
      <w:pBdr>
        <w:right w:val="single" w:sz="12" w:space="0" w:color="auto"/>
      </w:pBdr>
      <w:spacing w:before="100" w:beforeAutospacing="1" w:after="100" w:afterAutospacing="1"/>
      <w:textAlignment w:val="top"/>
    </w:pPr>
    <w:rPr>
      <w:rFonts w:ascii="Calibri" w:hAnsi="Calibri" w:cs="Calibri"/>
    </w:rPr>
  </w:style>
  <w:style w:type="paragraph" w:customStyle="1" w:styleId="xl525">
    <w:name w:val="xl525"/>
    <w:basedOn w:val="Normal"/>
    <w:rsid w:val="00D0773A"/>
    <w:pPr>
      <w:spacing w:before="100" w:beforeAutospacing="1" w:after="100" w:afterAutospacing="1"/>
      <w:textAlignment w:val="top"/>
    </w:pPr>
    <w:rPr>
      <w:rFonts w:ascii="Calibri" w:hAnsi="Calibri" w:cs="Calibri"/>
    </w:rPr>
  </w:style>
  <w:style w:type="paragraph" w:customStyle="1" w:styleId="xl526">
    <w:name w:val="xl526"/>
    <w:basedOn w:val="Normal"/>
    <w:rsid w:val="00D0773A"/>
    <w:pPr>
      <w:spacing w:before="100" w:beforeAutospacing="1" w:after="100" w:afterAutospacing="1"/>
      <w:textAlignment w:val="top"/>
    </w:pPr>
    <w:rPr>
      <w:rFonts w:ascii="Calibri" w:hAnsi="Calibri" w:cs="Calibri"/>
    </w:rPr>
  </w:style>
  <w:style w:type="paragraph" w:customStyle="1" w:styleId="xl527">
    <w:name w:val="xl527"/>
    <w:basedOn w:val="Normal"/>
    <w:rsid w:val="00D0773A"/>
    <w:pPr>
      <w:spacing w:before="100" w:beforeAutospacing="1" w:after="100" w:afterAutospacing="1"/>
      <w:textAlignment w:val="top"/>
    </w:pPr>
    <w:rPr>
      <w:rFonts w:ascii="Calibri" w:hAnsi="Calibri" w:cs="Calibri"/>
    </w:rPr>
  </w:style>
  <w:style w:type="paragraph" w:customStyle="1" w:styleId="xl528">
    <w:name w:val="xl528"/>
    <w:basedOn w:val="Normal"/>
    <w:rsid w:val="00D0773A"/>
    <w:pPr>
      <w:spacing w:before="100" w:beforeAutospacing="1" w:after="100" w:afterAutospacing="1"/>
      <w:textAlignment w:val="top"/>
    </w:pPr>
    <w:rPr>
      <w:rFonts w:ascii="Calibri" w:hAnsi="Calibri" w:cs="Calibri"/>
    </w:rPr>
  </w:style>
  <w:style w:type="paragraph" w:customStyle="1" w:styleId="xl529">
    <w:name w:val="xl529"/>
    <w:basedOn w:val="Normal"/>
    <w:rsid w:val="00D0773A"/>
    <w:pPr>
      <w:pBdr>
        <w:left w:val="single" w:sz="12" w:space="0" w:color="auto"/>
        <w:bottom w:val="single" w:sz="8" w:space="0" w:color="00B05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530">
    <w:name w:val="xl530"/>
    <w:basedOn w:val="Normal"/>
    <w:rsid w:val="00D0773A"/>
    <w:pPr>
      <w:spacing w:before="100" w:beforeAutospacing="1" w:after="100" w:afterAutospacing="1"/>
      <w:textAlignment w:val="top"/>
    </w:pPr>
    <w:rPr>
      <w:rFonts w:ascii="Calibri" w:hAnsi="Calibri" w:cs="Calibri"/>
      <w:color w:val="FF0000"/>
    </w:rPr>
  </w:style>
  <w:style w:type="paragraph" w:customStyle="1" w:styleId="xl531">
    <w:name w:val="xl531"/>
    <w:basedOn w:val="Normal"/>
    <w:rsid w:val="00D0773A"/>
    <w:pPr>
      <w:pBdr>
        <w:bottom w:val="single" w:sz="8" w:space="0" w:color="00B050"/>
      </w:pBdr>
      <w:spacing w:before="100" w:beforeAutospacing="1" w:after="100" w:afterAutospacing="1"/>
      <w:jc w:val="right"/>
      <w:textAlignment w:val="top"/>
    </w:pPr>
    <w:rPr>
      <w:rFonts w:ascii="Calibri" w:hAnsi="Calibri" w:cs="Calibri"/>
      <w:i/>
      <w:iCs/>
      <w:color w:val="000000"/>
    </w:rPr>
  </w:style>
  <w:style w:type="paragraph" w:customStyle="1" w:styleId="xl532">
    <w:name w:val="xl532"/>
    <w:basedOn w:val="Normal"/>
    <w:rsid w:val="00D0773A"/>
    <w:pPr>
      <w:pBdr>
        <w:right w:val="single" w:sz="12" w:space="0" w:color="auto"/>
      </w:pBdr>
      <w:spacing w:before="100" w:beforeAutospacing="1" w:after="100" w:afterAutospacing="1"/>
      <w:textAlignment w:val="top"/>
    </w:pPr>
    <w:rPr>
      <w:rFonts w:ascii="Calibri" w:hAnsi="Calibri" w:cs="Calibri"/>
      <w:color w:val="FF0000"/>
    </w:rPr>
  </w:style>
  <w:style w:type="paragraph" w:customStyle="1" w:styleId="xl533">
    <w:name w:val="xl533"/>
    <w:basedOn w:val="Normal"/>
    <w:rsid w:val="00D0773A"/>
    <w:pPr>
      <w:spacing w:before="100" w:beforeAutospacing="1" w:after="100" w:afterAutospacing="1"/>
      <w:textAlignment w:val="top"/>
    </w:pPr>
    <w:rPr>
      <w:rFonts w:ascii="Calibri" w:hAnsi="Calibri" w:cs="Calibri"/>
    </w:rPr>
  </w:style>
  <w:style w:type="paragraph" w:customStyle="1" w:styleId="xl534">
    <w:name w:val="xl534"/>
    <w:basedOn w:val="Normal"/>
    <w:rsid w:val="00D0773A"/>
    <w:pPr>
      <w:pBdr>
        <w:right w:val="single" w:sz="12" w:space="0" w:color="auto"/>
      </w:pBdr>
      <w:shd w:val="clear" w:color="000000" w:fill="FFC000"/>
      <w:spacing w:before="100" w:beforeAutospacing="1" w:after="100" w:afterAutospacing="1"/>
      <w:textAlignment w:val="top"/>
    </w:pPr>
    <w:rPr>
      <w:rFonts w:ascii="Calibri" w:hAnsi="Calibri" w:cs="Calibri"/>
    </w:rPr>
  </w:style>
  <w:style w:type="paragraph" w:customStyle="1" w:styleId="xl535">
    <w:name w:val="xl535"/>
    <w:basedOn w:val="Normal"/>
    <w:rsid w:val="00D0773A"/>
    <w:pPr>
      <w:pBdr>
        <w:right w:val="single" w:sz="12" w:space="0" w:color="auto"/>
      </w:pBdr>
      <w:spacing w:before="100" w:beforeAutospacing="1" w:after="100" w:afterAutospacing="1"/>
      <w:jc w:val="right"/>
      <w:textAlignment w:val="top"/>
    </w:pPr>
    <w:rPr>
      <w:rFonts w:ascii="Calibri" w:hAnsi="Calibri" w:cs="Calibri"/>
    </w:rPr>
  </w:style>
  <w:style w:type="paragraph" w:customStyle="1" w:styleId="xl536">
    <w:name w:val="xl536"/>
    <w:basedOn w:val="Normal"/>
    <w:rsid w:val="00D0773A"/>
    <w:pPr>
      <w:pBdr>
        <w:right w:val="single" w:sz="12" w:space="0" w:color="auto"/>
      </w:pBdr>
      <w:spacing w:before="100" w:beforeAutospacing="1" w:after="100" w:afterAutospacing="1"/>
      <w:jc w:val="right"/>
      <w:textAlignment w:val="top"/>
    </w:pPr>
    <w:rPr>
      <w:rFonts w:ascii="Calibri" w:hAnsi="Calibri" w:cs="Calibri"/>
      <w:color w:val="FF0000"/>
    </w:rPr>
  </w:style>
  <w:style w:type="paragraph" w:customStyle="1" w:styleId="xl537">
    <w:name w:val="xl537"/>
    <w:basedOn w:val="Normal"/>
    <w:rsid w:val="00D0773A"/>
    <w:pPr>
      <w:shd w:val="clear" w:color="000000" w:fill="F2F2F2"/>
      <w:spacing w:before="100" w:beforeAutospacing="1" w:after="100" w:afterAutospacing="1"/>
      <w:jc w:val="right"/>
      <w:textAlignment w:val="top"/>
    </w:pPr>
    <w:rPr>
      <w:rFonts w:ascii="Calibri" w:hAnsi="Calibri" w:cs="Calibri"/>
      <w:color w:val="FF0000"/>
    </w:rPr>
  </w:style>
  <w:style w:type="paragraph" w:customStyle="1" w:styleId="xl538">
    <w:name w:val="xl538"/>
    <w:basedOn w:val="Normal"/>
    <w:rsid w:val="00D0773A"/>
    <w:pPr>
      <w:pBdr>
        <w:right w:val="single" w:sz="12" w:space="0" w:color="auto"/>
      </w:pBdr>
      <w:spacing w:before="100" w:beforeAutospacing="1" w:after="100" w:afterAutospacing="1"/>
      <w:textAlignment w:val="top"/>
    </w:pPr>
    <w:rPr>
      <w:rFonts w:ascii="Calibri" w:hAnsi="Calibri" w:cs="Calibri"/>
      <w:color w:val="FF0000"/>
    </w:rPr>
  </w:style>
  <w:style w:type="paragraph" w:customStyle="1" w:styleId="xl539">
    <w:name w:val="xl539"/>
    <w:basedOn w:val="Normal"/>
    <w:rsid w:val="00D0773A"/>
    <w:pPr>
      <w:pBdr>
        <w:bottom w:val="single" w:sz="8" w:space="0" w:color="FF00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540">
    <w:name w:val="xl540"/>
    <w:basedOn w:val="Normal"/>
    <w:rsid w:val="00D0773A"/>
    <w:pPr>
      <w:shd w:val="clear" w:color="000000" w:fill="FCD5B4"/>
      <w:spacing w:before="100" w:beforeAutospacing="1" w:after="100" w:afterAutospacing="1"/>
      <w:textAlignment w:val="top"/>
    </w:pPr>
    <w:rPr>
      <w:rFonts w:ascii="Calibri" w:hAnsi="Calibri" w:cs="Calibri"/>
    </w:rPr>
  </w:style>
  <w:style w:type="paragraph" w:customStyle="1" w:styleId="xl541">
    <w:name w:val="xl541"/>
    <w:basedOn w:val="Normal"/>
    <w:rsid w:val="00D0773A"/>
    <w:pPr>
      <w:pBdr>
        <w:bottom w:val="single" w:sz="8" w:space="0" w:color="538DD5"/>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2">
    <w:name w:val="xl542"/>
    <w:basedOn w:val="Normal"/>
    <w:rsid w:val="00D0773A"/>
    <w:pPr>
      <w:shd w:val="clear" w:color="000000" w:fill="FCD5B4"/>
      <w:spacing w:before="100" w:beforeAutospacing="1" w:after="100" w:afterAutospacing="1"/>
      <w:jc w:val="right"/>
      <w:textAlignment w:val="top"/>
    </w:pPr>
    <w:rPr>
      <w:rFonts w:ascii="Calibri" w:hAnsi="Calibri" w:cs="Calibri"/>
    </w:rPr>
  </w:style>
  <w:style w:type="paragraph" w:customStyle="1" w:styleId="xl543">
    <w:name w:val="xl543"/>
    <w:basedOn w:val="Normal"/>
    <w:rsid w:val="00D0773A"/>
    <w:pPr>
      <w:pBdr>
        <w:bottom w:val="single" w:sz="8" w:space="0" w:color="538DD5"/>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4">
    <w:name w:val="xl544"/>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5">
    <w:name w:val="xl545"/>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6">
    <w:name w:val="xl546"/>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7">
    <w:name w:val="xl547"/>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8">
    <w:name w:val="xl548"/>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49">
    <w:name w:val="xl549"/>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0">
    <w:name w:val="xl550"/>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1">
    <w:name w:val="xl551"/>
    <w:basedOn w:val="Normal"/>
    <w:rsid w:val="00D0773A"/>
    <w:pPr>
      <w:pBdr>
        <w:top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2">
    <w:name w:val="xl552"/>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3">
    <w:name w:val="xl553"/>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4">
    <w:name w:val="xl554"/>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5">
    <w:name w:val="xl555"/>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i/>
      <w:iCs/>
      <w:color w:val="000000"/>
    </w:rPr>
  </w:style>
  <w:style w:type="paragraph" w:customStyle="1" w:styleId="xl556">
    <w:name w:val="xl556"/>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7">
    <w:name w:val="xl557"/>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8">
    <w:name w:val="xl558"/>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59">
    <w:name w:val="xl559"/>
    <w:basedOn w:val="Normal"/>
    <w:rsid w:val="00D0773A"/>
    <w:pPr>
      <w:pBdr>
        <w:bottom w:val="single" w:sz="8" w:space="0" w:color="FF3399"/>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0">
    <w:name w:val="xl560"/>
    <w:basedOn w:val="Normal"/>
    <w:rsid w:val="00D0773A"/>
    <w:pPr>
      <w:pBdr>
        <w:bottom w:val="single" w:sz="8" w:space="0" w:color="FF3399"/>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1">
    <w:name w:val="xl561"/>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2">
    <w:name w:val="xl562"/>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3">
    <w:name w:val="xl563"/>
    <w:basedOn w:val="Normal"/>
    <w:rsid w:val="00D0773A"/>
    <w:pPr>
      <w:pBdr>
        <w:top w:val="single" w:sz="8" w:space="0" w:color="FF3399"/>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4">
    <w:name w:val="xl564"/>
    <w:basedOn w:val="Normal"/>
    <w:rsid w:val="00D0773A"/>
    <w:pPr>
      <w:pBdr>
        <w:top w:val="single" w:sz="8" w:space="0" w:color="FF3399"/>
        <w:bottom w:val="single" w:sz="8" w:space="0" w:color="FF3399"/>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5">
    <w:name w:val="xl565"/>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6">
    <w:name w:val="xl566"/>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7">
    <w:name w:val="xl567"/>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8">
    <w:name w:val="xl568"/>
    <w:basedOn w:val="Normal"/>
    <w:rsid w:val="00D0773A"/>
    <w:pPr>
      <w:pBdr>
        <w:top w:val="single" w:sz="8" w:space="0" w:color="008080"/>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69">
    <w:name w:val="xl569"/>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0">
    <w:name w:val="xl570"/>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i/>
      <w:iCs/>
      <w:color w:val="000000"/>
    </w:rPr>
  </w:style>
  <w:style w:type="paragraph" w:customStyle="1" w:styleId="xl571">
    <w:name w:val="xl571"/>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2">
    <w:name w:val="xl572"/>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3">
    <w:name w:val="xl573"/>
    <w:basedOn w:val="Normal"/>
    <w:rsid w:val="00D0773A"/>
    <w:pPr>
      <w:pBdr>
        <w:bottom w:val="single" w:sz="8" w:space="0" w:color="00B0F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4">
    <w:name w:val="xl574"/>
    <w:basedOn w:val="Normal"/>
    <w:rsid w:val="00D0773A"/>
    <w:pPr>
      <w:pBdr>
        <w:bottom w:val="single" w:sz="8" w:space="0" w:color="00B0F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5">
    <w:name w:val="xl575"/>
    <w:basedOn w:val="Normal"/>
    <w:rsid w:val="00D0773A"/>
    <w:pPr>
      <w:pBdr>
        <w:bottom w:val="single" w:sz="8" w:space="0" w:color="00B0F0"/>
      </w:pBdr>
      <w:shd w:val="clear" w:color="000000" w:fill="FCD5B4"/>
      <w:spacing w:before="100" w:beforeAutospacing="1" w:after="100" w:afterAutospacing="1"/>
      <w:textAlignment w:val="top"/>
    </w:pPr>
    <w:rPr>
      <w:rFonts w:ascii="Calibri" w:hAnsi="Calibri" w:cs="Calibri"/>
    </w:rPr>
  </w:style>
  <w:style w:type="paragraph" w:customStyle="1" w:styleId="xl576">
    <w:name w:val="xl576"/>
    <w:basedOn w:val="Normal"/>
    <w:rsid w:val="00D0773A"/>
    <w:pPr>
      <w:shd w:val="clear" w:color="000000" w:fill="FCD5B4"/>
      <w:spacing w:before="100" w:beforeAutospacing="1" w:after="100" w:afterAutospacing="1"/>
      <w:jc w:val="right"/>
      <w:textAlignment w:val="top"/>
    </w:pPr>
    <w:rPr>
      <w:rFonts w:ascii="Calibri" w:hAnsi="Calibri" w:cs="Calibri"/>
    </w:rPr>
  </w:style>
  <w:style w:type="paragraph" w:customStyle="1" w:styleId="xl577">
    <w:name w:val="xl577"/>
    <w:basedOn w:val="Normal"/>
    <w:rsid w:val="00D0773A"/>
    <w:pPr>
      <w:pBdr>
        <w:bottom w:val="single" w:sz="8" w:space="0" w:color="FF00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8">
    <w:name w:val="xl578"/>
    <w:basedOn w:val="Normal"/>
    <w:rsid w:val="00D0773A"/>
    <w:pPr>
      <w:pBdr>
        <w:bottom w:val="single" w:sz="8" w:space="0" w:color="FF00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79">
    <w:name w:val="xl579"/>
    <w:basedOn w:val="Normal"/>
    <w:rsid w:val="00D0773A"/>
    <w:pPr>
      <w:pBdr>
        <w:bottom w:val="single" w:sz="8" w:space="0" w:color="FF00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80">
    <w:name w:val="xl580"/>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81">
    <w:name w:val="xl581"/>
    <w:basedOn w:val="Normal"/>
    <w:rsid w:val="00D0773A"/>
    <w:pPr>
      <w:pBdr>
        <w:bottom w:val="single" w:sz="8" w:space="0" w:color="FF00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82">
    <w:name w:val="xl582"/>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583">
    <w:name w:val="xl583"/>
    <w:basedOn w:val="Normal"/>
    <w:rsid w:val="00D0773A"/>
    <w:pPr>
      <w:pBdr>
        <w:left w:val="single" w:sz="4" w:space="0" w:color="808080"/>
        <w:bottom w:val="single" w:sz="4" w:space="0" w:color="808080"/>
        <w:right w:val="single" w:sz="4" w:space="0" w:color="808080"/>
      </w:pBdr>
      <w:shd w:val="clear" w:color="000000" w:fill="D8E4BC"/>
      <w:spacing w:before="100" w:beforeAutospacing="1" w:after="100" w:afterAutospacing="1"/>
      <w:jc w:val="right"/>
      <w:textAlignment w:val="top"/>
    </w:pPr>
    <w:rPr>
      <w:rFonts w:ascii="Calibri" w:hAnsi="Calibri" w:cs="Calibri"/>
      <w:b/>
      <w:bCs/>
    </w:rPr>
  </w:style>
  <w:style w:type="paragraph" w:customStyle="1" w:styleId="xl584">
    <w:name w:val="xl584"/>
    <w:basedOn w:val="Normal"/>
    <w:rsid w:val="00D0773A"/>
    <w:pPr>
      <w:pBdr>
        <w:bottom w:val="single" w:sz="8" w:space="0" w:color="538DD5"/>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85">
    <w:name w:val="xl585"/>
    <w:basedOn w:val="Normal"/>
    <w:rsid w:val="00D0773A"/>
    <w:pPr>
      <w:pBdr>
        <w:bottom w:val="single" w:sz="8" w:space="0" w:color="538DD5"/>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86">
    <w:name w:val="xl586"/>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87">
    <w:name w:val="xl587"/>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88">
    <w:name w:val="xl588"/>
    <w:basedOn w:val="Normal"/>
    <w:rsid w:val="00D0773A"/>
    <w:pPr>
      <w:pBdr>
        <w:bottom w:val="single" w:sz="8" w:space="0" w:color="FF99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89">
    <w:name w:val="xl589"/>
    <w:basedOn w:val="Normal"/>
    <w:rsid w:val="00D0773A"/>
    <w:pPr>
      <w:pBdr>
        <w:bottom w:val="single" w:sz="8" w:space="0" w:color="FF99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0">
    <w:name w:val="xl590"/>
    <w:basedOn w:val="Normal"/>
    <w:rsid w:val="00D0773A"/>
    <w:pPr>
      <w:pBdr>
        <w:bottom w:val="single" w:sz="8" w:space="0" w:color="FF3399"/>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1">
    <w:name w:val="xl591"/>
    <w:basedOn w:val="Normal"/>
    <w:rsid w:val="00D0773A"/>
    <w:pPr>
      <w:pBdr>
        <w:bottom w:val="single" w:sz="8" w:space="0" w:color="FF3399"/>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2">
    <w:name w:val="xl592"/>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3">
    <w:name w:val="xl593"/>
    <w:basedOn w:val="Normal"/>
    <w:rsid w:val="00D0773A"/>
    <w:pPr>
      <w:pBdr>
        <w:top w:val="single" w:sz="8" w:space="0" w:color="FF3399"/>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4">
    <w:name w:val="xl594"/>
    <w:basedOn w:val="Normal"/>
    <w:rsid w:val="00D0773A"/>
    <w:pPr>
      <w:pBdr>
        <w:top w:val="single" w:sz="8" w:space="0" w:color="FF3399"/>
        <w:bottom w:val="single" w:sz="8" w:space="0" w:color="FF3399"/>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5">
    <w:name w:val="xl595"/>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6">
    <w:name w:val="xl596"/>
    <w:basedOn w:val="Normal"/>
    <w:rsid w:val="00D0773A"/>
    <w:pPr>
      <w:pBdr>
        <w:bottom w:val="single" w:sz="8" w:space="0" w:color="00808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7">
    <w:name w:val="xl597"/>
    <w:basedOn w:val="Normal"/>
    <w:rsid w:val="00D0773A"/>
    <w:pPr>
      <w:pBdr>
        <w:bottom w:val="single" w:sz="8" w:space="0" w:color="FF000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8">
    <w:name w:val="xl598"/>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599">
    <w:name w:val="xl599"/>
    <w:basedOn w:val="Normal"/>
    <w:rsid w:val="00D0773A"/>
    <w:pP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600">
    <w:name w:val="xl600"/>
    <w:basedOn w:val="Normal"/>
    <w:rsid w:val="00D0773A"/>
    <w:pPr>
      <w:pBdr>
        <w:bottom w:val="single" w:sz="8" w:space="0" w:color="00B0F0"/>
      </w:pBdr>
      <w:shd w:val="clear" w:color="000000" w:fill="D9D9D9"/>
      <w:spacing w:before="100" w:beforeAutospacing="1" w:after="100" w:afterAutospacing="1"/>
      <w:jc w:val="right"/>
      <w:textAlignment w:val="top"/>
    </w:pPr>
    <w:rPr>
      <w:rFonts w:ascii="Calibri" w:hAnsi="Calibri" w:cs="Calibri"/>
      <w:color w:val="000000"/>
    </w:rPr>
  </w:style>
  <w:style w:type="paragraph" w:customStyle="1" w:styleId="xl601">
    <w:name w:val="xl601"/>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02">
    <w:name w:val="xl602"/>
    <w:basedOn w:val="Normal"/>
    <w:rsid w:val="00D0773A"/>
    <w:pPr>
      <w:pBdr>
        <w:bottom w:val="single" w:sz="8" w:space="0" w:color="00B05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03">
    <w:name w:val="xl603"/>
    <w:basedOn w:val="Normal"/>
    <w:rsid w:val="00D0773A"/>
    <w:pPr>
      <w:pBdr>
        <w:bottom w:val="single" w:sz="8" w:space="0" w:color="00B0F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04">
    <w:name w:val="xl604"/>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05">
    <w:name w:val="xl605"/>
    <w:basedOn w:val="Normal"/>
    <w:rsid w:val="00D0773A"/>
    <w:pPr>
      <w:pBdr>
        <w:bottom w:val="single" w:sz="8" w:space="0" w:color="FF0000"/>
        <w:right w:val="single" w:sz="8" w:space="0" w:color="FF0000"/>
      </w:pBdr>
      <w:shd w:val="clear" w:color="000000" w:fill="DAEEF3"/>
      <w:spacing w:before="100" w:beforeAutospacing="1" w:after="100" w:afterAutospacing="1"/>
      <w:textAlignment w:val="top"/>
    </w:pPr>
    <w:rPr>
      <w:rFonts w:ascii="Calibri" w:hAnsi="Calibri" w:cs="Calibri"/>
      <w:color w:val="000000"/>
    </w:rPr>
  </w:style>
  <w:style w:type="paragraph" w:customStyle="1" w:styleId="xl606">
    <w:name w:val="xl606"/>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07">
    <w:name w:val="xl607"/>
    <w:basedOn w:val="Normal"/>
    <w:rsid w:val="00D0773A"/>
    <w:pP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08">
    <w:name w:val="xl608"/>
    <w:basedOn w:val="Normal"/>
    <w:rsid w:val="00D0773A"/>
    <w:pP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09">
    <w:name w:val="xl609"/>
    <w:basedOn w:val="Normal"/>
    <w:rsid w:val="00D0773A"/>
    <w:pPr>
      <w:pBdr>
        <w:bottom w:val="single" w:sz="8" w:space="0" w:color="00808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10">
    <w:name w:val="xl610"/>
    <w:basedOn w:val="Normal"/>
    <w:rsid w:val="00D0773A"/>
    <w:pPr>
      <w:pBdr>
        <w:bottom w:val="single" w:sz="8" w:space="0" w:color="00B0F0"/>
      </w:pBdr>
      <w:shd w:val="clear" w:color="000000" w:fill="FCD5B4"/>
      <w:spacing w:before="100" w:beforeAutospacing="1" w:after="100" w:afterAutospacing="1"/>
      <w:textAlignment w:val="top"/>
    </w:pPr>
    <w:rPr>
      <w:rFonts w:ascii="Calibri" w:hAnsi="Calibri" w:cs="Calibri"/>
    </w:rPr>
  </w:style>
  <w:style w:type="paragraph" w:customStyle="1" w:styleId="xl611">
    <w:name w:val="xl611"/>
    <w:basedOn w:val="Normal"/>
    <w:rsid w:val="00D0773A"/>
    <w:pPr>
      <w:pBdr>
        <w:bottom w:val="single" w:sz="8" w:space="0" w:color="00B0F0"/>
      </w:pBdr>
      <w:spacing w:before="100" w:beforeAutospacing="1" w:after="100" w:afterAutospacing="1"/>
      <w:jc w:val="right"/>
      <w:textAlignment w:val="top"/>
    </w:pPr>
    <w:rPr>
      <w:rFonts w:ascii="Calibri" w:hAnsi="Calibri" w:cs="Calibri"/>
      <w:color w:val="FF0000"/>
    </w:rPr>
  </w:style>
  <w:style w:type="paragraph" w:customStyle="1" w:styleId="xl612">
    <w:name w:val="xl612"/>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613">
    <w:name w:val="xl613"/>
    <w:basedOn w:val="Normal"/>
    <w:rsid w:val="00D0773A"/>
    <w:pPr>
      <w:pBdr>
        <w:bottom w:val="single" w:sz="8" w:space="0" w:color="FF9900"/>
      </w:pBdr>
      <w:spacing w:before="100" w:beforeAutospacing="1" w:after="100" w:afterAutospacing="1"/>
      <w:jc w:val="right"/>
      <w:textAlignment w:val="top"/>
    </w:pPr>
    <w:rPr>
      <w:rFonts w:ascii="Calibri" w:hAnsi="Calibri" w:cs="Calibri"/>
      <w:i/>
      <w:iCs/>
      <w:color w:val="000000"/>
    </w:rPr>
  </w:style>
  <w:style w:type="paragraph" w:customStyle="1" w:styleId="xl614">
    <w:name w:val="xl614"/>
    <w:basedOn w:val="Normal"/>
    <w:rsid w:val="00D0773A"/>
    <w:pPr>
      <w:pBdr>
        <w:right w:val="single" w:sz="4" w:space="0" w:color="auto"/>
      </w:pBdr>
      <w:spacing w:before="100" w:beforeAutospacing="1" w:after="100" w:afterAutospacing="1"/>
      <w:textAlignment w:val="top"/>
    </w:pPr>
    <w:rPr>
      <w:rFonts w:ascii="Calibri" w:hAnsi="Calibri" w:cs="Calibri"/>
    </w:rPr>
  </w:style>
  <w:style w:type="paragraph" w:customStyle="1" w:styleId="xl615">
    <w:name w:val="xl615"/>
    <w:basedOn w:val="Normal"/>
    <w:rsid w:val="00D0773A"/>
    <w:pPr>
      <w:pBdr>
        <w:right w:val="single" w:sz="4" w:space="0" w:color="auto"/>
      </w:pBdr>
      <w:spacing w:before="100" w:beforeAutospacing="1" w:after="100" w:afterAutospacing="1"/>
      <w:textAlignment w:val="top"/>
    </w:pPr>
    <w:rPr>
      <w:rFonts w:ascii="Calibri" w:hAnsi="Calibri" w:cs="Calibri"/>
    </w:rPr>
  </w:style>
  <w:style w:type="paragraph" w:customStyle="1" w:styleId="xl616">
    <w:name w:val="xl616"/>
    <w:basedOn w:val="Normal"/>
    <w:rsid w:val="00D0773A"/>
    <w:pPr>
      <w:spacing w:before="100" w:beforeAutospacing="1" w:after="100" w:afterAutospacing="1"/>
      <w:textAlignment w:val="top"/>
    </w:pPr>
    <w:rPr>
      <w:rFonts w:ascii="Calibri" w:hAnsi="Calibri" w:cs="Calibri"/>
    </w:rPr>
  </w:style>
  <w:style w:type="paragraph" w:customStyle="1" w:styleId="xl617">
    <w:name w:val="xl617"/>
    <w:basedOn w:val="Normal"/>
    <w:rsid w:val="00D0773A"/>
    <w:pPr>
      <w:pBdr>
        <w:bottom w:val="single" w:sz="8" w:space="0" w:color="008080"/>
        <w:right w:val="single" w:sz="8" w:space="0" w:color="008080"/>
      </w:pBdr>
      <w:spacing w:before="100" w:beforeAutospacing="1" w:after="100" w:afterAutospacing="1"/>
      <w:textAlignment w:val="top"/>
    </w:pPr>
    <w:rPr>
      <w:rFonts w:ascii="Calibri" w:hAnsi="Calibri" w:cs="Calibri"/>
    </w:rPr>
  </w:style>
  <w:style w:type="paragraph" w:customStyle="1" w:styleId="xl618">
    <w:name w:val="xl618"/>
    <w:basedOn w:val="Normal"/>
    <w:rsid w:val="00D0773A"/>
    <w:pPr>
      <w:shd w:val="clear" w:color="000000" w:fill="EBF1DE"/>
      <w:spacing w:before="100" w:beforeAutospacing="1" w:after="100" w:afterAutospacing="1"/>
      <w:textAlignment w:val="top"/>
    </w:pPr>
    <w:rPr>
      <w:rFonts w:ascii="Calibri" w:hAnsi="Calibri" w:cs="Calibri"/>
    </w:rPr>
  </w:style>
  <w:style w:type="paragraph" w:customStyle="1" w:styleId="xl619">
    <w:name w:val="xl619"/>
    <w:basedOn w:val="Normal"/>
    <w:rsid w:val="00D0773A"/>
    <w:pPr>
      <w:pBdr>
        <w:top w:val="single" w:sz="8" w:space="0" w:color="FF3399"/>
        <w:bottom w:val="single" w:sz="8" w:space="0" w:color="FF3399"/>
      </w:pBdr>
      <w:spacing w:before="100" w:beforeAutospacing="1" w:after="100" w:afterAutospacing="1"/>
      <w:jc w:val="right"/>
      <w:textAlignment w:val="top"/>
    </w:pPr>
    <w:rPr>
      <w:rFonts w:ascii="Calibri" w:hAnsi="Calibri" w:cs="Calibri"/>
      <w:color w:val="000000"/>
    </w:rPr>
  </w:style>
  <w:style w:type="paragraph" w:customStyle="1" w:styleId="xl620">
    <w:name w:val="xl620"/>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621">
    <w:name w:val="xl621"/>
    <w:basedOn w:val="Normal"/>
    <w:rsid w:val="00D0773A"/>
    <w:pPr>
      <w:pBdr>
        <w:bottom w:val="single" w:sz="8" w:space="0" w:color="008080"/>
      </w:pBdr>
      <w:spacing w:before="100" w:beforeAutospacing="1" w:after="100" w:afterAutospacing="1"/>
      <w:jc w:val="right"/>
      <w:textAlignment w:val="top"/>
    </w:pPr>
    <w:rPr>
      <w:rFonts w:ascii="Calibri" w:hAnsi="Calibri" w:cs="Calibri"/>
      <w:color w:val="000000"/>
    </w:rPr>
  </w:style>
  <w:style w:type="paragraph" w:customStyle="1" w:styleId="xl622">
    <w:name w:val="xl622"/>
    <w:basedOn w:val="Normal"/>
    <w:rsid w:val="00D0773A"/>
    <w:pP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23">
    <w:name w:val="xl623"/>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624">
    <w:name w:val="xl624"/>
    <w:basedOn w:val="Normal"/>
    <w:rsid w:val="00D0773A"/>
    <w:pPr>
      <w:pBdr>
        <w:right w:val="single" w:sz="4" w:space="0" w:color="auto"/>
      </w:pBdr>
      <w:shd w:val="clear" w:color="000000" w:fill="FFFF00"/>
      <w:spacing w:before="100" w:beforeAutospacing="1" w:after="100" w:afterAutospacing="1"/>
      <w:textAlignment w:val="top"/>
    </w:pPr>
    <w:rPr>
      <w:rFonts w:ascii="Calibri" w:hAnsi="Calibri" w:cs="Calibri"/>
    </w:rPr>
  </w:style>
  <w:style w:type="paragraph" w:customStyle="1" w:styleId="xl625">
    <w:name w:val="xl625"/>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626">
    <w:name w:val="xl626"/>
    <w:basedOn w:val="Normal"/>
    <w:rsid w:val="00D0773A"/>
    <w:pPr>
      <w:pBdr>
        <w:bottom w:val="single" w:sz="8" w:space="0" w:color="538DD5"/>
      </w:pBdr>
      <w:spacing w:before="100" w:beforeAutospacing="1" w:after="100" w:afterAutospacing="1"/>
      <w:jc w:val="right"/>
      <w:textAlignment w:val="top"/>
    </w:pPr>
    <w:rPr>
      <w:rFonts w:ascii="Calibri" w:hAnsi="Calibri" w:cs="Calibri"/>
      <w:color w:val="000000"/>
    </w:rPr>
  </w:style>
  <w:style w:type="paragraph" w:customStyle="1" w:styleId="xl627">
    <w:name w:val="xl627"/>
    <w:basedOn w:val="Normal"/>
    <w:rsid w:val="00D0773A"/>
    <w:pPr>
      <w:pBdr>
        <w:bottom w:val="single" w:sz="8" w:space="0" w:color="00B0F0"/>
      </w:pBdr>
      <w:spacing w:before="100" w:beforeAutospacing="1" w:after="100" w:afterAutospacing="1"/>
      <w:jc w:val="right"/>
      <w:textAlignment w:val="top"/>
    </w:pPr>
    <w:rPr>
      <w:rFonts w:ascii="Calibri" w:hAnsi="Calibri" w:cs="Calibri"/>
      <w:color w:val="000000"/>
    </w:rPr>
  </w:style>
  <w:style w:type="paragraph" w:customStyle="1" w:styleId="xl628">
    <w:name w:val="xl628"/>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29">
    <w:name w:val="xl629"/>
    <w:basedOn w:val="Normal"/>
    <w:rsid w:val="00D0773A"/>
    <w:pPr>
      <w:pBdr>
        <w:bottom w:val="single" w:sz="8" w:space="0" w:color="00B0F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30">
    <w:name w:val="xl630"/>
    <w:basedOn w:val="Normal"/>
    <w:rsid w:val="00D0773A"/>
    <w:pPr>
      <w:pBdr>
        <w:bottom w:val="single" w:sz="8" w:space="0" w:color="00B05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31">
    <w:name w:val="xl631"/>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32">
    <w:name w:val="xl632"/>
    <w:basedOn w:val="Normal"/>
    <w:rsid w:val="00D0773A"/>
    <w:pPr>
      <w:spacing w:before="100" w:beforeAutospacing="1" w:after="100" w:afterAutospacing="1"/>
      <w:textAlignment w:val="center"/>
    </w:pPr>
    <w:rPr>
      <w:rFonts w:ascii="Calibri" w:hAnsi="Calibri" w:cs="Calibri"/>
    </w:rPr>
  </w:style>
  <w:style w:type="paragraph" w:customStyle="1" w:styleId="xl633">
    <w:name w:val="xl633"/>
    <w:basedOn w:val="Normal"/>
    <w:rsid w:val="00D0773A"/>
    <w:pPr>
      <w:pBdr>
        <w:right w:val="single" w:sz="4" w:space="0" w:color="auto"/>
      </w:pBdr>
      <w:shd w:val="clear" w:color="000000" w:fill="FFC000"/>
      <w:spacing w:before="100" w:beforeAutospacing="1" w:after="100" w:afterAutospacing="1"/>
      <w:textAlignment w:val="top"/>
    </w:pPr>
    <w:rPr>
      <w:rFonts w:ascii="Calibri" w:hAnsi="Calibri" w:cs="Calibri"/>
    </w:rPr>
  </w:style>
  <w:style w:type="paragraph" w:customStyle="1" w:styleId="xl634">
    <w:name w:val="xl634"/>
    <w:basedOn w:val="Normal"/>
    <w:rsid w:val="00D0773A"/>
    <w:pPr>
      <w:pBdr>
        <w:bottom w:val="single" w:sz="8" w:space="0" w:color="00B0F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35">
    <w:name w:val="xl635"/>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636">
    <w:name w:val="xl636"/>
    <w:basedOn w:val="Normal"/>
    <w:rsid w:val="00D0773A"/>
    <w:pPr>
      <w:pBdr>
        <w:top w:val="single" w:sz="8" w:space="0" w:color="FF0000"/>
        <w:bottom w:val="single" w:sz="8" w:space="0" w:color="FF0000"/>
      </w:pBdr>
      <w:spacing w:before="100" w:beforeAutospacing="1" w:after="100" w:afterAutospacing="1"/>
      <w:jc w:val="right"/>
      <w:textAlignment w:val="top"/>
    </w:pPr>
    <w:rPr>
      <w:rFonts w:ascii="Calibri" w:hAnsi="Calibri" w:cs="Calibri"/>
      <w:color w:val="000000"/>
    </w:rPr>
  </w:style>
  <w:style w:type="paragraph" w:customStyle="1" w:styleId="xl637">
    <w:name w:val="xl637"/>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638">
    <w:name w:val="xl638"/>
    <w:basedOn w:val="Normal"/>
    <w:rsid w:val="00D0773A"/>
    <w:pP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39">
    <w:name w:val="xl639"/>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640">
    <w:name w:val="xl640"/>
    <w:basedOn w:val="Normal"/>
    <w:rsid w:val="00D0773A"/>
    <w:pPr>
      <w:spacing w:before="100" w:beforeAutospacing="1" w:after="100" w:afterAutospacing="1"/>
      <w:textAlignment w:val="top"/>
    </w:pPr>
    <w:rPr>
      <w:rFonts w:ascii="Calibri" w:hAnsi="Calibri" w:cs="Calibri"/>
    </w:rPr>
  </w:style>
  <w:style w:type="paragraph" w:customStyle="1" w:styleId="xl641">
    <w:name w:val="xl641"/>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642">
    <w:name w:val="xl642"/>
    <w:basedOn w:val="Normal"/>
    <w:rsid w:val="00D0773A"/>
    <w:pPr>
      <w:pBdr>
        <w:bottom w:val="single" w:sz="8" w:space="0" w:color="FF9900"/>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43">
    <w:name w:val="xl643"/>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44">
    <w:name w:val="xl644"/>
    <w:basedOn w:val="Normal"/>
    <w:rsid w:val="00D0773A"/>
    <w:pPr>
      <w:pBdr>
        <w:bottom w:val="single" w:sz="8" w:space="0" w:color="00B05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45">
    <w:name w:val="xl645"/>
    <w:basedOn w:val="Normal"/>
    <w:rsid w:val="00D0773A"/>
    <w:pPr>
      <w:pBdr>
        <w:bottom w:val="single" w:sz="8" w:space="0" w:color="00808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46">
    <w:name w:val="xl646"/>
    <w:basedOn w:val="Normal"/>
    <w:rsid w:val="00D0773A"/>
    <w:pPr>
      <w:pBdr>
        <w:bottom w:val="single" w:sz="8" w:space="0" w:color="FF9900"/>
      </w:pBdr>
      <w:spacing w:before="100" w:beforeAutospacing="1" w:after="100" w:afterAutospacing="1"/>
      <w:jc w:val="right"/>
      <w:textAlignment w:val="top"/>
    </w:pPr>
    <w:rPr>
      <w:rFonts w:ascii="Calibri" w:hAnsi="Calibri" w:cs="Calibri"/>
      <w:color w:val="000000"/>
    </w:rPr>
  </w:style>
  <w:style w:type="paragraph" w:customStyle="1" w:styleId="xl647">
    <w:name w:val="xl647"/>
    <w:basedOn w:val="Normal"/>
    <w:rsid w:val="00D0773A"/>
    <w:pPr>
      <w:spacing w:before="100" w:beforeAutospacing="1" w:after="100" w:afterAutospacing="1"/>
      <w:textAlignment w:val="top"/>
    </w:pPr>
    <w:rPr>
      <w:rFonts w:ascii="Calibri" w:hAnsi="Calibri" w:cs="Calibri"/>
    </w:rPr>
  </w:style>
  <w:style w:type="paragraph" w:customStyle="1" w:styleId="xl648">
    <w:name w:val="xl648"/>
    <w:basedOn w:val="Normal"/>
    <w:rsid w:val="00D0773A"/>
    <w:pPr>
      <w:spacing w:before="100" w:beforeAutospacing="1" w:after="100" w:afterAutospacing="1"/>
      <w:jc w:val="right"/>
      <w:textAlignment w:val="top"/>
    </w:pPr>
    <w:rPr>
      <w:rFonts w:ascii="Calibri" w:hAnsi="Calibri" w:cs="Calibri"/>
      <w:color w:val="FF0000"/>
    </w:rPr>
  </w:style>
  <w:style w:type="paragraph" w:customStyle="1" w:styleId="xl649">
    <w:name w:val="xl649"/>
    <w:basedOn w:val="Normal"/>
    <w:rsid w:val="00D0773A"/>
    <w:pPr>
      <w:spacing w:before="100" w:beforeAutospacing="1" w:after="100" w:afterAutospacing="1"/>
      <w:jc w:val="right"/>
      <w:textAlignment w:val="top"/>
    </w:pPr>
    <w:rPr>
      <w:rFonts w:ascii="Calibri" w:hAnsi="Calibri" w:cs="Calibri"/>
      <w:color w:val="FF0000"/>
    </w:rPr>
  </w:style>
  <w:style w:type="paragraph" w:customStyle="1" w:styleId="xl650">
    <w:name w:val="xl650"/>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51">
    <w:name w:val="xl651"/>
    <w:basedOn w:val="Normal"/>
    <w:rsid w:val="00D0773A"/>
    <w:pPr>
      <w:pBdr>
        <w:bottom w:val="single" w:sz="8" w:space="0" w:color="538DD5"/>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52">
    <w:name w:val="xl652"/>
    <w:basedOn w:val="Normal"/>
    <w:rsid w:val="00D0773A"/>
    <w:pPr>
      <w:pBdr>
        <w:bottom w:val="single" w:sz="8" w:space="0" w:color="FF99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53">
    <w:name w:val="xl653"/>
    <w:basedOn w:val="Normal"/>
    <w:rsid w:val="00D0773A"/>
    <w:pPr>
      <w:pBdr>
        <w:bottom w:val="single" w:sz="8" w:space="0" w:color="00B050"/>
      </w:pBdr>
      <w:spacing w:before="100" w:beforeAutospacing="1" w:after="100" w:afterAutospacing="1"/>
      <w:jc w:val="right"/>
      <w:textAlignment w:val="top"/>
    </w:pPr>
    <w:rPr>
      <w:rFonts w:ascii="Calibri" w:hAnsi="Calibri" w:cs="Calibri"/>
      <w:color w:val="000000"/>
    </w:rPr>
  </w:style>
  <w:style w:type="paragraph" w:customStyle="1" w:styleId="xl654">
    <w:name w:val="xl654"/>
    <w:basedOn w:val="Normal"/>
    <w:rsid w:val="00D0773A"/>
    <w:pPr>
      <w:spacing w:before="100" w:beforeAutospacing="1" w:after="100" w:afterAutospacing="1"/>
      <w:textAlignment w:val="top"/>
    </w:pPr>
    <w:rPr>
      <w:rFonts w:ascii="Calibri" w:hAnsi="Calibri" w:cs="Calibri"/>
    </w:rPr>
  </w:style>
  <w:style w:type="paragraph" w:customStyle="1" w:styleId="xl655">
    <w:name w:val="xl655"/>
    <w:basedOn w:val="Normal"/>
    <w:rsid w:val="00D0773A"/>
    <w:pPr>
      <w:pBdr>
        <w:bottom w:val="single" w:sz="8" w:space="0" w:color="538DD5"/>
      </w:pBdr>
      <w:shd w:val="clear" w:color="000000" w:fill="CCC0DA"/>
      <w:spacing w:before="100" w:beforeAutospacing="1" w:after="100" w:afterAutospacing="1"/>
      <w:jc w:val="right"/>
      <w:textAlignment w:val="top"/>
    </w:pPr>
    <w:rPr>
      <w:rFonts w:ascii="Calibri" w:hAnsi="Calibri" w:cs="Calibri"/>
      <w:color w:val="000000"/>
    </w:rPr>
  </w:style>
  <w:style w:type="paragraph" w:customStyle="1" w:styleId="xl656">
    <w:name w:val="xl656"/>
    <w:basedOn w:val="Normal"/>
    <w:rsid w:val="00D0773A"/>
    <w:pPr>
      <w:pBdr>
        <w:bottom w:val="single" w:sz="8" w:space="0" w:color="538DD5"/>
      </w:pBdr>
      <w:shd w:val="clear" w:color="000000" w:fill="CCC0DA"/>
      <w:spacing w:before="100" w:beforeAutospacing="1" w:after="100" w:afterAutospacing="1"/>
      <w:jc w:val="right"/>
      <w:textAlignment w:val="top"/>
    </w:pPr>
    <w:rPr>
      <w:rFonts w:ascii="Calibri" w:hAnsi="Calibri" w:cs="Calibri"/>
      <w:color w:val="000000"/>
    </w:rPr>
  </w:style>
  <w:style w:type="paragraph" w:customStyle="1" w:styleId="xl657">
    <w:name w:val="xl657"/>
    <w:basedOn w:val="Normal"/>
    <w:rsid w:val="00D0773A"/>
    <w:pPr>
      <w:shd w:val="clear" w:color="000000" w:fill="CCC0DA"/>
      <w:spacing w:before="100" w:beforeAutospacing="1" w:after="100" w:afterAutospacing="1"/>
      <w:jc w:val="right"/>
      <w:textAlignment w:val="top"/>
    </w:pPr>
    <w:rPr>
      <w:rFonts w:ascii="Calibri" w:hAnsi="Calibri" w:cs="Calibri"/>
      <w:color w:val="000000"/>
    </w:rPr>
  </w:style>
  <w:style w:type="paragraph" w:customStyle="1" w:styleId="xl658">
    <w:name w:val="xl658"/>
    <w:basedOn w:val="Normal"/>
    <w:rsid w:val="00D0773A"/>
    <w:pPr>
      <w:shd w:val="clear" w:color="000000" w:fill="CCC0DA"/>
      <w:spacing w:before="100" w:beforeAutospacing="1" w:after="100" w:afterAutospacing="1"/>
      <w:textAlignment w:val="top"/>
    </w:pPr>
    <w:rPr>
      <w:rFonts w:ascii="Calibri" w:hAnsi="Calibri" w:cs="Calibri"/>
    </w:rPr>
  </w:style>
  <w:style w:type="paragraph" w:customStyle="1" w:styleId="xl659">
    <w:name w:val="xl659"/>
    <w:basedOn w:val="Normal"/>
    <w:rsid w:val="00D0773A"/>
    <w:pPr>
      <w:pBdr>
        <w:right w:val="single" w:sz="12" w:space="0" w:color="auto"/>
      </w:pBdr>
      <w:shd w:val="clear" w:color="000000" w:fill="CCC0DA"/>
      <w:spacing w:before="100" w:beforeAutospacing="1" w:after="100" w:afterAutospacing="1"/>
      <w:textAlignment w:val="top"/>
    </w:pPr>
    <w:rPr>
      <w:rFonts w:ascii="Calibri" w:hAnsi="Calibri" w:cs="Calibri"/>
    </w:rPr>
  </w:style>
  <w:style w:type="paragraph" w:customStyle="1" w:styleId="xl660">
    <w:name w:val="xl660"/>
    <w:basedOn w:val="Normal"/>
    <w:rsid w:val="00D0773A"/>
    <w:pPr>
      <w:pBdr>
        <w:left w:val="single" w:sz="12" w:space="0" w:color="auto"/>
        <w:bottom w:val="single" w:sz="8" w:space="0" w:color="538DD5"/>
      </w:pBdr>
      <w:shd w:val="clear" w:color="000000" w:fill="CCC0DA"/>
      <w:spacing w:before="100" w:beforeAutospacing="1" w:after="100" w:afterAutospacing="1"/>
      <w:jc w:val="right"/>
      <w:textAlignment w:val="top"/>
    </w:pPr>
    <w:rPr>
      <w:rFonts w:ascii="Calibri" w:hAnsi="Calibri" w:cs="Calibri"/>
      <w:color w:val="000000"/>
    </w:rPr>
  </w:style>
  <w:style w:type="paragraph" w:customStyle="1" w:styleId="xl661">
    <w:name w:val="xl661"/>
    <w:basedOn w:val="Normal"/>
    <w:rsid w:val="00D0773A"/>
    <w:pPr>
      <w:pBdr>
        <w:right w:val="single" w:sz="12" w:space="0" w:color="auto"/>
      </w:pBdr>
      <w:shd w:val="clear" w:color="000000" w:fill="CCC0DA"/>
      <w:spacing w:before="100" w:beforeAutospacing="1" w:after="100" w:afterAutospacing="1"/>
      <w:textAlignment w:val="top"/>
    </w:pPr>
    <w:rPr>
      <w:rFonts w:ascii="Calibri" w:hAnsi="Calibri" w:cs="Calibri"/>
    </w:rPr>
  </w:style>
  <w:style w:type="paragraph" w:customStyle="1" w:styleId="xl662">
    <w:name w:val="xl662"/>
    <w:basedOn w:val="Normal"/>
    <w:rsid w:val="00D0773A"/>
    <w:pPr>
      <w:pBdr>
        <w:left w:val="single" w:sz="4" w:space="0" w:color="808080"/>
        <w:bottom w:val="single" w:sz="4" w:space="0" w:color="808080"/>
      </w:pBdr>
      <w:spacing w:before="100" w:beforeAutospacing="1" w:after="100" w:afterAutospacing="1"/>
      <w:textAlignment w:val="top"/>
    </w:pPr>
    <w:rPr>
      <w:rFonts w:ascii="Calibri" w:hAnsi="Calibri" w:cs="Calibri"/>
      <w:b/>
      <w:bCs/>
    </w:rPr>
  </w:style>
  <w:style w:type="paragraph" w:customStyle="1" w:styleId="xl663">
    <w:name w:val="xl663"/>
    <w:basedOn w:val="Normal"/>
    <w:rsid w:val="00D0773A"/>
    <w:pPr>
      <w:pBdr>
        <w:right w:val="single" w:sz="4" w:space="0" w:color="auto"/>
      </w:pBdr>
      <w:shd w:val="clear" w:color="000000" w:fill="CCC0DA"/>
      <w:spacing w:before="100" w:beforeAutospacing="1" w:after="100" w:afterAutospacing="1"/>
      <w:textAlignment w:val="top"/>
    </w:pPr>
    <w:rPr>
      <w:rFonts w:ascii="Calibri" w:hAnsi="Calibri" w:cs="Calibri"/>
    </w:rPr>
  </w:style>
  <w:style w:type="paragraph" w:customStyle="1" w:styleId="xl664">
    <w:name w:val="xl664"/>
    <w:basedOn w:val="Normal"/>
    <w:rsid w:val="00D0773A"/>
    <w:pPr>
      <w:pBdr>
        <w:top w:val="single" w:sz="8" w:space="0" w:color="FF0000"/>
        <w:bottom w:val="single" w:sz="8" w:space="0" w:color="FF00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65">
    <w:name w:val="xl665"/>
    <w:basedOn w:val="Normal"/>
    <w:rsid w:val="00D0773A"/>
    <w:pPr>
      <w:pBdr>
        <w:bottom w:val="single" w:sz="8" w:space="0" w:color="FF0000"/>
      </w:pBdr>
      <w:shd w:val="clear" w:color="000000" w:fill="FABF8F"/>
      <w:spacing w:before="100" w:beforeAutospacing="1" w:after="100" w:afterAutospacing="1"/>
      <w:jc w:val="right"/>
      <w:textAlignment w:val="top"/>
    </w:pPr>
    <w:rPr>
      <w:rFonts w:ascii="Calibri" w:hAnsi="Calibri" w:cs="Calibri"/>
      <w:color w:val="000000"/>
    </w:rPr>
  </w:style>
  <w:style w:type="paragraph" w:customStyle="1" w:styleId="xl666">
    <w:name w:val="xl666"/>
    <w:basedOn w:val="Normal"/>
    <w:rsid w:val="00D0773A"/>
    <w:pPr>
      <w:pBdr>
        <w:bottom w:val="single" w:sz="8" w:space="0" w:color="538DD5"/>
      </w:pBdr>
      <w:shd w:val="clear" w:color="000000" w:fill="FCD5B4"/>
      <w:spacing w:before="100" w:beforeAutospacing="1" w:after="100" w:afterAutospacing="1"/>
      <w:jc w:val="right"/>
      <w:textAlignment w:val="top"/>
    </w:pPr>
    <w:rPr>
      <w:rFonts w:ascii="Calibri" w:hAnsi="Calibri" w:cs="Calibri"/>
      <w:color w:val="000000"/>
    </w:rPr>
  </w:style>
  <w:style w:type="paragraph" w:customStyle="1" w:styleId="xl667">
    <w:name w:val="xl667"/>
    <w:basedOn w:val="Normal"/>
    <w:rsid w:val="00D0773A"/>
    <w:pPr>
      <w:pBdr>
        <w:bottom w:val="single" w:sz="8" w:space="0" w:color="FF000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68">
    <w:name w:val="xl668"/>
    <w:basedOn w:val="Normal"/>
    <w:rsid w:val="00D0773A"/>
    <w:pPr>
      <w:pBdr>
        <w:bottom w:val="single" w:sz="8" w:space="0" w:color="FF990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69">
    <w:name w:val="xl669"/>
    <w:basedOn w:val="Normal"/>
    <w:rsid w:val="00D0773A"/>
    <w:pPr>
      <w:pBdr>
        <w:bottom w:val="single" w:sz="8" w:space="0" w:color="FF990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0">
    <w:name w:val="xl670"/>
    <w:basedOn w:val="Normal"/>
    <w:rsid w:val="00D0773A"/>
    <w:pP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1">
    <w:name w:val="xl671"/>
    <w:basedOn w:val="Normal"/>
    <w:rsid w:val="00D0773A"/>
    <w:pP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2">
    <w:name w:val="xl672"/>
    <w:basedOn w:val="Normal"/>
    <w:rsid w:val="00D0773A"/>
    <w:pPr>
      <w:pBdr>
        <w:top w:val="single" w:sz="8" w:space="0" w:color="FF3399"/>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3">
    <w:name w:val="xl673"/>
    <w:basedOn w:val="Normal"/>
    <w:rsid w:val="00D0773A"/>
    <w:pPr>
      <w:pBdr>
        <w:bottom w:val="single" w:sz="8" w:space="0" w:color="00B0F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4">
    <w:name w:val="xl674"/>
    <w:basedOn w:val="Normal"/>
    <w:rsid w:val="00D0773A"/>
    <w:pPr>
      <w:pBdr>
        <w:bottom w:val="single" w:sz="8" w:space="0" w:color="00B0F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5">
    <w:name w:val="xl675"/>
    <w:basedOn w:val="Normal"/>
    <w:rsid w:val="00D0773A"/>
    <w:pPr>
      <w:pBdr>
        <w:bottom w:val="single" w:sz="8" w:space="0" w:color="FF000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6">
    <w:name w:val="xl676"/>
    <w:basedOn w:val="Normal"/>
    <w:rsid w:val="00D0773A"/>
    <w:pPr>
      <w:pBdr>
        <w:bottom w:val="single" w:sz="8" w:space="0" w:color="FF0000"/>
      </w:pBd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7">
    <w:name w:val="xl677"/>
    <w:basedOn w:val="Normal"/>
    <w:rsid w:val="00D0773A"/>
    <w:pP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8">
    <w:name w:val="xl678"/>
    <w:basedOn w:val="Normal"/>
    <w:rsid w:val="00D0773A"/>
    <w:pP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79">
    <w:name w:val="xl679"/>
    <w:basedOn w:val="Normal"/>
    <w:rsid w:val="00D0773A"/>
    <w:pPr>
      <w:shd w:val="clear" w:color="000000" w:fill="DA9694"/>
      <w:spacing w:before="100" w:beforeAutospacing="1" w:after="100" w:afterAutospacing="1"/>
      <w:jc w:val="right"/>
      <w:textAlignment w:val="top"/>
    </w:pPr>
    <w:rPr>
      <w:rFonts w:ascii="Calibri" w:hAnsi="Calibri" w:cs="Calibri"/>
      <w:color w:val="000000"/>
    </w:rPr>
  </w:style>
  <w:style w:type="paragraph" w:customStyle="1" w:styleId="xl680">
    <w:name w:val="xl680"/>
    <w:basedOn w:val="Normal"/>
    <w:rsid w:val="00D0773A"/>
    <w:pPr>
      <w:shd w:val="clear" w:color="000000" w:fill="DA9694"/>
      <w:spacing w:before="100" w:beforeAutospacing="1" w:after="100" w:afterAutospacing="1"/>
      <w:jc w:val="right"/>
      <w:textAlignment w:val="top"/>
    </w:pPr>
    <w:rPr>
      <w:rFonts w:ascii="Calibri" w:hAnsi="Calibri" w:cs="Calibri"/>
    </w:rPr>
  </w:style>
  <w:style w:type="paragraph" w:customStyle="1" w:styleId="xl681">
    <w:name w:val="xl681"/>
    <w:basedOn w:val="Normal"/>
    <w:rsid w:val="00D0773A"/>
    <w:pPr>
      <w:shd w:val="clear" w:color="000000" w:fill="92D050"/>
      <w:spacing w:before="100" w:beforeAutospacing="1" w:after="100" w:afterAutospacing="1"/>
      <w:jc w:val="right"/>
      <w:textAlignment w:val="top"/>
    </w:pPr>
    <w:rPr>
      <w:rFonts w:ascii="Calibri" w:hAnsi="Calibri" w:cs="Calibri"/>
    </w:rPr>
  </w:style>
  <w:style w:type="paragraph" w:customStyle="1" w:styleId="xl682">
    <w:name w:val="xl682"/>
    <w:basedOn w:val="Normal"/>
    <w:rsid w:val="00D0773A"/>
    <w:pPr>
      <w:pBdr>
        <w:bottom w:val="single" w:sz="8" w:space="0" w:color="00B050"/>
      </w:pBdr>
      <w:shd w:val="clear" w:color="000000" w:fill="92D050"/>
      <w:spacing w:before="100" w:beforeAutospacing="1" w:after="100" w:afterAutospacing="1"/>
      <w:jc w:val="right"/>
      <w:textAlignment w:val="top"/>
    </w:pPr>
    <w:rPr>
      <w:rFonts w:ascii="Calibri" w:hAnsi="Calibri" w:cs="Calibri"/>
      <w:color w:val="000000"/>
    </w:rPr>
  </w:style>
  <w:style w:type="paragraph" w:customStyle="1" w:styleId="xl683">
    <w:name w:val="xl683"/>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684">
    <w:name w:val="xl684"/>
    <w:basedOn w:val="Normal"/>
    <w:rsid w:val="00D0773A"/>
    <w:pPr>
      <w:spacing w:before="100" w:beforeAutospacing="1" w:after="100" w:afterAutospacing="1"/>
      <w:jc w:val="right"/>
      <w:textAlignment w:val="top"/>
    </w:pPr>
    <w:rPr>
      <w:rFonts w:ascii="Calibri" w:hAnsi="Calibri" w:cs="Calibri"/>
      <w:color w:val="000000"/>
    </w:rPr>
  </w:style>
  <w:style w:type="paragraph" w:customStyle="1" w:styleId="xl685">
    <w:name w:val="xl685"/>
    <w:basedOn w:val="Normal"/>
    <w:rsid w:val="00D0773A"/>
    <w:pPr>
      <w:pBdr>
        <w:top w:val="single" w:sz="8" w:space="0" w:color="00B050"/>
      </w:pBdr>
      <w:shd w:val="clear" w:color="000000" w:fill="FFFF00"/>
      <w:spacing w:before="100" w:beforeAutospacing="1" w:after="100" w:afterAutospacing="1"/>
      <w:jc w:val="right"/>
      <w:textAlignment w:val="top"/>
    </w:pPr>
    <w:rPr>
      <w:rFonts w:ascii="Calibri" w:hAnsi="Calibri" w:cs="Calibri"/>
      <w:color w:val="000000"/>
    </w:rPr>
  </w:style>
  <w:style w:type="paragraph" w:customStyle="1" w:styleId="xl686">
    <w:name w:val="xl686"/>
    <w:basedOn w:val="Normal"/>
    <w:rsid w:val="00D0773A"/>
    <w:pPr>
      <w:shd w:val="clear" w:color="000000" w:fill="92D050"/>
      <w:spacing w:before="100" w:beforeAutospacing="1" w:after="100" w:afterAutospacing="1"/>
      <w:jc w:val="right"/>
      <w:textAlignment w:val="top"/>
    </w:pPr>
    <w:rPr>
      <w:rFonts w:ascii="Calibri" w:hAnsi="Calibri" w:cs="Calibri"/>
    </w:rPr>
  </w:style>
  <w:style w:type="paragraph" w:customStyle="1" w:styleId="xl687">
    <w:name w:val="xl687"/>
    <w:basedOn w:val="Normal"/>
    <w:rsid w:val="00D0773A"/>
    <w:pPr>
      <w:shd w:val="clear" w:color="000000" w:fill="92D050"/>
      <w:spacing w:before="100" w:beforeAutospacing="1" w:after="100" w:afterAutospacing="1"/>
      <w:textAlignment w:val="top"/>
    </w:pPr>
    <w:rPr>
      <w:rFonts w:ascii="Calibri" w:hAnsi="Calibri" w:cs="Calibri"/>
    </w:rPr>
  </w:style>
  <w:style w:type="paragraph" w:customStyle="1" w:styleId="xl688">
    <w:name w:val="xl688"/>
    <w:basedOn w:val="Normal"/>
    <w:rsid w:val="00D0773A"/>
    <w:pPr>
      <w:shd w:val="clear" w:color="000000" w:fill="FCD5B4"/>
      <w:spacing w:before="100" w:beforeAutospacing="1" w:after="100" w:afterAutospacing="1"/>
      <w:jc w:val="right"/>
      <w:textAlignment w:val="top"/>
    </w:pPr>
    <w:rPr>
      <w:rFonts w:ascii="Calibri" w:hAnsi="Calibri" w:cs="Calibri"/>
    </w:rPr>
  </w:style>
  <w:style w:type="paragraph" w:customStyle="1" w:styleId="xl689">
    <w:name w:val="xl689"/>
    <w:basedOn w:val="Normal"/>
    <w:rsid w:val="00D0773A"/>
    <w:pPr>
      <w:pBdr>
        <w:bottom w:val="single" w:sz="8" w:space="0" w:color="008080"/>
      </w:pBdr>
      <w:shd w:val="clear" w:color="000000" w:fill="92D050"/>
      <w:spacing w:before="100" w:beforeAutospacing="1" w:after="100" w:afterAutospacing="1"/>
      <w:jc w:val="right"/>
      <w:textAlignment w:val="top"/>
    </w:pPr>
    <w:rPr>
      <w:rFonts w:ascii="Calibri" w:hAnsi="Calibri" w:cs="Calibri"/>
      <w:color w:val="000000"/>
    </w:rPr>
  </w:style>
  <w:style w:type="paragraph" w:customStyle="1" w:styleId="xl690">
    <w:name w:val="xl690"/>
    <w:basedOn w:val="Normal"/>
    <w:rsid w:val="00D0773A"/>
    <w:pPr>
      <w:shd w:val="clear" w:color="000000" w:fill="FCD5B4"/>
      <w:spacing w:before="100" w:beforeAutospacing="1" w:after="100" w:afterAutospacing="1"/>
      <w:textAlignment w:val="top"/>
    </w:pPr>
    <w:rPr>
      <w:rFonts w:ascii="Calibri" w:hAnsi="Calibri" w:cs="Calibri"/>
    </w:rPr>
  </w:style>
  <w:style w:type="paragraph" w:customStyle="1" w:styleId="xl691">
    <w:name w:val="xl691"/>
    <w:basedOn w:val="Normal"/>
    <w:rsid w:val="00D0773A"/>
    <w:pPr>
      <w:shd w:val="clear" w:color="000000" w:fill="FCD5B4"/>
      <w:spacing w:before="100" w:beforeAutospacing="1" w:after="100" w:afterAutospacing="1"/>
      <w:textAlignment w:val="top"/>
    </w:pPr>
    <w:rPr>
      <w:rFonts w:ascii="Calibri" w:hAnsi="Calibri" w:cs="Calibri"/>
    </w:rPr>
  </w:style>
  <w:style w:type="paragraph" w:customStyle="1" w:styleId="xl692">
    <w:name w:val="xl692"/>
    <w:basedOn w:val="Normal"/>
    <w:rsid w:val="00D0773A"/>
    <w:pPr>
      <w:pBdr>
        <w:right w:val="single" w:sz="4" w:space="0" w:color="auto"/>
      </w:pBdr>
      <w:spacing w:before="100" w:beforeAutospacing="1" w:after="100" w:afterAutospacing="1"/>
      <w:textAlignment w:val="top"/>
    </w:pPr>
    <w:rPr>
      <w:rFonts w:ascii="Calibri" w:hAnsi="Calibri" w:cs="Calibri"/>
    </w:rPr>
  </w:style>
  <w:style w:type="paragraph" w:customStyle="1" w:styleId="xl693">
    <w:name w:val="xl693"/>
    <w:basedOn w:val="Normal"/>
    <w:rsid w:val="00D0773A"/>
    <w:pPr>
      <w:pBdr>
        <w:bottom w:val="single" w:sz="8" w:space="0" w:color="00B0F0"/>
      </w:pBdr>
      <w:shd w:val="clear" w:color="000000" w:fill="FFC000"/>
      <w:spacing w:before="100" w:beforeAutospacing="1" w:after="100" w:afterAutospacing="1"/>
      <w:jc w:val="right"/>
      <w:textAlignment w:val="top"/>
    </w:pPr>
    <w:rPr>
      <w:rFonts w:ascii="Calibri" w:hAnsi="Calibri" w:cs="Calibri"/>
      <w:color w:val="000000"/>
    </w:rPr>
  </w:style>
  <w:style w:type="paragraph" w:customStyle="1" w:styleId="xl694">
    <w:name w:val="xl694"/>
    <w:basedOn w:val="Normal"/>
    <w:rsid w:val="00D0773A"/>
    <w:pPr>
      <w:pBdr>
        <w:bottom w:val="single" w:sz="8" w:space="0" w:color="00B0F0"/>
      </w:pBdr>
      <w:shd w:val="clear" w:color="000000" w:fill="FFC000"/>
      <w:spacing w:before="100" w:beforeAutospacing="1" w:after="100" w:afterAutospacing="1"/>
      <w:jc w:val="right"/>
      <w:textAlignment w:val="top"/>
    </w:pPr>
    <w:rPr>
      <w:rFonts w:ascii="Calibri" w:hAnsi="Calibri" w:cs="Calibri"/>
      <w:color w:val="000000"/>
    </w:rPr>
  </w:style>
  <w:style w:type="paragraph" w:customStyle="1" w:styleId="xl695">
    <w:name w:val="xl695"/>
    <w:basedOn w:val="Normal"/>
    <w:rsid w:val="00D0773A"/>
    <w:pPr>
      <w:pBdr>
        <w:bottom w:val="single" w:sz="8" w:space="0" w:color="00B0F0"/>
      </w:pBdr>
      <w:spacing w:before="100" w:beforeAutospacing="1" w:after="100" w:afterAutospacing="1"/>
      <w:textAlignment w:val="top"/>
    </w:pPr>
    <w:rPr>
      <w:rFonts w:ascii="Calibri" w:hAnsi="Calibri" w:cs="Calibri"/>
      <w:color w:val="000000"/>
    </w:rPr>
  </w:style>
  <w:style w:type="paragraph" w:customStyle="1" w:styleId="xl696">
    <w:name w:val="xl696"/>
    <w:basedOn w:val="Normal"/>
    <w:rsid w:val="00D0773A"/>
    <w:pPr>
      <w:spacing w:before="100" w:beforeAutospacing="1" w:after="100" w:afterAutospacing="1"/>
      <w:textAlignment w:val="top"/>
    </w:pPr>
    <w:rPr>
      <w:rFonts w:ascii="Calibri" w:hAnsi="Calibri" w:cs="Calibri"/>
    </w:rPr>
  </w:style>
  <w:style w:type="paragraph" w:customStyle="1" w:styleId="xl697">
    <w:name w:val="xl697"/>
    <w:basedOn w:val="Normal"/>
    <w:rsid w:val="00D0773A"/>
    <w:pPr>
      <w:shd w:val="clear" w:color="000000" w:fill="FCD5B4"/>
      <w:spacing w:before="100" w:beforeAutospacing="1" w:after="100" w:afterAutospacing="1"/>
      <w:jc w:val="right"/>
      <w:textAlignment w:val="top"/>
    </w:pPr>
    <w:rPr>
      <w:rFonts w:ascii="Calibri" w:hAnsi="Calibri" w:cs="Calibri"/>
      <w:color w:val="FF0000"/>
    </w:rPr>
  </w:style>
  <w:style w:type="paragraph" w:customStyle="1" w:styleId="xl698">
    <w:name w:val="xl698"/>
    <w:basedOn w:val="Normal"/>
    <w:rsid w:val="00D0773A"/>
    <w:pPr>
      <w:pBdr>
        <w:right w:val="single" w:sz="4" w:space="0" w:color="auto"/>
      </w:pBdr>
      <w:spacing w:before="100" w:beforeAutospacing="1" w:after="100" w:afterAutospacing="1"/>
      <w:textAlignment w:val="top"/>
    </w:pPr>
    <w:rPr>
      <w:rFonts w:ascii="Calibri" w:hAnsi="Calibri" w:cs="Calibri"/>
      <w:i/>
      <w:iCs/>
    </w:rPr>
  </w:style>
  <w:style w:type="paragraph" w:customStyle="1" w:styleId="xl699">
    <w:name w:val="xl699"/>
    <w:basedOn w:val="Normal"/>
    <w:rsid w:val="00D0773A"/>
    <w:pPr>
      <w:pBdr>
        <w:bottom w:val="single" w:sz="8" w:space="0" w:color="00B0F0"/>
      </w:pBdr>
      <w:shd w:val="clear" w:color="000000" w:fill="FCD5B4"/>
      <w:spacing w:before="100" w:beforeAutospacing="1" w:after="100" w:afterAutospacing="1"/>
      <w:jc w:val="right"/>
      <w:textAlignment w:val="top"/>
    </w:pPr>
    <w:rPr>
      <w:rFonts w:ascii="Calibri" w:hAnsi="Calibri" w:cs="Calibri"/>
      <w:i/>
      <w:iCs/>
      <w:color w:val="000000"/>
    </w:rPr>
  </w:style>
  <w:style w:type="paragraph" w:customStyle="1" w:styleId="xl700">
    <w:name w:val="xl700"/>
    <w:basedOn w:val="Normal"/>
    <w:rsid w:val="00D0773A"/>
    <w:pPr>
      <w:spacing w:before="100" w:beforeAutospacing="1" w:after="100" w:afterAutospacing="1"/>
      <w:jc w:val="right"/>
      <w:textAlignment w:val="top"/>
    </w:pPr>
    <w:rPr>
      <w:rFonts w:ascii="Calibri" w:hAnsi="Calibri" w:cs="Calibri"/>
      <w:i/>
      <w:iCs/>
    </w:rPr>
  </w:style>
  <w:style w:type="paragraph" w:customStyle="1" w:styleId="xl701">
    <w:name w:val="xl701"/>
    <w:basedOn w:val="Normal"/>
    <w:rsid w:val="00D0773A"/>
    <w:pPr>
      <w:shd w:val="clear" w:color="000000" w:fill="FCD5B4"/>
      <w:spacing w:before="100" w:beforeAutospacing="1" w:after="100" w:afterAutospacing="1"/>
      <w:jc w:val="right"/>
      <w:textAlignment w:val="top"/>
    </w:pPr>
    <w:rPr>
      <w:rFonts w:ascii="Calibri" w:hAnsi="Calibri" w:cs="Calibri"/>
    </w:rPr>
  </w:style>
  <w:style w:type="paragraph" w:customStyle="1" w:styleId="xl702">
    <w:name w:val="xl702"/>
    <w:basedOn w:val="Normal"/>
    <w:rsid w:val="00D0773A"/>
    <w:pPr>
      <w:shd w:val="clear" w:color="000000" w:fill="CCC0DA"/>
      <w:spacing w:before="100" w:beforeAutospacing="1" w:after="100" w:afterAutospacing="1"/>
      <w:jc w:val="right"/>
      <w:textAlignment w:val="top"/>
    </w:pPr>
    <w:rPr>
      <w:rFonts w:ascii="Calibri" w:hAnsi="Calibri" w:cs="Calibri"/>
    </w:rPr>
  </w:style>
  <w:style w:type="table" w:styleId="PlainTable4">
    <w:name w:val="Plain Table 4"/>
    <w:basedOn w:val="TableNormal"/>
    <w:uiPriority w:val="44"/>
    <w:rsid w:val="00D077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quote">
    <w:name w:val="x_msoquote"/>
    <w:basedOn w:val="Normal"/>
    <w:rsid w:val="00803177"/>
    <w:rPr>
      <w:rFonts w:ascii="Calibri" w:hAnsi="Calibri" w:cs="Calibri"/>
      <w:i/>
      <w:iCs/>
      <w:color w:val="000000"/>
    </w:rPr>
  </w:style>
  <w:style w:type="paragraph" w:customStyle="1" w:styleId="Pa2">
    <w:name w:val="Pa2"/>
    <w:basedOn w:val="Normal"/>
    <w:next w:val="Normal"/>
    <w:uiPriority w:val="99"/>
    <w:rsid w:val="005173B6"/>
    <w:pPr>
      <w:autoSpaceDE w:val="0"/>
      <w:autoSpaceDN w:val="0"/>
      <w:adjustRightInd w:val="0"/>
      <w:spacing w:line="181" w:lineRule="atLeast"/>
    </w:pPr>
    <w:rPr>
      <w:rFonts w:ascii="Guardian TextEgyp" w:hAnsi="Guardian TextEgyp" w:cs="Arial"/>
      <w:lang w:val="en-US"/>
    </w:rPr>
  </w:style>
  <w:style w:type="paragraph" w:customStyle="1" w:styleId="Pa3">
    <w:name w:val="Pa3"/>
    <w:basedOn w:val="Normal"/>
    <w:next w:val="Normal"/>
    <w:uiPriority w:val="99"/>
    <w:rsid w:val="005173B6"/>
    <w:pPr>
      <w:autoSpaceDE w:val="0"/>
      <w:autoSpaceDN w:val="0"/>
      <w:adjustRightInd w:val="0"/>
      <w:spacing w:line="181" w:lineRule="atLeast"/>
    </w:pPr>
    <w:rPr>
      <w:rFonts w:ascii="Guardian TextEgyp" w:hAnsi="Guardian TextEgyp" w:cs="Arial"/>
      <w:lang w:val="en-US"/>
    </w:rPr>
  </w:style>
  <w:style w:type="character" w:customStyle="1" w:styleId="contextualspellingandgrammarerror">
    <w:name w:val="contextualspellingandgrammarerror"/>
    <w:basedOn w:val="DefaultParagraphFont"/>
    <w:rsid w:val="008D7E01"/>
  </w:style>
  <w:style w:type="paragraph" w:customStyle="1" w:styleId="Strong1">
    <w:name w:val="Strong1"/>
    <w:basedOn w:val="Normal"/>
    <w:rsid w:val="00BB2E41"/>
    <w:pPr>
      <w:spacing w:before="100" w:beforeAutospacing="1" w:after="100" w:afterAutospacing="1"/>
    </w:pPr>
    <w:rPr>
      <w:rFonts w:cs="Arial"/>
    </w:rPr>
  </w:style>
  <w:style w:type="paragraph" w:customStyle="1" w:styleId="Strong2">
    <w:name w:val="Strong2"/>
    <w:basedOn w:val="Normal"/>
    <w:rsid w:val="0085059D"/>
    <w:pPr>
      <w:spacing w:before="100" w:beforeAutospacing="1" w:after="100" w:afterAutospacing="1"/>
    </w:pPr>
    <w:rPr>
      <w:rFonts w:cs="Arial"/>
    </w:rPr>
  </w:style>
  <w:style w:type="character" w:customStyle="1" w:styleId="textrun">
    <w:name w:val="textrun"/>
    <w:basedOn w:val="DefaultParagraphFont"/>
    <w:rsid w:val="0085059D"/>
  </w:style>
  <w:style w:type="character" w:customStyle="1" w:styleId="sr-only">
    <w:name w:val="sr-only"/>
    <w:basedOn w:val="DefaultParagraphFont"/>
    <w:rsid w:val="00EB0285"/>
  </w:style>
  <w:style w:type="character" w:customStyle="1" w:styleId="Strong3">
    <w:name w:val="Strong3"/>
    <w:basedOn w:val="DefaultParagraphFont"/>
    <w:rsid w:val="00EB0285"/>
  </w:style>
  <w:style w:type="paragraph" w:customStyle="1" w:styleId="list-inline-item">
    <w:name w:val="list-inline-item"/>
    <w:basedOn w:val="Normal"/>
    <w:rsid w:val="00EB0285"/>
    <w:pPr>
      <w:spacing w:before="100" w:beforeAutospacing="1" w:after="100" w:afterAutospacing="1"/>
    </w:pPr>
    <w:rPr>
      <w:rFonts w:cs="Arial"/>
    </w:rPr>
  </w:style>
  <w:style w:type="paragraph" w:customStyle="1" w:styleId="Heading11">
    <w:name w:val="Heading 11"/>
    <w:basedOn w:val="Normal"/>
    <w:next w:val="Normal"/>
    <w:uiPriority w:val="1"/>
    <w:rsid w:val="0040010E"/>
    <w:pPr>
      <w:keepNext/>
      <w:keepLines/>
      <w:pBdr>
        <w:bottom w:val="single" w:sz="18" w:space="1" w:color="002060"/>
      </w:pBdr>
      <w:spacing w:before="480"/>
      <w:outlineLvl w:val="0"/>
    </w:pPr>
    <w:rPr>
      <w:rFonts w:ascii="Cambria" w:eastAsia="MS PGothic" w:hAnsi="Cambria" w:cs="Arial"/>
      <w:b/>
      <w:bCs/>
      <w:color w:val="002060"/>
      <w:sz w:val="60"/>
      <w:szCs w:val="60"/>
    </w:rPr>
  </w:style>
  <w:style w:type="paragraph" w:customStyle="1" w:styleId="Heading21">
    <w:name w:val="Heading 21"/>
    <w:basedOn w:val="Normal"/>
    <w:next w:val="Normal"/>
    <w:uiPriority w:val="5"/>
    <w:unhideWhenUsed/>
    <w:rsid w:val="0040010E"/>
    <w:pPr>
      <w:keepNext/>
      <w:keepLines/>
      <w:spacing w:before="200" w:after="240"/>
      <w:outlineLvl w:val="1"/>
    </w:pPr>
    <w:rPr>
      <w:rFonts w:ascii="Cambria" w:eastAsia="MS PGothic" w:hAnsi="Cambria" w:cs="Arial"/>
      <w:b/>
      <w:bCs/>
      <w:color w:val="1F497D"/>
      <w:sz w:val="48"/>
      <w:szCs w:val="40"/>
    </w:rPr>
  </w:style>
  <w:style w:type="paragraph" w:customStyle="1" w:styleId="Heading31">
    <w:name w:val="Heading 31"/>
    <w:basedOn w:val="Normal"/>
    <w:next w:val="Normal"/>
    <w:uiPriority w:val="5"/>
    <w:unhideWhenUsed/>
    <w:rsid w:val="0040010E"/>
    <w:pPr>
      <w:keepNext/>
      <w:keepLines/>
      <w:spacing w:before="200"/>
      <w:outlineLvl w:val="2"/>
    </w:pPr>
    <w:rPr>
      <w:rFonts w:ascii="Cambria" w:eastAsia="Calibri" w:hAnsi="Cambria" w:cs="Arial"/>
      <w:b/>
      <w:bCs/>
      <w:color w:val="4F81BD"/>
      <w:sz w:val="36"/>
      <w:szCs w:val="36"/>
    </w:rPr>
  </w:style>
  <w:style w:type="paragraph" w:customStyle="1" w:styleId="Heading41">
    <w:name w:val="Heading 41"/>
    <w:basedOn w:val="Normal"/>
    <w:next w:val="Normal"/>
    <w:uiPriority w:val="5"/>
    <w:unhideWhenUsed/>
    <w:rsid w:val="0040010E"/>
    <w:pPr>
      <w:keepNext/>
      <w:keepLines/>
      <w:spacing w:before="200"/>
      <w:outlineLvl w:val="3"/>
    </w:pPr>
    <w:rPr>
      <w:rFonts w:eastAsia="MS PGothic" w:cs="Arial"/>
      <w:b/>
      <w:bCs/>
      <w:i/>
      <w:iCs/>
      <w:color w:val="000000"/>
      <w:sz w:val="26"/>
    </w:rPr>
  </w:style>
  <w:style w:type="paragraph" w:customStyle="1" w:styleId="Heading51">
    <w:name w:val="Heading 51"/>
    <w:basedOn w:val="Normal"/>
    <w:next w:val="Normal"/>
    <w:uiPriority w:val="5"/>
    <w:unhideWhenUsed/>
    <w:rsid w:val="0040010E"/>
    <w:pPr>
      <w:keepNext/>
      <w:keepLines/>
      <w:spacing w:before="120"/>
      <w:outlineLvl w:val="4"/>
    </w:pPr>
    <w:rPr>
      <w:rFonts w:eastAsia="MS PGothic" w:cs="Calibri"/>
      <w:b/>
      <w:i/>
      <w:iCs/>
      <w:color w:val="4F81BD"/>
      <w:szCs w:val="28"/>
    </w:rPr>
  </w:style>
  <w:style w:type="paragraph" w:customStyle="1" w:styleId="Heading61">
    <w:name w:val="Heading 61"/>
    <w:basedOn w:val="Normal"/>
    <w:next w:val="Normal"/>
    <w:uiPriority w:val="9"/>
    <w:unhideWhenUsed/>
    <w:rsid w:val="0040010E"/>
    <w:pPr>
      <w:keepNext/>
      <w:keepLines/>
      <w:spacing w:before="200"/>
      <w:outlineLvl w:val="5"/>
    </w:pPr>
    <w:rPr>
      <w:rFonts w:eastAsia="MS PGothic" w:cs="Arial"/>
      <w:b/>
      <w:szCs w:val="22"/>
    </w:rPr>
  </w:style>
  <w:style w:type="paragraph" w:customStyle="1" w:styleId="Heading71">
    <w:name w:val="Heading 71"/>
    <w:basedOn w:val="Normal"/>
    <w:next w:val="Normal"/>
    <w:uiPriority w:val="5"/>
    <w:unhideWhenUsed/>
    <w:rsid w:val="0040010E"/>
    <w:pPr>
      <w:keepNext/>
      <w:keepLines/>
      <w:spacing w:before="200"/>
      <w:outlineLvl w:val="6"/>
    </w:pPr>
    <w:rPr>
      <w:rFonts w:eastAsia="MS PGothic" w:cs="Arial"/>
      <w:b/>
      <w:bCs/>
      <w:i/>
      <w:szCs w:val="22"/>
    </w:rPr>
  </w:style>
  <w:style w:type="paragraph" w:customStyle="1" w:styleId="Heading81">
    <w:name w:val="Heading 81"/>
    <w:basedOn w:val="Normal"/>
    <w:next w:val="Normal"/>
    <w:uiPriority w:val="5"/>
    <w:unhideWhenUsed/>
    <w:rsid w:val="0040010E"/>
    <w:pPr>
      <w:keepNext/>
      <w:keepLines/>
      <w:spacing w:before="200"/>
      <w:outlineLvl w:val="7"/>
    </w:pPr>
    <w:rPr>
      <w:rFonts w:ascii="Arial Black" w:eastAsia="MS PGothic" w:hAnsi="Arial Black" w:cs="Arial"/>
      <w:color w:val="4F81BD"/>
      <w:szCs w:val="20"/>
    </w:rPr>
  </w:style>
  <w:style w:type="paragraph" w:customStyle="1" w:styleId="Heading91">
    <w:name w:val="Heading 91"/>
    <w:basedOn w:val="Normal"/>
    <w:next w:val="Normal"/>
    <w:uiPriority w:val="5"/>
    <w:unhideWhenUsed/>
    <w:rsid w:val="0040010E"/>
    <w:pPr>
      <w:keepNext/>
      <w:keepLines/>
      <w:spacing w:before="200"/>
      <w:outlineLvl w:val="8"/>
    </w:pPr>
    <w:rPr>
      <w:rFonts w:ascii="Arial Black" w:eastAsia="MS PGothic" w:hAnsi="Arial Black" w:cs="Arial"/>
      <w:i/>
      <w:iCs/>
      <w:color w:val="404040"/>
      <w:szCs w:val="20"/>
    </w:rPr>
  </w:style>
  <w:style w:type="paragraph" w:customStyle="1" w:styleId="TOCHeading1">
    <w:name w:val="TOC Heading1"/>
    <w:basedOn w:val="Heading1"/>
    <w:next w:val="Normal"/>
    <w:uiPriority w:val="39"/>
    <w:unhideWhenUsed/>
    <w:rsid w:val="0040010E"/>
    <w:pPr>
      <w:pBdr>
        <w:bottom w:val="single" w:sz="18" w:space="1" w:color="002060"/>
      </w:pBdr>
      <w:outlineLvl w:val="9"/>
    </w:pPr>
    <w:rPr>
      <w:rFonts w:cstheme="majorBidi"/>
      <w:color w:val="002060"/>
    </w:rPr>
  </w:style>
  <w:style w:type="paragraph" w:customStyle="1" w:styleId="TOC11">
    <w:name w:val="TOC 11"/>
    <w:basedOn w:val="Normal"/>
    <w:next w:val="Normal"/>
    <w:autoRedefine/>
    <w:uiPriority w:val="39"/>
    <w:unhideWhenUsed/>
    <w:rsid w:val="0040010E"/>
    <w:pPr>
      <w:tabs>
        <w:tab w:val="right" w:leader="dot" w:pos="9069"/>
        <w:tab w:val="right" w:pos="9639"/>
      </w:tabs>
      <w:spacing w:after="100"/>
    </w:pPr>
    <w:rPr>
      <w:rFonts w:eastAsia="MS PGothic" w:cs="Arial"/>
      <w:b/>
      <w:noProof/>
      <w:szCs w:val="22"/>
    </w:rPr>
  </w:style>
  <w:style w:type="paragraph" w:customStyle="1" w:styleId="TOC31">
    <w:name w:val="TOC 31"/>
    <w:basedOn w:val="Normal"/>
    <w:next w:val="Normal"/>
    <w:autoRedefine/>
    <w:uiPriority w:val="39"/>
    <w:unhideWhenUsed/>
    <w:rsid w:val="0040010E"/>
    <w:pPr>
      <w:tabs>
        <w:tab w:val="right" w:pos="9639"/>
      </w:tabs>
      <w:spacing w:after="100"/>
      <w:ind w:left="480"/>
    </w:pPr>
    <w:rPr>
      <w:rFonts w:eastAsia="MS PGothic" w:cs="Arial"/>
      <w:iCs/>
      <w:noProof/>
      <w:szCs w:val="22"/>
    </w:rPr>
  </w:style>
  <w:style w:type="paragraph" w:customStyle="1" w:styleId="TOC41">
    <w:name w:val="TOC 41"/>
    <w:basedOn w:val="Normal"/>
    <w:next w:val="Normal"/>
    <w:autoRedefine/>
    <w:uiPriority w:val="39"/>
    <w:unhideWhenUsed/>
    <w:rsid w:val="0040010E"/>
    <w:pPr>
      <w:tabs>
        <w:tab w:val="right" w:leader="dot" w:pos="9639"/>
      </w:tabs>
      <w:spacing w:after="100" w:line="259" w:lineRule="auto"/>
      <w:ind w:left="660"/>
    </w:pPr>
    <w:rPr>
      <w:rFonts w:eastAsia="MS PGothic"/>
      <w:szCs w:val="22"/>
    </w:rPr>
  </w:style>
  <w:style w:type="paragraph" w:customStyle="1" w:styleId="TOC51">
    <w:name w:val="TOC 51"/>
    <w:basedOn w:val="Normal"/>
    <w:next w:val="Normal"/>
    <w:autoRedefine/>
    <w:uiPriority w:val="39"/>
    <w:unhideWhenUsed/>
    <w:rsid w:val="0040010E"/>
    <w:pPr>
      <w:spacing w:after="100" w:line="259" w:lineRule="auto"/>
      <w:ind w:left="880"/>
    </w:pPr>
    <w:rPr>
      <w:rFonts w:eastAsia="MS PGothic"/>
      <w:szCs w:val="22"/>
    </w:rPr>
  </w:style>
  <w:style w:type="paragraph" w:customStyle="1" w:styleId="TOC61">
    <w:name w:val="TOC 61"/>
    <w:basedOn w:val="Normal"/>
    <w:next w:val="Normal"/>
    <w:autoRedefine/>
    <w:uiPriority w:val="39"/>
    <w:unhideWhenUsed/>
    <w:rsid w:val="0040010E"/>
    <w:pPr>
      <w:spacing w:after="100" w:line="259" w:lineRule="auto"/>
      <w:ind w:left="1100"/>
    </w:pPr>
    <w:rPr>
      <w:rFonts w:eastAsia="MS PGothic"/>
      <w:szCs w:val="22"/>
    </w:rPr>
  </w:style>
  <w:style w:type="paragraph" w:customStyle="1" w:styleId="TOC71">
    <w:name w:val="TOC 71"/>
    <w:basedOn w:val="Normal"/>
    <w:next w:val="Normal"/>
    <w:autoRedefine/>
    <w:uiPriority w:val="39"/>
    <w:unhideWhenUsed/>
    <w:rsid w:val="0040010E"/>
    <w:pPr>
      <w:spacing w:after="100" w:line="259" w:lineRule="auto"/>
      <w:ind w:left="1320"/>
    </w:pPr>
    <w:rPr>
      <w:rFonts w:eastAsia="MS PGothic"/>
      <w:szCs w:val="22"/>
    </w:rPr>
  </w:style>
  <w:style w:type="paragraph" w:customStyle="1" w:styleId="TOC81">
    <w:name w:val="TOC 81"/>
    <w:basedOn w:val="Normal"/>
    <w:next w:val="Normal"/>
    <w:autoRedefine/>
    <w:uiPriority w:val="39"/>
    <w:unhideWhenUsed/>
    <w:rsid w:val="0040010E"/>
    <w:pPr>
      <w:spacing w:after="100" w:line="259" w:lineRule="auto"/>
      <w:ind w:left="1540"/>
    </w:pPr>
    <w:rPr>
      <w:rFonts w:eastAsia="MS PGothic"/>
      <w:szCs w:val="22"/>
    </w:rPr>
  </w:style>
  <w:style w:type="paragraph" w:customStyle="1" w:styleId="TOC91">
    <w:name w:val="TOC 91"/>
    <w:basedOn w:val="Normal"/>
    <w:next w:val="Normal"/>
    <w:autoRedefine/>
    <w:uiPriority w:val="39"/>
    <w:unhideWhenUsed/>
    <w:rsid w:val="0040010E"/>
    <w:pPr>
      <w:spacing w:after="100" w:line="259" w:lineRule="auto"/>
      <w:ind w:left="1760"/>
    </w:pPr>
    <w:rPr>
      <w:rFonts w:eastAsia="MS PGothic"/>
      <w:szCs w:val="22"/>
    </w:rPr>
  </w:style>
  <w:style w:type="paragraph" w:customStyle="1" w:styleId="Title1">
    <w:name w:val="Title1"/>
    <w:basedOn w:val="Normal"/>
    <w:next w:val="Normal"/>
    <w:uiPriority w:val="10"/>
    <w:rsid w:val="0040010E"/>
    <w:pPr>
      <w:pBdr>
        <w:bottom w:val="single" w:sz="8" w:space="4" w:color="4F81BD"/>
      </w:pBdr>
      <w:spacing w:after="300"/>
      <w:contextualSpacing/>
    </w:pPr>
    <w:rPr>
      <w:rFonts w:ascii="Arial Black" w:eastAsia="MS PGothic" w:hAnsi="Arial Black" w:cs="Arial"/>
      <w:color w:val="17365D"/>
      <w:spacing w:val="5"/>
      <w:kern w:val="28"/>
      <w:sz w:val="80"/>
      <w:szCs w:val="80"/>
    </w:rPr>
  </w:style>
  <w:style w:type="paragraph" w:customStyle="1" w:styleId="Subtitle1">
    <w:name w:val="Subtitle1"/>
    <w:basedOn w:val="Normal"/>
    <w:next w:val="Normal"/>
    <w:uiPriority w:val="15"/>
    <w:rsid w:val="0040010E"/>
    <w:pPr>
      <w:numPr>
        <w:ilvl w:val="1"/>
      </w:numPr>
    </w:pPr>
    <w:rPr>
      <w:rFonts w:ascii="Arial Black" w:eastAsia="MS PGothic" w:hAnsi="Arial Black" w:cs="Arial"/>
      <w:i/>
      <w:iCs/>
      <w:color w:val="4F81BD"/>
      <w:spacing w:val="15"/>
    </w:rPr>
  </w:style>
  <w:style w:type="paragraph" w:customStyle="1" w:styleId="Quote1">
    <w:name w:val="Quote1"/>
    <w:basedOn w:val="Normal"/>
    <w:next w:val="Normal"/>
    <w:uiPriority w:val="29"/>
    <w:rsid w:val="0040010E"/>
    <w:rPr>
      <w:rFonts w:eastAsia="MS PGothic" w:cs="Arial"/>
      <w:i/>
      <w:iCs/>
      <w:color w:val="000000"/>
      <w:szCs w:val="22"/>
    </w:rPr>
  </w:style>
  <w:style w:type="paragraph" w:customStyle="1" w:styleId="IntenseQuote1">
    <w:name w:val="Intense Quote1"/>
    <w:basedOn w:val="Normal"/>
    <w:next w:val="Normal"/>
    <w:uiPriority w:val="30"/>
    <w:rsid w:val="0040010E"/>
    <w:pPr>
      <w:pBdr>
        <w:bottom w:val="single" w:sz="4" w:space="4" w:color="4F81BD"/>
      </w:pBdr>
      <w:spacing w:before="200" w:after="280"/>
      <w:ind w:left="936" w:right="936"/>
    </w:pPr>
    <w:rPr>
      <w:rFonts w:eastAsia="MS PGothic" w:cs="Arial"/>
      <w:b/>
      <w:bCs/>
      <w:i/>
      <w:iCs/>
      <w:color w:val="4F81BD"/>
      <w:szCs w:val="22"/>
    </w:rPr>
  </w:style>
  <w:style w:type="character" w:customStyle="1" w:styleId="SubtleEmphasis1">
    <w:name w:val="Subtle Emphasis1"/>
    <w:basedOn w:val="DefaultParagraphFont"/>
    <w:uiPriority w:val="19"/>
    <w:rsid w:val="0040010E"/>
    <w:rPr>
      <w:i/>
      <w:iCs/>
      <w:color w:val="808080"/>
    </w:rPr>
  </w:style>
  <w:style w:type="character" w:customStyle="1" w:styleId="IntenseEmphasis1">
    <w:name w:val="Intense Emphasis1"/>
    <w:basedOn w:val="DefaultParagraphFont"/>
    <w:uiPriority w:val="21"/>
    <w:rsid w:val="0040010E"/>
    <w:rPr>
      <w:b/>
      <w:bCs/>
      <w:i/>
      <w:iCs/>
      <w:color w:val="4F81BD"/>
    </w:rPr>
  </w:style>
  <w:style w:type="character" w:customStyle="1" w:styleId="SubtleReference1">
    <w:name w:val="Subtle Reference1"/>
    <w:basedOn w:val="DefaultParagraphFont"/>
    <w:uiPriority w:val="31"/>
    <w:rsid w:val="0040010E"/>
    <w:rPr>
      <w:smallCaps/>
      <w:color w:val="C0504D"/>
      <w:u w:val="single"/>
    </w:rPr>
  </w:style>
  <w:style w:type="character" w:customStyle="1" w:styleId="IntenseReference1">
    <w:name w:val="Intense Reference1"/>
    <w:basedOn w:val="DefaultParagraphFont"/>
    <w:uiPriority w:val="32"/>
    <w:rsid w:val="0040010E"/>
    <w:rPr>
      <w:b/>
      <w:bCs/>
      <w:smallCaps/>
      <w:color w:val="C0504D"/>
      <w:spacing w:val="5"/>
      <w:u w:val="single"/>
    </w:rPr>
  </w:style>
  <w:style w:type="table" w:customStyle="1" w:styleId="LightList1">
    <w:name w:val="Light List1"/>
    <w:basedOn w:val="TableNormal"/>
    <w:next w:val="LightList"/>
    <w:uiPriority w:val="61"/>
    <w:rsid w:val="0040010E"/>
    <w:rPr>
      <w:rFonts w:eastAsia="MS PGothic"/>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Index11">
    <w:name w:val="Index 11"/>
    <w:basedOn w:val="Normal"/>
    <w:next w:val="Normal"/>
    <w:autoRedefine/>
    <w:uiPriority w:val="99"/>
    <w:unhideWhenUsed/>
    <w:rsid w:val="0040010E"/>
    <w:pPr>
      <w:ind w:left="220" w:hanging="220"/>
    </w:pPr>
    <w:rPr>
      <w:rFonts w:eastAsia="MS PGothic" w:cs="Arial"/>
      <w:sz w:val="18"/>
      <w:szCs w:val="18"/>
    </w:rPr>
  </w:style>
  <w:style w:type="table" w:customStyle="1" w:styleId="MediumGrid3-Accent61">
    <w:name w:val="Medium Grid 3 - Accent 61"/>
    <w:basedOn w:val="TableNormal"/>
    <w:next w:val="MediumGrid3-Accent6"/>
    <w:uiPriority w:val="69"/>
    <w:rsid w:val="0040010E"/>
    <w:rPr>
      <w:rFonts w:eastAsia="MS PGothic"/>
    </w:rPr>
    <w:tblPr>
      <w:tblStyleRowBandSize w:val="1"/>
      <w:tblStyleColBandSize w:val="1"/>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cPr>
      <w:shd w:val="clear" w:color="auto" w:fill="FFF2C9"/>
    </w:tcPr>
    <w:tblStylePr w:type="firstRow">
      <w:rPr>
        <w:b/>
        <w:bCs/>
        <w:i w:val="0"/>
        <w:iCs w:val="0"/>
        <w:color w:val="FFFFFF"/>
      </w:rPr>
      <w:tblPr/>
      <w:tcPr>
        <w:shd w:val="clear" w:color="auto" w:fill="FFC000"/>
      </w:tcPr>
    </w:tblStylePr>
    <w:tblStylePr w:type="lastRow">
      <w:rPr>
        <w:b/>
        <w:bCs/>
        <w:i w:val="0"/>
        <w:iCs w:val="0"/>
        <w:color w:val="FFFFFF"/>
      </w:rPr>
      <w:tblPr/>
      <w:tcPr>
        <w:shd w:val="clear" w:color="auto" w:fill="FFC000"/>
      </w:tcPr>
    </w:tblStylePr>
    <w:tblStylePr w:type="firstCol">
      <w:rPr>
        <w:b/>
        <w:bCs/>
        <w:i w:val="0"/>
        <w:iCs w:val="0"/>
        <w:color w:val="FFFFFF"/>
      </w:rPr>
      <w:tblPr/>
      <w:tcPr>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FFF2C9"/>
      </w:tcPr>
    </w:tblStylePr>
    <w:tblStylePr w:type="band2Horz">
      <w:tblPr/>
      <w:tcPr>
        <w:shd w:val="clear" w:color="auto" w:fill="FFF2C9"/>
      </w:tcPr>
    </w:tblStylePr>
  </w:style>
  <w:style w:type="paragraph" w:customStyle="1" w:styleId="BodyText1">
    <w:name w:val="Body Text1"/>
    <w:basedOn w:val="Normal"/>
    <w:next w:val="BodyText"/>
    <w:uiPriority w:val="1"/>
    <w:rsid w:val="0040010E"/>
    <w:pPr>
      <w:widowControl w:val="0"/>
      <w:ind w:left="233"/>
    </w:pPr>
    <w:rPr>
      <w:rFonts w:eastAsia="Arial"/>
      <w:szCs w:val="22"/>
      <w:lang w:val="en-US"/>
    </w:rPr>
  </w:style>
  <w:style w:type="paragraph" w:customStyle="1" w:styleId="CommentText1">
    <w:name w:val="Comment Text1"/>
    <w:basedOn w:val="Normal"/>
    <w:next w:val="CommentText"/>
    <w:uiPriority w:val="99"/>
    <w:semiHidden/>
    <w:unhideWhenUsed/>
    <w:rsid w:val="0040010E"/>
    <w:rPr>
      <w:rFonts w:eastAsia="Arial"/>
      <w:szCs w:val="20"/>
    </w:rPr>
  </w:style>
  <w:style w:type="paragraph" w:customStyle="1" w:styleId="Index21">
    <w:name w:val="Index 21"/>
    <w:basedOn w:val="Normal"/>
    <w:next w:val="Normal"/>
    <w:autoRedefine/>
    <w:uiPriority w:val="99"/>
    <w:unhideWhenUsed/>
    <w:rsid w:val="0040010E"/>
    <w:pPr>
      <w:ind w:left="440" w:hanging="220"/>
    </w:pPr>
    <w:rPr>
      <w:rFonts w:eastAsia="MS PGothic" w:cs="Arial"/>
      <w:sz w:val="18"/>
      <w:szCs w:val="18"/>
    </w:rPr>
  </w:style>
  <w:style w:type="paragraph" w:customStyle="1" w:styleId="Index31">
    <w:name w:val="Index 31"/>
    <w:basedOn w:val="Normal"/>
    <w:next w:val="Normal"/>
    <w:autoRedefine/>
    <w:uiPriority w:val="99"/>
    <w:unhideWhenUsed/>
    <w:rsid w:val="0040010E"/>
    <w:pPr>
      <w:ind w:left="660" w:hanging="220"/>
    </w:pPr>
    <w:rPr>
      <w:rFonts w:eastAsia="MS PGothic" w:cs="Arial"/>
      <w:sz w:val="18"/>
      <w:szCs w:val="18"/>
    </w:rPr>
  </w:style>
  <w:style w:type="paragraph" w:customStyle="1" w:styleId="Index41">
    <w:name w:val="Index 41"/>
    <w:basedOn w:val="Normal"/>
    <w:next w:val="Normal"/>
    <w:autoRedefine/>
    <w:uiPriority w:val="99"/>
    <w:unhideWhenUsed/>
    <w:rsid w:val="0040010E"/>
    <w:pPr>
      <w:ind w:left="880" w:hanging="220"/>
    </w:pPr>
    <w:rPr>
      <w:rFonts w:eastAsia="MS PGothic" w:cs="Arial"/>
      <w:sz w:val="18"/>
      <w:szCs w:val="18"/>
    </w:rPr>
  </w:style>
  <w:style w:type="paragraph" w:customStyle="1" w:styleId="Index51">
    <w:name w:val="Index 51"/>
    <w:basedOn w:val="Normal"/>
    <w:next w:val="Normal"/>
    <w:autoRedefine/>
    <w:uiPriority w:val="99"/>
    <w:unhideWhenUsed/>
    <w:rsid w:val="0040010E"/>
    <w:pPr>
      <w:ind w:left="1100" w:hanging="220"/>
    </w:pPr>
    <w:rPr>
      <w:rFonts w:eastAsia="MS PGothic" w:cs="Arial"/>
      <w:sz w:val="18"/>
      <w:szCs w:val="18"/>
    </w:rPr>
  </w:style>
  <w:style w:type="paragraph" w:customStyle="1" w:styleId="Index61">
    <w:name w:val="Index 61"/>
    <w:basedOn w:val="Normal"/>
    <w:next w:val="Normal"/>
    <w:autoRedefine/>
    <w:uiPriority w:val="99"/>
    <w:unhideWhenUsed/>
    <w:rsid w:val="0040010E"/>
    <w:pPr>
      <w:ind w:left="1320" w:hanging="220"/>
    </w:pPr>
    <w:rPr>
      <w:rFonts w:eastAsia="MS PGothic" w:cs="Arial"/>
      <w:sz w:val="18"/>
      <w:szCs w:val="18"/>
    </w:rPr>
  </w:style>
  <w:style w:type="paragraph" w:customStyle="1" w:styleId="Index71">
    <w:name w:val="Index 71"/>
    <w:basedOn w:val="Normal"/>
    <w:next w:val="Normal"/>
    <w:autoRedefine/>
    <w:uiPriority w:val="99"/>
    <w:unhideWhenUsed/>
    <w:rsid w:val="0040010E"/>
    <w:pPr>
      <w:ind w:left="1540" w:hanging="220"/>
    </w:pPr>
    <w:rPr>
      <w:rFonts w:eastAsia="MS PGothic" w:cs="Arial"/>
      <w:sz w:val="18"/>
      <w:szCs w:val="18"/>
    </w:rPr>
  </w:style>
  <w:style w:type="paragraph" w:customStyle="1" w:styleId="Index81">
    <w:name w:val="Index 81"/>
    <w:basedOn w:val="Normal"/>
    <w:next w:val="Normal"/>
    <w:autoRedefine/>
    <w:uiPriority w:val="99"/>
    <w:unhideWhenUsed/>
    <w:rsid w:val="0040010E"/>
    <w:pPr>
      <w:ind w:left="1760" w:hanging="220"/>
    </w:pPr>
    <w:rPr>
      <w:rFonts w:eastAsia="MS PGothic" w:cs="Arial"/>
      <w:sz w:val="18"/>
      <w:szCs w:val="18"/>
    </w:rPr>
  </w:style>
  <w:style w:type="paragraph" w:customStyle="1" w:styleId="Index91">
    <w:name w:val="Index 91"/>
    <w:basedOn w:val="Normal"/>
    <w:next w:val="Normal"/>
    <w:autoRedefine/>
    <w:uiPriority w:val="99"/>
    <w:unhideWhenUsed/>
    <w:rsid w:val="0040010E"/>
    <w:pPr>
      <w:ind w:left="1980" w:hanging="220"/>
    </w:pPr>
    <w:rPr>
      <w:rFonts w:eastAsia="MS PGothic" w:cs="Arial"/>
      <w:sz w:val="18"/>
      <w:szCs w:val="18"/>
    </w:rPr>
  </w:style>
  <w:style w:type="paragraph" w:customStyle="1" w:styleId="IndexHeading1">
    <w:name w:val="Index Heading1"/>
    <w:basedOn w:val="Normal"/>
    <w:next w:val="Index1"/>
    <w:uiPriority w:val="99"/>
    <w:unhideWhenUsed/>
    <w:rsid w:val="0040010E"/>
    <w:pPr>
      <w:spacing w:before="240"/>
      <w:jc w:val="center"/>
    </w:pPr>
    <w:rPr>
      <w:rFonts w:eastAsia="MS PGothic" w:cs="Arial"/>
      <w:b/>
      <w:bCs/>
      <w:sz w:val="26"/>
      <w:szCs w:val="26"/>
    </w:rPr>
  </w:style>
  <w:style w:type="paragraph" w:customStyle="1" w:styleId="CommentSubject1">
    <w:name w:val="Comment Subject1"/>
    <w:basedOn w:val="CommentText"/>
    <w:next w:val="CommentText"/>
    <w:uiPriority w:val="99"/>
    <w:semiHidden/>
    <w:unhideWhenUsed/>
    <w:rsid w:val="0040010E"/>
    <w:rPr>
      <w:rFonts w:eastAsia="MS PGothic" w:cs="Times New Roman"/>
      <w:b/>
      <w:bCs/>
      <w:szCs w:val="20"/>
    </w:rPr>
  </w:style>
  <w:style w:type="paragraph" w:customStyle="1" w:styleId="ListNumber1">
    <w:name w:val="List Number1"/>
    <w:basedOn w:val="Normal"/>
    <w:next w:val="ListNumber"/>
    <w:uiPriority w:val="6"/>
    <w:semiHidden/>
    <w:unhideWhenUsed/>
    <w:rsid w:val="0040010E"/>
    <w:pPr>
      <w:spacing w:before="240"/>
      <w:ind w:left="360" w:hanging="360"/>
      <w:jc w:val="both"/>
    </w:pPr>
    <w:rPr>
      <w:rFonts w:ascii="Lucida Sans" w:hAnsi="Lucida Sans" w:cs="Arial"/>
      <w:szCs w:val="20"/>
    </w:rPr>
  </w:style>
  <w:style w:type="table" w:customStyle="1" w:styleId="PlainTable41">
    <w:name w:val="Plain Table 41"/>
    <w:basedOn w:val="TableNormal"/>
    <w:next w:val="PlainTable4"/>
    <w:uiPriority w:val="44"/>
    <w:rsid w:val="004001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ZBodyText">
    <w:name w:val="ANZ Body Text"/>
    <w:basedOn w:val="Normal"/>
    <w:link w:val="ANZBodyTextChar"/>
    <w:rsid w:val="0040010E"/>
    <w:pPr>
      <w:spacing w:after="240" w:line="300" w:lineRule="atLeast"/>
    </w:pPr>
    <w:rPr>
      <w:rFonts w:ascii="Calibri" w:hAnsi="Calibri" w:cs="Arial"/>
      <w:color w:val="000000"/>
      <w:szCs w:val="22"/>
    </w:rPr>
  </w:style>
  <w:style w:type="character" w:customStyle="1" w:styleId="ANZBodyTextChar">
    <w:name w:val="ANZ Body Text Char"/>
    <w:basedOn w:val="DefaultParagraphFont"/>
    <w:link w:val="ANZBodyText"/>
    <w:rsid w:val="0040010E"/>
    <w:rPr>
      <w:rFonts w:ascii="Calibri" w:eastAsia="Times New Roman" w:hAnsi="Calibri" w:cs="Arial"/>
      <w:color w:val="000000"/>
      <w:lang w:eastAsia="en-GB"/>
    </w:rPr>
  </w:style>
  <w:style w:type="paragraph" w:customStyle="1" w:styleId="ANZBulletLevel1">
    <w:name w:val="ANZ Bullet Level 1"/>
    <w:basedOn w:val="ANZBodyText"/>
    <w:rsid w:val="00156B60"/>
    <w:pPr>
      <w:numPr>
        <w:numId w:val="9"/>
      </w:numPr>
      <w:tabs>
        <w:tab w:val="num" w:pos="1209"/>
      </w:tabs>
      <w:ind w:left="1209"/>
    </w:pPr>
  </w:style>
  <w:style w:type="paragraph" w:customStyle="1" w:styleId="ANZBulletLevel2">
    <w:name w:val="ANZ Bullet Level 2"/>
    <w:basedOn w:val="ANZBulletLevel1"/>
    <w:rsid w:val="00156B60"/>
    <w:pPr>
      <w:numPr>
        <w:ilvl w:val="1"/>
      </w:numPr>
      <w:tabs>
        <w:tab w:val="num" w:pos="1209"/>
      </w:tabs>
      <w:ind w:left="1209"/>
    </w:pPr>
  </w:style>
  <w:style w:type="paragraph" w:customStyle="1" w:styleId="ANZBulletLevel3">
    <w:name w:val="ANZ Bullet Level 3"/>
    <w:basedOn w:val="ANZBulletLevel1"/>
    <w:rsid w:val="00156B60"/>
    <w:pPr>
      <w:numPr>
        <w:ilvl w:val="2"/>
      </w:numPr>
      <w:tabs>
        <w:tab w:val="num" w:pos="1209"/>
      </w:tabs>
      <w:ind w:left="1209"/>
    </w:pPr>
  </w:style>
  <w:style w:type="paragraph" w:customStyle="1" w:styleId="ANZHeading-L1">
    <w:name w:val="ANZ Heading - L1"/>
    <w:basedOn w:val="Normal"/>
    <w:next w:val="ANZBodyText"/>
    <w:rsid w:val="0040010E"/>
    <w:pPr>
      <w:keepNext/>
      <w:spacing w:before="360" w:after="240" w:line="300" w:lineRule="atLeast"/>
    </w:pPr>
    <w:rPr>
      <w:rFonts w:ascii="Calibri" w:hAnsi="Calibri" w:cs="Arial"/>
      <w:b/>
      <w:color w:val="000000"/>
      <w:kern w:val="28"/>
      <w:sz w:val="26"/>
      <w:szCs w:val="20"/>
    </w:rPr>
  </w:style>
  <w:style w:type="paragraph" w:styleId="Bibliography">
    <w:name w:val="Bibliography"/>
    <w:basedOn w:val="Normal"/>
    <w:next w:val="Normal"/>
    <w:uiPriority w:val="37"/>
    <w:semiHidden/>
    <w:unhideWhenUsed/>
    <w:rsid w:val="0040010E"/>
    <w:rPr>
      <w:rFonts w:eastAsia="MS PGothic" w:cs="Arial"/>
      <w:szCs w:val="22"/>
    </w:rPr>
  </w:style>
  <w:style w:type="paragraph" w:customStyle="1" w:styleId="BlockText1">
    <w:name w:val="Block Text1"/>
    <w:basedOn w:val="Normal"/>
    <w:next w:val="BlockText"/>
    <w:uiPriority w:val="99"/>
    <w:semiHidden/>
    <w:unhideWhenUsed/>
    <w:rsid w:val="0040010E"/>
    <w:pPr>
      <w:pBdr>
        <w:top w:val="single" w:sz="2" w:space="10" w:color="4F81BD"/>
        <w:left w:val="single" w:sz="2" w:space="10" w:color="4F81BD"/>
        <w:bottom w:val="single" w:sz="2" w:space="10" w:color="4F81BD"/>
        <w:right w:val="single" w:sz="2" w:space="10" w:color="4F81BD"/>
      </w:pBdr>
      <w:ind w:left="1152" w:right="1152"/>
    </w:pPr>
    <w:rPr>
      <w:rFonts w:eastAsia="MS PGothic"/>
      <w:i/>
      <w:iCs/>
      <w:color w:val="4F81BD"/>
      <w:szCs w:val="22"/>
    </w:rPr>
  </w:style>
  <w:style w:type="paragraph" w:styleId="BodyText2">
    <w:name w:val="Body Text 2"/>
    <w:basedOn w:val="Normal"/>
    <w:link w:val="BodyText2Char"/>
    <w:uiPriority w:val="99"/>
    <w:semiHidden/>
    <w:unhideWhenUsed/>
    <w:rsid w:val="0040010E"/>
    <w:pPr>
      <w:spacing w:line="480" w:lineRule="auto"/>
    </w:pPr>
    <w:rPr>
      <w:rFonts w:eastAsia="MS PGothic" w:cs="Arial"/>
      <w:szCs w:val="22"/>
    </w:rPr>
  </w:style>
  <w:style w:type="character" w:customStyle="1" w:styleId="BodyText2Char">
    <w:name w:val="Body Text 2 Char"/>
    <w:basedOn w:val="DefaultParagraphFont"/>
    <w:link w:val="BodyText2"/>
    <w:uiPriority w:val="99"/>
    <w:semiHidden/>
    <w:rsid w:val="0040010E"/>
    <w:rPr>
      <w:rFonts w:ascii="Arial" w:eastAsia="MS PGothic" w:hAnsi="Arial" w:cs="Arial"/>
      <w:lang w:eastAsia="en-NZ"/>
    </w:rPr>
  </w:style>
  <w:style w:type="paragraph" w:styleId="BodyText3">
    <w:name w:val="Body Text 3"/>
    <w:basedOn w:val="Normal"/>
    <w:link w:val="BodyText3Char"/>
    <w:uiPriority w:val="99"/>
    <w:semiHidden/>
    <w:unhideWhenUsed/>
    <w:rsid w:val="0040010E"/>
    <w:rPr>
      <w:rFonts w:eastAsia="MS PGothic" w:cs="Arial"/>
      <w:sz w:val="16"/>
      <w:szCs w:val="16"/>
    </w:rPr>
  </w:style>
  <w:style w:type="character" w:customStyle="1" w:styleId="BodyText3Char">
    <w:name w:val="Body Text 3 Char"/>
    <w:basedOn w:val="DefaultParagraphFont"/>
    <w:link w:val="BodyText3"/>
    <w:uiPriority w:val="99"/>
    <w:semiHidden/>
    <w:rsid w:val="0040010E"/>
    <w:rPr>
      <w:rFonts w:ascii="Arial" w:eastAsia="MS PGothic" w:hAnsi="Arial" w:cs="Arial"/>
      <w:sz w:val="16"/>
      <w:szCs w:val="16"/>
      <w:lang w:eastAsia="en-NZ"/>
    </w:rPr>
  </w:style>
  <w:style w:type="paragraph" w:customStyle="1" w:styleId="BodyTextFirstIndent1">
    <w:name w:val="Body Text First Indent1"/>
    <w:basedOn w:val="BodyText"/>
    <w:next w:val="BodyTextFirstIndent"/>
    <w:link w:val="BodyTextFirstIndentChar"/>
    <w:uiPriority w:val="99"/>
    <w:semiHidden/>
    <w:unhideWhenUsed/>
    <w:rsid w:val="0040010E"/>
    <w:pPr>
      <w:widowControl/>
      <w:spacing w:after="200"/>
      <w:ind w:left="0" w:firstLine="360"/>
    </w:pPr>
    <w:rPr>
      <w:rFonts w:cs="Times New Roman"/>
      <w:szCs w:val="22"/>
    </w:rPr>
  </w:style>
  <w:style w:type="character" w:customStyle="1" w:styleId="BodyTextFirstIndentChar">
    <w:name w:val="Body Text First Indent Char"/>
    <w:basedOn w:val="BodyTextChar"/>
    <w:link w:val="BodyTextFirstIndent1"/>
    <w:uiPriority w:val="99"/>
    <w:semiHidden/>
    <w:rsid w:val="0040010E"/>
    <w:rPr>
      <w:rFonts w:ascii="Arial" w:eastAsia="Arial" w:hAnsi="Arial" w:cs="Times New Roman"/>
      <w:sz w:val="20"/>
      <w:szCs w:val="24"/>
      <w:lang w:val="en-US" w:eastAsia="en-NZ"/>
    </w:rPr>
  </w:style>
  <w:style w:type="paragraph" w:styleId="BodyTextIndent">
    <w:name w:val="Body Text Indent"/>
    <w:basedOn w:val="Normal"/>
    <w:link w:val="BodyTextIndentChar"/>
    <w:uiPriority w:val="99"/>
    <w:semiHidden/>
    <w:unhideWhenUsed/>
    <w:rsid w:val="0040010E"/>
    <w:pPr>
      <w:ind w:left="283"/>
    </w:pPr>
    <w:rPr>
      <w:rFonts w:eastAsia="MS PGothic" w:cs="Arial"/>
      <w:szCs w:val="22"/>
    </w:rPr>
  </w:style>
  <w:style w:type="character" w:customStyle="1" w:styleId="BodyTextIndentChar">
    <w:name w:val="Body Text Indent Char"/>
    <w:basedOn w:val="DefaultParagraphFont"/>
    <w:link w:val="BodyTextIndent"/>
    <w:uiPriority w:val="99"/>
    <w:semiHidden/>
    <w:rsid w:val="0040010E"/>
    <w:rPr>
      <w:rFonts w:ascii="Arial" w:eastAsia="MS PGothic" w:hAnsi="Arial" w:cs="Arial"/>
      <w:lang w:eastAsia="en-NZ"/>
    </w:rPr>
  </w:style>
  <w:style w:type="paragraph" w:styleId="BodyTextFirstIndent2">
    <w:name w:val="Body Text First Indent 2"/>
    <w:basedOn w:val="BodyTextIndent"/>
    <w:link w:val="BodyTextFirstIndent2Char"/>
    <w:uiPriority w:val="99"/>
    <w:semiHidden/>
    <w:unhideWhenUsed/>
    <w:rsid w:val="004001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0010E"/>
    <w:rPr>
      <w:rFonts w:ascii="Arial" w:eastAsia="MS PGothic" w:hAnsi="Arial" w:cs="Times New Roman"/>
      <w:lang w:eastAsia="en-NZ"/>
    </w:rPr>
  </w:style>
  <w:style w:type="paragraph" w:styleId="BodyTextIndent2">
    <w:name w:val="Body Text Indent 2"/>
    <w:basedOn w:val="Normal"/>
    <w:link w:val="BodyTextIndent2Char"/>
    <w:uiPriority w:val="99"/>
    <w:semiHidden/>
    <w:unhideWhenUsed/>
    <w:rsid w:val="0040010E"/>
    <w:pPr>
      <w:spacing w:line="480" w:lineRule="auto"/>
      <w:ind w:left="283"/>
    </w:pPr>
    <w:rPr>
      <w:rFonts w:eastAsia="MS PGothic" w:cs="Arial"/>
      <w:szCs w:val="22"/>
    </w:rPr>
  </w:style>
  <w:style w:type="character" w:customStyle="1" w:styleId="BodyTextIndent2Char">
    <w:name w:val="Body Text Indent 2 Char"/>
    <w:basedOn w:val="DefaultParagraphFont"/>
    <w:link w:val="BodyTextIndent2"/>
    <w:uiPriority w:val="99"/>
    <w:semiHidden/>
    <w:rsid w:val="0040010E"/>
    <w:rPr>
      <w:rFonts w:ascii="Arial" w:eastAsia="MS PGothic" w:hAnsi="Arial" w:cs="Arial"/>
      <w:lang w:eastAsia="en-NZ"/>
    </w:rPr>
  </w:style>
  <w:style w:type="paragraph" w:styleId="BodyTextIndent3">
    <w:name w:val="Body Text Indent 3"/>
    <w:basedOn w:val="Normal"/>
    <w:link w:val="BodyTextIndent3Char"/>
    <w:uiPriority w:val="99"/>
    <w:semiHidden/>
    <w:unhideWhenUsed/>
    <w:rsid w:val="0040010E"/>
    <w:pPr>
      <w:ind w:left="283"/>
    </w:pPr>
    <w:rPr>
      <w:rFonts w:eastAsia="MS PGothic" w:cs="Arial"/>
      <w:sz w:val="16"/>
      <w:szCs w:val="16"/>
    </w:rPr>
  </w:style>
  <w:style w:type="character" w:customStyle="1" w:styleId="BodyTextIndent3Char">
    <w:name w:val="Body Text Indent 3 Char"/>
    <w:basedOn w:val="DefaultParagraphFont"/>
    <w:link w:val="BodyTextIndent3"/>
    <w:uiPriority w:val="99"/>
    <w:semiHidden/>
    <w:rsid w:val="0040010E"/>
    <w:rPr>
      <w:rFonts w:ascii="Arial" w:eastAsia="MS PGothic" w:hAnsi="Arial" w:cs="Arial"/>
      <w:sz w:val="16"/>
      <w:szCs w:val="16"/>
      <w:lang w:eastAsia="en-NZ"/>
    </w:rPr>
  </w:style>
  <w:style w:type="paragraph" w:styleId="Closing">
    <w:name w:val="Closing"/>
    <w:basedOn w:val="Normal"/>
    <w:link w:val="ClosingChar"/>
    <w:uiPriority w:val="99"/>
    <w:semiHidden/>
    <w:unhideWhenUsed/>
    <w:rsid w:val="0040010E"/>
    <w:pPr>
      <w:ind w:left="4252"/>
    </w:pPr>
    <w:rPr>
      <w:rFonts w:eastAsia="MS PGothic" w:cs="Arial"/>
      <w:szCs w:val="22"/>
    </w:rPr>
  </w:style>
  <w:style w:type="character" w:customStyle="1" w:styleId="ClosingChar">
    <w:name w:val="Closing Char"/>
    <w:basedOn w:val="DefaultParagraphFont"/>
    <w:link w:val="Closing"/>
    <w:uiPriority w:val="99"/>
    <w:semiHidden/>
    <w:rsid w:val="0040010E"/>
    <w:rPr>
      <w:rFonts w:ascii="Arial" w:eastAsia="MS PGothic" w:hAnsi="Arial" w:cs="Arial"/>
      <w:lang w:eastAsia="en-NZ"/>
    </w:rPr>
  </w:style>
  <w:style w:type="paragraph" w:styleId="Date">
    <w:name w:val="Date"/>
    <w:basedOn w:val="Normal"/>
    <w:next w:val="Normal"/>
    <w:link w:val="DateChar"/>
    <w:uiPriority w:val="99"/>
    <w:semiHidden/>
    <w:unhideWhenUsed/>
    <w:rsid w:val="0040010E"/>
    <w:rPr>
      <w:rFonts w:eastAsia="MS PGothic" w:cs="Arial"/>
      <w:szCs w:val="22"/>
    </w:rPr>
  </w:style>
  <w:style w:type="character" w:customStyle="1" w:styleId="DateChar">
    <w:name w:val="Date Char"/>
    <w:basedOn w:val="DefaultParagraphFont"/>
    <w:link w:val="Date"/>
    <w:uiPriority w:val="99"/>
    <w:semiHidden/>
    <w:rsid w:val="0040010E"/>
    <w:rPr>
      <w:rFonts w:ascii="Arial" w:eastAsia="MS PGothic" w:hAnsi="Arial" w:cs="Arial"/>
      <w:lang w:eastAsia="en-NZ"/>
    </w:rPr>
  </w:style>
  <w:style w:type="paragraph" w:styleId="DocumentMap">
    <w:name w:val="Document Map"/>
    <w:basedOn w:val="Normal"/>
    <w:link w:val="DocumentMapChar"/>
    <w:uiPriority w:val="99"/>
    <w:semiHidden/>
    <w:unhideWhenUsed/>
    <w:rsid w:val="0040010E"/>
    <w:rPr>
      <w:rFonts w:ascii="Segoe UI" w:eastAsia="MS PGothic" w:hAnsi="Segoe UI" w:cs="Segoe UI"/>
      <w:sz w:val="16"/>
      <w:szCs w:val="16"/>
    </w:rPr>
  </w:style>
  <w:style w:type="character" w:customStyle="1" w:styleId="DocumentMapChar">
    <w:name w:val="Document Map Char"/>
    <w:basedOn w:val="DefaultParagraphFont"/>
    <w:link w:val="DocumentMap"/>
    <w:uiPriority w:val="99"/>
    <w:semiHidden/>
    <w:rsid w:val="0040010E"/>
    <w:rPr>
      <w:rFonts w:ascii="Segoe UI" w:eastAsia="MS PGothic" w:hAnsi="Segoe UI" w:cs="Segoe UI"/>
      <w:sz w:val="16"/>
      <w:szCs w:val="16"/>
      <w:lang w:eastAsia="en-NZ"/>
    </w:rPr>
  </w:style>
  <w:style w:type="paragraph" w:styleId="E-mailSignature">
    <w:name w:val="E-mail Signature"/>
    <w:basedOn w:val="Normal"/>
    <w:link w:val="E-mailSignatureChar"/>
    <w:uiPriority w:val="99"/>
    <w:semiHidden/>
    <w:unhideWhenUsed/>
    <w:rsid w:val="0040010E"/>
    <w:rPr>
      <w:rFonts w:eastAsia="MS PGothic" w:cs="Arial"/>
      <w:szCs w:val="22"/>
    </w:rPr>
  </w:style>
  <w:style w:type="character" w:customStyle="1" w:styleId="E-mailSignatureChar">
    <w:name w:val="E-mail Signature Char"/>
    <w:basedOn w:val="DefaultParagraphFont"/>
    <w:link w:val="E-mailSignature"/>
    <w:uiPriority w:val="99"/>
    <w:semiHidden/>
    <w:rsid w:val="0040010E"/>
    <w:rPr>
      <w:rFonts w:ascii="Arial" w:eastAsia="MS PGothic" w:hAnsi="Arial" w:cs="Arial"/>
      <w:lang w:eastAsia="en-NZ"/>
    </w:rPr>
  </w:style>
  <w:style w:type="paragraph" w:styleId="EndnoteText">
    <w:name w:val="endnote text"/>
    <w:basedOn w:val="Normal"/>
    <w:link w:val="EndnoteTextChar"/>
    <w:uiPriority w:val="99"/>
    <w:semiHidden/>
    <w:unhideWhenUsed/>
    <w:rsid w:val="0040010E"/>
    <w:rPr>
      <w:rFonts w:eastAsia="MS PGothic" w:cs="Arial"/>
      <w:szCs w:val="20"/>
    </w:rPr>
  </w:style>
  <w:style w:type="character" w:customStyle="1" w:styleId="EndnoteTextChar">
    <w:name w:val="Endnote Text Char"/>
    <w:basedOn w:val="DefaultParagraphFont"/>
    <w:link w:val="EndnoteText"/>
    <w:uiPriority w:val="99"/>
    <w:semiHidden/>
    <w:rsid w:val="0040010E"/>
    <w:rPr>
      <w:rFonts w:ascii="Times New Roman" w:eastAsia="MS PGothic" w:hAnsi="Times New Roman" w:cs="Times New Roman"/>
      <w:sz w:val="20"/>
      <w:szCs w:val="20"/>
      <w:lang w:eastAsia="en-NZ"/>
    </w:rPr>
  </w:style>
  <w:style w:type="paragraph" w:customStyle="1" w:styleId="EnvelopeAddress1">
    <w:name w:val="Envelope Address1"/>
    <w:basedOn w:val="Normal"/>
    <w:next w:val="EnvelopeAddress"/>
    <w:uiPriority w:val="99"/>
    <w:semiHidden/>
    <w:unhideWhenUsed/>
    <w:rsid w:val="0040010E"/>
    <w:pPr>
      <w:framePr w:w="7920" w:h="1980" w:hRule="exact" w:hSpace="180" w:wrap="auto" w:hAnchor="page" w:xAlign="center" w:yAlign="bottom"/>
      <w:ind w:left="2880"/>
    </w:pPr>
    <w:rPr>
      <w:rFonts w:ascii="Arial Black" w:eastAsia="MS PGothic" w:hAnsi="Arial Black" w:cs="Tahoma"/>
    </w:rPr>
  </w:style>
  <w:style w:type="paragraph" w:customStyle="1" w:styleId="EnvelopeReturn1">
    <w:name w:val="Envelope Return1"/>
    <w:basedOn w:val="Normal"/>
    <w:next w:val="EnvelopeReturn"/>
    <w:uiPriority w:val="99"/>
    <w:semiHidden/>
    <w:unhideWhenUsed/>
    <w:rsid w:val="0040010E"/>
    <w:rPr>
      <w:rFonts w:ascii="Arial Black" w:eastAsia="MS PGothic" w:hAnsi="Arial Black" w:cs="Tahoma"/>
      <w:szCs w:val="20"/>
    </w:rPr>
  </w:style>
  <w:style w:type="paragraph" w:styleId="HTMLAddress">
    <w:name w:val="HTML Address"/>
    <w:basedOn w:val="Normal"/>
    <w:link w:val="HTMLAddressChar"/>
    <w:uiPriority w:val="99"/>
    <w:semiHidden/>
    <w:unhideWhenUsed/>
    <w:rsid w:val="0040010E"/>
    <w:rPr>
      <w:rFonts w:eastAsia="MS PGothic" w:cs="Arial"/>
      <w:i/>
      <w:iCs/>
      <w:szCs w:val="22"/>
    </w:rPr>
  </w:style>
  <w:style w:type="character" w:customStyle="1" w:styleId="HTMLAddressChar">
    <w:name w:val="HTML Address Char"/>
    <w:basedOn w:val="DefaultParagraphFont"/>
    <w:link w:val="HTMLAddress"/>
    <w:uiPriority w:val="99"/>
    <w:semiHidden/>
    <w:rsid w:val="0040010E"/>
    <w:rPr>
      <w:rFonts w:ascii="Arial" w:eastAsia="MS PGothic" w:hAnsi="Arial" w:cs="Arial"/>
      <w:i/>
      <w:iCs/>
      <w:lang w:eastAsia="en-NZ"/>
    </w:rPr>
  </w:style>
  <w:style w:type="paragraph" w:styleId="List">
    <w:name w:val="List"/>
    <w:basedOn w:val="Normal"/>
    <w:uiPriority w:val="99"/>
    <w:semiHidden/>
    <w:unhideWhenUsed/>
    <w:rsid w:val="0040010E"/>
    <w:pPr>
      <w:ind w:left="283" w:hanging="283"/>
      <w:contextualSpacing/>
    </w:pPr>
    <w:rPr>
      <w:rFonts w:eastAsia="MS PGothic" w:cs="Arial"/>
      <w:szCs w:val="22"/>
    </w:rPr>
  </w:style>
  <w:style w:type="paragraph" w:styleId="List2">
    <w:name w:val="List 2"/>
    <w:basedOn w:val="Normal"/>
    <w:uiPriority w:val="99"/>
    <w:semiHidden/>
    <w:unhideWhenUsed/>
    <w:rsid w:val="0040010E"/>
    <w:pPr>
      <w:ind w:left="566" w:hanging="283"/>
      <w:contextualSpacing/>
    </w:pPr>
    <w:rPr>
      <w:rFonts w:eastAsia="MS PGothic" w:cs="Arial"/>
      <w:szCs w:val="22"/>
    </w:rPr>
  </w:style>
  <w:style w:type="paragraph" w:styleId="List3">
    <w:name w:val="List 3"/>
    <w:basedOn w:val="Normal"/>
    <w:uiPriority w:val="99"/>
    <w:semiHidden/>
    <w:unhideWhenUsed/>
    <w:rsid w:val="0040010E"/>
    <w:pPr>
      <w:ind w:left="849" w:hanging="283"/>
      <w:contextualSpacing/>
    </w:pPr>
    <w:rPr>
      <w:rFonts w:eastAsia="MS PGothic" w:cs="Arial"/>
      <w:szCs w:val="22"/>
    </w:rPr>
  </w:style>
  <w:style w:type="paragraph" w:styleId="List4">
    <w:name w:val="List 4"/>
    <w:basedOn w:val="Normal"/>
    <w:uiPriority w:val="99"/>
    <w:semiHidden/>
    <w:unhideWhenUsed/>
    <w:rsid w:val="0040010E"/>
    <w:pPr>
      <w:ind w:left="1132" w:hanging="283"/>
      <w:contextualSpacing/>
    </w:pPr>
    <w:rPr>
      <w:rFonts w:eastAsia="MS PGothic" w:cs="Arial"/>
      <w:szCs w:val="22"/>
    </w:rPr>
  </w:style>
  <w:style w:type="paragraph" w:styleId="List5">
    <w:name w:val="List 5"/>
    <w:basedOn w:val="Normal"/>
    <w:uiPriority w:val="99"/>
    <w:semiHidden/>
    <w:unhideWhenUsed/>
    <w:rsid w:val="0040010E"/>
    <w:pPr>
      <w:ind w:left="1415" w:hanging="283"/>
      <w:contextualSpacing/>
    </w:pPr>
    <w:rPr>
      <w:rFonts w:eastAsia="MS PGothic" w:cs="Arial"/>
      <w:szCs w:val="22"/>
    </w:rPr>
  </w:style>
  <w:style w:type="paragraph" w:styleId="ListBullet">
    <w:name w:val="List Bullet"/>
    <w:basedOn w:val="Normal"/>
    <w:uiPriority w:val="99"/>
    <w:unhideWhenUsed/>
    <w:rsid w:val="00156B60"/>
    <w:pPr>
      <w:numPr>
        <w:numId w:val="10"/>
      </w:numPr>
      <w:tabs>
        <w:tab w:val="num" w:pos="1492"/>
      </w:tabs>
      <w:ind w:left="1492"/>
      <w:contextualSpacing/>
    </w:pPr>
    <w:rPr>
      <w:rFonts w:eastAsia="MS PGothic" w:cs="Arial"/>
      <w:szCs w:val="22"/>
    </w:rPr>
  </w:style>
  <w:style w:type="paragraph" w:styleId="ListBullet2">
    <w:name w:val="List Bullet 2"/>
    <w:basedOn w:val="Normal"/>
    <w:uiPriority w:val="99"/>
    <w:semiHidden/>
    <w:unhideWhenUsed/>
    <w:rsid w:val="0040010E"/>
    <w:pPr>
      <w:tabs>
        <w:tab w:val="num" w:pos="643"/>
      </w:tabs>
      <w:ind w:left="643" w:hanging="360"/>
      <w:contextualSpacing/>
    </w:pPr>
    <w:rPr>
      <w:rFonts w:eastAsia="MS PGothic" w:cs="Arial"/>
      <w:szCs w:val="22"/>
    </w:rPr>
  </w:style>
  <w:style w:type="paragraph" w:styleId="ListBullet3">
    <w:name w:val="List Bullet 3"/>
    <w:basedOn w:val="Normal"/>
    <w:uiPriority w:val="99"/>
    <w:semiHidden/>
    <w:unhideWhenUsed/>
    <w:rsid w:val="0040010E"/>
    <w:pPr>
      <w:numPr>
        <w:numId w:val="12"/>
      </w:numPr>
      <w:contextualSpacing/>
    </w:pPr>
    <w:rPr>
      <w:rFonts w:eastAsia="MS PGothic" w:cs="Arial"/>
      <w:szCs w:val="22"/>
    </w:rPr>
  </w:style>
  <w:style w:type="paragraph" w:styleId="ListBullet4">
    <w:name w:val="List Bullet 4"/>
    <w:basedOn w:val="Normal"/>
    <w:uiPriority w:val="99"/>
    <w:semiHidden/>
    <w:unhideWhenUsed/>
    <w:rsid w:val="0040010E"/>
    <w:pPr>
      <w:tabs>
        <w:tab w:val="num" w:pos="1209"/>
      </w:tabs>
      <w:ind w:left="1209" w:hanging="360"/>
      <w:contextualSpacing/>
    </w:pPr>
    <w:rPr>
      <w:rFonts w:eastAsia="MS PGothic" w:cs="Arial"/>
      <w:szCs w:val="22"/>
    </w:rPr>
  </w:style>
  <w:style w:type="paragraph" w:styleId="ListBullet5">
    <w:name w:val="List Bullet 5"/>
    <w:basedOn w:val="Normal"/>
    <w:uiPriority w:val="99"/>
    <w:semiHidden/>
    <w:unhideWhenUsed/>
    <w:rsid w:val="0040010E"/>
    <w:pPr>
      <w:numPr>
        <w:numId w:val="14"/>
      </w:numPr>
      <w:contextualSpacing/>
    </w:pPr>
    <w:rPr>
      <w:rFonts w:eastAsia="MS PGothic" w:cs="Arial"/>
      <w:szCs w:val="22"/>
    </w:rPr>
  </w:style>
  <w:style w:type="paragraph" w:styleId="ListContinue">
    <w:name w:val="List Continue"/>
    <w:basedOn w:val="Normal"/>
    <w:uiPriority w:val="99"/>
    <w:semiHidden/>
    <w:unhideWhenUsed/>
    <w:rsid w:val="0040010E"/>
    <w:pPr>
      <w:ind w:left="283"/>
      <w:contextualSpacing/>
    </w:pPr>
    <w:rPr>
      <w:rFonts w:eastAsia="MS PGothic" w:cs="Arial"/>
      <w:szCs w:val="22"/>
    </w:rPr>
  </w:style>
  <w:style w:type="paragraph" w:styleId="ListContinue2">
    <w:name w:val="List Continue 2"/>
    <w:basedOn w:val="Normal"/>
    <w:uiPriority w:val="99"/>
    <w:semiHidden/>
    <w:unhideWhenUsed/>
    <w:rsid w:val="0040010E"/>
    <w:pPr>
      <w:ind w:left="566"/>
      <w:contextualSpacing/>
    </w:pPr>
    <w:rPr>
      <w:rFonts w:eastAsia="MS PGothic" w:cs="Arial"/>
      <w:szCs w:val="22"/>
    </w:rPr>
  </w:style>
  <w:style w:type="paragraph" w:styleId="ListContinue3">
    <w:name w:val="List Continue 3"/>
    <w:basedOn w:val="Normal"/>
    <w:uiPriority w:val="99"/>
    <w:semiHidden/>
    <w:unhideWhenUsed/>
    <w:rsid w:val="0040010E"/>
    <w:pPr>
      <w:ind w:left="849"/>
      <w:contextualSpacing/>
    </w:pPr>
    <w:rPr>
      <w:rFonts w:eastAsia="MS PGothic" w:cs="Arial"/>
      <w:szCs w:val="22"/>
    </w:rPr>
  </w:style>
  <w:style w:type="paragraph" w:styleId="ListContinue4">
    <w:name w:val="List Continue 4"/>
    <w:basedOn w:val="Normal"/>
    <w:uiPriority w:val="99"/>
    <w:semiHidden/>
    <w:unhideWhenUsed/>
    <w:rsid w:val="0040010E"/>
    <w:pPr>
      <w:ind w:left="1132"/>
      <w:contextualSpacing/>
    </w:pPr>
    <w:rPr>
      <w:rFonts w:eastAsia="MS PGothic" w:cs="Arial"/>
      <w:szCs w:val="22"/>
    </w:rPr>
  </w:style>
  <w:style w:type="paragraph" w:styleId="ListContinue5">
    <w:name w:val="List Continue 5"/>
    <w:basedOn w:val="Normal"/>
    <w:uiPriority w:val="99"/>
    <w:semiHidden/>
    <w:unhideWhenUsed/>
    <w:rsid w:val="0040010E"/>
    <w:pPr>
      <w:ind w:left="1415"/>
      <w:contextualSpacing/>
    </w:pPr>
    <w:rPr>
      <w:rFonts w:eastAsia="MS PGothic" w:cs="Arial"/>
      <w:szCs w:val="22"/>
    </w:rPr>
  </w:style>
  <w:style w:type="paragraph" w:styleId="ListNumber2">
    <w:name w:val="List Number 2"/>
    <w:basedOn w:val="Normal"/>
    <w:uiPriority w:val="99"/>
    <w:semiHidden/>
    <w:unhideWhenUsed/>
    <w:rsid w:val="00156B60"/>
    <w:pPr>
      <w:numPr>
        <w:numId w:val="15"/>
      </w:numPr>
      <w:contextualSpacing/>
    </w:pPr>
    <w:rPr>
      <w:rFonts w:eastAsia="MS PGothic" w:cs="Arial"/>
      <w:szCs w:val="22"/>
    </w:rPr>
  </w:style>
  <w:style w:type="paragraph" w:styleId="ListNumber3">
    <w:name w:val="List Number 3"/>
    <w:basedOn w:val="Normal"/>
    <w:uiPriority w:val="99"/>
    <w:semiHidden/>
    <w:unhideWhenUsed/>
    <w:rsid w:val="00156B60"/>
    <w:pPr>
      <w:numPr>
        <w:numId w:val="16"/>
      </w:numPr>
      <w:tabs>
        <w:tab w:val="num" w:pos="360"/>
      </w:tabs>
      <w:ind w:left="0" w:firstLine="0"/>
      <w:contextualSpacing/>
    </w:pPr>
    <w:rPr>
      <w:rFonts w:eastAsia="MS PGothic" w:cs="Arial"/>
      <w:szCs w:val="22"/>
    </w:rPr>
  </w:style>
  <w:style w:type="paragraph" w:styleId="ListNumber4">
    <w:name w:val="List Number 4"/>
    <w:basedOn w:val="Normal"/>
    <w:uiPriority w:val="99"/>
    <w:semiHidden/>
    <w:unhideWhenUsed/>
    <w:rsid w:val="00156B60"/>
    <w:pPr>
      <w:numPr>
        <w:numId w:val="17"/>
      </w:numPr>
      <w:tabs>
        <w:tab w:val="num" w:pos="360"/>
      </w:tabs>
      <w:ind w:left="0" w:firstLine="0"/>
      <w:contextualSpacing/>
    </w:pPr>
    <w:rPr>
      <w:rFonts w:eastAsia="MS PGothic" w:cs="Arial"/>
      <w:szCs w:val="22"/>
    </w:rPr>
  </w:style>
  <w:style w:type="paragraph" w:styleId="ListNumber5">
    <w:name w:val="List Number 5"/>
    <w:basedOn w:val="Normal"/>
    <w:uiPriority w:val="99"/>
    <w:semiHidden/>
    <w:unhideWhenUsed/>
    <w:rsid w:val="00156B60"/>
    <w:pPr>
      <w:numPr>
        <w:numId w:val="18"/>
      </w:numPr>
      <w:tabs>
        <w:tab w:val="num" w:pos="360"/>
      </w:tabs>
      <w:ind w:left="0" w:firstLine="0"/>
      <w:contextualSpacing/>
    </w:pPr>
    <w:rPr>
      <w:rFonts w:eastAsia="MS PGothic" w:cs="Arial"/>
      <w:szCs w:val="22"/>
    </w:rPr>
  </w:style>
  <w:style w:type="paragraph" w:styleId="MacroText">
    <w:name w:val="macro"/>
    <w:link w:val="MacroTextChar"/>
    <w:uiPriority w:val="99"/>
    <w:unhideWhenUsed/>
    <w:rsid w:val="0040010E"/>
    <w:pPr>
      <w:tabs>
        <w:tab w:val="left" w:pos="480"/>
        <w:tab w:val="left" w:pos="960"/>
        <w:tab w:val="left" w:pos="1440"/>
        <w:tab w:val="left" w:pos="1920"/>
        <w:tab w:val="left" w:pos="2400"/>
        <w:tab w:val="left" w:pos="2880"/>
        <w:tab w:val="left" w:pos="3360"/>
        <w:tab w:val="left" w:pos="3840"/>
        <w:tab w:val="left" w:pos="4320"/>
      </w:tabs>
    </w:pPr>
    <w:rPr>
      <w:rFonts w:ascii="Consolas" w:eastAsia="MS PGothic" w:hAnsi="Consolas" w:cs="Times New Roman"/>
      <w:sz w:val="20"/>
      <w:szCs w:val="20"/>
    </w:rPr>
  </w:style>
  <w:style w:type="character" w:customStyle="1" w:styleId="MacroTextChar">
    <w:name w:val="Macro Text Char"/>
    <w:basedOn w:val="DefaultParagraphFont"/>
    <w:link w:val="MacroText"/>
    <w:uiPriority w:val="99"/>
    <w:rsid w:val="0040010E"/>
    <w:rPr>
      <w:rFonts w:ascii="Consolas" w:eastAsia="MS PGothic" w:hAnsi="Consolas" w:cs="Times New Roman"/>
      <w:sz w:val="20"/>
      <w:szCs w:val="20"/>
    </w:rPr>
  </w:style>
  <w:style w:type="paragraph" w:customStyle="1" w:styleId="MessageHeader1">
    <w:name w:val="Message Header1"/>
    <w:basedOn w:val="Normal"/>
    <w:next w:val="MessageHeader"/>
    <w:link w:val="MessageHeaderChar"/>
    <w:uiPriority w:val="99"/>
    <w:semiHidden/>
    <w:unhideWhenUsed/>
    <w:rsid w:val="004001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Black" w:eastAsia="MS PGothic" w:hAnsi="Arial Black" w:cs="Tahoma"/>
    </w:rPr>
  </w:style>
  <w:style w:type="character" w:customStyle="1" w:styleId="MessageHeaderChar">
    <w:name w:val="Message Header Char"/>
    <w:basedOn w:val="DefaultParagraphFont"/>
    <w:link w:val="MessageHeader1"/>
    <w:uiPriority w:val="99"/>
    <w:rsid w:val="0040010E"/>
    <w:rPr>
      <w:rFonts w:ascii="Arial Black" w:eastAsia="MS PGothic" w:hAnsi="Arial Black" w:cs="Tahoma"/>
      <w:szCs w:val="24"/>
      <w:shd w:val="pct20" w:color="auto" w:fill="auto"/>
      <w:lang w:eastAsia="en-NZ"/>
    </w:rPr>
  </w:style>
  <w:style w:type="paragraph" w:styleId="NormalIndent">
    <w:name w:val="Normal Indent"/>
    <w:basedOn w:val="Normal"/>
    <w:uiPriority w:val="99"/>
    <w:semiHidden/>
    <w:unhideWhenUsed/>
    <w:rsid w:val="0040010E"/>
    <w:pPr>
      <w:ind w:left="720"/>
    </w:pPr>
    <w:rPr>
      <w:rFonts w:eastAsia="MS PGothic" w:cs="Arial"/>
      <w:szCs w:val="22"/>
    </w:rPr>
  </w:style>
  <w:style w:type="paragraph" w:styleId="NoteHeading">
    <w:name w:val="Note Heading"/>
    <w:basedOn w:val="Normal"/>
    <w:next w:val="Normal"/>
    <w:link w:val="NoteHeadingChar"/>
    <w:uiPriority w:val="99"/>
    <w:semiHidden/>
    <w:unhideWhenUsed/>
    <w:rsid w:val="0040010E"/>
    <w:rPr>
      <w:rFonts w:eastAsia="MS PGothic" w:cs="Arial"/>
      <w:szCs w:val="22"/>
    </w:rPr>
  </w:style>
  <w:style w:type="character" w:customStyle="1" w:styleId="NoteHeadingChar">
    <w:name w:val="Note Heading Char"/>
    <w:basedOn w:val="DefaultParagraphFont"/>
    <w:link w:val="NoteHeading"/>
    <w:uiPriority w:val="99"/>
    <w:semiHidden/>
    <w:rsid w:val="0040010E"/>
    <w:rPr>
      <w:rFonts w:ascii="Arial" w:eastAsia="MS PGothic" w:hAnsi="Arial" w:cs="Arial"/>
      <w:lang w:eastAsia="en-NZ"/>
    </w:rPr>
  </w:style>
  <w:style w:type="paragraph" w:styleId="PlainText">
    <w:name w:val="Plain Text"/>
    <w:basedOn w:val="Normal"/>
    <w:link w:val="PlainTextChar"/>
    <w:uiPriority w:val="99"/>
    <w:unhideWhenUsed/>
    <w:rsid w:val="0040010E"/>
    <w:pPr>
      <w:numPr>
        <w:numId w:val="11"/>
      </w:numPr>
    </w:pPr>
    <w:rPr>
      <w:rFonts w:ascii="Consolas" w:eastAsia="MS PGothic" w:hAnsi="Consolas" w:cs="Arial"/>
      <w:sz w:val="21"/>
      <w:szCs w:val="21"/>
    </w:rPr>
  </w:style>
  <w:style w:type="character" w:customStyle="1" w:styleId="PlainTextChar">
    <w:name w:val="Plain Text Char"/>
    <w:basedOn w:val="DefaultParagraphFont"/>
    <w:link w:val="PlainText"/>
    <w:uiPriority w:val="99"/>
    <w:rsid w:val="0040010E"/>
    <w:rPr>
      <w:rFonts w:ascii="Consolas" w:eastAsia="MS PGothic" w:hAnsi="Consolas" w:cs="Arial"/>
      <w:sz w:val="21"/>
      <w:szCs w:val="21"/>
      <w:lang w:eastAsia="en-GB"/>
    </w:rPr>
  </w:style>
  <w:style w:type="paragraph" w:styleId="Salutation">
    <w:name w:val="Salutation"/>
    <w:basedOn w:val="Normal"/>
    <w:next w:val="Normal"/>
    <w:link w:val="SalutationChar"/>
    <w:uiPriority w:val="99"/>
    <w:semiHidden/>
    <w:unhideWhenUsed/>
    <w:rsid w:val="0040010E"/>
    <w:rPr>
      <w:rFonts w:eastAsia="MS PGothic" w:cs="Arial"/>
      <w:szCs w:val="22"/>
    </w:rPr>
  </w:style>
  <w:style w:type="character" w:customStyle="1" w:styleId="SalutationChar">
    <w:name w:val="Salutation Char"/>
    <w:basedOn w:val="DefaultParagraphFont"/>
    <w:link w:val="Salutation"/>
    <w:uiPriority w:val="99"/>
    <w:semiHidden/>
    <w:rsid w:val="0040010E"/>
    <w:rPr>
      <w:rFonts w:ascii="Arial" w:eastAsia="MS PGothic" w:hAnsi="Arial" w:cs="Arial"/>
      <w:lang w:eastAsia="en-NZ"/>
    </w:rPr>
  </w:style>
  <w:style w:type="paragraph" w:styleId="Signature">
    <w:name w:val="Signature"/>
    <w:basedOn w:val="Normal"/>
    <w:link w:val="SignatureChar"/>
    <w:uiPriority w:val="99"/>
    <w:semiHidden/>
    <w:unhideWhenUsed/>
    <w:rsid w:val="0040010E"/>
    <w:pPr>
      <w:numPr>
        <w:numId w:val="13"/>
      </w:numPr>
    </w:pPr>
    <w:rPr>
      <w:rFonts w:eastAsia="MS PGothic" w:cs="Arial"/>
      <w:szCs w:val="22"/>
    </w:rPr>
  </w:style>
  <w:style w:type="character" w:customStyle="1" w:styleId="SignatureChar">
    <w:name w:val="Signature Char"/>
    <w:basedOn w:val="DefaultParagraphFont"/>
    <w:link w:val="Signature"/>
    <w:uiPriority w:val="99"/>
    <w:semiHidden/>
    <w:rsid w:val="0040010E"/>
    <w:rPr>
      <w:rFonts w:ascii="Guardian TextSans" w:eastAsia="MS PGothic" w:hAnsi="Guardian TextSans" w:cs="Arial"/>
      <w:sz w:val="20"/>
      <w:szCs w:val="22"/>
      <w:lang w:eastAsia="en-GB"/>
    </w:rPr>
  </w:style>
  <w:style w:type="paragraph" w:styleId="TableofAuthorities">
    <w:name w:val="table of authorities"/>
    <w:basedOn w:val="Normal"/>
    <w:next w:val="Normal"/>
    <w:uiPriority w:val="99"/>
    <w:unhideWhenUsed/>
    <w:rsid w:val="0040010E"/>
    <w:pPr>
      <w:ind w:left="220" w:hanging="220"/>
    </w:pPr>
    <w:rPr>
      <w:rFonts w:eastAsia="MS PGothic" w:cs="Arial"/>
      <w:szCs w:val="22"/>
    </w:rPr>
  </w:style>
  <w:style w:type="paragraph" w:styleId="TableofFigures">
    <w:name w:val="table of figures"/>
    <w:basedOn w:val="Normal"/>
    <w:next w:val="Normal"/>
    <w:uiPriority w:val="99"/>
    <w:semiHidden/>
    <w:unhideWhenUsed/>
    <w:rsid w:val="0040010E"/>
    <w:rPr>
      <w:rFonts w:eastAsia="MS PGothic" w:cs="Arial"/>
      <w:szCs w:val="22"/>
    </w:rPr>
  </w:style>
  <w:style w:type="paragraph" w:customStyle="1" w:styleId="TOAHeading1">
    <w:name w:val="TOA Heading1"/>
    <w:basedOn w:val="Normal"/>
    <w:next w:val="Normal"/>
    <w:uiPriority w:val="99"/>
    <w:semiHidden/>
    <w:unhideWhenUsed/>
    <w:rsid w:val="0040010E"/>
    <w:pPr>
      <w:spacing w:before="120"/>
    </w:pPr>
    <w:rPr>
      <w:rFonts w:ascii="Arial Black" w:eastAsia="MS PGothic" w:hAnsi="Arial Black" w:cs="Tahoma"/>
      <w:b/>
      <w:bCs/>
    </w:rPr>
  </w:style>
  <w:style w:type="character" w:customStyle="1" w:styleId="Heading1Char1">
    <w:name w:val="Heading 1 Char1"/>
    <w:basedOn w:val="DefaultParagraphFont"/>
    <w:uiPriority w:val="9"/>
    <w:rsid w:val="0040010E"/>
    <w:rPr>
      <w:rFonts w:asciiTheme="majorHAnsi" w:eastAsiaTheme="majorEastAsia" w:hAnsiTheme="majorHAnsi" w:cstheme="majorBidi"/>
      <w:color w:val="BFA500" w:themeColor="accent1" w:themeShade="BF"/>
      <w:sz w:val="32"/>
      <w:szCs w:val="32"/>
    </w:rPr>
  </w:style>
  <w:style w:type="character" w:customStyle="1" w:styleId="Heading2Char1">
    <w:name w:val="Heading 2 Char1"/>
    <w:basedOn w:val="DefaultParagraphFont"/>
    <w:uiPriority w:val="9"/>
    <w:semiHidden/>
    <w:rsid w:val="0040010E"/>
    <w:rPr>
      <w:rFonts w:asciiTheme="majorHAnsi" w:eastAsiaTheme="majorEastAsia" w:hAnsiTheme="majorHAnsi" w:cstheme="majorBidi"/>
      <w:color w:val="BFA500" w:themeColor="accent1" w:themeShade="BF"/>
      <w:sz w:val="26"/>
      <w:szCs w:val="26"/>
    </w:rPr>
  </w:style>
  <w:style w:type="character" w:customStyle="1" w:styleId="Heading3Char1">
    <w:name w:val="Heading 3 Char1"/>
    <w:basedOn w:val="DefaultParagraphFont"/>
    <w:uiPriority w:val="9"/>
    <w:semiHidden/>
    <w:rsid w:val="0040010E"/>
    <w:rPr>
      <w:rFonts w:asciiTheme="majorHAnsi" w:eastAsiaTheme="majorEastAsia" w:hAnsiTheme="majorHAnsi" w:cstheme="majorBidi"/>
      <w:color w:val="7F6E00" w:themeColor="accent1" w:themeShade="7F"/>
      <w:sz w:val="24"/>
      <w:szCs w:val="24"/>
    </w:rPr>
  </w:style>
  <w:style w:type="character" w:customStyle="1" w:styleId="Heading4Char1">
    <w:name w:val="Heading 4 Char1"/>
    <w:basedOn w:val="DefaultParagraphFont"/>
    <w:uiPriority w:val="9"/>
    <w:semiHidden/>
    <w:rsid w:val="0040010E"/>
    <w:rPr>
      <w:rFonts w:asciiTheme="majorHAnsi" w:eastAsiaTheme="majorEastAsia" w:hAnsiTheme="majorHAnsi" w:cstheme="majorBidi"/>
      <w:i/>
      <w:iCs/>
      <w:color w:val="BFA500" w:themeColor="accent1" w:themeShade="BF"/>
    </w:rPr>
  </w:style>
  <w:style w:type="character" w:customStyle="1" w:styleId="Heading5Char1">
    <w:name w:val="Heading 5 Char1"/>
    <w:basedOn w:val="DefaultParagraphFont"/>
    <w:uiPriority w:val="9"/>
    <w:semiHidden/>
    <w:rsid w:val="0040010E"/>
    <w:rPr>
      <w:rFonts w:asciiTheme="majorHAnsi" w:eastAsiaTheme="majorEastAsia" w:hAnsiTheme="majorHAnsi" w:cstheme="majorBidi"/>
      <w:color w:val="BFA500" w:themeColor="accent1" w:themeShade="BF"/>
    </w:rPr>
  </w:style>
  <w:style w:type="character" w:customStyle="1" w:styleId="Heading6Char1">
    <w:name w:val="Heading 6 Char1"/>
    <w:basedOn w:val="DefaultParagraphFont"/>
    <w:uiPriority w:val="9"/>
    <w:semiHidden/>
    <w:rsid w:val="0040010E"/>
    <w:rPr>
      <w:rFonts w:asciiTheme="majorHAnsi" w:eastAsiaTheme="majorEastAsia" w:hAnsiTheme="majorHAnsi" w:cstheme="majorBidi"/>
      <w:color w:val="7F6E00" w:themeColor="accent1" w:themeShade="7F"/>
    </w:rPr>
  </w:style>
  <w:style w:type="character" w:customStyle="1" w:styleId="Heading7Char1">
    <w:name w:val="Heading 7 Char1"/>
    <w:basedOn w:val="DefaultParagraphFont"/>
    <w:uiPriority w:val="9"/>
    <w:semiHidden/>
    <w:rsid w:val="0040010E"/>
    <w:rPr>
      <w:rFonts w:asciiTheme="majorHAnsi" w:eastAsiaTheme="majorEastAsia" w:hAnsiTheme="majorHAnsi" w:cstheme="majorBidi"/>
      <w:i/>
      <w:iCs/>
      <w:color w:val="7F6E00" w:themeColor="accent1" w:themeShade="7F"/>
    </w:rPr>
  </w:style>
  <w:style w:type="character" w:customStyle="1" w:styleId="Heading8Char1">
    <w:name w:val="Heading 8 Char1"/>
    <w:basedOn w:val="DefaultParagraphFont"/>
    <w:uiPriority w:val="9"/>
    <w:semiHidden/>
    <w:rsid w:val="0040010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0010E"/>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40010E"/>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0010E"/>
    <w:rPr>
      <w:rFonts w:eastAsiaTheme="minorEastAsia"/>
      <w:color w:val="5A5A5A" w:themeColor="text1" w:themeTint="A5"/>
      <w:spacing w:val="15"/>
    </w:rPr>
  </w:style>
  <w:style w:type="character" w:customStyle="1" w:styleId="QuoteChar1">
    <w:name w:val="Quote Char1"/>
    <w:basedOn w:val="DefaultParagraphFont"/>
    <w:uiPriority w:val="29"/>
    <w:rsid w:val="0040010E"/>
    <w:rPr>
      <w:i/>
      <w:iCs/>
      <w:color w:val="404040" w:themeColor="text1" w:themeTint="BF"/>
    </w:rPr>
  </w:style>
  <w:style w:type="character" w:customStyle="1" w:styleId="IntenseQuoteChar1">
    <w:name w:val="Intense Quote Char1"/>
    <w:basedOn w:val="DefaultParagraphFont"/>
    <w:uiPriority w:val="30"/>
    <w:rsid w:val="0040010E"/>
    <w:rPr>
      <w:i/>
      <w:iCs/>
      <w:color w:val="FFDD00" w:themeColor="accent1"/>
    </w:rPr>
  </w:style>
  <w:style w:type="character" w:customStyle="1" w:styleId="BodyTextChar1">
    <w:name w:val="Body Text Char1"/>
    <w:basedOn w:val="DefaultParagraphFont"/>
    <w:uiPriority w:val="99"/>
    <w:semiHidden/>
    <w:rsid w:val="0040010E"/>
  </w:style>
  <w:style w:type="character" w:customStyle="1" w:styleId="CommentTextChar1">
    <w:name w:val="Comment Text Char1"/>
    <w:basedOn w:val="DefaultParagraphFont"/>
    <w:uiPriority w:val="99"/>
    <w:semiHidden/>
    <w:rsid w:val="0040010E"/>
    <w:rPr>
      <w:sz w:val="20"/>
      <w:szCs w:val="20"/>
    </w:rPr>
  </w:style>
  <w:style w:type="character" w:customStyle="1" w:styleId="CommentSubjectChar1">
    <w:name w:val="Comment Subject Char1"/>
    <w:basedOn w:val="CommentTextChar1"/>
    <w:uiPriority w:val="99"/>
    <w:semiHidden/>
    <w:rsid w:val="0040010E"/>
    <w:rPr>
      <w:b/>
      <w:bCs/>
      <w:sz w:val="20"/>
      <w:szCs w:val="20"/>
    </w:rPr>
  </w:style>
  <w:style w:type="paragraph" w:styleId="BlockText">
    <w:name w:val="Block Text"/>
    <w:basedOn w:val="Normal"/>
    <w:uiPriority w:val="99"/>
    <w:semiHidden/>
    <w:unhideWhenUsed/>
    <w:rsid w:val="0040010E"/>
    <w:pPr>
      <w:pBdr>
        <w:top w:val="single" w:sz="2" w:space="10" w:color="FFDD00" w:themeColor="accent1"/>
        <w:left w:val="single" w:sz="2" w:space="10" w:color="FFDD00" w:themeColor="accent1"/>
        <w:bottom w:val="single" w:sz="2" w:space="10" w:color="FFDD00" w:themeColor="accent1"/>
        <w:right w:val="single" w:sz="2" w:space="10" w:color="FFDD00" w:themeColor="accent1"/>
      </w:pBdr>
      <w:spacing w:after="160" w:line="259" w:lineRule="auto"/>
      <w:ind w:left="1152" w:right="1152"/>
    </w:pPr>
    <w:rPr>
      <w:i/>
      <w:iCs/>
      <w:color w:val="FFDD00" w:themeColor="accent1"/>
      <w:szCs w:val="22"/>
    </w:rPr>
  </w:style>
  <w:style w:type="paragraph" w:styleId="BodyTextFirstIndent">
    <w:name w:val="Body Text First Indent"/>
    <w:basedOn w:val="BodyText"/>
    <w:link w:val="BodyTextFirstIndentChar1"/>
    <w:uiPriority w:val="99"/>
    <w:semiHidden/>
    <w:unhideWhenUsed/>
    <w:rsid w:val="0040010E"/>
    <w:pPr>
      <w:widowControl/>
      <w:spacing w:after="160" w:line="259" w:lineRule="auto"/>
      <w:ind w:left="0" w:firstLine="360"/>
    </w:pPr>
    <w:rPr>
      <w:rFonts w:asciiTheme="minorHAnsi" w:eastAsiaTheme="minorHAnsi" w:hAnsiTheme="minorHAnsi"/>
      <w:sz w:val="22"/>
      <w:szCs w:val="22"/>
      <w:lang w:val="en-NZ"/>
    </w:rPr>
  </w:style>
  <w:style w:type="character" w:customStyle="1" w:styleId="BodyTextFirstIndentChar1">
    <w:name w:val="Body Text First Indent Char1"/>
    <w:basedOn w:val="BodyTextChar"/>
    <w:link w:val="BodyTextFirstIndent"/>
    <w:uiPriority w:val="99"/>
    <w:semiHidden/>
    <w:rsid w:val="0040010E"/>
    <w:rPr>
      <w:rFonts w:ascii="Arial" w:eastAsiaTheme="minorHAnsi" w:hAnsi="Arial"/>
      <w:sz w:val="20"/>
      <w:szCs w:val="24"/>
      <w:lang w:val="en-US" w:eastAsia="en-NZ"/>
    </w:rPr>
  </w:style>
  <w:style w:type="paragraph" w:styleId="EnvelopeAddress">
    <w:name w:val="envelope address"/>
    <w:basedOn w:val="Normal"/>
    <w:uiPriority w:val="99"/>
    <w:unhideWhenUsed/>
    <w:rsid w:val="0040010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40010E"/>
    <w:rPr>
      <w:rFonts w:asciiTheme="majorHAnsi" w:eastAsiaTheme="majorEastAsia" w:hAnsiTheme="majorHAnsi" w:cstheme="majorBidi"/>
      <w:szCs w:val="20"/>
    </w:rPr>
  </w:style>
  <w:style w:type="paragraph" w:styleId="MessageHeader">
    <w:name w:val="Message Header"/>
    <w:basedOn w:val="Normal"/>
    <w:link w:val="MessageHeaderChar1"/>
    <w:uiPriority w:val="99"/>
    <w:unhideWhenUsed/>
    <w:rsid w:val="004001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40010E"/>
    <w:rPr>
      <w:rFonts w:asciiTheme="majorHAnsi" w:eastAsiaTheme="majorEastAsia" w:hAnsiTheme="majorHAnsi" w:cstheme="majorBidi"/>
      <w:szCs w:val="24"/>
      <w:shd w:val="pct20" w:color="auto" w:fill="auto"/>
      <w:lang w:eastAsia="en-NZ"/>
    </w:rPr>
  </w:style>
  <w:style w:type="paragraph" w:customStyle="1" w:styleId="xl107">
    <w:name w:val="xl107"/>
    <w:basedOn w:val="Normal"/>
    <w:rsid w:val="00717891"/>
    <w:pPr>
      <w:shd w:val="clear" w:color="000000" w:fill="538DD5"/>
      <w:spacing w:before="100" w:beforeAutospacing="1" w:after="100" w:afterAutospacing="1"/>
    </w:pPr>
    <w:rPr>
      <w:rFonts w:cs="Arial"/>
    </w:rPr>
  </w:style>
  <w:style w:type="paragraph" w:customStyle="1" w:styleId="xl108">
    <w:name w:val="xl108"/>
    <w:basedOn w:val="Normal"/>
    <w:rsid w:val="00717891"/>
    <w:pPr>
      <w:pBdr>
        <w:bottom w:val="single" w:sz="8" w:space="0" w:color="FF9900"/>
        <w:right w:val="single" w:sz="8" w:space="0" w:color="FF9900"/>
      </w:pBdr>
      <w:shd w:val="clear" w:color="000000" w:fill="D9D9D9"/>
      <w:spacing w:before="100" w:beforeAutospacing="1" w:after="100" w:afterAutospacing="1"/>
      <w:textAlignment w:val="top"/>
    </w:pPr>
    <w:rPr>
      <w:rFonts w:cs="Arial"/>
      <w:color w:val="000000"/>
    </w:rPr>
  </w:style>
  <w:style w:type="paragraph" w:customStyle="1" w:styleId="xl109">
    <w:name w:val="xl109"/>
    <w:basedOn w:val="Normal"/>
    <w:rsid w:val="00717891"/>
    <w:pPr>
      <w:pBdr>
        <w:bottom w:val="single" w:sz="8" w:space="0" w:color="008080"/>
        <w:right w:val="single" w:sz="8" w:space="0" w:color="008080"/>
      </w:pBdr>
      <w:shd w:val="clear" w:color="000000" w:fill="FFFF00"/>
      <w:spacing w:before="100" w:beforeAutospacing="1" w:after="100" w:afterAutospacing="1"/>
      <w:jc w:val="right"/>
      <w:textAlignment w:val="top"/>
    </w:pPr>
    <w:rPr>
      <w:rFonts w:cs="Arial"/>
      <w:color w:val="000000"/>
    </w:rPr>
  </w:style>
  <w:style w:type="paragraph" w:customStyle="1" w:styleId="xl110">
    <w:name w:val="xl110"/>
    <w:basedOn w:val="Normal"/>
    <w:rsid w:val="00717891"/>
    <w:pPr>
      <w:pBdr>
        <w:bottom w:val="single" w:sz="8" w:space="0" w:color="008080"/>
        <w:right w:val="single" w:sz="8" w:space="0" w:color="008080"/>
      </w:pBdr>
      <w:shd w:val="clear" w:color="000000" w:fill="FFFF00"/>
      <w:spacing w:before="100" w:beforeAutospacing="1" w:after="100" w:afterAutospacing="1"/>
      <w:jc w:val="right"/>
      <w:textAlignment w:val="top"/>
    </w:pPr>
    <w:rPr>
      <w:rFonts w:cs="Arial"/>
      <w:color w:val="000000"/>
    </w:rPr>
  </w:style>
  <w:style w:type="paragraph" w:customStyle="1" w:styleId="xl111">
    <w:name w:val="xl111"/>
    <w:basedOn w:val="Normal"/>
    <w:rsid w:val="00717891"/>
    <w:pPr>
      <w:pBdr>
        <w:bottom w:val="single" w:sz="8" w:space="0" w:color="008080"/>
        <w:right w:val="single" w:sz="8" w:space="0" w:color="008080"/>
      </w:pBdr>
      <w:shd w:val="clear" w:color="000000" w:fill="FFFF00"/>
      <w:spacing w:before="100" w:beforeAutospacing="1" w:after="100" w:afterAutospacing="1"/>
      <w:jc w:val="right"/>
      <w:textAlignment w:val="top"/>
    </w:pPr>
    <w:rPr>
      <w:rFonts w:cs="Arial"/>
      <w:color w:val="000000"/>
    </w:rPr>
  </w:style>
  <w:style w:type="paragraph" w:customStyle="1" w:styleId="xl112">
    <w:name w:val="xl112"/>
    <w:basedOn w:val="Normal"/>
    <w:rsid w:val="00717891"/>
    <w:pPr>
      <w:pBdr>
        <w:bottom w:val="single" w:sz="8" w:space="0" w:color="008080"/>
        <w:right w:val="single" w:sz="8" w:space="0" w:color="008080"/>
      </w:pBdr>
      <w:shd w:val="clear" w:color="000000" w:fill="FFFF00"/>
      <w:spacing w:before="100" w:beforeAutospacing="1" w:after="100" w:afterAutospacing="1"/>
      <w:jc w:val="right"/>
      <w:textAlignment w:val="top"/>
    </w:pPr>
    <w:rPr>
      <w:rFonts w:cs="Arial"/>
      <w:color w:val="000000"/>
    </w:rPr>
  </w:style>
  <w:style w:type="paragraph" w:customStyle="1" w:styleId="xl113">
    <w:name w:val="xl113"/>
    <w:basedOn w:val="Normal"/>
    <w:rsid w:val="00717891"/>
    <w:pPr>
      <w:pBdr>
        <w:right w:val="single" w:sz="8" w:space="0" w:color="00B050"/>
      </w:pBdr>
      <w:spacing w:before="100" w:beforeAutospacing="1" w:after="100" w:afterAutospacing="1"/>
      <w:jc w:val="right"/>
      <w:textAlignment w:val="top"/>
    </w:pPr>
    <w:rPr>
      <w:rFonts w:cs="Arial"/>
      <w:color w:val="000000"/>
    </w:rPr>
  </w:style>
  <w:style w:type="paragraph" w:customStyle="1" w:styleId="xl114">
    <w:name w:val="xl114"/>
    <w:basedOn w:val="Normal"/>
    <w:rsid w:val="00717891"/>
    <w:pPr>
      <w:pBdr>
        <w:right w:val="single" w:sz="8" w:space="0" w:color="00B050"/>
      </w:pBdr>
      <w:shd w:val="clear" w:color="000000" w:fill="000000"/>
      <w:spacing w:before="100" w:beforeAutospacing="1" w:after="100" w:afterAutospacing="1"/>
      <w:jc w:val="right"/>
      <w:textAlignment w:val="top"/>
    </w:pPr>
    <w:rPr>
      <w:rFonts w:cs="Arial"/>
      <w:color w:val="000000"/>
    </w:rPr>
  </w:style>
  <w:style w:type="paragraph" w:customStyle="1" w:styleId="xl115">
    <w:name w:val="xl115"/>
    <w:basedOn w:val="Normal"/>
    <w:rsid w:val="00717891"/>
    <w:pPr>
      <w:pBdr>
        <w:right w:val="single" w:sz="8" w:space="0" w:color="00B050"/>
      </w:pBdr>
      <w:spacing w:before="100" w:beforeAutospacing="1" w:after="100" w:afterAutospacing="1"/>
      <w:jc w:val="right"/>
      <w:textAlignment w:val="top"/>
    </w:pPr>
    <w:rPr>
      <w:rFonts w:cs="Arial"/>
      <w:color w:val="000000"/>
    </w:rPr>
  </w:style>
  <w:style w:type="paragraph" w:customStyle="1" w:styleId="xl116">
    <w:name w:val="xl116"/>
    <w:basedOn w:val="Normal"/>
    <w:rsid w:val="00717891"/>
    <w:pPr>
      <w:pBdr>
        <w:right w:val="single" w:sz="8" w:space="0" w:color="00B050"/>
      </w:pBdr>
      <w:spacing w:before="100" w:beforeAutospacing="1" w:after="100" w:afterAutospacing="1"/>
      <w:jc w:val="right"/>
      <w:textAlignment w:val="top"/>
    </w:pPr>
    <w:rPr>
      <w:rFonts w:cs="Arial"/>
      <w:color w:val="000000"/>
    </w:rPr>
  </w:style>
  <w:style w:type="paragraph" w:customStyle="1" w:styleId="xl117">
    <w:name w:val="xl117"/>
    <w:basedOn w:val="Normal"/>
    <w:rsid w:val="00717891"/>
    <w:pPr>
      <w:pBdr>
        <w:right w:val="single" w:sz="8" w:space="0" w:color="FF9900"/>
      </w:pBdr>
      <w:spacing w:before="100" w:beforeAutospacing="1" w:after="100" w:afterAutospacing="1"/>
      <w:jc w:val="right"/>
      <w:textAlignment w:val="top"/>
    </w:pPr>
    <w:rPr>
      <w:rFonts w:cs="Arial"/>
      <w:color w:val="000000"/>
    </w:rPr>
  </w:style>
  <w:style w:type="paragraph" w:customStyle="1" w:styleId="xl118">
    <w:name w:val="xl118"/>
    <w:basedOn w:val="Normal"/>
    <w:rsid w:val="00717891"/>
    <w:pPr>
      <w:pBdr>
        <w:right w:val="single" w:sz="8" w:space="0" w:color="FF9900"/>
      </w:pBdr>
      <w:shd w:val="clear" w:color="000000" w:fill="000000"/>
      <w:spacing w:before="100" w:beforeAutospacing="1" w:after="100" w:afterAutospacing="1"/>
      <w:jc w:val="right"/>
      <w:textAlignment w:val="top"/>
    </w:pPr>
    <w:rPr>
      <w:rFonts w:cs="Arial"/>
      <w:color w:val="000000"/>
    </w:rPr>
  </w:style>
  <w:style w:type="paragraph" w:customStyle="1" w:styleId="xl119">
    <w:name w:val="xl119"/>
    <w:basedOn w:val="Normal"/>
    <w:rsid w:val="00717891"/>
    <w:pPr>
      <w:pBdr>
        <w:right w:val="single" w:sz="8" w:space="0" w:color="FF9900"/>
      </w:pBdr>
      <w:spacing w:before="100" w:beforeAutospacing="1" w:after="100" w:afterAutospacing="1"/>
      <w:jc w:val="right"/>
      <w:textAlignment w:val="top"/>
    </w:pPr>
    <w:rPr>
      <w:rFonts w:cs="Arial"/>
      <w:color w:val="000000"/>
    </w:rPr>
  </w:style>
  <w:style w:type="paragraph" w:customStyle="1" w:styleId="xl120">
    <w:name w:val="xl120"/>
    <w:basedOn w:val="Normal"/>
    <w:rsid w:val="00717891"/>
    <w:pPr>
      <w:pBdr>
        <w:right w:val="single" w:sz="8" w:space="0" w:color="FF9900"/>
      </w:pBdr>
      <w:spacing w:before="100" w:beforeAutospacing="1" w:after="100" w:afterAutospacing="1"/>
      <w:jc w:val="right"/>
      <w:textAlignment w:val="top"/>
    </w:pPr>
    <w:rPr>
      <w:rFonts w:cs="Arial"/>
      <w:color w:val="000000"/>
    </w:rPr>
  </w:style>
  <w:style w:type="paragraph" w:customStyle="1" w:styleId="xl121">
    <w:name w:val="xl121"/>
    <w:basedOn w:val="Normal"/>
    <w:rsid w:val="00717891"/>
    <w:pPr>
      <w:pBdr>
        <w:right w:val="single" w:sz="8" w:space="0" w:color="FF9900"/>
      </w:pBdr>
      <w:spacing w:before="100" w:beforeAutospacing="1" w:after="100" w:afterAutospacing="1"/>
      <w:textAlignment w:val="top"/>
    </w:pPr>
    <w:rPr>
      <w:rFonts w:cs="Arial"/>
      <w:color w:val="000000"/>
    </w:rPr>
  </w:style>
  <w:style w:type="paragraph" w:customStyle="1" w:styleId="xl122">
    <w:name w:val="xl122"/>
    <w:basedOn w:val="Normal"/>
    <w:rsid w:val="00717891"/>
    <w:pPr>
      <w:pBdr>
        <w:right w:val="single" w:sz="8" w:space="0" w:color="FF9900"/>
      </w:pBdr>
      <w:shd w:val="clear" w:color="000000" w:fill="D9D9D9"/>
      <w:spacing w:before="100" w:beforeAutospacing="1" w:after="100" w:afterAutospacing="1"/>
      <w:textAlignment w:val="top"/>
    </w:pPr>
    <w:rPr>
      <w:rFonts w:cs="Arial"/>
      <w:color w:val="000000"/>
    </w:rPr>
  </w:style>
  <w:style w:type="paragraph" w:customStyle="1" w:styleId="xl123">
    <w:name w:val="xl123"/>
    <w:basedOn w:val="Normal"/>
    <w:rsid w:val="00717891"/>
    <w:pPr>
      <w:pBdr>
        <w:right w:val="single" w:sz="8" w:space="0" w:color="008080"/>
      </w:pBdr>
      <w:shd w:val="clear" w:color="000000" w:fill="DAEEF3"/>
      <w:spacing w:before="100" w:beforeAutospacing="1" w:after="100" w:afterAutospacing="1"/>
      <w:textAlignment w:val="top"/>
    </w:pPr>
    <w:rPr>
      <w:rFonts w:cs="Arial"/>
      <w:color w:val="000000"/>
    </w:rPr>
  </w:style>
  <w:style w:type="paragraph" w:customStyle="1" w:styleId="xl124">
    <w:name w:val="xl124"/>
    <w:basedOn w:val="Normal"/>
    <w:rsid w:val="00717891"/>
    <w:pPr>
      <w:pBdr>
        <w:right w:val="single" w:sz="8" w:space="0" w:color="008080"/>
      </w:pBdr>
      <w:spacing w:before="100" w:beforeAutospacing="1" w:after="100" w:afterAutospacing="1"/>
      <w:jc w:val="right"/>
      <w:textAlignment w:val="top"/>
    </w:pPr>
    <w:rPr>
      <w:rFonts w:cs="Arial"/>
      <w:color w:val="000000"/>
    </w:rPr>
  </w:style>
  <w:style w:type="paragraph" w:customStyle="1" w:styleId="xl125">
    <w:name w:val="xl125"/>
    <w:basedOn w:val="Normal"/>
    <w:rsid w:val="00717891"/>
    <w:pPr>
      <w:pBdr>
        <w:right w:val="single" w:sz="8" w:space="0" w:color="008080"/>
      </w:pBdr>
      <w:shd w:val="clear" w:color="000000" w:fill="000000"/>
      <w:spacing w:before="100" w:beforeAutospacing="1" w:after="100" w:afterAutospacing="1"/>
      <w:jc w:val="right"/>
      <w:textAlignment w:val="top"/>
    </w:pPr>
    <w:rPr>
      <w:rFonts w:cs="Arial"/>
      <w:color w:val="000000"/>
    </w:rPr>
  </w:style>
  <w:style w:type="paragraph" w:customStyle="1" w:styleId="xl126">
    <w:name w:val="xl126"/>
    <w:basedOn w:val="Normal"/>
    <w:rsid w:val="00717891"/>
    <w:pPr>
      <w:pBdr>
        <w:right w:val="single" w:sz="8" w:space="0" w:color="008080"/>
      </w:pBdr>
      <w:shd w:val="clear" w:color="000000" w:fill="FFFF00"/>
      <w:spacing w:before="100" w:beforeAutospacing="1" w:after="100" w:afterAutospacing="1"/>
      <w:jc w:val="right"/>
      <w:textAlignment w:val="top"/>
    </w:pPr>
    <w:rPr>
      <w:rFonts w:cs="Arial"/>
      <w:color w:val="000000"/>
    </w:rPr>
  </w:style>
  <w:style w:type="paragraph" w:customStyle="1" w:styleId="xl127">
    <w:name w:val="xl127"/>
    <w:basedOn w:val="Normal"/>
    <w:rsid w:val="00717891"/>
    <w:pPr>
      <w:pBdr>
        <w:right w:val="single" w:sz="8" w:space="0" w:color="008080"/>
      </w:pBdr>
      <w:spacing w:before="100" w:beforeAutospacing="1" w:after="100" w:afterAutospacing="1"/>
      <w:jc w:val="right"/>
      <w:textAlignment w:val="top"/>
    </w:pPr>
    <w:rPr>
      <w:rFonts w:cs="Arial"/>
      <w:color w:val="000000"/>
    </w:rPr>
  </w:style>
  <w:style w:type="paragraph" w:customStyle="1" w:styleId="xl128">
    <w:name w:val="xl128"/>
    <w:basedOn w:val="Normal"/>
    <w:rsid w:val="00717891"/>
    <w:pPr>
      <w:pBdr>
        <w:right w:val="single" w:sz="8" w:space="0" w:color="008080"/>
      </w:pBdr>
      <w:spacing w:before="100" w:beforeAutospacing="1" w:after="100" w:afterAutospacing="1"/>
      <w:textAlignment w:val="top"/>
    </w:pPr>
    <w:rPr>
      <w:rFonts w:cs="Arial"/>
      <w:color w:val="000000"/>
    </w:rPr>
  </w:style>
  <w:style w:type="paragraph" w:customStyle="1" w:styleId="xl129">
    <w:name w:val="xl129"/>
    <w:basedOn w:val="Normal"/>
    <w:rsid w:val="00717891"/>
    <w:pPr>
      <w:pBdr>
        <w:right w:val="single" w:sz="8" w:space="0" w:color="008080"/>
      </w:pBdr>
      <w:shd w:val="clear" w:color="000000" w:fill="FFFF00"/>
      <w:spacing w:before="100" w:beforeAutospacing="1" w:after="100" w:afterAutospacing="1"/>
      <w:textAlignment w:val="top"/>
    </w:pPr>
    <w:rPr>
      <w:rFonts w:cs="Arial"/>
      <w:color w:val="000000"/>
    </w:rPr>
  </w:style>
  <w:style w:type="paragraph" w:customStyle="1" w:styleId="xl130">
    <w:name w:val="xl130"/>
    <w:basedOn w:val="Normal"/>
    <w:rsid w:val="00717891"/>
    <w:pPr>
      <w:shd w:val="clear" w:color="000000" w:fill="000000"/>
      <w:spacing w:before="100" w:beforeAutospacing="1" w:after="100" w:afterAutospacing="1"/>
      <w:jc w:val="right"/>
      <w:textAlignment w:val="top"/>
    </w:pPr>
    <w:rPr>
      <w:rFonts w:cs="Arial"/>
      <w:color w:val="000000"/>
    </w:rPr>
  </w:style>
  <w:style w:type="paragraph" w:customStyle="1" w:styleId="xl131">
    <w:name w:val="xl131"/>
    <w:basedOn w:val="Normal"/>
    <w:rsid w:val="00717891"/>
    <w:pPr>
      <w:shd w:val="clear" w:color="000000" w:fill="D9D9D9"/>
      <w:spacing w:before="100" w:beforeAutospacing="1" w:after="100" w:afterAutospacing="1"/>
      <w:textAlignment w:val="top"/>
    </w:pPr>
    <w:rPr>
      <w:rFonts w:cs="Arial"/>
      <w:color w:val="000000"/>
    </w:rPr>
  </w:style>
  <w:style w:type="paragraph" w:customStyle="1" w:styleId="xl132">
    <w:name w:val="xl132"/>
    <w:basedOn w:val="Normal"/>
    <w:rsid w:val="00717891"/>
    <w:pPr>
      <w:spacing w:before="100" w:beforeAutospacing="1" w:after="100" w:afterAutospacing="1"/>
      <w:textAlignment w:val="top"/>
    </w:pPr>
    <w:rPr>
      <w:rFonts w:cs="Arial"/>
      <w:color w:val="000000"/>
    </w:rPr>
  </w:style>
  <w:style w:type="paragraph" w:customStyle="1" w:styleId="xl133">
    <w:name w:val="xl133"/>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70C0"/>
      <w:szCs w:val="22"/>
    </w:rPr>
  </w:style>
  <w:style w:type="paragraph" w:customStyle="1" w:styleId="xl134">
    <w:name w:val="xl134"/>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rPr>
  </w:style>
  <w:style w:type="paragraph" w:customStyle="1" w:styleId="xl135">
    <w:name w:val="xl135"/>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70C0"/>
      <w:szCs w:val="22"/>
    </w:rPr>
  </w:style>
  <w:style w:type="paragraph" w:customStyle="1" w:styleId="xl136">
    <w:name w:val="xl136"/>
    <w:basedOn w:val="Normal"/>
    <w:rsid w:val="007178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color w:val="000000"/>
    </w:rPr>
  </w:style>
  <w:style w:type="paragraph" w:customStyle="1" w:styleId="xl137">
    <w:name w:val="xl137"/>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color w:val="000000"/>
    </w:rPr>
  </w:style>
  <w:style w:type="paragraph" w:customStyle="1" w:styleId="xl138">
    <w:name w:val="xl138"/>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B050"/>
      <w:szCs w:val="22"/>
    </w:rPr>
  </w:style>
  <w:style w:type="paragraph" w:customStyle="1" w:styleId="xl139">
    <w:name w:val="xl139"/>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color w:val="0070C0"/>
      <w:szCs w:val="22"/>
    </w:rPr>
  </w:style>
  <w:style w:type="paragraph" w:customStyle="1" w:styleId="xl140">
    <w:name w:val="xl140"/>
    <w:basedOn w:val="Normal"/>
    <w:rsid w:val="0071789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top"/>
    </w:pPr>
    <w:rPr>
      <w:rFonts w:cs="Arial"/>
      <w:color w:val="0070C0"/>
      <w:szCs w:val="22"/>
    </w:rPr>
  </w:style>
  <w:style w:type="paragraph" w:customStyle="1" w:styleId="xl141">
    <w:name w:val="xl141"/>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color w:val="0070C0"/>
      <w:szCs w:val="22"/>
    </w:rPr>
  </w:style>
  <w:style w:type="paragraph" w:customStyle="1" w:styleId="xl142">
    <w:name w:val="xl142"/>
    <w:basedOn w:val="Normal"/>
    <w:rsid w:val="007178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rPr>
  </w:style>
  <w:style w:type="paragraph" w:customStyle="1" w:styleId="xl143">
    <w:name w:val="xl143"/>
    <w:basedOn w:val="Normal"/>
    <w:rsid w:val="0071789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top"/>
    </w:pPr>
    <w:rPr>
      <w:rFonts w:cs="Arial"/>
      <w:color w:val="000000"/>
    </w:rPr>
  </w:style>
  <w:style w:type="character" w:styleId="PlaceholderText">
    <w:name w:val="Placeholder Text"/>
    <w:basedOn w:val="DefaultParagraphFont"/>
    <w:uiPriority w:val="99"/>
    <w:semiHidden/>
    <w:rsid w:val="00C25F11"/>
    <w:rPr>
      <w:color w:val="808080"/>
    </w:rPr>
  </w:style>
  <w:style w:type="character" w:styleId="EndnoteReference">
    <w:name w:val="endnote reference"/>
    <w:basedOn w:val="DefaultParagraphFont"/>
    <w:uiPriority w:val="99"/>
    <w:semiHidden/>
    <w:unhideWhenUsed/>
    <w:rsid w:val="00243D99"/>
    <w:rPr>
      <w:vertAlign w:val="superscript"/>
    </w:rPr>
  </w:style>
  <w:style w:type="paragraph" w:customStyle="1" w:styleId="Cellhead">
    <w:name w:val="Cell head"/>
    <w:basedOn w:val="Heading3"/>
    <w:link w:val="CellheadChar"/>
    <w:rsid w:val="00CF3E32"/>
    <w:pPr>
      <w:spacing w:before="0"/>
      <w:jc w:val="center"/>
      <w:outlineLvl w:val="9"/>
    </w:pPr>
    <w:rPr>
      <w:rFonts w:asciiTheme="majorHAnsi" w:eastAsiaTheme="majorEastAsia" w:hAnsiTheme="majorHAnsi"/>
      <w:color w:val="FFFFFF" w:themeColor="background1"/>
      <w:sz w:val="24"/>
      <w:szCs w:val="24"/>
    </w:rPr>
  </w:style>
  <w:style w:type="character" w:customStyle="1" w:styleId="CellheadChar">
    <w:name w:val="Cell head Char"/>
    <w:basedOn w:val="Heading3Char"/>
    <w:link w:val="Cellhead"/>
    <w:rsid w:val="00CF3E32"/>
    <w:rPr>
      <w:rFonts w:asciiTheme="majorHAnsi" w:eastAsiaTheme="majorEastAsia" w:hAnsiTheme="majorHAnsi" w:cstheme="minorHAnsi"/>
      <w:b/>
      <w:bCs/>
      <w:noProof/>
      <w:color w:val="FFFFFF" w:themeColor="background1"/>
      <w:sz w:val="24"/>
      <w:szCs w:val="24"/>
      <w:lang w:val="en-GB" w:eastAsia="en-NZ"/>
    </w:rPr>
  </w:style>
  <w:style w:type="table" w:customStyle="1" w:styleId="TableGrid20">
    <w:name w:val="Table Grid2"/>
    <w:basedOn w:val="TableNormal"/>
    <w:next w:val="TableGrid"/>
    <w:uiPriority w:val="39"/>
    <w:rsid w:val="00CF3E3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Default"/>
    <w:next w:val="Default"/>
    <w:uiPriority w:val="99"/>
    <w:rsid w:val="00757628"/>
    <w:pPr>
      <w:adjustRightInd w:val="0"/>
      <w:spacing w:line="141" w:lineRule="atLeast"/>
    </w:pPr>
    <w:rPr>
      <w:rFonts w:ascii="Guardian Sans Semibold" w:eastAsiaTheme="minorEastAsia" w:hAnsi="Guardian Sans Semibold" w:cstheme="minorBidi"/>
      <w:color w:val="auto"/>
      <w:lang w:eastAsia="en-US"/>
    </w:rPr>
  </w:style>
  <w:style w:type="table" w:customStyle="1" w:styleId="Deloittetable2">
    <w:name w:val="Deloitte table2"/>
    <w:basedOn w:val="TableNormal"/>
    <w:uiPriority w:val="99"/>
    <w:rsid w:val="00C210CE"/>
    <w:rPr>
      <w:rFonts w:ascii="Calibri Light" w:hAnsi="Calibri Light"/>
      <w:sz w:val="17"/>
      <w:lang w:val="en-GB"/>
    </w:rPr>
    <w:tblPr>
      <w:tblBorders>
        <w:top w:val="single" w:sz="4" w:space="0" w:color="26890D"/>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26890D"/>
        </w:tcBorders>
      </w:tcPr>
    </w:tblStylePr>
  </w:style>
  <w:style w:type="table" w:customStyle="1" w:styleId="Deloittetable3">
    <w:name w:val="Deloitte table3"/>
    <w:basedOn w:val="TableNormal"/>
    <w:uiPriority w:val="99"/>
    <w:rsid w:val="00235472"/>
    <w:rPr>
      <w:rFonts w:ascii="Calibri Light" w:hAnsi="Calibri Light"/>
      <w:sz w:val="17"/>
      <w:lang w:val="en-GB"/>
    </w:rPr>
    <w:tblPr>
      <w:tblBorders>
        <w:top w:val="single" w:sz="4" w:space="0" w:color="26890D"/>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26890D"/>
        </w:tcBorders>
      </w:tcPr>
    </w:tblStylePr>
  </w:style>
  <w:style w:type="paragraph" w:customStyle="1" w:styleId="Tablebullett">
    <w:name w:val="Table bullett"/>
    <w:basedOn w:val="Normal"/>
    <w:link w:val="TablebullettChar"/>
    <w:rsid w:val="00637E1B"/>
    <w:pPr>
      <w:numPr>
        <w:numId w:val="19"/>
      </w:numPr>
      <w:spacing w:after="0" w:line="228" w:lineRule="auto"/>
      <w:ind w:left="193" w:hanging="193"/>
    </w:pPr>
    <w:rPr>
      <w:rFonts w:asciiTheme="minorHAnsi" w:hAnsiTheme="minorHAnsi"/>
      <w:bCs/>
      <w:iCs/>
      <w:szCs w:val="22"/>
      <w:lang w:val="en-US" w:eastAsia="en-US"/>
    </w:rPr>
  </w:style>
  <w:style w:type="character" w:customStyle="1" w:styleId="TablebullettChar">
    <w:name w:val="Table bullett Char"/>
    <w:basedOn w:val="DefaultParagraphFont"/>
    <w:link w:val="Tablebullett"/>
    <w:rsid w:val="00637E1B"/>
    <w:rPr>
      <w:bCs/>
      <w:iCs/>
      <w:sz w:val="20"/>
      <w:szCs w:val="22"/>
      <w:lang w:val="en-US"/>
    </w:rPr>
  </w:style>
  <w:style w:type="character" w:customStyle="1" w:styleId="cf01">
    <w:name w:val="cf01"/>
    <w:basedOn w:val="DefaultParagraphFont"/>
    <w:rsid w:val="00690178"/>
    <w:rPr>
      <w:rFonts w:ascii="Segoe UI" w:hAnsi="Segoe UI" w:cs="Segoe UI" w:hint="default"/>
      <w:color w:val="111111"/>
      <w:sz w:val="18"/>
      <w:szCs w:val="18"/>
      <w:shd w:val="clear" w:color="auto" w:fill="FFFFFF"/>
    </w:rPr>
  </w:style>
  <w:style w:type="character" w:customStyle="1" w:styleId="cf11">
    <w:name w:val="cf11"/>
    <w:basedOn w:val="DefaultParagraphFont"/>
    <w:rsid w:val="00690178"/>
    <w:rPr>
      <w:rFonts w:ascii="Segoe UI" w:hAnsi="Segoe UI" w:cs="Segoe UI" w:hint="default"/>
      <w:b/>
      <w:bCs/>
      <w:color w:val="111111"/>
      <w:sz w:val="18"/>
      <w:szCs w:val="18"/>
    </w:rPr>
  </w:style>
  <w:style w:type="character" w:customStyle="1" w:styleId="cf21">
    <w:name w:val="cf21"/>
    <w:basedOn w:val="DefaultParagraphFont"/>
    <w:rsid w:val="00690178"/>
    <w:rPr>
      <w:rFonts w:ascii="Segoe UI" w:hAnsi="Segoe UI" w:cs="Segoe UI" w:hint="default"/>
      <w:color w:val="3F403A"/>
      <w:sz w:val="18"/>
      <w:szCs w:val="18"/>
      <w:shd w:val="clear" w:color="auto" w:fill="FFFFFF"/>
    </w:rPr>
  </w:style>
  <w:style w:type="character" w:customStyle="1" w:styleId="cf31">
    <w:name w:val="cf31"/>
    <w:basedOn w:val="DefaultParagraphFont"/>
    <w:rsid w:val="00690178"/>
    <w:rPr>
      <w:rFonts w:ascii="Segoe UI" w:hAnsi="Segoe UI" w:cs="Segoe UI" w:hint="default"/>
      <w:sz w:val="18"/>
      <w:szCs w:val="18"/>
    </w:rPr>
  </w:style>
  <w:style w:type="character" w:customStyle="1" w:styleId="ui-provider">
    <w:name w:val="ui-provider"/>
    <w:basedOn w:val="DefaultParagraphFont"/>
    <w:rsid w:val="007C5702"/>
  </w:style>
  <w:style w:type="paragraph" w:customStyle="1" w:styleId="Strong4">
    <w:name w:val="Strong4"/>
    <w:basedOn w:val="Normal"/>
    <w:rsid w:val="00FA20B8"/>
    <w:pPr>
      <w:spacing w:before="100" w:beforeAutospacing="1" w:after="100" w:afterAutospacing="1" w:line="240" w:lineRule="auto"/>
    </w:pPr>
    <w:rPr>
      <w:rFonts w:ascii="Times New Roman" w:hAnsi="Times New Roman"/>
      <w:sz w:val="24"/>
    </w:rPr>
  </w:style>
  <w:style w:type="character" w:customStyle="1" w:styleId="s2">
    <w:name w:val="s2"/>
    <w:basedOn w:val="DefaultParagraphFont"/>
    <w:rsid w:val="000705DB"/>
  </w:style>
  <w:style w:type="paragraph" w:customStyle="1" w:styleId="Body-Calibri">
    <w:name w:val="Body-Calibri"/>
    <w:basedOn w:val="Normal"/>
    <w:rsid w:val="00235233"/>
    <w:pPr>
      <w:spacing w:after="0" w:line="240" w:lineRule="auto"/>
    </w:pPr>
    <w:rPr>
      <w:rFonts w:ascii="Calibri" w:eastAsia="Calibri" w:hAnsi="Calibri"/>
      <w:color w:val="000000"/>
      <w:szCs w:val="22"/>
    </w:rPr>
  </w:style>
  <w:style w:type="character" w:customStyle="1" w:styleId="wacimagecontainer">
    <w:name w:val="wacimagecontainer"/>
    <w:basedOn w:val="DefaultParagraphFont"/>
    <w:rsid w:val="00DC6CF0"/>
  </w:style>
  <w:style w:type="character" w:customStyle="1" w:styleId="tabrun">
    <w:name w:val="tabrun"/>
    <w:basedOn w:val="DefaultParagraphFont"/>
    <w:rsid w:val="00DC6CF0"/>
  </w:style>
  <w:style w:type="character" w:customStyle="1" w:styleId="tabchar">
    <w:name w:val="tabchar"/>
    <w:basedOn w:val="DefaultParagraphFont"/>
    <w:rsid w:val="00DC6CF0"/>
  </w:style>
  <w:style w:type="character" w:customStyle="1" w:styleId="tableaderchars">
    <w:name w:val="tableaderchars"/>
    <w:basedOn w:val="DefaultParagraphFont"/>
    <w:rsid w:val="00DC6CF0"/>
  </w:style>
  <w:style w:type="paragraph" w:customStyle="1" w:styleId="H1Regular">
    <w:name w:val="H1 – Regular"/>
    <w:basedOn w:val="Normal"/>
    <w:qFormat/>
    <w:rsid w:val="00F24748"/>
    <w:pPr>
      <w:spacing w:after="480" w:line="560" w:lineRule="exact"/>
    </w:pPr>
    <w:rPr>
      <w:rFonts w:cs="Open Sans"/>
      <w:color w:val="000000"/>
      <w:sz w:val="60"/>
      <w:szCs w:val="60"/>
    </w:rPr>
  </w:style>
  <w:style w:type="paragraph" w:customStyle="1" w:styleId="H1-Bold">
    <w:name w:val="H1 - Bold"/>
    <w:basedOn w:val="H1Regular"/>
    <w:qFormat/>
    <w:rsid w:val="00F24748"/>
    <w:rPr>
      <w:rFonts w:ascii="Guardian Sans Semibold" w:hAnsi="Guardian Sans Semibold"/>
      <w:b/>
      <w:bCs/>
    </w:rPr>
  </w:style>
  <w:style w:type="paragraph" w:customStyle="1" w:styleId="Introtext">
    <w:name w:val="Intro text"/>
    <w:basedOn w:val="Normal"/>
    <w:qFormat/>
    <w:rsid w:val="00F24748"/>
    <w:pPr>
      <w:spacing w:after="240" w:line="280" w:lineRule="exact"/>
    </w:pPr>
    <w:rPr>
      <w:rFonts w:cs="Open Sans"/>
      <w:color w:val="000000"/>
      <w:sz w:val="24"/>
    </w:rPr>
  </w:style>
  <w:style w:type="paragraph" w:customStyle="1" w:styleId="Pulloutquote">
    <w:name w:val="Pull out quote"/>
    <w:basedOn w:val="Body"/>
    <w:qFormat/>
    <w:rsid w:val="00F24748"/>
    <w:pPr>
      <w:spacing w:before="240" w:line="380" w:lineRule="exact"/>
    </w:pPr>
    <w:rPr>
      <w:rFonts w:ascii="Guardian Sans Light" w:hAnsi="Guardian Sans Light"/>
      <w:sz w:val="32"/>
    </w:rPr>
  </w:style>
  <w:style w:type="paragraph" w:customStyle="1" w:styleId="HeaderandFooter">
    <w:name w:val="Header and Footer"/>
    <w:basedOn w:val="Normal"/>
    <w:qFormat/>
    <w:rsid w:val="00F24748"/>
    <w:pPr>
      <w:autoSpaceDE w:val="0"/>
      <w:autoSpaceDN w:val="0"/>
      <w:adjustRightInd w:val="0"/>
      <w:spacing w:before="120" w:line="160" w:lineRule="atLeast"/>
      <w:textAlignment w:val="center"/>
    </w:pPr>
    <w:rPr>
      <w:rFonts w:ascii="Guardian Sans Medium" w:hAnsi="Guardian Sans Medium" w:cs="Guardian Sans Medium"/>
      <w:color w:val="000000"/>
      <w:sz w:val="14"/>
      <w:szCs w:val="14"/>
      <w:lang w:val="en-US"/>
    </w:rPr>
  </w:style>
  <w:style w:type="paragraph" w:customStyle="1" w:styleId="H2Bold">
    <w:name w:val="H2 – Bold"/>
    <w:basedOn w:val="H1Regular"/>
    <w:qFormat/>
    <w:rsid w:val="00F24748"/>
    <w:pPr>
      <w:spacing w:after="120" w:line="440" w:lineRule="exact"/>
    </w:pPr>
    <w:rPr>
      <w:rFonts w:ascii="Guardian Sans Semibold" w:hAnsi="Guardian Sans Semibold"/>
      <w:b/>
      <w:bCs/>
      <w:sz w:val="40"/>
      <w:szCs w:val="40"/>
    </w:rPr>
  </w:style>
  <w:style w:type="paragraph" w:customStyle="1" w:styleId="BulletL1">
    <w:name w:val="Bullet L1"/>
    <w:basedOn w:val="Body"/>
    <w:qFormat/>
    <w:rsid w:val="00F24748"/>
    <w:pPr>
      <w:numPr>
        <w:numId w:val="32"/>
      </w:numPr>
      <w:spacing w:after="80"/>
    </w:pPr>
  </w:style>
  <w:style w:type="paragraph" w:customStyle="1" w:styleId="Bodyitalics">
    <w:name w:val="Body – italics"/>
    <w:basedOn w:val="Body"/>
    <w:qFormat/>
    <w:rsid w:val="00F24748"/>
    <w:rPr>
      <w:i/>
      <w:iCs/>
    </w:rPr>
  </w:style>
  <w:style w:type="paragraph" w:customStyle="1" w:styleId="H3">
    <w:name w:val="H3"/>
    <w:basedOn w:val="H2Bold"/>
    <w:qFormat/>
    <w:rsid w:val="00F24748"/>
    <w:pPr>
      <w:spacing w:before="240" w:after="80" w:line="340" w:lineRule="exact"/>
    </w:pPr>
    <w:rPr>
      <w:sz w:val="32"/>
    </w:rPr>
  </w:style>
  <w:style w:type="paragraph" w:customStyle="1" w:styleId="BulletL2">
    <w:name w:val="Bullet L2"/>
    <w:basedOn w:val="BulletL1"/>
    <w:qFormat/>
    <w:rsid w:val="00F24748"/>
    <w:pPr>
      <w:numPr>
        <w:numId w:val="33"/>
      </w:numPr>
    </w:pPr>
  </w:style>
  <w:style w:type="paragraph" w:customStyle="1" w:styleId="H2Regular">
    <w:name w:val="H2 – Regular"/>
    <w:basedOn w:val="H3"/>
    <w:qFormat/>
    <w:rsid w:val="00F24748"/>
    <w:pPr>
      <w:spacing w:before="120" w:line="440" w:lineRule="exact"/>
    </w:pPr>
    <w:rPr>
      <w:rFonts w:ascii="Guardian Sans Regular" w:hAnsi="Guardian Sans Regular"/>
      <w:b w:val="0"/>
      <w:sz w:val="40"/>
    </w:rPr>
  </w:style>
  <w:style w:type="paragraph" w:customStyle="1" w:styleId="SubL1">
    <w:name w:val="Sub L1"/>
    <w:basedOn w:val="H3"/>
    <w:qFormat/>
    <w:rsid w:val="00F24748"/>
    <w:pPr>
      <w:spacing w:line="260" w:lineRule="exact"/>
    </w:pPr>
    <w:rPr>
      <w:sz w:val="24"/>
    </w:rPr>
  </w:style>
  <w:style w:type="paragraph" w:customStyle="1" w:styleId="Numberedlist">
    <w:name w:val="Numbered list"/>
    <w:basedOn w:val="BulletL1"/>
    <w:qFormat/>
    <w:rsid w:val="00F24748"/>
    <w:pPr>
      <w:numPr>
        <w:numId w:val="34"/>
      </w:numPr>
    </w:pPr>
  </w:style>
  <w:style w:type="paragraph" w:customStyle="1" w:styleId="SubL2">
    <w:name w:val="Sub L2"/>
    <w:basedOn w:val="SubL1"/>
    <w:qFormat/>
    <w:rsid w:val="00F24748"/>
    <w:pPr>
      <w:spacing w:before="120" w:after="0" w:line="240" w:lineRule="exact"/>
    </w:pPr>
    <w:rPr>
      <w:sz w:val="21"/>
    </w:rPr>
  </w:style>
  <w:style w:type="paragraph" w:customStyle="1" w:styleId="Bodywhite">
    <w:name w:val="Body – white"/>
    <w:basedOn w:val="Body"/>
    <w:qFormat/>
    <w:rsid w:val="00F24748"/>
    <w:rPr>
      <w:color w:val="FFFFFF" w:themeColor="background1"/>
    </w:rPr>
  </w:style>
  <w:style w:type="paragraph" w:customStyle="1" w:styleId="SubL2white">
    <w:name w:val="Sub L2 – white"/>
    <w:basedOn w:val="SubL2"/>
    <w:qFormat/>
    <w:rsid w:val="00F24748"/>
    <w:rPr>
      <w:color w:val="FFFFFF" w:themeColor="background1"/>
    </w:rPr>
  </w:style>
  <w:style w:type="paragraph" w:customStyle="1" w:styleId="Statbodytext">
    <w:name w:val="Stat body text"/>
    <w:basedOn w:val="Body"/>
    <w:qFormat/>
    <w:rsid w:val="00F24748"/>
    <w:pPr>
      <w:spacing w:after="160" w:line="220" w:lineRule="exact"/>
    </w:pPr>
  </w:style>
  <w:style w:type="paragraph" w:customStyle="1" w:styleId="CaptionorNote">
    <w:name w:val="Caption or Note"/>
    <w:basedOn w:val="Statbodytext"/>
    <w:qFormat/>
    <w:rsid w:val="00F24748"/>
    <w:pPr>
      <w:spacing w:before="120" w:after="120" w:line="160" w:lineRule="exact"/>
    </w:pPr>
    <w:rPr>
      <w:sz w:val="14"/>
    </w:rPr>
  </w:style>
  <w:style w:type="paragraph" w:customStyle="1" w:styleId="PulloutquoteSMALL">
    <w:name w:val="Pull out quote – SMALL"/>
    <w:basedOn w:val="Pulloutquote"/>
    <w:rsid w:val="006C4BE9"/>
    <w:pPr>
      <w:spacing w:before="60" w:after="0" w:line="320" w:lineRule="exact"/>
    </w:pPr>
    <w:rPr>
      <w:sz w:val="28"/>
      <w:lang w:val="en-AU"/>
    </w:rPr>
  </w:style>
  <w:style w:type="paragraph" w:customStyle="1" w:styleId="Pulloutstat">
    <w:name w:val="Pull out stat"/>
    <w:basedOn w:val="Normal"/>
    <w:qFormat/>
    <w:rsid w:val="00F24748"/>
    <w:pPr>
      <w:suppressAutoHyphens/>
      <w:autoSpaceDE w:val="0"/>
      <w:autoSpaceDN w:val="0"/>
      <w:adjustRightInd w:val="0"/>
      <w:spacing w:after="0" w:line="740" w:lineRule="atLeast"/>
      <w:textAlignment w:val="center"/>
    </w:pPr>
    <w:rPr>
      <w:rFonts w:ascii="Guardian Egyp Bold" w:hAnsi="Guardian Egyp Bold" w:cs="Guardian Egyp Bold"/>
      <w:b/>
      <w:bCs/>
      <w:color w:val="000000"/>
      <w:sz w:val="64"/>
      <w:szCs w:val="64"/>
      <w:lang w:val="en-US"/>
    </w:rPr>
  </w:style>
  <w:style w:type="paragraph" w:customStyle="1" w:styleId="SectionTitles">
    <w:name w:val="Section Titles"/>
    <w:qFormat/>
    <w:rsid w:val="00F24748"/>
    <w:pPr>
      <w:spacing w:before="120" w:after="720" w:line="1000" w:lineRule="exact"/>
    </w:pPr>
    <w:rPr>
      <w:rFonts w:ascii="Guardian Egyp Bold" w:hAnsi="Guardian Egyp Bold"/>
      <w:b/>
      <w:sz w:val="100"/>
      <w:lang w:val="en-AU" w:eastAsia="en-GB"/>
    </w:rPr>
  </w:style>
  <w:style w:type="paragraph" w:customStyle="1" w:styleId="Tableheading0">
    <w:name w:val="Table heading"/>
    <w:basedOn w:val="Body"/>
    <w:qFormat/>
    <w:rsid w:val="00F24748"/>
    <w:pPr>
      <w:spacing w:before="60" w:after="0" w:line="200" w:lineRule="exact"/>
    </w:pPr>
    <w:rPr>
      <w:rFonts w:ascii="Guardian Sans Semibold" w:hAnsi="Guardian Sans Semibold" w:cs="Open Sans"/>
      <w:b/>
      <w:color w:val="000000"/>
      <w:szCs w:val="40"/>
    </w:rPr>
  </w:style>
  <w:style w:type="paragraph" w:customStyle="1" w:styleId="Tablebody0">
    <w:name w:val="Table body"/>
    <w:basedOn w:val="CaptionorNote"/>
    <w:qFormat/>
    <w:rsid w:val="00E25039"/>
    <w:pPr>
      <w:spacing w:before="60" w:after="60" w:line="220" w:lineRule="exact"/>
    </w:pPr>
    <w:rPr>
      <w:bCs/>
      <w:sz w:val="20"/>
    </w:rPr>
  </w:style>
  <w:style w:type="paragraph" w:customStyle="1" w:styleId="Heading22">
    <w:name w:val="Heading 2.2"/>
    <w:basedOn w:val="Heading2"/>
    <w:link w:val="Heading22Char"/>
    <w:autoRedefine/>
    <w:qFormat/>
    <w:rsid w:val="0090557A"/>
    <w:pPr>
      <w:spacing w:after="0"/>
    </w:pPr>
    <w:rPr>
      <w:rFonts w:asciiTheme="majorHAnsi" w:hAnsiTheme="majorHAnsi"/>
    </w:rPr>
  </w:style>
  <w:style w:type="character" w:customStyle="1" w:styleId="Heading22Char">
    <w:name w:val="Heading 2.2 Char"/>
    <w:basedOn w:val="Heading2Char"/>
    <w:link w:val="Heading22"/>
    <w:rsid w:val="0090557A"/>
    <w:rPr>
      <w:rFonts w:asciiTheme="majorHAnsi" w:hAnsiTheme="majorHAnsi" w:cs="Open Sans"/>
      <w:bCs/>
      <w:noProof/>
      <w:color w:val="000000"/>
      <w:sz w:val="40"/>
      <w:szCs w:val="40"/>
      <w:lang w:eastAsia="en-GB"/>
    </w:rPr>
  </w:style>
  <w:style w:type="paragraph" w:customStyle="1" w:styleId="Strong5">
    <w:name w:val="Strong5"/>
    <w:basedOn w:val="Normal"/>
    <w:rsid w:val="009D0C98"/>
    <w:pPr>
      <w:spacing w:before="100" w:beforeAutospacing="1" w:after="100" w:afterAutospacing="1" w:line="240" w:lineRule="auto"/>
    </w:pPr>
    <w:rPr>
      <w:rFonts w:ascii="Times New Roman" w:eastAsia="Times New Roman" w:hAnsi="Times New Roman" w:cs="Times New Roman"/>
      <w:sz w:val="24"/>
      <w:lang w:eastAsia="en-NZ"/>
    </w:rPr>
  </w:style>
  <w:style w:type="paragraph" w:customStyle="1" w:styleId="Pulloutquoteboxed">
    <w:name w:val="Pull out quote – boxed"/>
    <w:basedOn w:val="Pulloutquote"/>
    <w:qFormat/>
    <w:rsid w:val="001C3330"/>
    <w:pPr>
      <w:spacing w:before="120" w:after="0" w:line="320" w:lineRule="exact"/>
    </w:pPr>
    <w:rPr>
      <w:sz w:val="24"/>
      <w:lang w:val="en-AU"/>
    </w:rPr>
  </w:style>
  <w:style w:type="paragraph" w:customStyle="1" w:styleId="Strong6">
    <w:name w:val="Strong6"/>
    <w:basedOn w:val="Normal"/>
    <w:rsid w:val="001771E2"/>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scxw226483370">
    <w:name w:val="scxw226483370"/>
    <w:basedOn w:val="DefaultParagraphFont"/>
    <w:rsid w:val="00521815"/>
  </w:style>
  <w:style w:type="numbering" w:customStyle="1" w:styleId="CurrentList1">
    <w:name w:val="Current List1"/>
    <w:uiPriority w:val="99"/>
    <w:rsid w:val="00187157"/>
    <w:pPr>
      <w:numPr>
        <w:numId w:val="22"/>
      </w:numPr>
    </w:pPr>
  </w:style>
  <w:style w:type="numbering" w:customStyle="1" w:styleId="CurrentList2">
    <w:name w:val="Current List2"/>
    <w:uiPriority w:val="99"/>
    <w:rsid w:val="00187157"/>
    <w:pPr>
      <w:numPr>
        <w:numId w:val="23"/>
      </w:numPr>
    </w:pPr>
  </w:style>
  <w:style w:type="numbering" w:customStyle="1" w:styleId="CurrentList3">
    <w:name w:val="Current List3"/>
    <w:uiPriority w:val="99"/>
    <w:rsid w:val="00187157"/>
    <w:pPr>
      <w:numPr>
        <w:numId w:val="24"/>
      </w:numPr>
    </w:pPr>
  </w:style>
  <w:style w:type="numbering" w:customStyle="1" w:styleId="CurrentList4">
    <w:name w:val="Current List4"/>
    <w:uiPriority w:val="99"/>
    <w:rsid w:val="00187157"/>
    <w:pPr>
      <w:numPr>
        <w:numId w:val="25"/>
      </w:numPr>
    </w:pPr>
  </w:style>
  <w:style w:type="numbering" w:customStyle="1" w:styleId="CurrentList5">
    <w:name w:val="Current List5"/>
    <w:uiPriority w:val="99"/>
    <w:rsid w:val="00187157"/>
    <w:pPr>
      <w:numPr>
        <w:numId w:val="26"/>
      </w:numPr>
    </w:pPr>
  </w:style>
  <w:style w:type="numbering" w:customStyle="1" w:styleId="CurrentList6">
    <w:name w:val="Current List6"/>
    <w:uiPriority w:val="99"/>
    <w:rsid w:val="00187157"/>
    <w:pPr>
      <w:numPr>
        <w:numId w:val="27"/>
      </w:numPr>
    </w:pPr>
  </w:style>
  <w:style w:type="numbering" w:customStyle="1" w:styleId="CurrentList7">
    <w:name w:val="Current List7"/>
    <w:uiPriority w:val="99"/>
    <w:rsid w:val="00187157"/>
    <w:pPr>
      <w:numPr>
        <w:numId w:val="28"/>
      </w:numPr>
    </w:pPr>
  </w:style>
  <w:style w:type="numbering" w:customStyle="1" w:styleId="CurrentList8">
    <w:name w:val="Current List8"/>
    <w:uiPriority w:val="99"/>
    <w:rsid w:val="00187157"/>
    <w:pPr>
      <w:numPr>
        <w:numId w:val="29"/>
      </w:numPr>
    </w:pPr>
  </w:style>
  <w:style w:type="numbering" w:customStyle="1" w:styleId="CurrentList9">
    <w:name w:val="Current List9"/>
    <w:uiPriority w:val="99"/>
    <w:rsid w:val="00187157"/>
    <w:pPr>
      <w:numPr>
        <w:numId w:val="30"/>
      </w:numPr>
    </w:pPr>
  </w:style>
  <w:style w:type="numbering" w:customStyle="1" w:styleId="CurrentList10">
    <w:name w:val="Current List10"/>
    <w:uiPriority w:val="99"/>
    <w:rsid w:val="00187157"/>
    <w:pPr>
      <w:numPr>
        <w:numId w:val="31"/>
      </w:numPr>
    </w:pPr>
  </w:style>
  <w:style w:type="paragraph" w:customStyle="1" w:styleId="Pulloutquotesmall0">
    <w:name w:val="Pull out quote – small"/>
    <w:basedOn w:val="Pulloutquote"/>
    <w:rsid w:val="00187157"/>
    <w:pPr>
      <w:spacing w:before="40" w:after="0" w:line="300" w:lineRule="exact"/>
    </w:pPr>
    <w:rPr>
      <w:sz w:val="24"/>
      <w:lang w:val="en-AU"/>
    </w:rPr>
  </w:style>
  <w:style w:type="paragraph" w:customStyle="1" w:styleId="Sub-L2-BMaintextstyles">
    <w:name w:val="Sub-L2-B (Main text styles)"/>
    <w:basedOn w:val="Normal"/>
    <w:uiPriority w:val="99"/>
    <w:semiHidden/>
    <w:rsid w:val="00187157"/>
    <w:pPr>
      <w:suppressAutoHyphens/>
      <w:autoSpaceDE w:val="0"/>
      <w:autoSpaceDN w:val="0"/>
      <w:adjustRightInd w:val="0"/>
      <w:spacing w:before="113" w:after="0" w:line="240" w:lineRule="atLeast"/>
      <w:textAlignment w:val="center"/>
    </w:pPr>
    <w:rPr>
      <w:rFonts w:ascii="Guardian Sans Semibold" w:hAnsi="Guardian Sans Semibold" w:cs="Guardian Sans Semibold"/>
      <w:color w:val="000000"/>
      <w:szCs w:val="20"/>
      <w:lang w:val="en-GB"/>
    </w:rPr>
  </w:style>
  <w:style w:type="paragraph" w:customStyle="1" w:styleId="Sub-L1Maintextstyles">
    <w:name w:val="Sub-L1 (Main text styles)"/>
    <w:basedOn w:val="Normal"/>
    <w:uiPriority w:val="99"/>
    <w:semiHidden/>
    <w:rsid w:val="00187157"/>
    <w:pPr>
      <w:suppressAutoHyphens/>
      <w:autoSpaceDE w:val="0"/>
      <w:autoSpaceDN w:val="0"/>
      <w:adjustRightInd w:val="0"/>
      <w:spacing w:before="113" w:after="113" w:line="260" w:lineRule="atLeast"/>
      <w:textAlignment w:val="center"/>
    </w:pPr>
    <w:rPr>
      <w:rFonts w:ascii="Guardian Sans Semibold" w:hAnsi="Guardian Sans Semibold" w:cs="Guardian Sans Semibold"/>
      <w:color w:val="000000"/>
      <w:sz w:val="24"/>
      <w:lang w:val="en-GB"/>
    </w:rPr>
  </w:style>
  <w:style w:type="character" w:styleId="LineNumber">
    <w:name w:val="line number"/>
    <w:basedOn w:val="DefaultParagraphFont"/>
    <w:uiPriority w:val="99"/>
    <w:semiHidden/>
    <w:unhideWhenUsed/>
    <w:rsid w:val="00187157"/>
  </w:style>
  <w:style w:type="table" w:styleId="GridTable4-Accent4">
    <w:name w:val="Grid Table 4 Accent 4"/>
    <w:basedOn w:val="TableNormal"/>
    <w:uiPriority w:val="49"/>
    <w:rsid w:val="00187157"/>
    <w:tblPr>
      <w:tblStyleRowBandSize w:val="1"/>
      <w:tblStyleColBandSize w:val="1"/>
      <w:tblBorders>
        <w:top w:val="single" w:sz="4" w:space="0" w:color="F6CCE0" w:themeColor="accent4" w:themeTint="99"/>
        <w:left w:val="single" w:sz="4" w:space="0" w:color="F6CCE0" w:themeColor="accent4" w:themeTint="99"/>
        <w:bottom w:val="single" w:sz="4" w:space="0" w:color="F6CCE0" w:themeColor="accent4" w:themeTint="99"/>
        <w:right w:val="single" w:sz="4" w:space="0" w:color="F6CCE0" w:themeColor="accent4" w:themeTint="99"/>
        <w:insideH w:val="single" w:sz="4" w:space="0" w:color="F6CCE0" w:themeColor="accent4" w:themeTint="99"/>
        <w:insideV w:val="single" w:sz="4" w:space="0" w:color="F6CCE0" w:themeColor="accent4" w:themeTint="99"/>
      </w:tblBorders>
    </w:tblPr>
    <w:tblStylePr w:type="firstRow">
      <w:rPr>
        <w:b/>
        <w:bCs/>
        <w:color w:val="FFFFFF" w:themeColor="background1"/>
      </w:rPr>
      <w:tblPr/>
      <w:tcPr>
        <w:tcBorders>
          <w:top w:val="single" w:sz="4" w:space="0" w:color="F0ABCC" w:themeColor="accent4"/>
          <w:left w:val="single" w:sz="4" w:space="0" w:color="F0ABCC" w:themeColor="accent4"/>
          <w:bottom w:val="single" w:sz="4" w:space="0" w:color="F0ABCC" w:themeColor="accent4"/>
          <w:right w:val="single" w:sz="4" w:space="0" w:color="F0ABCC" w:themeColor="accent4"/>
          <w:insideH w:val="nil"/>
          <w:insideV w:val="nil"/>
        </w:tcBorders>
        <w:shd w:val="clear" w:color="auto" w:fill="F0ABCC" w:themeFill="accent4"/>
      </w:tcPr>
    </w:tblStylePr>
    <w:tblStylePr w:type="lastRow">
      <w:rPr>
        <w:b/>
        <w:bCs/>
      </w:rPr>
      <w:tblPr/>
      <w:tcPr>
        <w:tcBorders>
          <w:top w:val="double" w:sz="4" w:space="0" w:color="F0ABCC" w:themeColor="accent4"/>
        </w:tcBorders>
      </w:tcPr>
    </w:tblStylePr>
    <w:tblStylePr w:type="firstCol">
      <w:rPr>
        <w:b/>
        <w:bCs/>
      </w:rPr>
    </w:tblStylePr>
    <w:tblStylePr w:type="lastCol">
      <w:rPr>
        <w:b/>
        <w:bCs/>
      </w:rPr>
    </w:tblStylePr>
    <w:tblStylePr w:type="band1Vert">
      <w:tblPr/>
      <w:tcPr>
        <w:shd w:val="clear" w:color="auto" w:fill="FCEEF4" w:themeFill="accent4" w:themeFillTint="33"/>
      </w:tcPr>
    </w:tblStylePr>
    <w:tblStylePr w:type="band1Horz">
      <w:tblPr/>
      <w:tcPr>
        <w:shd w:val="clear" w:color="auto" w:fill="FCEEF4" w:themeFill="accent4" w:themeFillTint="33"/>
      </w:tcPr>
    </w:tblStylePr>
  </w:style>
  <w:style w:type="table" w:styleId="ListTable3-Accent4">
    <w:name w:val="List Table 3 Accent 4"/>
    <w:basedOn w:val="TableNormal"/>
    <w:uiPriority w:val="48"/>
    <w:rsid w:val="00187157"/>
    <w:tblPr>
      <w:tblStyleRowBandSize w:val="1"/>
      <w:tblStyleColBandSize w:val="1"/>
      <w:tblBorders>
        <w:top w:val="single" w:sz="4" w:space="0" w:color="F0ABCC" w:themeColor="accent4"/>
        <w:left w:val="single" w:sz="4" w:space="0" w:color="F0ABCC" w:themeColor="accent4"/>
        <w:bottom w:val="single" w:sz="4" w:space="0" w:color="F0ABCC" w:themeColor="accent4"/>
        <w:right w:val="single" w:sz="4" w:space="0" w:color="F0ABCC" w:themeColor="accent4"/>
      </w:tblBorders>
    </w:tblPr>
    <w:tblStylePr w:type="firstRow">
      <w:rPr>
        <w:b/>
        <w:bCs/>
        <w:color w:val="FFFFFF" w:themeColor="background1"/>
      </w:rPr>
      <w:tblPr/>
      <w:tcPr>
        <w:shd w:val="clear" w:color="auto" w:fill="F0ABCC" w:themeFill="accent4"/>
      </w:tcPr>
    </w:tblStylePr>
    <w:tblStylePr w:type="lastRow">
      <w:rPr>
        <w:b/>
        <w:bCs/>
      </w:rPr>
      <w:tblPr/>
      <w:tcPr>
        <w:tcBorders>
          <w:top w:val="double" w:sz="4" w:space="0" w:color="F0AB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CC" w:themeColor="accent4"/>
          <w:right w:val="single" w:sz="4" w:space="0" w:color="F0ABCC" w:themeColor="accent4"/>
        </w:tcBorders>
      </w:tcPr>
    </w:tblStylePr>
    <w:tblStylePr w:type="band1Horz">
      <w:tblPr/>
      <w:tcPr>
        <w:tcBorders>
          <w:top w:val="single" w:sz="4" w:space="0" w:color="F0ABCC" w:themeColor="accent4"/>
          <w:bottom w:val="single" w:sz="4" w:space="0" w:color="F0AB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CC" w:themeColor="accent4"/>
          <w:left w:val="nil"/>
        </w:tcBorders>
      </w:tcPr>
    </w:tblStylePr>
    <w:tblStylePr w:type="swCell">
      <w:tblPr/>
      <w:tcPr>
        <w:tcBorders>
          <w:top w:val="double" w:sz="4" w:space="0" w:color="F0ABCC" w:themeColor="accent4"/>
          <w:right w:val="nil"/>
        </w:tcBorders>
      </w:tcPr>
    </w:tblStylePr>
  </w:style>
  <w:style w:type="table" w:customStyle="1" w:styleId="ListParagraph1">
    <w:name w:val="List Paragraph1"/>
    <w:basedOn w:val="TableNormal"/>
    <w:uiPriority w:val="34"/>
    <w:qFormat/>
    <w:rsid w:val="00187157"/>
    <w:rPr>
      <w:rFonts w:ascii="Arial Narrow" w:hAnsi="Arial Narrow"/>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vision1">
    <w:name w:val="Revision1"/>
    <w:basedOn w:val="TableNormal"/>
    <w:uiPriority w:val="99"/>
    <w:semiHidden/>
    <w:rsid w:val="00187157"/>
    <w:rPr>
      <w:rFonts w:ascii="Arial Narrow" w:hAnsi="Arial Narrow"/>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ColorfulList-Accent11">
    <w:name w:val="Colorful List - Accent 11"/>
    <w:basedOn w:val="Normal"/>
    <w:uiPriority w:val="72"/>
    <w:semiHidden/>
    <w:rsid w:val="00187157"/>
    <w:pPr>
      <w:ind w:left="720"/>
    </w:pPr>
  </w:style>
  <w:style w:type="table" w:customStyle="1" w:styleId="BookTitle1">
    <w:name w:val="Book Title1"/>
    <w:basedOn w:val="TableNormal"/>
    <w:uiPriority w:val="33"/>
    <w:qFormat/>
    <w:rsid w:val="00187157"/>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LightShading1">
    <w:name w:val="Light Shading1"/>
    <w:basedOn w:val="Normal"/>
    <w:uiPriority w:val="60"/>
    <w:semiHidden/>
    <w:rsid w:val="00187157"/>
    <w:pPr>
      <w:keepNext/>
      <w:tabs>
        <w:tab w:val="num" w:pos="1080"/>
      </w:tabs>
      <w:ind w:left="1440"/>
      <w:contextualSpacing/>
      <w:outlineLvl w:val="2"/>
    </w:pPr>
  </w:style>
  <w:style w:type="paragraph" w:customStyle="1" w:styleId="LightGrid1">
    <w:name w:val="Light Grid1"/>
    <w:basedOn w:val="Normal"/>
    <w:uiPriority w:val="62"/>
    <w:semiHidden/>
    <w:rsid w:val="00187157"/>
    <w:pPr>
      <w:keepNext/>
      <w:tabs>
        <w:tab w:val="num" w:pos="2520"/>
      </w:tabs>
      <w:ind w:left="2880"/>
      <w:contextualSpacing/>
      <w:outlineLvl w:val="4"/>
    </w:pPr>
  </w:style>
  <w:style w:type="paragraph" w:customStyle="1" w:styleId="MediumShading11">
    <w:name w:val="Medium Shading 11"/>
    <w:basedOn w:val="Normal"/>
    <w:uiPriority w:val="63"/>
    <w:semiHidden/>
    <w:rsid w:val="00187157"/>
    <w:pPr>
      <w:keepNext/>
      <w:tabs>
        <w:tab w:val="num" w:pos="3240"/>
      </w:tabs>
      <w:ind w:left="3600" w:hanging="360"/>
      <w:contextualSpacing/>
      <w:outlineLvl w:val="5"/>
    </w:pPr>
  </w:style>
  <w:style w:type="paragraph" w:customStyle="1" w:styleId="MediumShading21">
    <w:name w:val="Medium Shading 21"/>
    <w:basedOn w:val="Normal"/>
    <w:uiPriority w:val="64"/>
    <w:semiHidden/>
    <w:rsid w:val="00187157"/>
    <w:pPr>
      <w:keepNext/>
      <w:tabs>
        <w:tab w:val="num" w:pos="1080"/>
      </w:tabs>
      <w:ind w:left="1440" w:hanging="360"/>
      <w:contextualSpacing/>
      <w:outlineLvl w:val="6"/>
    </w:pPr>
  </w:style>
  <w:style w:type="paragraph" w:customStyle="1" w:styleId="MediumList11">
    <w:name w:val="Medium List 11"/>
    <w:basedOn w:val="Normal"/>
    <w:uiPriority w:val="65"/>
    <w:semiHidden/>
    <w:rsid w:val="00187157"/>
    <w:pPr>
      <w:keepNext/>
      <w:tabs>
        <w:tab w:val="num" w:pos="1800"/>
      </w:tabs>
      <w:ind w:left="2160" w:hanging="360"/>
      <w:contextualSpacing/>
      <w:outlineLvl w:val="7"/>
    </w:pPr>
  </w:style>
  <w:style w:type="paragraph" w:customStyle="1" w:styleId="MediumList21">
    <w:name w:val="Medium List 21"/>
    <w:basedOn w:val="Normal"/>
    <w:uiPriority w:val="66"/>
    <w:semiHidden/>
    <w:rsid w:val="00187157"/>
    <w:pPr>
      <w:keepNext/>
      <w:tabs>
        <w:tab w:val="num" w:pos="2520"/>
      </w:tabs>
      <w:ind w:left="2880" w:hanging="360"/>
      <w:contextualSpacing/>
      <w:outlineLvl w:val="8"/>
    </w:pPr>
  </w:style>
  <w:style w:type="paragraph" w:customStyle="1" w:styleId="InfocouncilListNumber">
    <w:name w:val="Infocouncil List Number"/>
    <w:uiPriority w:val="99"/>
    <w:rsid w:val="00187157"/>
    <w:pPr>
      <w:spacing w:before="120"/>
      <w:ind w:left="709" w:hanging="567"/>
    </w:pPr>
    <w:rPr>
      <w:rFonts w:ascii="Arial" w:hAnsi="Arial"/>
      <w:szCs w:val="32"/>
      <w:lang w:val="en-AU"/>
    </w:rPr>
  </w:style>
  <w:style w:type="paragraph" w:customStyle="1" w:styleId="Bulltetlist">
    <w:name w:val="Bulltet list"/>
    <w:basedOn w:val="ListParagraph"/>
    <w:link w:val="BulltetlistChar"/>
    <w:uiPriority w:val="9"/>
    <w:semiHidden/>
    <w:rsid w:val="00187157"/>
    <w:pPr>
      <w:ind w:left="1440"/>
    </w:pPr>
  </w:style>
  <w:style w:type="character" w:customStyle="1" w:styleId="BulltetlistChar">
    <w:name w:val="Bulltet list Char"/>
    <w:basedOn w:val="ListParagraphChar"/>
    <w:link w:val="Bulltetlist"/>
    <w:uiPriority w:val="9"/>
    <w:semiHidden/>
    <w:rsid w:val="00187157"/>
    <w:rPr>
      <w:rFonts w:ascii="Guardian TextSans" w:hAnsi="Guardian TextSans"/>
      <w:sz w:val="20"/>
      <w:lang w:eastAsia="en-GB"/>
    </w:rPr>
  </w:style>
  <w:style w:type="paragraph" w:customStyle="1" w:styleId="Question">
    <w:name w:val="Question"/>
    <w:basedOn w:val="ListParagraph"/>
    <w:link w:val="QuestionChar"/>
    <w:uiPriority w:val="99"/>
    <w:rsid w:val="00187157"/>
    <w:pPr>
      <w:spacing w:before="240" w:after="160" w:line="259" w:lineRule="auto"/>
      <w:ind w:hanging="360"/>
    </w:pPr>
    <w:rPr>
      <w:rFonts w:cs="Arial"/>
    </w:rPr>
  </w:style>
  <w:style w:type="character" w:customStyle="1" w:styleId="QuestionChar">
    <w:name w:val="Question Char"/>
    <w:basedOn w:val="DefaultParagraphFont"/>
    <w:link w:val="Question"/>
    <w:uiPriority w:val="99"/>
    <w:rsid w:val="00187157"/>
    <w:rPr>
      <w:rFonts w:ascii="Guardian TextSans" w:hAnsi="Guardian TextSans" w:cs="Arial"/>
      <w:sz w:val="20"/>
      <w:lang w:eastAsia="en-GB"/>
    </w:rPr>
  </w:style>
  <w:style w:type="paragraph" w:customStyle="1" w:styleId="BodyBulletL1">
    <w:name w:val="Body Bullet L1"/>
    <w:basedOn w:val="Normal"/>
    <w:semiHidden/>
    <w:rsid w:val="00187157"/>
    <w:pPr>
      <w:spacing w:line="240" w:lineRule="auto"/>
      <w:ind w:left="1060" w:hanging="360"/>
    </w:pPr>
    <w:rPr>
      <w:rFonts w:cstheme="minorHAnsi"/>
      <w:b/>
      <w:bCs/>
    </w:rPr>
  </w:style>
  <w:style w:type="paragraph" w:customStyle="1" w:styleId="SectionHeading1">
    <w:name w:val="Section Heading 1"/>
    <w:basedOn w:val="Heading1"/>
    <w:link w:val="SectionHeading1Char"/>
    <w:uiPriority w:val="99"/>
    <w:rsid w:val="00187157"/>
    <w:rPr>
      <w:sz w:val="72"/>
    </w:rPr>
  </w:style>
  <w:style w:type="character" w:customStyle="1" w:styleId="SectionHeading1Char">
    <w:name w:val="Section Heading 1 Char"/>
    <w:basedOn w:val="Heading1Char"/>
    <w:link w:val="SectionHeading1"/>
    <w:uiPriority w:val="99"/>
    <w:rsid w:val="00187157"/>
    <w:rPr>
      <w:rFonts w:ascii="Guardian TextSans" w:hAnsi="Guardian TextSans" w:cs="Open Sans"/>
      <w:noProof/>
      <w:color w:val="000000"/>
      <w:sz w:val="72"/>
      <w:szCs w:val="60"/>
      <w:lang w:eastAsia="en-GB"/>
    </w:rPr>
  </w:style>
  <w:style w:type="paragraph" w:customStyle="1" w:styleId="OptionHeading">
    <w:name w:val="Option Heading"/>
    <w:basedOn w:val="Heading2"/>
    <w:link w:val="OptionHeadingChar"/>
    <w:uiPriority w:val="99"/>
    <w:rsid w:val="00187157"/>
    <w:pPr>
      <w:pBdr>
        <w:top w:val="single" w:sz="8" w:space="1" w:color="EB7A2B" w:themeColor="accent5"/>
        <w:bottom w:val="single" w:sz="8" w:space="1" w:color="EB7A2B" w:themeColor="accent5"/>
      </w:pBdr>
      <w:jc w:val="center"/>
    </w:pPr>
    <w:rPr>
      <w:rFonts w:cstheme="minorBidi"/>
      <w:i/>
      <w:color w:val="FFDD00" w:themeColor="accent1"/>
      <w:sz w:val="36"/>
      <w:szCs w:val="36"/>
    </w:rPr>
  </w:style>
  <w:style w:type="character" w:customStyle="1" w:styleId="OptionHeadingChar">
    <w:name w:val="Option Heading Char"/>
    <w:basedOn w:val="IntenseQuoteChar"/>
    <w:link w:val="OptionHeading"/>
    <w:uiPriority w:val="99"/>
    <w:rsid w:val="00187157"/>
    <w:rPr>
      <w:rFonts w:ascii="Guardian Sans Regular" w:hAnsi="Guardian Sans Regular"/>
      <w:bCs/>
      <w:i/>
      <w:iCs w:val="0"/>
      <w:noProof/>
      <w:color w:val="FFDD00" w:themeColor="accent1"/>
      <w:sz w:val="36"/>
      <w:szCs w:val="36"/>
      <w:lang w:eastAsia="en-GB"/>
    </w:rPr>
  </w:style>
  <w:style w:type="paragraph" w:customStyle="1" w:styleId="Style1">
    <w:name w:val="Style1"/>
    <w:basedOn w:val="Normal"/>
    <w:uiPriority w:val="99"/>
    <w:rsid w:val="00187157"/>
    <w:pPr>
      <w:spacing w:after="160" w:line="259" w:lineRule="auto"/>
    </w:pPr>
    <w:rPr>
      <w:rFonts w:ascii="Verdana" w:hAnsi="Verdana"/>
    </w:rPr>
  </w:style>
  <w:style w:type="character" w:customStyle="1" w:styleId="BulletsChar">
    <w:name w:val="Bullets Char"/>
    <w:basedOn w:val="BodyChar"/>
    <w:link w:val="Bullets"/>
    <w:locked/>
    <w:rsid w:val="00187157"/>
    <w:rPr>
      <w:rFonts w:ascii="Guardian TextSans" w:hAnsi="Guardian TextSans"/>
      <w:sz w:val="20"/>
      <w:lang w:eastAsia="en-GB"/>
    </w:rPr>
  </w:style>
  <w:style w:type="paragraph" w:customStyle="1" w:styleId="projectbullett">
    <w:name w:val="project bullett"/>
    <w:basedOn w:val="ListParagraph"/>
    <w:link w:val="projectbullettChar"/>
    <w:uiPriority w:val="99"/>
    <w:rsid w:val="00187157"/>
    <w:pPr>
      <w:spacing w:after="0" w:line="240" w:lineRule="auto"/>
      <w:ind w:hanging="360"/>
    </w:pPr>
    <w:rPr>
      <w:rFonts w:ascii="Arial" w:hAnsi="Arial"/>
      <w:b/>
      <w:i/>
      <w:color w:val="8496B0" w:themeColor="text2" w:themeTint="99"/>
      <w:lang w:val="en-AU"/>
    </w:rPr>
  </w:style>
  <w:style w:type="character" w:customStyle="1" w:styleId="projectbullettChar">
    <w:name w:val="project bullett Char"/>
    <w:basedOn w:val="ListParagraphChar"/>
    <w:link w:val="projectbullett"/>
    <w:uiPriority w:val="99"/>
    <w:rsid w:val="00187157"/>
    <w:rPr>
      <w:rFonts w:ascii="Arial" w:hAnsi="Arial"/>
      <w:b/>
      <w:i/>
      <w:color w:val="8496B0" w:themeColor="text2" w:themeTint="99"/>
      <w:sz w:val="20"/>
      <w:lang w:val="en-AU" w:eastAsia="en-GB"/>
    </w:rPr>
  </w:style>
  <w:style w:type="paragraph" w:customStyle="1" w:styleId="By-line">
    <w:name w:val="By-line"/>
    <w:basedOn w:val="Heading1"/>
    <w:link w:val="By-lineChar"/>
    <w:uiPriority w:val="9"/>
    <w:semiHidden/>
    <w:rsid w:val="00187157"/>
    <w:pPr>
      <w:keepNext/>
      <w:spacing w:before="120" w:after="240"/>
    </w:pPr>
    <w:rPr>
      <w:rFonts w:eastAsia="MS Gothic" w:cs="Arial"/>
      <w:b/>
      <w:bCs/>
      <w:kern w:val="32"/>
      <w:szCs w:val="32"/>
    </w:rPr>
  </w:style>
  <w:style w:type="character" w:customStyle="1" w:styleId="By-lineChar">
    <w:name w:val="By-line Char"/>
    <w:basedOn w:val="Heading1Char"/>
    <w:link w:val="By-line"/>
    <w:uiPriority w:val="9"/>
    <w:semiHidden/>
    <w:rsid w:val="00187157"/>
    <w:rPr>
      <w:rFonts w:ascii="Guardian TextSans" w:eastAsia="MS Gothic" w:hAnsi="Guardian TextSans" w:cs="Arial"/>
      <w:b/>
      <w:bCs/>
      <w:noProof/>
      <w:color w:val="000000"/>
      <w:kern w:val="32"/>
      <w:sz w:val="60"/>
      <w:szCs w:val="32"/>
      <w:lang w:eastAsia="en-GB"/>
    </w:rPr>
  </w:style>
  <w:style w:type="paragraph" w:customStyle="1" w:styleId="toc">
    <w:name w:val="toc"/>
    <w:basedOn w:val="Heading1"/>
    <w:link w:val="tocChar"/>
    <w:rsid w:val="00187157"/>
    <w:pPr>
      <w:keepNext/>
      <w:spacing w:before="120" w:after="240"/>
    </w:pPr>
    <w:rPr>
      <w:rFonts w:eastAsia="MS Gothic" w:cs="Arial"/>
      <w:b/>
      <w:bCs/>
      <w:kern w:val="32"/>
      <w:szCs w:val="32"/>
    </w:rPr>
  </w:style>
  <w:style w:type="character" w:customStyle="1" w:styleId="tocChar">
    <w:name w:val="toc Char"/>
    <w:basedOn w:val="Heading1Char"/>
    <w:link w:val="toc"/>
    <w:rsid w:val="00187157"/>
    <w:rPr>
      <w:rFonts w:ascii="Guardian TextSans" w:eastAsia="MS Gothic" w:hAnsi="Guardian TextSans" w:cs="Arial"/>
      <w:b/>
      <w:bCs/>
      <w:noProof/>
      <w:color w:val="000000"/>
      <w:kern w:val="32"/>
      <w:sz w:val="60"/>
      <w:szCs w:val="32"/>
      <w:lang w:eastAsia="en-GB"/>
    </w:rPr>
  </w:style>
  <w:style w:type="paragraph" w:customStyle="1" w:styleId="TOCsubtitle">
    <w:name w:val="TOC subtitle"/>
    <w:basedOn w:val="Heading2"/>
    <w:link w:val="TOCsubtitleChar"/>
    <w:rsid w:val="00187157"/>
    <w:pPr>
      <w:keepNext/>
      <w:spacing w:before="360" w:after="240"/>
    </w:pPr>
    <w:rPr>
      <w:rFonts w:ascii="Guardian Egyp Regular" w:eastAsia="MS Gothic" w:hAnsi="Guardian Egyp Regular" w:cs="Arial"/>
      <w:color w:val="FFDD00" w:themeColor="accent1"/>
      <w:kern w:val="32"/>
      <w:sz w:val="48"/>
      <w:szCs w:val="48"/>
    </w:rPr>
  </w:style>
  <w:style w:type="character" w:customStyle="1" w:styleId="TOCsubtitleChar">
    <w:name w:val="TOC subtitle Char"/>
    <w:basedOn w:val="Heading2Char"/>
    <w:link w:val="TOCsubtitle"/>
    <w:rsid w:val="00187157"/>
    <w:rPr>
      <w:rFonts w:ascii="Guardian Egyp Regular" w:eastAsia="MS Gothic" w:hAnsi="Guardian Egyp Regular" w:cs="Arial"/>
      <w:bCs/>
      <w:noProof/>
      <w:color w:val="FFDD00" w:themeColor="accent1"/>
      <w:kern w:val="32"/>
      <w:sz w:val="48"/>
      <w:szCs w:val="48"/>
      <w:lang w:eastAsia="en-GB"/>
    </w:rPr>
  </w:style>
  <w:style w:type="character" w:customStyle="1" w:styleId="indentnum1">
    <w:name w:val="indentnum1"/>
    <w:uiPriority w:val="99"/>
    <w:rsid w:val="00187157"/>
    <w:rPr>
      <w:vanish w:val="0"/>
      <w:webHidden w:val="0"/>
      <w:specVanish w:val="0"/>
    </w:rPr>
  </w:style>
  <w:style w:type="character" w:customStyle="1" w:styleId="StyleGoudy13pt">
    <w:name w:val="Style Goudy 13 pt"/>
    <w:uiPriority w:val="99"/>
    <w:rsid w:val="00187157"/>
    <w:rPr>
      <w:rFonts w:ascii="Georgia" w:hAnsi="Georgia"/>
      <w:sz w:val="26"/>
    </w:rPr>
  </w:style>
  <w:style w:type="paragraph" w:customStyle="1" w:styleId="BodyBullets">
    <w:name w:val="Body Bullets"/>
    <w:basedOn w:val="Body"/>
    <w:semiHidden/>
    <w:rsid w:val="00187157"/>
    <w:pPr>
      <w:tabs>
        <w:tab w:val="left" w:pos="170"/>
        <w:tab w:val="left" w:pos="227"/>
      </w:tabs>
      <w:suppressAutoHyphens/>
      <w:autoSpaceDE w:val="0"/>
      <w:autoSpaceDN w:val="0"/>
      <w:adjustRightInd w:val="0"/>
      <w:spacing w:after="57" w:line="240" w:lineRule="atLeast"/>
      <w:ind w:left="170" w:hanging="170"/>
      <w:textAlignment w:val="center"/>
    </w:pPr>
    <w:rPr>
      <w:rFonts w:ascii="Times New Roman" w:eastAsia="Calibri" w:hAnsi="Times New Roman" w:cs="FagoCoRegular-Roman"/>
      <w:color w:val="4D4D4D"/>
      <w:sz w:val="18"/>
      <w:szCs w:val="18"/>
      <w:lang w:val="en-GB" w:eastAsia="en-NZ"/>
    </w:rPr>
  </w:style>
  <w:style w:type="character" w:customStyle="1" w:styleId="not-contents">
    <w:name w:val="not-contents"/>
    <w:basedOn w:val="DefaultParagraphFont"/>
    <w:uiPriority w:val="99"/>
    <w:rsid w:val="00187157"/>
  </w:style>
  <w:style w:type="paragraph" w:customStyle="1" w:styleId="Pullquote">
    <w:name w:val="Pull quote"/>
    <w:basedOn w:val="Normal"/>
    <w:uiPriority w:val="99"/>
    <w:rsid w:val="00187157"/>
    <w:pPr>
      <w:autoSpaceDE w:val="0"/>
      <w:autoSpaceDN w:val="0"/>
      <w:spacing w:after="170" w:line="320" w:lineRule="atLeast"/>
    </w:pPr>
    <w:rPr>
      <w:rFonts w:ascii="Georgia" w:hAnsi="Georgia"/>
      <w:color w:val="000000"/>
      <w:sz w:val="24"/>
      <w:lang w:eastAsia="en-NZ"/>
    </w:rPr>
  </w:style>
  <w:style w:type="paragraph" w:customStyle="1" w:styleId="SubHEAD">
    <w:name w:val="SubHEAD"/>
    <w:basedOn w:val="Body"/>
    <w:link w:val="SubHEADChar"/>
    <w:uiPriority w:val="19"/>
    <w:rsid w:val="00187157"/>
    <w:pPr>
      <w:spacing w:line="276" w:lineRule="auto"/>
    </w:pPr>
    <w:rPr>
      <w:color w:val="0070C0"/>
      <w:sz w:val="40"/>
    </w:rPr>
  </w:style>
  <w:style w:type="character" w:customStyle="1" w:styleId="SubHEADChar">
    <w:name w:val="SubHEAD Char"/>
    <w:basedOn w:val="BodyChar"/>
    <w:link w:val="SubHEAD"/>
    <w:uiPriority w:val="19"/>
    <w:rsid w:val="00187157"/>
    <w:rPr>
      <w:rFonts w:ascii="Guardian TextSans" w:hAnsi="Guardian TextSans"/>
      <w:color w:val="0070C0"/>
      <w:sz w:val="40"/>
      <w:lang w:eastAsia="en-GB"/>
    </w:rPr>
  </w:style>
  <w:style w:type="paragraph" w:customStyle="1" w:styleId="ox-2189a0aa3b-msolistparagraph">
    <w:name w:val="ox-2189a0aa3b-msolistparagraph"/>
    <w:basedOn w:val="Normal"/>
    <w:uiPriority w:val="99"/>
    <w:rsid w:val="00187157"/>
    <w:pPr>
      <w:spacing w:before="100" w:beforeAutospacing="1" w:after="100" w:afterAutospacing="1"/>
    </w:pPr>
    <w:rPr>
      <w:rFonts w:ascii="Times New Roman" w:hAnsi="Times New Roman"/>
      <w:sz w:val="24"/>
      <w:lang w:eastAsia="en-NZ"/>
    </w:rPr>
  </w:style>
  <w:style w:type="character" w:customStyle="1" w:styleId="st1">
    <w:name w:val="st1"/>
    <w:basedOn w:val="DefaultParagraphFont"/>
    <w:uiPriority w:val="99"/>
    <w:rsid w:val="00187157"/>
  </w:style>
  <w:style w:type="paragraph" w:customStyle="1" w:styleId="outlineelement">
    <w:name w:val="outlineelement"/>
    <w:basedOn w:val="Normal"/>
    <w:uiPriority w:val="99"/>
    <w:rsid w:val="00187157"/>
    <w:pPr>
      <w:spacing w:before="100" w:beforeAutospacing="1" w:after="100" w:afterAutospacing="1"/>
    </w:pPr>
    <w:rPr>
      <w:rFonts w:ascii="Times New Roman" w:hAnsi="Times New Roman"/>
      <w:sz w:val="24"/>
      <w:lang w:eastAsia="en-NZ"/>
    </w:rPr>
  </w:style>
  <w:style w:type="character" w:customStyle="1" w:styleId="scxw237752557">
    <w:name w:val="scxw237752557"/>
    <w:basedOn w:val="DefaultParagraphFont"/>
    <w:uiPriority w:val="99"/>
    <w:rsid w:val="00187157"/>
  </w:style>
  <w:style w:type="character" w:customStyle="1" w:styleId="pagebreakblob">
    <w:name w:val="pagebreakblob"/>
    <w:basedOn w:val="DefaultParagraphFont"/>
    <w:uiPriority w:val="99"/>
    <w:rsid w:val="00187157"/>
  </w:style>
  <w:style w:type="character" w:customStyle="1" w:styleId="pagebreakborderspan">
    <w:name w:val="pagebreakborderspan"/>
    <w:basedOn w:val="DefaultParagraphFont"/>
    <w:uiPriority w:val="99"/>
    <w:rsid w:val="00187157"/>
  </w:style>
  <w:style w:type="character" w:customStyle="1" w:styleId="pagebreaktextspan">
    <w:name w:val="pagebreaktextspan"/>
    <w:basedOn w:val="DefaultParagraphFont"/>
    <w:uiPriority w:val="99"/>
    <w:rsid w:val="00187157"/>
  </w:style>
  <w:style w:type="paragraph" w:customStyle="1" w:styleId="subprov1">
    <w:name w:val="subprov1"/>
    <w:basedOn w:val="Normal"/>
    <w:uiPriority w:val="19"/>
    <w:rsid w:val="00187157"/>
    <w:pPr>
      <w:spacing w:before="83" w:after="216" w:line="288" w:lineRule="atLeast"/>
    </w:pPr>
    <w:rPr>
      <w:rFonts w:ascii="Times New Roman" w:hAnsi="Times New Roman"/>
      <w:sz w:val="24"/>
      <w:lang w:eastAsia="en-NZ"/>
    </w:rPr>
  </w:style>
  <w:style w:type="paragraph" w:customStyle="1" w:styleId="text">
    <w:name w:val="text"/>
    <w:basedOn w:val="Normal"/>
    <w:rsid w:val="00187157"/>
    <w:pPr>
      <w:spacing w:before="100" w:beforeAutospacing="1" w:after="100" w:afterAutospacing="1" w:line="240" w:lineRule="auto"/>
    </w:pPr>
    <w:rPr>
      <w:rFonts w:ascii="Times New Roman" w:hAnsi="Times New Roman"/>
      <w:sz w:val="24"/>
      <w:lang w:eastAsia="en-NZ"/>
    </w:rPr>
  </w:style>
  <w:style w:type="character" w:customStyle="1" w:styleId="label">
    <w:name w:val="label"/>
    <w:basedOn w:val="DefaultParagraphFont"/>
    <w:uiPriority w:val="99"/>
    <w:rsid w:val="00187157"/>
  </w:style>
  <w:style w:type="paragraph" w:customStyle="1" w:styleId="Bodytextannualreport">
    <w:name w:val="Body text annual report"/>
    <w:basedOn w:val="BodyText"/>
    <w:link w:val="BodytextannualreportChar1"/>
    <w:uiPriority w:val="99"/>
    <w:semiHidden/>
    <w:rsid w:val="00187157"/>
    <w:pPr>
      <w:widowControl/>
      <w:spacing w:line="312" w:lineRule="auto"/>
      <w:ind w:left="0"/>
    </w:pPr>
    <w:rPr>
      <w:rFonts w:ascii="Arial Narrow" w:eastAsiaTheme="minorHAnsi" w:hAnsi="Arial Narrow"/>
      <w:szCs w:val="20"/>
      <w:lang w:val="en-GB"/>
    </w:rPr>
  </w:style>
  <w:style w:type="character" w:customStyle="1" w:styleId="BodytextannualreportChar1">
    <w:name w:val="Body text annual report Char1"/>
    <w:link w:val="Bodytextannualreport"/>
    <w:uiPriority w:val="99"/>
    <w:semiHidden/>
    <w:locked/>
    <w:rsid w:val="00187157"/>
    <w:rPr>
      <w:rFonts w:ascii="Arial Narrow" w:hAnsi="Arial Narrow"/>
      <w:sz w:val="20"/>
      <w:szCs w:val="20"/>
      <w:lang w:val="en-GB" w:eastAsia="en-GB"/>
    </w:rPr>
  </w:style>
  <w:style w:type="paragraph" w:customStyle="1" w:styleId="KAAintro">
    <w:name w:val="KAA intro"/>
    <w:basedOn w:val="Normal"/>
    <w:uiPriority w:val="99"/>
    <w:rsid w:val="00187157"/>
    <w:pPr>
      <w:spacing w:line="312" w:lineRule="auto"/>
    </w:pPr>
    <w:rPr>
      <w:rFonts w:ascii="Garamond" w:hAnsi="Garamond"/>
      <w:sz w:val="24"/>
      <w:lang w:val="en-GB"/>
    </w:rPr>
  </w:style>
  <w:style w:type="paragraph" w:styleId="TOAHeading">
    <w:name w:val="toa heading"/>
    <w:basedOn w:val="Normal"/>
    <w:next w:val="Normal"/>
    <w:rsid w:val="00187157"/>
    <w:pPr>
      <w:spacing w:before="120"/>
    </w:pPr>
    <w:rPr>
      <w:rFonts w:eastAsia="MS Gothic"/>
      <w:b/>
      <w:bCs/>
    </w:rPr>
  </w:style>
  <w:style w:type="table" w:styleId="GridTable4-Accent5">
    <w:name w:val="Grid Table 4 Accent 5"/>
    <w:basedOn w:val="TableNormal"/>
    <w:uiPriority w:val="49"/>
    <w:rsid w:val="00187157"/>
    <w:tblPr>
      <w:tblStyleRowBandSize w:val="1"/>
      <w:tblStyleColBandSize w:val="1"/>
      <w:tblBorders>
        <w:top w:val="single" w:sz="4" w:space="0" w:color="F3AE7F" w:themeColor="accent5" w:themeTint="99"/>
        <w:left w:val="single" w:sz="4" w:space="0" w:color="F3AE7F" w:themeColor="accent5" w:themeTint="99"/>
        <w:bottom w:val="single" w:sz="4" w:space="0" w:color="F3AE7F" w:themeColor="accent5" w:themeTint="99"/>
        <w:right w:val="single" w:sz="4" w:space="0" w:color="F3AE7F" w:themeColor="accent5" w:themeTint="99"/>
        <w:insideH w:val="single" w:sz="4" w:space="0" w:color="F3AE7F" w:themeColor="accent5" w:themeTint="99"/>
        <w:insideV w:val="single" w:sz="4" w:space="0" w:color="F3AE7F" w:themeColor="accent5" w:themeTint="99"/>
      </w:tblBorders>
    </w:tblPr>
    <w:tblStylePr w:type="firstRow">
      <w:rPr>
        <w:b/>
        <w:bCs/>
        <w:color w:val="FFFFFF" w:themeColor="background1"/>
      </w:rPr>
      <w:tblPr/>
      <w:tcPr>
        <w:tcBorders>
          <w:top w:val="single" w:sz="4" w:space="0" w:color="EB7A2B" w:themeColor="accent5"/>
          <w:left w:val="single" w:sz="4" w:space="0" w:color="EB7A2B" w:themeColor="accent5"/>
          <w:bottom w:val="single" w:sz="4" w:space="0" w:color="EB7A2B" w:themeColor="accent5"/>
          <w:right w:val="single" w:sz="4" w:space="0" w:color="EB7A2B" w:themeColor="accent5"/>
          <w:insideH w:val="nil"/>
          <w:insideV w:val="nil"/>
        </w:tcBorders>
        <w:shd w:val="clear" w:color="auto" w:fill="EB7A2B" w:themeFill="accent5"/>
      </w:tcPr>
    </w:tblStylePr>
    <w:tblStylePr w:type="lastRow">
      <w:rPr>
        <w:b/>
        <w:bCs/>
      </w:rPr>
      <w:tblPr/>
      <w:tcPr>
        <w:tcBorders>
          <w:top w:val="double" w:sz="4" w:space="0" w:color="EB7A2B" w:themeColor="accent5"/>
        </w:tcBorders>
      </w:tcPr>
    </w:tblStylePr>
    <w:tblStylePr w:type="firstCol">
      <w:rPr>
        <w:b/>
        <w:bCs/>
      </w:rPr>
    </w:tblStylePr>
    <w:tblStylePr w:type="lastCol">
      <w:rPr>
        <w:b/>
        <w:bCs/>
      </w:rPr>
    </w:tblStylePr>
    <w:tblStylePr w:type="band1Vert">
      <w:tblPr/>
      <w:tcPr>
        <w:shd w:val="clear" w:color="auto" w:fill="FBE4D4" w:themeFill="accent5" w:themeFillTint="33"/>
      </w:tcPr>
    </w:tblStylePr>
    <w:tblStylePr w:type="band1Horz">
      <w:tblPr/>
      <w:tcPr>
        <w:shd w:val="clear" w:color="auto" w:fill="FBE4D4" w:themeFill="accent5" w:themeFillTint="33"/>
      </w:tcPr>
    </w:tblStylePr>
  </w:style>
  <w:style w:type="table" w:styleId="GridTable5Dark-Accent5">
    <w:name w:val="Grid Table 5 Dark Accent 5"/>
    <w:basedOn w:val="TableNormal"/>
    <w:uiPriority w:val="50"/>
    <w:rsid w:val="001871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7A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7A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7A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7A2B" w:themeFill="accent5"/>
      </w:tcPr>
    </w:tblStylePr>
    <w:tblStylePr w:type="band1Vert">
      <w:tblPr/>
      <w:tcPr>
        <w:shd w:val="clear" w:color="auto" w:fill="F7C9AA" w:themeFill="accent5" w:themeFillTint="66"/>
      </w:tcPr>
    </w:tblStylePr>
    <w:tblStylePr w:type="band1Horz">
      <w:tblPr/>
      <w:tcPr>
        <w:shd w:val="clear" w:color="auto" w:fill="F7C9AA" w:themeFill="accent5" w:themeFillTint="66"/>
      </w:tcPr>
    </w:tblStylePr>
  </w:style>
  <w:style w:type="character" w:styleId="SmartLink">
    <w:name w:val="Smart Link"/>
    <w:basedOn w:val="DefaultParagraphFont"/>
    <w:uiPriority w:val="99"/>
    <w:semiHidden/>
    <w:rsid w:val="00187157"/>
    <w:rPr>
      <w:color w:val="0000FF"/>
      <w:u w:val="single"/>
      <w:shd w:val="clear" w:color="auto" w:fill="F3F2F1"/>
    </w:rPr>
  </w:style>
  <w:style w:type="paragraph" w:customStyle="1" w:styleId="pf0">
    <w:name w:val="pf0"/>
    <w:basedOn w:val="Normal"/>
    <w:rsid w:val="00494B13"/>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13">
      <w:bodyDiv w:val="1"/>
      <w:marLeft w:val="0"/>
      <w:marRight w:val="0"/>
      <w:marTop w:val="0"/>
      <w:marBottom w:val="0"/>
      <w:divBdr>
        <w:top w:val="none" w:sz="0" w:space="0" w:color="auto"/>
        <w:left w:val="none" w:sz="0" w:space="0" w:color="auto"/>
        <w:bottom w:val="none" w:sz="0" w:space="0" w:color="auto"/>
        <w:right w:val="none" w:sz="0" w:space="0" w:color="auto"/>
      </w:divBdr>
    </w:div>
    <w:div w:id="3284215">
      <w:bodyDiv w:val="1"/>
      <w:marLeft w:val="0"/>
      <w:marRight w:val="0"/>
      <w:marTop w:val="0"/>
      <w:marBottom w:val="0"/>
      <w:divBdr>
        <w:top w:val="none" w:sz="0" w:space="0" w:color="auto"/>
        <w:left w:val="none" w:sz="0" w:space="0" w:color="auto"/>
        <w:bottom w:val="none" w:sz="0" w:space="0" w:color="auto"/>
        <w:right w:val="none" w:sz="0" w:space="0" w:color="auto"/>
      </w:divBdr>
    </w:div>
    <w:div w:id="13268706">
      <w:bodyDiv w:val="1"/>
      <w:marLeft w:val="0"/>
      <w:marRight w:val="0"/>
      <w:marTop w:val="0"/>
      <w:marBottom w:val="0"/>
      <w:divBdr>
        <w:top w:val="none" w:sz="0" w:space="0" w:color="auto"/>
        <w:left w:val="none" w:sz="0" w:space="0" w:color="auto"/>
        <w:bottom w:val="none" w:sz="0" w:space="0" w:color="auto"/>
        <w:right w:val="none" w:sz="0" w:space="0" w:color="auto"/>
      </w:divBdr>
    </w:div>
    <w:div w:id="15935014">
      <w:bodyDiv w:val="1"/>
      <w:marLeft w:val="0"/>
      <w:marRight w:val="0"/>
      <w:marTop w:val="0"/>
      <w:marBottom w:val="0"/>
      <w:divBdr>
        <w:top w:val="none" w:sz="0" w:space="0" w:color="auto"/>
        <w:left w:val="none" w:sz="0" w:space="0" w:color="auto"/>
        <w:bottom w:val="none" w:sz="0" w:space="0" w:color="auto"/>
        <w:right w:val="none" w:sz="0" w:space="0" w:color="auto"/>
      </w:divBdr>
    </w:div>
    <w:div w:id="24989314">
      <w:bodyDiv w:val="1"/>
      <w:marLeft w:val="0"/>
      <w:marRight w:val="0"/>
      <w:marTop w:val="0"/>
      <w:marBottom w:val="0"/>
      <w:divBdr>
        <w:top w:val="none" w:sz="0" w:space="0" w:color="auto"/>
        <w:left w:val="none" w:sz="0" w:space="0" w:color="auto"/>
        <w:bottom w:val="none" w:sz="0" w:space="0" w:color="auto"/>
        <w:right w:val="none" w:sz="0" w:space="0" w:color="auto"/>
      </w:divBdr>
    </w:div>
    <w:div w:id="26218149">
      <w:bodyDiv w:val="1"/>
      <w:marLeft w:val="0"/>
      <w:marRight w:val="0"/>
      <w:marTop w:val="0"/>
      <w:marBottom w:val="0"/>
      <w:divBdr>
        <w:top w:val="none" w:sz="0" w:space="0" w:color="auto"/>
        <w:left w:val="none" w:sz="0" w:space="0" w:color="auto"/>
        <w:bottom w:val="none" w:sz="0" w:space="0" w:color="auto"/>
        <w:right w:val="none" w:sz="0" w:space="0" w:color="auto"/>
      </w:divBdr>
    </w:div>
    <w:div w:id="28379442">
      <w:bodyDiv w:val="1"/>
      <w:marLeft w:val="0"/>
      <w:marRight w:val="0"/>
      <w:marTop w:val="0"/>
      <w:marBottom w:val="0"/>
      <w:divBdr>
        <w:top w:val="none" w:sz="0" w:space="0" w:color="auto"/>
        <w:left w:val="none" w:sz="0" w:space="0" w:color="auto"/>
        <w:bottom w:val="none" w:sz="0" w:space="0" w:color="auto"/>
        <w:right w:val="none" w:sz="0" w:space="0" w:color="auto"/>
      </w:divBdr>
    </w:div>
    <w:div w:id="31468247">
      <w:bodyDiv w:val="1"/>
      <w:marLeft w:val="0"/>
      <w:marRight w:val="0"/>
      <w:marTop w:val="0"/>
      <w:marBottom w:val="0"/>
      <w:divBdr>
        <w:top w:val="none" w:sz="0" w:space="0" w:color="auto"/>
        <w:left w:val="none" w:sz="0" w:space="0" w:color="auto"/>
        <w:bottom w:val="none" w:sz="0" w:space="0" w:color="auto"/>
        <w:right w:val="none" w:sz="0" w:space="0" w:color="auto"/>
      </w:divBdr>
    </w:div>
    <w:div w:id="31537438">
      <w:bodyDiv w:val="1"/>
      <w:marLeft w:val="0"/>
      <w:marRight w:val="0"/>
      <w:marTop w:val="0"/>
      <w:marBottom w:val="0"/>
      <w:divBdr>
        <w:top w:val="none" w:sz="0" w:space="0" w:color="auto"/>
        <w:left w:val="none" w:sz="0" w:space="0" w:color="auto"/>
        <w:bottom w:val="none" w:sz="0" w:space="0" w:color="auto"/>
        <w:right w:val="none" w:sz="0" w:space="0" w:color="auto"/>
      </w:divBdr>
    </w:div>
    <w:div w:id="35082185">
      <w:bodyDiv w:val="1"/>
      <w:marLeft w:val="0"/>
      <w:marRight w:val="0"/>
      <w:marTop w:val="0"/>
      <w:marBottom w:val="0"/>
      <w:divBdr>
        <w:top w:val="none" w:sz="0" w:space="0" w:color="auto"/>
        <w:left w:val="none" w:sz="0" w:space="0" w:color="auto"/>
        <w:bottom w:val="none" w:sz="0" w:space="0" w:color="auto"/>
        <w:right w:val="none" w:sz="0" w:space="0" w:color="auto"/>
      </w:divBdr>
    </w:div>
    <w:div w:id="35856214">
      <w:bodyDiv w:val="1"/>
      <w:marLeft w:val="0"/>
      <w:marRight w:val="0"/>
      <w:marTop w:val="0"/>
      <w:marBottom w:val="0"/>
      <w:divBdr>
        <w:top w:val="none" w:sz="0" w:space="0" w:color="auto"/>
        <w:left w:val="none" w:sz="0" w:space="0" w:color="auto"/>
        <w:bottom w:val="none" w:sz="0" w:space="0" w:color="auto"/>
        <w:right w:val="none" w:sz="0" w:space="0" w:color="auto"/>
      </w:divBdr>
      <w:divsChild>
        <w:div w:id="425923644">
          <w:marLeft w:val="0"/>
          <w:marRight w:val="0"/>
          <w:marTop w:val="0"/>
          <w:marBottom w:val="0"/>
          <w:divBdr>
            <w:top w:val="none" w:sz="0" w:space="0" w:color="auto"/>
            <w:left w:val="none" w:sz="0" w:space="0" w:color="auto"/>
            <w:bottom w:val="none" w:sz="0" w:space="0" w:color="auto"/>
            <w:right w:val="none" w:sz="0" w:space="0" w:color="auto"/>
          </w:divBdr>
        </w:div>
        <w:div w:id="1505392175">
          <w:marLeft w:val="0"/>
          <w:marRight w:val="0"/>
          <w:marTop w:val="0"/>
          <w:marBottom w:val="0"/>
          <w:divBdr>
            <w:top w:val="none" w:sz="0" w:space="0" w:color="auto"/>
            <w:left w:val="none" w:sz="0" w:space="0" w:color="auto"/>
            <w:bottom w:val="none" w:sz="0" w:space="0" w:color="auto"/>
            <w:right w:val="none" w:sz="0" w:space="0" w:color="auto"/>
          </w:divBdr>
        </w:div>
      </w:divsChild>
    </w:div>
    <w:div w:id="36204377">
      <w:bodyDiv w:val="1"/>
      <w:marLeft w:val="0"/>
      <w:marRight w:val="0"/>
      <w:marTop w:val="0"/>
      <w:marBottom w:val="0"/>
      <w:divBdr>
        <w:top w:val="none" w:sz="0" w:space="0" w:color="auto"/>
        <w:left w:val="none" w:sz="0" w:space="0" w:color="auto"/>
        <w:bottom w:val="none" w:sz="0" w:space="0" w:color="auto"/>
        <w:right w:val="none" w:sz="0" w:space="0" w:color="auto"/>
      </w:divBdr>
    </w:div>
    <w:div w:id="36706349">
      <w:bodyDiv w:val="1"/>
      <w:marLeft w:val="0"/>
      <w:marRight w:val="0"/>
      <w:marTop w:val="0"/>
      <w:marBottom w:val="0"/>
      <w:divBdr>
        <w:top w:val="none" w:sz="0" w:space="0" w:color="auto"/>
        <w:left w:val="none" w:sz="0" w:space="0" w:color="auto"/>
        <w:bottom w:val="none" w:sz="0" w:space="0" w:color="auto"/>
        <w:right w:val="none" w:sz="0" w:space="0" w:color="auto"/>
      </w:divBdr>
    </w:div>
    <w:div w:id="37171753">
      <w:bodyDiv w:val="1"/>
      <w:marLeft w:val="0"/>
      <w:marRight w:val="0"/>
      <w:marTop w:val="0"/>
      <w:marBottom w:val="0"/>
      <w:divBdr>
        <w:top w:val="none" w:sz="0" w:space="0" w:color="auto"/>
        <w:left w:val="none" w:sz="0" w:space="0" w:color="auto"/>
        <w:bottom w:val="none" w:sz="0" w:space="0" w:color="auto"/>
        <w:right w:val="none" w:sz="0" w:space="0" w:color="auto"/>
      </w:divBdr>
    </w:div>
    <w:div w:id="37318651">
      <w:bodyDiv w:val="1"/>
      <w:marLeft w:val="0"/>
      <w:marRight w:val="0"/>
      <w:marTop w:val="0"/>
      <w:marBottom w:val="0"/>
      <w:divBdr>
        <w:top w:val="none" w:sz="0" w:space="0" w:color="auto"/>
        <w:left w:val="none" w:sz="0" w:space="0" w:color="auto"/>
        <w:bottom w:val="none" w:sz="0" w:space="0" w:color="auto"/>
        <w:right w:val="none" w:sz="0" w:space="0" w:color="auto"/>
      </w:divBdr>
    </w:div>
    <w:div w:id="37824789">
      <w:bodyDiv w:val="1"/>
      <w:marLeft w:val="0"/>
      <w:marRight w:val="0"/>
      <w:marTop w:val="0"/>
      <w:marBottom w:val="0"/>
      <w:divBdr>
        <w:top w:val="none" w:sz="0" w:space="0" w:color="auto"/>
        <w:left w:val="none" w:sz="0" w:space="0" w:color="auto"/>
        <w:bottom w:val="none" w:sz="0" w:space="0" w:color="auto"/>
        <w:right w:val="none" w:sz="0" w:space="0" w:color="auto"/>
      </w:divBdr>
    </w:div>
    <w:div w:id="41449371">
      <w:bodyDiv w:val="1"/>
      <w:marLeft w:val="0"/>
      <w:marRight w:val="0"/>
      <w:marTop w:val="0"/>
      <w:marBottom w:val="0"/>
      <w:divBdr>
        <w:top w:val="none" w:sz="0" w:space="0" w:color="auto"/>
        <w:left w:val="none" w:sz="0" w:space="0" w:color="auto"/>
        <w:bottom w:val="none" w:sz="0" w:space="0" w:color="auto"/>
        <w:right w:val="none" w:sz="0" w:space="0" w:color="auto"/>
      </w:divBdr>
    </w:div>
    <w:div w:id="44642598">
      <w:bodyDiv w:val="1"/>
      <w:marLeft w:val="0"/>
      <w:marRight w:val="0"/>
      <w:marTop w:val="0"/>
      <w:marBottom w:val="0"/>
      <w:divBdr>
        <w:top w:val="none" w:sz="0" w:space="0" w:color="auto"/>
        <w:left w:val="none" w:sz="0" w:space="0" w:color="auto"/>
        <w:bottom w:val="none" w:sz="0" w:space="0" w:color="auto"/>
        <w:right w:val="none" w:sz="0" w:space="0" w:color="auto"/>
      </w:divBdr>
    </w:div>
    <w:div w:id="45497283">
      <w:bodyDiv w:val="1"/>
      <w:marLeft w:val="0"/>
      <w:marRight w:val="0"/>
      <w:marTop w:val="0"/>
      <w:marBottom w:val="0"/>
      <w:divBdr>
        <w:top w:val="none" w:sz="0" w:space="0" w:color="auto"/>
        <w:left w:val="none" w:sz="0" w:space="0" w:color="auto"/>
        <w:bottom w:val="none" w:sz="0" w:space="0" w:color="auto"/>
        <w:right w:val="none" w:sz="0" w:space="0" w:color="auto"/>
      </w:divBdr>
    </w:div>
    <w:div w:id="53285094">
      <w:bodyDiv w:val="1"/>
      <w:marLeft w:val="0"/>
      <w:marRight w:val="0"/>
      <w:marTop w:val="0"/>
      <w:marBottom w:val="0"/>
      <w:divBdr>
        <w:top w:val="none" w:sz="0" w:space="0" w:color="auto"/>
        <w:left w:val="none" w:sz="0" w:space="0" w:color="auto"/>
        <w:bottom w:val="none" w:sz="0" w:space="0" w:color="auto"/>
        <w:right w:val="none" w:sz="0" w:space="0" w:color="auto"/>
      </w:divBdr>
    </w:div>
    <w:div w:id="53507241">
      <w:bodyDiv w:val="1"/>
      <w:marLeft w:val="0"/>
      <w:marRight w:val="0"/>
      <w:marTop w:val="0"/>
      <w:marBottom w:val="0"/>
      <w:divBdr>
        <w:top w:val="none" w:sz="0" w:space="0" w:color="auto"/>
        <w:left w:val="none" w:sz="0" w:space="0" w:color="auto"/>
        <w:bottom w:val="none" w:sz="0" w:space="0" w:color="auto"/>
        <w:right w:val="none" w:sz="0" w:space="0" w:color="auto"/>
      </w:divBdr>
    </w:div>
    <w:div w:id="54856390">
      <w:bodyDiv w:val="1"/>
      <w:marLeft w:val="0"/>
      <w:marRight w:val="0"/>
      <w:marTop w:val="0"/>
      <w:marBottom w:val="0"/>
      <w:divBdr>
        <w:top w:val="none" w:sz="0" w:space="0" w:color="auto"/>
        <w:left w:val="none" w:sz="0" w:space="0" w:color="auto"/>
        <w:bottom w:val="none" w:sz="0" w:space="0" w:color="auto"/>
        <w:right w:val="none" w:sz="0" w:space="0" w:color="auto"/>
      </w:divBdr>
    </w:div>
    <w:div w:id="55982919">
      <w:bodyDiv w:val="1"/>
      <w:marLeft w:val="0"/>
      <w:marRight w:val="0"/>
      <w:marTop w:val="0"/>
      <w:marBottom w:val="0"/>
      <w:divBdr>
        <w:top w:val="none" w:sz="0" w:space="0" w:color="auto"/>
        <w:left w:val="none" w:sz="0" w:space="0" w:color="auto"/>
        <w:bottom w:val="none" w:sz="0" w:space="0" w:color="auto"/>
        <w:right w:val="none" w:sz="0" w:space="0" w:color="auto"/>
      </w:divBdr>
    </w:div>
    <w:div w:id="58019208">
      <w:bodyDiv w:val="1"/>
      <w:marLeft w:val="0"/>
      <w:marRight w:val="0"/>
      <w:marTop w:val="0"/>
      <w:marBottom w:val="0"/>
      <w:divBdr>
        <w:top w:val="none" w:sz="0" w:space="0" w:color="auto"/>
        <w:left w:val="none" w:sz="0" w:space="0" w:color="auto"/>
        <w:bottom w:val="none" w:sz="0" w:space="0" w:color="auto"/>
        <w:right w:val="none" w:sz="0" w:space="0" w:color="auto"/>
      </w:divBdr>
    </w:div>
    <w:div w:id="59207365">
      <w:bodyDiv w:val="1"/>
      <w:marLeft w:val="0"/>
      <w:marRight w:val="0"/>
      <w:marTop w:val="0"/>
      <w:marBottom w:val="0"/>
      <w:divBdr>
        <w:top w:val="none" w:sz="0" w:space="0" w:color="auto"/>
        <w:left w:val="none" w:sz="0" w:space="0" w:color="auto"/>
        <w:bottom w:val="none" w:sz="0" w:space="0" w:color="auto"/>
        <w:right w:val="none" w:sz="0" w:space="0" w:color="auto"/>
      </w:divBdr>
    </w:div>
    <w:div w:id="67003949">
      <w:bodyDiv w:val="1"/>
      <w:marLeft w:val="0"/>
      <w:marRight w:val="0"/>
      <w:marTop w:val="0"/>
      <w:marBottom w:val="0"/>
      <w:divBdr>
        <w:top w:val="none" w:sz="0" w:space="0" w:color="auto"/>
        <w:left w:val="none" w:sz="0" w:space="0" w:color="auto"/>
        <w:bottom w:val="none" w:sz="0" w:space="0" w:color="auto"/>
        <w:right w:val="none" w:sz="0" w:space="0" w:color="auto"/>
      </w:divBdr>
      <w:divsChild>
        <w:div w:id="949242327">
          <w:marLeft w:val="0"/>
          <w:marRight w:val="0"/>
          <w:marTop w:val="0"/>
          <w:marBottom w:val="0"/>
          <w:divBdr>
            <w:top w:val="none" w:sz="0" w:space="0" w:color="auto"/>
            <w:left w:val="none" w:sz="0" w:space="0" w:color="auto"/>
            <w:bottom w:val="none" w:sz="0" w:space="0" w:color="auto"/>
            <w:right w:val="none" w:sz="0" w:space="0" w:color="auto"/>
          </w:divBdr>
          <w:divsChild>
            <w:div w:id="493450727">
              <w:marLeft w:val="-180"/>
              <w:marRight w:val="-180"/>
              <w:marTop w:val="0"/>
              <w:marBottom w:val="0"/>
              <w:divBdr>
                <w:top w:val="none" w:sz="0" w:space="0" w:color="auto"/>
                <w:left w:val="none" w:sz="0" w:space="0" w:color="auto"/>
                <w:bottom w:val="none" w:sz="0" w:space="0" w:color="auto"/>
                <w:right w:val="none" w:sz="0" w:space="0" w:color="auto"/>
              </w:divBdr>
              <w:divsChild>
                <w:div w:id="365062129">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755665948">
          <w:marLeft w:val="0"/>
          <w:marRight w:val="0"/>
          <w:marTop w:val="0"/>
          <w:marBottom w:val="0"/>
          <w:divBdr>
            <w:top w:val="none" w:sz="0" w:space="0" w:color="auto"/>
            <w:left w:val="none" w:sz="0" w:space="0" w:color="auto"/>
            <w:bottom w:val="none" w:sz="0" w:space="0" w:color="auto"/>
            <w:right w:val="none" w:sz="0" w:space="0" w:color="auto"/>
          </w:divBdr>
          <w:divsChild>
            <w:div w:id="617181108">
              <w:marLeft w:val="0"/>
              <w:marRight w:val="0"/>
              <w:marTop w:val="0"/>
              <w:marBottom w:val="0"/>
              <w:divBdr>
                <w:top w:val="none" w:sz="0" w:space="0" w:color="auto"/>
                <w:left w:val="none" w:sz="0" w:space="0" w:color="auto"/>
                <w:bottom w:val="none" w:sz="0" w:space="0" w:color="auto"/>
                <w:right w:val="none" w:sz="0" w:space="0" w:color="auto"/>
              </w:divBdr>
              <w:divsChild>
                <w:div w:id="950668046">
                  <w:marLeft w:val="0"/>
                  <w:marRight w:val="0"/>
                  <w:marTop w:val="0"/>
                  <w:marBottom w:val="0"/>
                  <w:divBdr>
                    <w:top w:val="none" w:sz="0" w:space="0" w:color="auto"/>
                    <w:left w:val="none" w:sz="0" w:space="0" w:color="auto"/>
                    <w:bottom w:val="none" w:sz="0" w:space="0" w:color="auto"/>
                    <w:right w:val="none" w:sz="0" w:space="0" w:color="auto"/>
                  </w:divBdr>
                  <w:divsChild>
                    <w:div w:id="1171719600">
                      <w:marLeft w:val="0"/>
                      <w:marRight w:val="0"/>
                      <w:marTop w:val="0"/>
                      <w:marBottom w:val="0"/>
                      <w:divBdr>
                        <w:top w:val="none" w:sz="0" w:space="0" w:color="auto"/>
                        <w:left w:val="none" w:sz="0" w:space="0" w:color="auto"/>
                        <w:bottom w:val="none" w:sz="0" w:space="0" w:color="auto"/>
                        <w:right w:val="none" w:sz="0" w:space="0" w:color="auto"/>
                      </w:divBdr>
                      <w:divsChild>
                        <w:div w:id="682316387">
                          <w:marLeft w:val="-180"/>
                          <w:marRight w:val="-180"/>
                          <w:marTop w:val="0"/>
                          <w:marBottom w:val="0"/>
                          <w:divBdr>
                            <w:top w:val="none" w:sz="0" w:space="0" w:color="auto"/>
                            <w:left w:val="none" w:sz="0" w:space="0" w:color="auto"/>
                            <w:bottom w:val="none" w:sz="0" w:space="0" w:color="auto"/>
                            <w:right w:val="none" w:sz="0" w:space="0" w:color="auto"/>
                          </w:divBdr>
                          <w:divsChild>
                            <w:div w:id="1633710236">
                              <w:marLeft w:val="3086"/>
                              <w:marRight w:val="0"/>
                              <w:marTop w:val="0"/>
                              <w:marBottom w:val="0"/>
                              <w:divBdr>
                                <w:top w:val="none" w:sz="0" w:space="0" w:color="auto"/>
                                <w:left w:val="none" w:sz="0" w:space="0" w:color="auto"/>
                                <w:bottom w:val="none" w:sz="0" w:space="0" w:color="auto"/>
                                <w:right w:val="none" w:sz="0" w:space="0" w:color="auto"/>
                              </w:divBdr>
                              <w:divsChild>
                                <w:div w:id="12193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9444">
      <w:bodyDiv w:val="1"/>
      <w:marLeft w:val="0"/>
      <w:marRight w:val="0"/>
      <w:marTop w:val="0"/>
      <w:marBottom w:val="0"/>
      <w:divBdr>
        <w:top w:val="none" w:sz="0" w:space="0" w:color="auto"/>
        <w:left w:val="none" w:sz="0" w:space="0" w:color="auto"/>
        <w:bottom w:val="none" w:sz="0" w:space="0" w:color="auto"/>
        <w:right w:val="none" w:sz="0" w:space="0" w:color="auto"/>
      </w:divBdr>
    </w:div>
    <w:div w:id="71398156">
      <w:bodyDiv w:val="1"/>
      <w:marLeft w:val="0"/>
      <w:marRight w:val="0"/>
      <w:marTop w:val="0"/>
      <w:marBottom w:val="0"/>
      <w:divBdr>
        <w:top w:val="none" w:sz="0" w:space="0" w:color="auto"/>
        <w:left w:val="none" w:sz="0" w:space="0" w:color="auto"/>
        <w:bottom w:val="none" w:sz="0" w:space="0" w:color="auto"/>
        <w:right w:val="none" w:sz="0" w:space="0" w:color="auto"/>
      </w:divBdr>
    </w:div>
    <w:div w:id="72627421">
      <w:bodyDiv w:val="1"/>
      <w:marLeft w:val="0"/>
      <w:marRight w:val="0"/>
      <w:marTop w:val="0"/>
      <w:marBottom w:val="0"/>
      <w:divBdr>
        <w:top w:val="none" w:sz="0" w:space="0" w:color="auto"/>
        <w:left w:val="none" w:sz="0" w:space="0" w:color="auto"/>
        <w:bottom w:val="none" w:sz="0" w:space="0" w:color="auto"/>
        <w:right w:val="none" w:sz="0" w:space="0" w:color="auto"/>
      </w:divBdr>
    </w:div>
    <w:div w:id="77871002">
      <w:bodyDiv w:val="1"/>
      <w:marLeft w:val="0"/>
      <w:marRight w:val="0"/>
      <w:marTop w:val="0"/>
      <w:marBottom w:val="0"/>
      <w:divBdr>
        <w:top w:val="none" w:sz="0" w:space="0" w:color="auto"/>
        <w:left w:val="none" w:sz="0" w:space="0" w:color="auto"/>
        <w:bottom w:val="none" w:sz="0" w:space="0" w:color="auto"/>
        <w:right w:val="none" w:sz="0" w:space="0" w:color="auto"/>
      </w:divBdr>
    </w:div>
    <w:div w:id="86465001">
      <w:bodyDiv w:val="1"/>
      <w:marLeft w:val="0"/>
      <w:marRight w:val="0"/>
      <w:marTop w:val="0"/>
      <w:marBottom w:val="0"/>
      <w:divBdr>
        <w:top w:val="none" w:sz="0" w:space="0" w:color="auto"/>
        <w:left w:val="none" w:sz="0" w:space="0" w:color="auto"/>
        <w:bottom w:val="none" w:sz="0" w:space="0" w:color="auto"/>
        <w:right w:val="none" w:sz="0" w:space="0" w:color="auto"/>
      </w:divBdr>
    </w:div>
    <w:div w:id="92820681">
      <w:bodyDiv w:val="1"/>
      <w:marLeft w:val="0"/>
      <w:marRight w:val="0"/>
      <w:marTop w:val="0"/>
      <w:marBottom w:val="0"/>
      <w:divBdr>
        <w:top w:val="none" w:sz="0" w:space="0" w:color="auto"/>
        <w:left w:val="none" w:sz="0" w:space="0" w:color="auto"/>
        <w:bottom w:val="none" w:sz="0" w:space="0" w:color="auto"/>
        <w:right w:val="none" w:sz="0" w:space="0" w:color="auto"/>
      </w:divBdr>
    </w:div>
    <w:div w:id="101650745">
      <w:bodyDiv w:val="1"/>
      <w:marLeft w:val="0"/>
      <w:marRight w:val="0"/>
      <w:marTop w:val="0"/>
      <w:marBottom w:val="0"/>
      <w:divBdr>
        <w:top w:val="none" w:sz="0" w:space="0" w:color="auto"/>
        <w:left w:val="none" w:sz="0" w:space="0" w:color="auto"/>
        <w:bottom w:val="none" w:sz="0" w:space="0" w:color="auto"/>
        <w:right w:val="none" w:sz="0" w:space="0" w:color="auto"/>
      </w:divBdr>
      <w:divsChild>
        <w:div w:id="948195839">
          <w:marLeft w:val="0"/>
          <w:marRight w:val="0"/>
          <w:marTop w:val="0"/>
          <w:marBottom w:val="0"/>
          <w:divBdr>
            <w:top w:val="none" w:sz="0" w:space="0" w:color="auto"/>
            <w:left w:val="none" w:sz="0" w:space="0" w:color="auto"/>
            <w:bottom w:val="none" w:sz="0" w:space="0" w:color="auto"/>
            <w:right w:val="none" w:sz="0" w:space="0" w:color="auto"/>
          </w:divBdr>
        </w:div>
        <w:div w:id="1074471271">
          <w:marLeft w:val="0"/>
          <w:marRight w:val="0"/>
          <w:marTop w:val="0"/>
          <w:marBottom w:val="0"/>
          <w:divBdr>
            <w:top w:val="none" w:sz="0" w:space="0" w:color="auto"/>
            <w:left w:val="none" w:sz="0" w:space="0" w:color="auto"/>
            <w:bottom w:val="none" w:sz="0" w:space="0" w:color="auto"/>
            <w:right w:val="none" w:sz="0" w:space="0" w:color="auto"/>
          </w:divBdr>
        </w:div>
        <w:div w:id="1557233573">
          <w:marLeft w:val="0"/>
          <w:marRight w:val="0"/>
          <w:marTop w:val="0"/>
          <w:marBottom w:val="0"/>
          <w:divBdr>
            <w:top w:val="none" w:sz="0" w:space="0" w:color="auto"/>
            <w:left w:val="none" w:sz="0" w:space="0" w:color="auto"/>
            <w:bottom w:val="none" w:sz="0" w:space="0" w:color="auto"/>
            <w:right w:val="none" w:sz="0" w:space="0" w:color="auto"/>
          </w:divBdr>
        </w:div>
        <w:div w:id="1619026369">
          <w:marLeft w:val="0"/>
          <w:marRight w:val="0"/>
          <w:marTop w:val="0"/>
          <w:marBottom w:val="0"/>
          <w:divBdr>
            <w:top w:val="none" w:sz="0" w:space="0" w:color="auto"/>
            <w:left w:val="none" w:sz="0" w:space="0" w:color="auto"/>
            <w:bottom w:val="none" w:sz="0" w:space="0" w:color="auto"/>
            <w:right w:val="none" w:sz="0" w:space="0" w:color="auto"/>
          </w:divBdr>
        </w:div>
        <w:div w:id="1862012895">
          <w:marLeft w:val="0"/>
          <w:marRight w:val="0"/>
          <w:marTop w:val="0"/>
          <w:marBottom w:val="0"/>
          <w:divBdr>
            <w:top w:val="none" w:sz="0" w:space="0" w:color="auto"/>
            <w:left w:val="none" w:sz="0" w:space="0" w:color="auto"/>
            <w:bottom w:val="none" w:sz="0" w:space="0" w:color="auto"/>
            <w:right w:val="none" w:sz="0" w:space="0" w:color="auto"/>
          </w:divBdr>
        </w:div>
      </w:divsChild>
    </w:div>
    <w:div w:id="104426361">
      <w:bodyDiv w:val="1"/>
      <w:marLeft w:val="0"/>
      <w:marRight w:val="0"/>
      <w:marTop w:val="0"/>
      <w:marBottom w:val="0"/>
      <w:divBdr>
        <w:top w:val="none" w:sz="0" w:space="0" w:color="auto"/>
        <w:left w:val="none" w:sz="0" w:space="0" w:color="auto"/>
        <w:bottom w:val="none" w:sz="0" w:space="0" w:color="auto"/>
        <w:right w:val="none" w:sz="0" w:space="0" w:color="auto"/>
      </w:divBdr>
    </w:div>
    <w:div w:id="106200868">
      <w:bodyDiv w:val="1"/>
      <w:marLeft w:val="0"/>
      <w:marRight w:val="0"/>
      <w:marTop w:val="0"/>
      <w:marBottom w:val="0"/>
      <w:divBdr>
        <w:top w:val="none" w:sz="0" w:space="0" w:color="auto"/>
        <w:left w:val="none" w:sz="0" w:space="0" w:color="auto"/>
        <w:bottom w:val="none" w:sz="0" w:space="0" w:color="auto"/>
        <w:right w:val="none" w:sz="0" w:space="0" w:color="auto"/>
      </w:divBdr>
    </w:div>
    <w:div w:id="107433412">
      <w:bodyDiv w:val="1"/>
      <w:marLeft w:val="0"/>
      <w:marRight w:val="0"/>
      <w:marTop w:val="0"/>
      <w:marBottom w:val="0"/>
      <w:divBdr>
        <w:top w:val="none" w:sz="0" w:space="0" w:color="auto"/>
        <w:left w:val="none" w:sz="0" w:space="0" w:color="auto"/>
        <w:bottom w:val="none" w:sz="0" w:space="0" w:color="auto"/>
        <w:right w:val="none" w:sz="0" w:space="0" w:color="auto"/>
      </w:divBdr>
    </w:div>
    <w:div w:id="110129202">
      <w:bodyDiv w:val="1"/>
      <w:marLeft w:val="0"/>
      <w:marRight w:val="0"/>
      <w:marTop w:val="0"/>
      <w:marBottom w:val="0"/>
      <w:divBdr>
        <w:top w:val="none" w:sz="0" w:space="0" w:color="auto"/>
        <w:left w:val="none" w:sz="0" w:space="0" w:color="auto"/>
        <w:bottom w:val="none" w:sz="0" w:space="0" w:color="auto"/>
        <w:right w:val="none" w:sz="0" w:space="0" w:color="auto"/>
      </w:divBdr>
    </w:div>
    <w:div w:id="111948522">
      <w:bodyDiv w:val="1"/>
      <w:marLeft w:val="0"/>
      <w:marRight w:val="0"/>
      <w:marTop w:val="0"/>
      <w:marBottom w:val="0"/>
      <w:divBdr>
        <w:top w:val="none" w:sz="0" w:space="0" w:color="auto"/>
        <w:left w:val="none" w:sz="0" w:space="0" w:color="auto"/>
        <w:bottom w:val="none" w:sz="0" w:space="0" w:color="auto"/>
        <w:right w:val="none" w:sz="0" w:space="0" w:color="auto"/>
      </w:divBdr>
    </w:div>
    <w:div w:id="112140534">
      <w:bodyDiv w:val="1"/>
      <w:marLeft w:val="0"/>
      <w:marRight w:val="0"/>
      <w:marTop w:val="0"/>
      <w:marBottom w:val="0"/>
      <w:divBdr>
        <w:top w:val="none" w:sz="0" w:space="0" w:color="auto"/>
        <w:left w:val="none" w:sz="0" w:space="0" w:color="auto"/>
        <w:bottom w:val="none" w:sz="0" w:space="0" w:color="auto"/>
        <w:right w:val="none" w:sz="0" w:space="0" w:color="auto"/>
      </w:divBdr>
    </w:div>
    <w:div w:id="120000514">
      <w:bodyDiv w:val="1"/>
      <w:marLeft w:val="0"/>
      <w:marRight w:val="0"/>
      <w:marTop w:val="0"/>
      <w:marBottom w:val="0"/>
      <w:divBdr>
        <w:top w:val="none" w:sz="0" w:space="0" w:color="auto"/>
        <w:left w:val="none" w:sz="0" w:space="0" w:color="auto"/>
        <w:bottom w:val="none" w:sz="0" w:space="0" w:color="auto"/>
        <w:right w:val="none" w:sz="0" w:space="0" w:color="auto"/>
      </w:divBdr>
    </w:div>
    <w:div w:id="120073804">
      <w:bodyDiv w:val="1"/>
      <w:marLeft w:val="0"/>
      <w:marRight w:val="0"/>
      <w:marTop w:val="0"/>
      <w:marBottom w:val="0"/>
      <w:divBdr>
        <w:top w:val="none" w:sz="0" w:space="0" w:color="auto"/>
        <w:left w:val="none" w:sz="0" w:space="0" w:color="auto"/>
        <w:bottom w:val="none" w:sz="0" w:space="0" w:color="auto"/>
        <w:right w:val="none" w:sz="0" w:space="0" w:color="auto"/>
      </w:divBdr>
    </w:div>
    <w:div w:id="127479262">
      <w:bodyDiv w:val="1"/>
      <w:marLeft w:val="0"/>
      <w:marRight w:val="0"/>
      <w:marTop w:val="0"/>
      <w:marBottom w:val="0"/>
      <w:divBdr>
        <w:top w:val="none" w:sz="0" w:space="0" w:color="auto"/>
        <w:left w:val="none" w:sz="0" w:space="0" w:color="auto"/>
        <w:bottom w:val="none" w:sz="0" w:space="0" w:color="auto"/>
        <w:right w:val="none" w:sz="0" w:space="0" w:color="auto"/>
      </w:divBdr>
      <w:divsChild>
        <w:div w:id="715350366">
          <w:marLeft w:val="0"/>
          <w:marRight w:val="0"/>
          <w:marTop w:val="0"/>
          <w:marBottom w:val="0"/>
          <w:divBdr>
            <w:top w:val="none" w:sz="0" w:space="0" w:color="auto"/>
            <w:left w:val="none" w:sz="0" w:space="0" w:color="auto"/>
            <w:bottom w:val="none" w:sz="0" w:space="0" w:color="auto"/>
            <w:right w:val="none" w:sz="0" w:space="0" w:color="auto"/>
          </w:divBdr>
        </w:div>
        <w:div w:id="1103454269">
          <w:marLeft w:val="0"/>
          <w:marRight w:val="0"/>
          <w:marTop w:val="0"/>
          <w:marBottom w:val="0"/>
          <w:divBdr>
            <w:top w:val="none" w:sz="0" w:space="0" w:color="auto"/>
            <w:left w:val="none" w:sz="0" w:space="0" w:color="auto"/>
            <w:bottom w:val="none" w:sz="0" w:space="0" w:color="auto"/>
            <w:right w:val="none" w:sz="0" w:space="0" w:color="auto"/>
          </w:divBdr>
        </w:div>
      </w:divsChild>
    </w:div>
    <w:div w:id="129514603">
      <w:bodyDiv w:val="1"/>
      <w:marLeft w:val="0"/>
      <w:marRight w:val="0"/>
      <w:marTop w:val="0"/>
      <w:marBottom w:val="0"/>
      <w:divBdr>
        <w:top w:val="none" w:sz="0" w:space="0" w:color="auto"/>
        <w:left w:val="none" w:sz="0" w:space="0" w:color="auto"/>
        <w:bottom w:val="none" w:sz="0" w:space="0" w:color="auto"/>
        <w:right w:val="none" w:sz="0" w:space="0" w:color="auto"/>
      </w:divBdr>
    </w:div>
    <w:div w:id="130026869">
      <w:bodyDiv w:val="1"/>
      <w:marLeft w:val="0"/>
      <w:marRight w:val="0"/>
      <w:marTop w:val="0"/>
      <w:marBottom w:val="0"/>
      <w:divBdr>
        <w:top w:val="none" w:sz="0" w:space="0" w:color="auto"/>
        <w:left w:val="none" w:sz="0" w:space="0" w:color="auto"/>
        <w:bottom w:val="none" w:sz="0" w:space="0" w:color="auto"/>
        <w:right w:val="none" w:sz="0" w:space="0" w:color="auto"/>
      </w:divBdr>
    </w:div>
    <w:div w:id="133068646">
      <w:bodyDiv w:val="1"/>
      <w:marLeft w:val="0"/>
      <w:marRight w:val="0"/>
      <w:marTop w:val="0"/>
      <w:marBottom w:val="0"/>
      <w:divBdr>
        <w:top w:val="none" w:sz="0" w:space="0" w:color="auto"/>
        <w:left w:val="none" w:sz="0" w:space="0" w:color="auto"/>
        <w:bottom w:val="none" w:sz="0" w:space="0" w:color="auto"/>
        <w:right w:val="none" w:sz="0" w:space="0" w:color="auto"/>
      </w:divBdr>
    </w:div>
    <w:div w:id="139033405">
      <w:bodyDiv w:val="1"/>
      <w:marLeft w:val="0"/>
      <w:marRight w:val="0"/>
      <w:marTop w:val="0"/>
      <w:marBottom w:val="0"/>
      <w:divBdr>
        <w:top w:val="none" w:sz="0" w:space="0" w:color="auto"/>
        <w:left w:val="none" w:sz="0" w:space="0" w:color="auto"/>
        <w:bottom w:val="none" w:sz="0" w:space="0" w:color="auto"/>
        <w:right w:val="none" w:sz="0" w:space="0" w:color="auto"/>
      </w:divBdr>
    </w:div>
    <w:div w:id="140394581">
      <w:bodyDiv w:val="1"/>
      <w:marLeft w:val="0"/>
      <w:marRight w:val="0"/>
      <w:marTop w:val="0"/>
      <w:marBottom w:val="0"/>
      <w:divBdr>
        <w:top w:val="none" w:sz="0" w:space="0" w:color="auto"/>
        <w:left w:val="none" w:sz="0" w:space="0" w:color="auto"/>
        <w:bottom w:val="none" w:sz="0" w:space="0" w:color="auto"/>
        <w:right w:val="none" w:sz="0" w:space="0" w:color="auto"/>
      </w:divBdr>
    </w:div>
    <w:div w:id="142354125">
      <w:bodyDiv w:val="1"/>
      <w:marLeft w:val="0"/>
      <w:marRight w:val="0"/>
      <w:marTop w:val="0"/>
      <w:marBottom w:val="0"/>
      <w:divBdr>
        <w:top w:val="none" w:sz="0" w:space="0" w:color="auto"/>
        <w:left w:val="none" w:sz="0" w:space="0" w:color="auto"/>
        <w:bottom w:val="none" w:sz="0" w:space="0" w:color="auto"/>
        <w:right w:val="none" w:sz="0" w:space="0" w:color="auto"/>
      </w:divBdr>
      <w:divsChild>
        <w:div w:id="74085874">
          <w:marLeft w:val="0"/>
          <w:marRight w:val="0"/>
          <w:marTop w:val="0"/>
          <w:marBottom w:val="0"/>
          <w:divBdr>
            <w:top w:val="none" w:sz="0" w:space="0" w:color="auto"/>
            <w:left w:val="none" w:sz="0" w:space="0" w:color="auto"/>
            <w:bottom w:val="none" w:sz="0" w:space="0" w:color="auto"/>
            <w:right w:val="none" w:sz="0" w:space="0" w:color="auto"/>
          </w:divBdr>
        </w:div>
        <w:div w:id="167208988">
          <w:marLeft w:val="0"/>
          <w:marRight w:val="0"/>
          <w:marTop w:val="0"/>
          <w:marBottom w:val="0"/>
          <w:divBdr>
            <w:top w:val="none" w:sz="0" w:space="0" w:color="auto"/>
            <w:left w:val="none" w:sz="0" w:space="0" w:color="auto"/>
            <w:bottom w:val="none" w:sz="0" w:space="0" w:color="auto"/>
            <w:right w:val="none" w:sz="0" w:space="0" w:color="auto"/>
          </w:divBdr>
        </w:div>
        <w:div w:id="484208121">
          <w:marLeft w:val="0"/>
          <w:marRight w:val="0"/>
          <w:marTop w:val="0"/>
          <w:marBottom w:val="0"/>
          <w:divBdr>
            <w:top w:val="none" w:sz="0" w:space="0" w:color="auto"/>
            <w:left w:val="none" w:sz="0" w:space="0" w:color="auto"/>
            <w:bottom w:val="none" w:sz="0" w:space="0" w:color="auto"/>
            <w:right w:val="none" w:sz="0" w:space="0" w:color="auto"/>
          </w:divBdr>
        </w:div>
        <w:div w:id="533007746">
          <w:marLeft w:val="0"/>
          <w:marRight w:val="0"/>
          <w:marTop w:val="0"/>
          <w:marBottom w:val="0"/>
          <w:divBdr>
            <w:top w:val="none" w:sz="0" w:space="0" w:color="auto"/>
            <w:left w:val="none" w:sz="0" w:space="0" w:color="auto"/>
            <w:bottom w:val="none" w:sz="0" w:space="0" w:color="auto"/>
            <w:right w:val="none" w:sz="0" w:space="0" w:color="auto"/>
          </w:divBdr>
        </w:div>
        <w:div w:id="1861964210">
          <w:marLeft w:val="0"/>
          <w:marRight w:val="0"/>
          <w:marTop w:val="0"/>
          <w:marBottom w:val="0"/>
          <w:divBdr>
            <w:top w:val="none" w:sz="0" w:space="0" w:color="auto"/>
            <w:left w:val="none" w:sz="0" w:space="0" w:color="auto"/>
            <w:bottom w:val="none" w:sz="0" w:space="0" w:color="auto"/>
            <w:right w:val="none" w:sz="0" w:space="0" w:color="auto"/>
          </w:divBdr>
        </w:div>
      </w:divsChild>
    </w:div>
    <w:div w:id="148251144">
      <w:bodyDiv w:val="1"/>
      <w:marLeft w:val="0"/>
      <w:marRight w:val="0"/>
      <w:marTop w:val="0"/>
      <w:marBottom w:val="0"/>
      <w:divBdr>
        <w:top w:val="none" w:sz="0" w:space="0" w:color="auto"/>
        <w:left w:val="none" w:sz="0" w:space="0" w:color="auto"/>
        <w:bottom w:val="none" w:sz="0" w:space="0" w:color="auto"/>
        <w:right w:val="none" w:sz="0" w:space="0" w:color="auto"/>
      </w:divBdr>
    </w:div>
    <w:div w:id="156842956">
      <w:bodyDiv w:val="1"/>
      <w:marLeft w:val="0"/>
      <w:marRight w:val="0"/>
      <w:marTop w:val="0"/>
      <w:marBottom w:val="0"/>
      <w:divBdr>
        <w:top w:val="none" w:sz="0" w:space="0" w:color="auto"/>
        <w:left w:val="none" w:sz="0" w:space="0" w:color="auto"/>
        <w:bottom w:val="none" w:sz="0" w:space="0" w:color="auto"/>
        <w:right w:val="none" w:sz="0" w:space="0" w:color="auto"/>
      </w:divBdr>
      <w:divsChild>
        <w:div w:id="1427768230">
          <w:marLeft w:val="0"/>
          <w:marRight w:val="0"/>
          <w:marTop w:val="0"/>
          <w:marBottom w:val="0"/>
          <w:divBdr>
            <w:top w:val="none" w:sz="0" w:space="0" w:color="auto"/>
            <w:left w:val="none" w:sz="0" w:space="0" w:color="auto"/>
            <w:bottom w:val="none" w:sz="0" w:space="0" w:color="auto"/>
            <w:right w:val="none" w:sz="0" w:space="0" w:color="auto"/>
          </w:divBdr>
          <w:divsChild>
            <w:div w:id="235281749">
              <w:marLeft w:val="0"/>
              <w:marRight w:val="0"/>
              <w:marTop w:val="0"/>
              <w:marBottom w:val="0"/>
              <w:divBdr>
                <w:top w:val="none" w:sz="0" w:space="0" w:color="auto"/>
                <w:left w:val="none" w:sz="0" w:space="0" w:color="auto"/>
                <w:bottom w:val="none" w:sz="0" w:space="0" w:color="auto"/>
                <w:right w:val="none" w:sz="0" w:space="0" w:color="auto"/>
              </w:divBdr>
              <w:divsChild>
                <w:div w:id="1552882567">
                  <w:marLeft w:val="0"/>
                  <w:marRight w:val="0"/>
                  <w:marTop w:val="0"/>
                  <w:marBottom w:val="0"/>
                  <w:divBdr>
                    <w:top w:val="none" w:sz="0" w:space="0" w:color="auto"/>
                    <w:left w:val="none" w:sz="0" w:space="0" w:color="auto"/>
                    <w:bottom w:val="none" w:sz="0" w:space="0" w:color="auto"/>
                    <w:right w:val="none" w:sz="0" w:space="0" w:color="auto"/>
                  </w:divBdr>
                  <w:divsChild>
                    <w:div w:id="1539665293">
                      <w:marLeft w:val="0"/>
                      <w:marRight w:val="0"/>
                      <w:marTop w:val="0"/>
                      <w:marBottom w:val="0"/>
                      <w:divBdr>
                        <w:top w:val="none" w:sz="0" w:space="0" w:color="auto"/>
                        <w:left w:val="none" w:sz="0" w:space="0" w:color="auto"/>
                        <w:bottom w:val="none" w:sz="0" w:space="0" w:color="auto"/>
                        <w:right w:val="none" w:sz="0" w:space="0" w:color="auto"/>
                      </w:divBdr>
                      <w:divsChild>
                        <w:div w:id="547424392">
                          <w:marLeft w:val="-180"/>
                          <w:marRight w:val="-180"/>
                          <w:marTop w:val="0"/>
                          <w:marBottom w:val="0"/>
                          <w:divBdr>
                            <w:top w:val="none" w:sz="0" w:space="0" w:color="auto"/>
                            <w:left w:val="none" w:sz="0" w:space="0" w:color="auto"/>
                            <w:bottom w:val="none" w:sz="0" w:space="0" w:color="auto"/>
                            <w:right w:val="none" w:sz="0" w:space="0" w:color="auto"/>
                          </w:divBdr>
                          <w:divsChild>
                            <w:div w:id="592709123">
                              <w:marLeft w:val="3086"/>
                              <w:marRight w:val="0"/>
                              <w:marTop w:val="0"/>
                              <w:marBottom w:val="0"/>
                              <w:divBdr>
                                <w:top w:val="none" w:sz="0" w:space="0" w:color="auto"/>
                                <w:left w:val="none" w:sz="0" w:space="0" w:color="auto"/>
                                <w:bottom w:val="none" w:sz="0" w:space="0" w:color="auto"/>
                                <w:right w:val="none" w:sz="0" w:space="0" w:color="auto"/>
                              </w:divBdr>
                              <w:divsChild>
                                <w:div w:id="94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61019">
          <w:marLeft w:val="0"/>
          <w:marRight w:val="0"/>
          <w:marTop w:val="0"/>
          <w:marBottom w:val="0"/>
          <w:divBdr>
            <w:top w:val="none" w:sz="0" w:space="0" w:color="auto"/>
            <w:left w:val="none" w:sz="0" w:space="0" w:color="auto"/>
            <w:bottom w:val="none" w:sz="0" w:space="0" w:color="auto"/>
            <w:right w:val="none" w:sz="0" w:space="0" w:color="auto"/>
          </w:divBdr>
          <w:divsChild>
            <w:div w:id="772288632">
              <w:marLeft w:val="-180"/>
              <w:marRight w:val="-180"/>
              <w:marTop w:val="0"/>
              <w:marBottom w:val="0"/>
              <w:divBdr>
                <w:top w:val="none" w:sz="0" w:space="0" w:color="auto"/>
                <w:left w:val="none" w:sz="0" w:space="0" w:color="auto"/>
                <w:bottom w:val="none" w:sz="0" w:space="0" w:color="auto"/>
                <w:right w:val="none" w:sz="0" w:space="0" w:color="auto"/>
              </w:divBdr>
              <w:divsChild>
                <w:div w:id="635716650">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4144">
      <w:bodyDiv w:val="1"/>
      <w:marLeft w:val="0"/>
      <w:marRight w:val="0"/>
      <w:marTop w:val="0"/>
      <w:marBottom w:val="0"/>
      <w:divBdr>
        <w:top w:val="none" w:sz="0" w:space="0" w:color="auto"/>
        <w:left w:val="none" w:sz="0" w:space="0" w:color="auto"/>
        <w:bottom w:val="none" w:sz="0" w:space="0" w:color="auto"/>
        <w:right w:val="none" w:sz="0" w:space="0" w:color="auto"/>
      </w:divBdr>
    </w:div>
    <w:div w:id="165362606">
      <w:bodyDiv w:val="1"/>
      <w:marLeft w:val="0"/>
      <w:marRight w:val="0"/>
      <w:marTop w:val="0"/>
      <w:marBottom w:val="0"/>
      <w:divBdr>
        <w:top w:val="none" w:sz="0" w:space="0" w:color="auto"/>
        <w:left w:val="none" w:sz="0" w:space="0" w:color="auto"/>
        <w:bottom w:val="none" w:sz="0" w:space="0" w:color="auto"/>
        <w:right w:val="none" w:sz="0" w:space="0" w:color="auto"/>
      </w:divBdr>
    </w:div>
    <w:div w:id="167336111">
      <w:bodyDiv w:val="1"/>
      <w:marLeft w:val="0"/>
      <w:marRight w:val="0"/>
      <w:marTop w:val="0"/>
      <w:marBottom w:val="0"/>
      <w:divBdr>
        <w:top w:val="none" w:sz="0" w:space="0" w:color="auto"/>
        <w:left w:val="none" w:sz="0" w:space="0" w:color="auto"/>
        <w:bottom w:val="none" w:sz="0" w:space="0" w:color="auto"/>
        <w:right w:val="none" w:sz="0" w:space="0" w:color="auto"/>
      </w:divBdr>
    </w:div>
    <w:div w:id="170727522">
      <w:bodyDiv w:val="1"/>
      <w:marLeft w:val="0"/>
      <w:marRight w:val="0"/>
      <w:marTop w:val="0"/>
      <w:marBottom w:val="0"/>
      <w:divBdr>
        <w:top w:val="none" w:sz="0" w:space="0" w:color="auto"/>
        <w:left w:val="none" w:sz="0" w:space="0" w:color="auto"/>
        <w:bottom w:val="none" w:sz="0" w:space="0" w:color="auto"/>
        <w:right w:val="none" w:sz="0" w:space="0" w:color="auto"/>
      </w:divBdr>
      <w:divsChild>
        <w:div w:id="178352730">
          <w:marLeft w:val="0"/>
          <w:marRight w:val="0"/>
          <w:marTop w:val="0"/>
          <w:marBottom w:val="0"/>
          <w:divBdr>
            <w:top w:val="none" w:sz="0" w:space="0" w:color="auto"/>
            <w:left w:val="none" w:sz="0" w:space="0" w:color="auto"/>
            <w:bottom w:val="none" w:sz="0" w:space="0" w:color="auto"/>
            <w:right w:val="none" w:sz="0" w:space="0" w:color="auto"/>
          </w:divBdr>
        </w:div>
      </w:divsChild>
    </w:div>
    <w:div w:id="172185649">
      <w:bodyDiv w:val="1"/>
      <w:marLeft w:val="0"/>
      <w:marRight w:val="0"/>
      <w:marTop w:val="0"/>
      <w:marBottom w:val="0"/>
      <w:divBdr>
        <w:top w:val="none" w:sz="0" w:space="0" w:color="auto"/>
        <w:left w:val="none" w:sz="0" w:space="0" w:color="auto"/>
        <w:bottom w:val="none" w:sz="0" w:space="0" w:color="auto"/>
        <w:right w:val="none" w:sz="0" w:space="0" w:color="auto"/>
      </w:divBdr>
    </w:div>
    <w:div w:id="173033069">
      <w:bodyDiv w:val="1"/>
      <w:marLeft w:val="0"/>
      <w:marRight w:val="0"/>
      <w:marTop w:val="0"/>
      <w:marBottom w:val="0"/>
      <w:divBdr>
        <w:top w:val="none" w:sz="0" w:space="0" w:color="auto"/>
        <w:left w:val="none" w:sz="0" w:space="0" w:color="auto"/>
        <w:bottom w:val="none" w:sz="0" w:space="0" w:color="auto"/>
        <w:right w:val="none" w:sz="0" w:space="0" w:color="auto"/>
      </w:divBdr>
    </w:div>
    <w:div w:id="173231492">
      <w:bodyDiv w:val="1"/>
      <w:marLeft w:val="0"/>
      <w:marRight w:val="0"/>
      <w:marTop w:val="0"/>
      <w:marBottom w:val="0"/>
      <w:divBdr>
        <w:top w:val="none" w:sz="0" w:space="0" w:color="auto"/>
        <w:left w:val="none" w:sz="0" w:space="0" w:color="auto"/>
        <w:bottom w:val="none" w:sz="0" w:space="0" w:color="auto"/>
        <w:right w:val="none" w:sz="0" w:space="0" w:color="auto"/>
      </w:divBdr>
    </w:div>
    <w:div w:id="173617398">
      <w:bodyDiv w:val="1"/>
      <w:marLeft w:val="0"/>
      <w:marRight w:val="0"/>
      <w:marTop w:val="0"/>
      <w:marBottom w:val="0"/>
      <w:divBdr>
        <w:top w:val="none" w:sz="0" w:space="0" w:color="auto"/>
        <w:left w:val="none" w:sz="0" w:space="0" w:color="auto"/>
        <w:bottom w:val="none" w:sz="0" w:space="0" w:color="auto"/>
        <w:right w:val="none" w:sz="0" w:space="0" w:color="auto"/>
      </w:divBdr>
      <w:divsChild>
        <w:div w:id="97023425">
          <w:marLeft w:val="0"/>
          <w:marRight w:val="0"/>
          <w:marTop w:val="0"/>
          <w:marBottom w:val="0"/>
          <w:divBdr>
            <w:top w:val="none" w:sz="0" w:space="0" w:color="auto"/>
            <w:left w:val="none" w:sz="0" w:space="0" w:color="auto"/>
            <w:bottom w:val="none" w:sz="0" w:space="0" w:color="auto"/>
            <w:right w:val="none" w:sz="0" w:space="0" w:color="auto"/>
          </w:divBdr>
        </w:div>
      </w:divsChild>
    </w:div>
    <w:div w:id="175468239">
      <w:bodyDiv w:val="1"/>
      <w:marLeft w:val="0"/>
      <w:marRight w:val="0"/>
      <w:marTop w:val="0"/>
      <w:marBottom w:val="0"/>
      <w:divBdr>
        <w:top w:val="none" w:sz="0" w:space="0" w:color="auto"/>
        <w:left w:val="none" w:sz="0" w:space="0" w:color="auto"/>
        <w:bottom w:val="none" w:sz="0" w:space="0" w:color="auto"/>
        <w:right w:val="none" w:sz="0" w:space="0" w:color="auto"/>
      </w:divBdr>
    </w:div>
    <w:div w:id="181165586">
      <w:bodyDiv w:val="1"/>
      <w:marLeft w:val="0"/>
      <w:marRight w:val="0"/>
      <w:marTop w:val="0"/>
      <w:marBottom w:val="0"/>
      <w:divBdr>
        <w:top w:val="none" w:sz="0" w:space="0" w:color="auto"/>
        <w:left w:val="none" w:sz="0" w:space="0" w:color="auto"/>
        <w:bottom w:val="none" w:sz="0" w:space="0" w:color="auto"/>
        <w:right w:val="none" w:sz="0" w:space="0" w:color="auto"/>
      </w:divBdr>
      <w:divsChild>
        <w:div w:id="2142142386">
          <w:marLeft w:val="0"/>
          <w:marRight w:val="0"/>
          <w:marTop w:val="0"/>
          <w:marBottom w:val="0"/>
          <w:divBdr>
            <w:top w:val="none" w:sz="0" w:space="0" w:color="auto"/>
            <w:left w:val="none" w:sz="0" w:space="0" w:color="auto"/>
            <w:bottom w:val="none" w:sz="0" w:space="0" w:color="auto"/>
            <w:right w:val="none" w:sz="0" w:space="0" w:color="auto"/>
          </w:divBdr>
        </w:div>
      </w:divsChild>
    </w:div>
    <w:div w:id="182793370">
      <w:bodyDiv w:val="1"/>
      <w:marLeft w:val="0"/>
      <w:marRight w:val="0"/>
      <w:marTop w:val="0"/>
      <w:marBottom w:val="0"/>
      <w:divBdr>
        <w:top w:val="none" w:sz="0" w:space="0" w:color="auto"/>
        <w:left w:val="none" w:sz="0" w:space="0" w:color="auto"/>
        <w:bottom w:val="none" w:sz="0" w:space="0" w:color="auto"/>
        <w:right w:val="none" w:sz="0" w:space="0" w:color="auto"/>
      </w:divBdr>
    </w:div>
    <w:div w:id="183248595">
      <w:bodyDiv w:val="1"/>
      <w:marLeft w:val="0"/>
      <w:marRight w:val="0"/>
      <w:marTop w:val="0"/>
      <w:marBottom w:val="0"/>
      <w:divBdr>
        <w:top w:val="none" w:sz="0" w:space="0" w:color="auto"/>
        <w:left w:val="none" w:sz="0" w:space="0" w:color="auto"/>
        <w:bottom w:val="none" w:sz="0" w:space="0" w:color="auto"/>
        <w:right w:val="none" w:sz="0" w:space="0" w:color="auto"/>
      </w:divBdr>
      <w:divsChild>
        <w:div w:id="7487910">
          <w:marLeft w:val="0"/>
          <w:marRight w:val="0"/>
          <w:marTop w:val="0"/>
          <w:marBottom w:val="0"/>
          <w:divBdr>
            <w:top w:val="none" w:sz="0" w:space="0" w:color="auto"/>
            <w:left w:val="none" w:sz="0" w:space="0" w:color="auto"/>
            <w:bottom w:val="none" w:sz="0" w:space="0" w:color="auto"/>
            <w:right w:val="none" w:sz="0" w:space="0" w:color="auto"/>
          </w:divBdr>
        </w:div>
        <w:div w:id="1286888878">
          <w:marLeft w:val="0"/>
          <w:marRight w:val="0"/>
          <w:marTop w:val="0"/>
          <w:marBottom w:val="0"/>
          <w:divBdr>
            <w:top w:val="none" w:sz="0" w:space="0" w:color="auto"/>
            <w:left w:val="none" w:sz="0" w:space="0" w:color="auto"/>
            <w:bottom w:val="none" w:sz="0" w:space="0" w:color="auto"/>
            <w:right w:val="none" w:sz="0" w:space="0" w:color="auto"/>
          </w:divBdr>
        </w:div>
        <w:div w:id="1464536874">
          <w:marLeft w:val="0"/>
          <w:marRight w:val="0"/>
          <w:marTop w:val="0"/>
          <w:marBottom w:val="0"/>
          <w:divBdr>
            <w:top w:val="none" w:sz="0" w:space="0" w:color="auto"/>
            <w:left w:val="none" w:sz="0" w:space="0" w:color="auto"/>
            <w:bottom w:val="none" w:sz="0" w:space="0" w:color="auto"/>
            <w:right w:val="none" w:sz="0" w:space="0" w:color="auto"/>
          </w:divBdr>
        </w:div>
      </w:divsChild>
    </w:div>
    <w:div w:id="183709958">
      <w:bodyDiv w:val="1"/>
      <w:marLeft w:val="0"/>
      <w:marRight w:val="0"/>
      <w:marTop w:val="0"/>
      <w:marBottom w:val="0"/>
      <w:divBdr>
        <w:top w:val="none" w:sz="0" w:space="0" w:color="auto"/>
        <w:left w:val="none" w:sz="0" w:space="0" w:color="auto"/>
        <w:bottom w:val="none" w:sz="0" w:space="0" w:color="auto"/>
        <w:right w:val="none" w:sz="0" w:space="0" w:color="auto"/>
      </w:divBdr>
    </w:div>
    <w:div w:id="184712528">
      <w:bodyDiv w:val="1"/>
      <w:marLeft w:val="0"/>
      <w:marRight w:val="0"/>
      <w:marTop w:val="0"/>
      <w:marBottom w:val="0"/>
      <w:divBdr>
        <w:top w:val="none" w:sz="0" w:space="0" w:color="auto"/>
        <w:left w:val="none" w:sz="0" w:space="0" w:color="auto"/>
        <w:bottom w:val="none" w:sz="0" w:space="0" w:color="auto"/>
        <w:right w:val="none" w:sz="0" w:space="0" w:color="auto"/>
      </w:divBdr>
    </w:div>
    <w:div w:id="186532036">
      <w:bodyDiv w:val="1"/>
      <w:marLeft w:val="0"/>
      <w:marRight w:val="0"/>
      <w:marTop w:val="0"/>
      <w:marBottom w:val="0"/>
      <w:divBdr>
        <w:top w:val="none" w:sz="0" w:space="0" w:color="auto"/>
        <w:left w:val="none" w:sz="0" w:space="0" w:color="auto"/>
        <w:bottom w:val="none" w:sz="0" w:space="0" w:color="auto"/>
        <w:right w:val="none" w:sz="0" w:space="0" w:color="auto"/>
      </w:divBdr>
    </w:div>
    <w:div w:id="191378709">
      <w:bodyDiv w:val="1"/>
      <w:marLeft w:val="0"/>
      <w:marRight w:val="0"/>
      <w:marTop w:val="0"/>
      <w:marBottom w:val="0"/>
      <w:divBdr>
        <w:top w:val="none" w:sz="0" w:space="0" w:color="auto"/>
        <w:left w:val="none" w:sz="0" w:space="0" w:color="auto"/>
        <w:bottom w:val="none" w:sz="0" w:space="0" w:color="auto"/>
        <w:right w:val="none" w:sz="0" w:space="0" w:color="auto"/>
      </w:divBdr>
      <w:divsChild>
        <w:div w:id="495999206">
          <w:marLeft w:val="0"/>
          <w:marRight w:val="0"/>
          <w:marTop w:val="0"/>
          <w:marBottom w:val="0"/>
          <w:divBdr>
            <w:top w:val="none" w:sz="0" w:space="0" w:color="auto"/>
            <w:left w:val="none" w:sz="0" w:space="0" w:color="auto"/>
            <w:bottom w:val="none" w:sz="0" w:space="0" w:color="auto"/>
            <w:right w:val="none" w:sz="0" w:space="0" w:color="auto"/>
          </w:divBdr>
          <w:divsChild>
            <w:div w:id="14973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17">
      <w:bodyDiv w:val="1"/>
      <w:marLeft w:val="0"/>
      <w:marRight w:val="0"/>
      <w:marTop w:val="0"/>
      <w:marBottom w:val="0"/>
      <w:divBdr>
        <w:top w:val="none" w:sz="0" w:space="0" w:color="auto"/>
        <w:left w:val="none" w:sz="0" w:space="0" w:color="auto"/>
        <w:bottom w:val="none" w:sz="0" w:space="0" w:color="auto"/>
        <w:right w:val="none" w:sz="0" w:space="0" w:color="auto"/>
      </w:divBdr>
    </w:div>
    <w:div w:id="193276029">
      <w:bodyDiv w:val="1"/>
      <w:marLeft w:val="0"/>
      <w:marRight w:val="0"/>
      <w:marTop w:val="0"/>
      <w:marBottom w:val="0"/>
      <w:divBdr>
        <w:top w:val="none" w:sz="0" w:space="0" w:color="auto"/>
        <w:left w:val="none" w:sz="0" w:space="0" w:color="auto"/>
        <w:bottom w:val="none" w:sz="0" w:space="0" w:color="auto"/>
        <w:right w:val="none" w:sz="0" w:space="0" w:color="auto"/>
      </w:divBdr>
      <w:divsChild>
        <w:div w:id="497430134">
          <w:marLeft w:val="0"/>
          <w:marRight w:val="0"/>
          <w:marTop w:val="0"/>
          <w:marBottom w:val="0"/>
          <w:divBdr>
            <w:top w:val="none" w:sz="0" w:space="0" w:color="auto"/>
            <w:left w:val="none" w:sz="0" w:space="0" w:color="auto"/>
            <w:bottom w:val="none" w:sz="0" w:space="0" w:color="auto"/>
            <w:right w:val="none" w:sz="0" w:space="0" w:color="auto"/>
          </w:divBdr>
          <w:divsChild>
            <w:div w:id="489712378">
              <w:marLeft w:val="0"/>
              <w:marRight w:val="0"/>
              <w:marTop w:val="0"/>
              <w:marBottom w:val="0"/>
              <w:divBdr>
                <w:top w:val="none" w:sz="0" w:space="0" w:color="auto"/>
                <w:left w:val="none" w:sz="0" w:space="0" w:color="auto"/>
                <w:bottom w:val="none" w:sz="0" w:space="0" w:color="auto"/>
                <w:right w:val="none" w:sz="0" w:space="0" w:color="auto"/>
              </w:divBdr>
              <w:divsChild>
                <w:div w:id="1708871760">
                  <w:marLeft w:val="0"/>
                  <w:marRight w:val="0"/>
                  <w:marTop w:val="0"/>
                  <w:marBottom w:val="0"/>
                  <w:divBdr>
                    <w:top w:val="none" w:sz="0" w:space="0" w:color="auto"/>
                    <w:left w:val="none" w:sz="0" w:space="0" w:color="auto"/>
                    <w:bottom w:val="none" w:sz="0" w:space="0" w:color="auto"/>
                    <w:right w:val="none" w:sz="0" w:space="0" w:color="auto"/>
                  </w:divBdr>
                  <w:divsChild>
                    <w:div w:id="1530678547">
                      <w:marLeft w:val="0"/>
                      <w:marRight w:val="0"/>
                      <w:marTop w:val="0"/>
                      <w:marBottom w:val="0"/>
                      <w:divBdr>
                        <w:top w:val="none" w:sz="0" w:space="0" w:color="auto"/>
                        <w:left w:val="none" w:sz="0" w:space="0" w:color="auto"/>
                        <w:bottom w:val="none" w:sz="0" w:space="0" w:color="auto"/>
                        <w:right w:val="none" w:sz="0" w:space="0" w:color="auto"/>
                      </w:divBdr>
                      <w:divsChild>
                        <w:div w:id="2039430778">
                          <w:marLeft w:val="-180"/>
                          <w:marRight w:val="-180"/>
                          <w:marTop w:val="0"/>
                          <w:marBottom w:val="0"/>
                          <w:divBdr>
                            <w:top w:val="none" w:sz="0" w:space="0" w:color="auto"/>
                            <w:left w:val="none" w:sz="0" w:space="0" w:color="auto"/>
                            <w:bottom w:val="none" w:sz="0" w:space="0" w:color="auto"/>
                            <w:right w:val="none" w:sz="0" w:space="0" w:color="auto"/>
                          </w:divBdr>
                          <w:divsChild>
                            <w:div w:id="1052119778">
                              <w:marLeft w:val="3086"/>
                              <w:marRight w:val="0"/>
                              <w:marTop w:val="0"/>
                              <w:marBottom w:val="0"/>
                              <w:divBdr>
                                <w:top w:val="none" w:sz="0" w:space="0" w:color="auto"/>
                                <w:left w:val="none" w:sz="0" w:space="0" w:color="auto"/>
                                <w:bottom w:val="none" w:sz="0" w:space="0" w:color="auto"/>
                                <w:right w:val="none" w:sz="0" w:space="0" w:color="auto"/>
                              </w:divBdr>
                              <w:divsChild>
                                <w:div w:id="105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06665">
          <w:marLeft w:val="0"/>
          <w:marRight w:val="0"/>
          <w:marTop w:val="0"/>
          <w:marBottom w:val="0"/>
          <w:divBdr>
            <w:top w:val="none" w:sz="0" w:space="0" w:color="auto"/>
            <w:left w:val="none" w:sz="0" w:space="0" w:color="auto"/>
            <w:bottom w:val="none" w:sz="0" w:space="0" w:color="auto"/>
            <w:right w:val="none" w:sz="0" w:space="0" w:color="auto"/>
          </w:divBdr>
          <w:divsChild>
            <w:div w:id="1493133547">
              <w:marLeft w:val="-180"/>
              <w:marRight w:val="-180"/>
              <w:marTop w:val="0"/>
              <w:marBottom w:val="0"/>
              <w:divBdr>
                <w:top w:val="none" w:sz="0" w:space="0" w:color="auto"/>
                <w:left w:val="none" w:sz="0" w:space="0" w:color="auto"/>
                <w:bottom w:val="none" w:sz="0" w:space="0" w:color="auto"/>
                <w:right w:val="none" w:sz="0" w:space="0" w:color="auto"/>
              </w:divBdr>
              <w:divsChild>
                <w:div w:id="613442786">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5519">
      <w:bodyDiv w:val="1"/>
      <w:marLeft w:val="0"/>
      <w:marRight w:val="0"/>
      <w:marTop w:val="0"/>
      <w:marBottom w:val="0"/>
      <w:divBdr>
        <w:top w:val="none" w:sz="0" w:space="0" w:color="auto"/>
        <w:left w:val="none" w:sz="0" w:space="0" w:color="auto"/>
        <w:bottom w:val="none" w:sz="0" w:space="0" w:color="auto"/>
        <w:right w:val="none" w:sz="0" w:space="0" w:color="auto"/>
      </w:divBdr>
    </w:div>
    <w:div w:id="194537652">
      <w:bodyDiv w:val="1"/>
      <w:marLeft w:val="0"/>
      <w:marRight w:val="0"/>
      <w:marTop w:val="0"/>
      <w:marBottom w:val="0"/>
      <w:divBdr>
        <w:top w:val="none" w:sz="0" w:space="0" w:color="auto"/>
        <w:left w:val="none" w:sz="0" w:space="0" w:color="auto"/>
        <w:bottom w:val="none" w:sz="0" w:space="0" w:color="auto"/>
        <w:right w:val="none" w:sz="0" w:space="0" w:color="auto"/>
      </w:divBdr>
    </w:div>
    <w:div w:id="197818746">
      <w:bodyDiv w:val="1"/>
      <w:marLeft w:val="0"/>
      <w:marRight w:val="0"/>
      <w:marTop w:val="0"/>
      <w:marBottom w:val="0"/>
      <w:divBdr>
        <w:top w:val="none" w:sz="0" w:space="0" w:color="auto"/>
        <w:left w:val="none" w:sz="0" w:space="0" w:color="auto"/>
        <w:bottom w:val="none" w:sz="0" w:space="0" w:color="auto"/>
        <w:right w:val="none" w:sz="0" w:space="0" w:color="auto"/>
      </w:divBdr>
    </w:div>
    <w:div w:id="215549509">
      <w:bodyDiv w:val="1"/>
      <w:marLeft w:val="0"/>
      <w:marRight w:val="0"/>
      <w:marTop w:val="0"/>
      <w:marBottom w:val="0"/>
      <w:divBdr>
        <w:top w:val="none" w:sz="0" w:space="0" w:color="auto"/>
        <w:left w:val="none" w:sz="0" w:space="0" w:color="auto"/>
        <w:bottom w:val="none" w:sz="0" w:space="0" w:color="auto"/>
        <w:right w:val="none" w:sz="0" w:space="0" w:color="auto"/>
      </w:divBdr>
    </w:div>
    <w:div w:id="216554045">
      <w:bodyDiv w:val="1"/>
      <w:marLeft w:val="0"/>
      <w:marRight w:val="0"/>
      <w:marTop w:val="0"/>
      <w:marBottom w:val="0"/>
      <w:divBdr>
        <w:top w:val="none" w:sz="0" w:space="0" w:color="auto"/>
        <w:left w:val="none" w:sz="0" w:space="0" w:color="auto"/>
        <w:bottom w:val="none" w:sz="0" w:space="0" w:color="auto"/>
        <w:right w:val="none" w:sz="0" w:space="0" w:color="auto"/>
      </w:divBdr>
    </w:div>
    <w:div w:id="218591893">
      <w:bodyDiv w:val="1"/>
      <w:marLeft w:val="0"/>
      <w:marRight w:val="0"/>
      <w:marTop w:val="0"/>
      <w:marBottom w:val="0"/>
      <w:divBdr>
        <w:top w:val="none" w:sz="0" w:space="0" w:color="auto"/>
        <w:left w:val="none" w:sz="0" w:space="0" w:color="auto"/>
        <w:bottom w:val="none" w:sz="0" w:space="0" w:color="auto"/>
        <w:right w:val="none" w:sz="0" w:space="0" w:color="auto"/>
      </w:divBdr>
    </w:div>
    <w:div w:id="219943609">
      <w:bodyDiv w:val="1"/>
      <w:marLeft w:val="0"/>
      <w:marRight w:val="0"/>
      <w:marTop w:val="0"/>
      <w:marBottom w:val="0"/>
      <w:divBdr>
        <w:top w:val="none" w:sz="0" w:space="0" w:color="auto"/>
        <w:left w:val="none" w:sz="0" w:space="0" w:color="auto"/>
        <w:bottom w:val="none" w:sz="0" w:space="0" w:color="auto"/>
        <w:right w:val="none" w:sz="0" w:space="0" w:color="auto"/>
      </w:divBdr>
    </w:div>
    <w:div w:id="221185042">
      <w:bodyDiv w:val="1"/>
      <w:marLeft w:val="0"/>
      <w:marRight w:val="0"/>
      <w:marTop w:val="0"/>
      <w:marBottom w:val="0"/>
      <w:divBdr>
        <w:top w:val="none" w:sz="0" w:space="0" w:color="auto"/>
        <w:left w:val="none" w:sz="0" w:space="0" w:color="auto"/>
        <w:bottom w:val="none" w:sz="0" w:space="0" w:color="auto"/>
        <w:right w:val="none" w:sz="0" w:space="0" w:color="auto"/>
      </w:divBdr>
    </w:div>
    <w:div w:id="224530819">
      <w:bodyDiv w:val="1"/>
      <w:marLeft w:val="0"/>
      <w:marRight w:val="0"/>
      <w:marTop w:val="0"/>
      <w:marBottom w:val="0"/>
      <w:divBdr>
        <w:top w:val="none" w:sz="0" w:space="0" w:color="auto"/>
        <w:left w:val="none" w:sz="0" w:space="0" w:color="auto"/>
        <w:bottom w:val="none" w:sz="0" w:space="0" w:color="auto"/>
        <w:right w:val="none" w:sz="0" w:space="0" w:color="auto"/>
      </w:divBdr>
    </w:div>
    <w:div w:id="230771635">
      <w:bodyDiv w:val="1"/>
      <w:marLeft w:val="0"/>
      <w:marRight w:val="0"/>
      <w:marTop w:val="0"/>
      <w:marBottom w:val="0"/>
      <w:divBdr>
        <w:top w:val="none" w:sz="0" w:space="0" w:color="auto"/>
        <w:left w:val="none" w:sz="0" w:space="0" w:color="auto"/>
        <w:bottom w:val="none" w:sz="0" w:space="0" w:color="auto"/>
        <w:right w:val="none" w:sz="0" w:space="0" w:color="auto"/>
      </w:divBdr>
    </w:div>
    <w:div w:id="231356194">
      <w:bodyDiv w:val="1"/>
      <w:marLeft w:val="0"/>
      <w:marRight w:val="0"/>
      <w:marTop w:val="0"/>
      <w:marBottom w:val="0"/>
      <w:divBdr>
        <w:top w:val="none" w:sz="0" w:space="0" w:color="auto"/>
        <w:left w:val="none" w:sz="0" w:space="0" w:color="auto"/>
        <w:bottom w:val="none" w:sz="0" w:space="0" w:color="auto"/>
        <w:right w:val="none" w:sz="0" w:space="0" w:color="auto"/>
      </w:divBdr>
    </w:div>
    <w:div w:id="236134858">
      <w:bodyDiv w:val="1"/>
      <w:marLeft w:val="0"/>
      <w:marRight w:val="0"/>
      <w:marTop w:val="0"/>
      <w:marBottom w:val="0"/>
      <w:divBdr>
        <w:top w:val="none" w:sz="0" w:space="0" w:color="auto"/>
        <w:left w:val="none" w:sz="0" w:space="0" w:color="auto"/>
        <w:bottom w:val="none" w:sz="0" w:space="0" w:color="auto"/>
        <w:right w:val="none" w:sz="0" w:space="0" w:color="auto"/>
      </w:divBdr>
    </w:div>
    <w:div w:id="238096295">
      <w:bodyDiv w:val="1"/>
      <w:marLeft w:val="0"/>
      <w:marRight w:val="0"/>
      <w:marTop w:val="0"/>
      <w:marBottom w:val="0"/>
      <w:divBdr>
        <w:top w:val="none" w:sz="0" w:space="0" w:color="auto"/>
        <w:left w:val="none" w:sz="0" w:space="0" w:color="auto"/>
        <w:bottom w:val="none" w:sz="0" w:space="0" w:color="auto"/>
        <w:right w:val="none" w:sz="0" w:space="0" w:color="auto"/>
      </w:divBdr>
    </w:div>
    <w:div w:id="243491753">
      <w:bodyDiv w:val="1"/>
      <w:marLeft w:val="0"/>
      <w:marRight w:val="0"/>
      <w:marTop w:val="0"/>
      <w:marBottom w:val="0"/>
      <w:divBdr>
        <w:top w:val="none" w:sz="0" w:space="0" w:color="auto"/>
        <w:left w:val="none" w:sz="0" w:space="0" w:color="auto"/>
        <w:bottom w:val="none" w:sz="0" w:space="0" w:color="auto"/>
        <w:right w:val="none" w:sz="0" w:space="0" w:color="auto"/>
      </w:divBdr>
      <w:divsChild>
        <w:div w:id="341010233">
          <w:marLeft w:val="0"/>
          <w:marRight w:val="0"/>
          <w:marTop w:val="0"/>
          <w:marBottom w:val="0"/>
          <w:divBdr>
            <w:top w:val="none" w:sz="0" w:space="0" w:color="auto"/>
            <w:left w:val="none" w:sz="0" w:space="0" w:color="auto"/>
            <w:bottom w:val="none" w:sz="0" w:space="0" w:color="auto"/>
            <w:right w:val="none" w:sz="0" w:space="0" w:color="auto"/>
          </w:divBdr>
        </w:div>
      </w:divsChild>
    </w:div>
    <w:div w:id="245724810">
      <w:bodyDiv w:val="1"/>
      <w:marLeft w:val="0"/>
      <w:marRight w:val="0"/>
      <w:marTop w:val="0"/>
      <w:marBottom w:val="0"/>
      <w:divBdr>
        <w:top w:val="none" w:sz="0" w:space="0" w:color="auto"/>
        <w:left w:val="none" w:sz="0" w:space="0" w:color="auto"/>
        <w:bottom w:val="none" w:sz="0" w:space="0" w:color="auto"/>
        <w:right w:val="none" w:sz="0" w:space="0" w:color="auto"/>
      </w:divBdr>
    </w:div>
    <w:div w:id="249853733">
      <w:bodyDiv w:val="1"/>
      <w:marLeft w:val="0"/>
      <w:marRight w:val="0"/>
      <w:marTop w:val="0"/>
      <w:marBottom w:val="0"/>
      <w:divBdr>
        <w:top w:val="none" w:sz="0" w:space="0" w:color="auto"/>
        <w:left w:val="none" w:sz="0" w:space="0" w:color="auto"/>
        <w:bottom w:val="none" w:sz="0" w:space="0" w:color="auto"/>
        <w:right w:val="none" w:sz="0" w:space="0" w:color="auto"/>
      </w:divBdr>
    </w:div>
    <w:div w:id="250283110">
      <w:bodyDiv w:val="1"/>
      <w:marLeft w:val="0"/>
      <w:marRight w:val="0"/>
      <w:marTop w:val="0"/>
      <w:marBottom w:val="0"/>
      <w:divBdr>
        <w:top w:val="none" w:sz="0" w:space="0" w:color="auto"/>
        <w:left w:val="none" w:sz="0" w:space="0" w:color="auto"/>
        <w:bottom w:val="none" w:sz="0" w:space="0" w:color="auto"/>
        <w:right w:val="none" w:sz="0" w:space="0" w:color="auto"/>
      </w:divBdr>
    </w:div>
    <w:div w:id="250432550">
      <w:bodyDiv w:val="1"/>
      <w:marLeft w:val="0"/>
      <w:marRight w:val="0"/>
      <w:marTop w:val="0"/>
      <w:marBottom w:val="0"/>
      <w:divBdr>
        <w:top w:val="none" w:sz="0" w:space="0" w:color="auto"/>
        <w:left w:val="none" w:sz="0" w:space="0" w:color="auto"/>
        <w:bottom w:val="none" w:sz="0" w:space="0" w:color="auto"/>
        <w:right w:val="none" w:sz="0" w:space="0" w:color="auto"/>
      </w:divBdr>
      <w:divsChild>
        <w:div w:id="484470295">
          <w:marLeft w:val="0"/>
          <w:marRight w:val="0"/>
          <w:marTop w:val="0"/>
          <w:marBottom w:val="0"/>
          <w:divBdr>
            <w:top w:val="none" w:sz="0" w:space="0" w:color="auto"/>
            <w:left w:val="none" w:sz="0" w:space="0" w:color="auto"/>
            <w:bottom w:val="none" w:sz="0" w:space="0" w:color="auto"/>
            <w:right w:val="none" w:sz="0" w:space="0" w:color="auto"/>
          </w:divBdr>
        </w:div>
      </w:divsChild>
    </w:div>
    <w:div w:id="252670465">
      <w:bodyDiv w:val="1"/>
      <w:marLeft w:val="0"/>
      <w:marRight w:val="0"/>
      <w:marTop w:val="0"/>
      <w:marBottom w:val="0"/>
      <w:divBdr>
        <w:top w:val="none" w:sz="0" w:space="0" w:color="auto"/>
        <w:left w:val="none" w:sz="0" w:space="0" w:color="auto"/>
        <w:bottom w:val="none" w:sz="0" w:space="0" w:color="auto"/>
        <w:right w:val="none" w:sz="0" w:space="0" w:color="auto"/>
      </w:divBdr>
      <w:divsChild>
        <w:div w:id="100343680">
          <w:marLeft w:val="0"/>
          <w:marRight w:val="0"/>
          <w:marTop w:val="0"/>
          <w:marBottom w:val="0"/>
          <w:divBdr>
            <w:top w:val="none" w:sz="0" w:space="0" w:color="auto"/>
            <w:left w:val="none" w:sz="0" w:space="0" w:color="auto"/>
            <w:bottom w:val="none" w:sz="0" w:space="0" w:color="auto"/>
            <w:right w:val="none" w:sz="0" w:space="0" w:color="auto"/>
          </w:divBdr>
          <w:divsChild>
            <w:div w:id="621352414">
              <w:marLeft w:val="0"/>
              <w:marRight w:val="0"/>
              <w:marTop w:val="0"/>
              <w:marBottom w:val="0"/>
              <w:divBdr>
                <w:top w:val="none" w:sz="0" w:space="0" w:color="auto"/>
                <w:left w:val="none" w:sz="0" w:space="0" w:color="auto"/>
                <w:bottom w:val="none" w:sz="0" w:space="0" w:color="auto"/>
                <w:right w:val="none" w:sz="0" w:space="0" w:color="auto"/>
              </w:divBdr>
              <w:divsChild>
                <w:div w:id="821311559">
                  <w:marLeft w:val="0"/>
                  <w:marRight w:val="0"/>
                  <w:marTop w:val="0"/>
                  <w:marBottom w:val="0"/>
                  <w:divBdr>
                    <w:top w:val="none" w:sz="0" w:space="0" w:color="auto"/>
                    <w:left w:val="none" w:sz="0" w:space="0" w:color="auto"/>
                    <w:bottom w:val="none" w:sz="0" w:space="0" w:color="auto"/>
                    <w:right w:val="none" w:sz="0" w:space="0" w:color="auto"/>
                  </w:divBdr>
                  <w:divsChild>
                    <w:div w:id="505562628">
                      <w:marLeft w:val="0"/>
                      <w:marRight w:val="0"/>
                      <w:marTop w:val="0"/>
                      <w:marBottom w:val="0"/>
                      <w:divBdr>
                        <w:top w:val="none" w:sz="0" w:space="0" w:color="auto"/>
                        <w:left w:val="none" w:sz="0" w:space="0" w:color="auto"/>
                        <w:bottom w:val="none" w:sz="0" w:space="0" w:color="auto"/>
                        <w:right w:val="none" w:sz="0" w:space="0" w:color="auto"/>
                      </w:divBdr>
                      <w:divsChild>
                        <w:div w:id="76638002">
                          <w:marLeft w:val="-180"/>
                          <w:marRight w:val="-180"/>
                          <w:marTop w:val="0"/>
                          <w:marBottom w:val="0"/>
                          <w:divBdr>
                            <w:top w:val="none" w:sz="0" w:space="0" w:color="auto"/>
                            <w:left w:val="none" w:sz="0" w:space="0" w:color="auto"/>
                            <w:bottom w:val="none" w:sz="0" w:space="0" w:color="auto"/>
                            <w:right w:val="none" w:sz="0" w:space="0" w:color="auto"/>
                          </w:divBdr>
                          <w:divsChild>
                            <w:div w:id="95685373">
                              <w:marLeft w:val="3086"/>
                              <w:marRight w:val="0"/>
                              <w:marTop w:val="0"/>
                              <w:marBottom w:val="0"/>
                              <w:divBdr>
                                <w:top w:val="none" w:sz="0" w:space="0" w:color="auto"/>
                                <w:left w:val="none" w:sz="0" w:space="0" w:color="auto"/>
                                <w:bottom w:val="none" w:sz="0" w:space="0" w:color="auto"/>
                                <w:right w:val="none" w:sz="0" w:space="0" w:color="auto"/>
                              </w:divBdr>
                              <w:divsChild>
                                <w:div w:id="16497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38197">
                  <w:marLeft w:val="0"/>
                  <w:marRight w:val="0"/>
                  <w:marTop w:val="0"/>
                  <w:marBottom w:val="0"/>
                  <w:divBdr>
                    <w:top w:val="none" w:sz="0" w:space="0" w:color="auto"/>
                    <w:left w:val="none" w:sz="0" w:space="0" w:color="auto"/>
                    <w:bottom w:val="none" w:sz="0" w:space="0" w:color="auto"/>
                    <w:right w:val="none" w:sz="0" w:space="0" w:color="auto"/>
                  </w:divBdr>
                  <w:divsChild>
                    <w:div w:id="1918975354">
                      <w:marLeft w:val="0"/>
                      <w:marRight w:val="0"/>
                      <w:marTop w:val="0"/>
                      <w:marBottom w:val="0"/>
                      <w:divBdr>
                        <w:top w:val="none" w:sz="0" w:space="0" w:color="auto"/>
                        <w:left w:val="none" w:sz="0" w:space="0" w:color="auto"/>
                        <w:bottom w:val="none" w:sz="0" w:space="0" w:color="auto"/>
                        <w:right w:val="none" w:sz="0" w:space="0" w:color="auto"/>
                      </w:divBdr>
                      <w:divsChild>
                        <w:div w:id="1481536253">
                          <w:marLeft w:val="-180"/>
                          <w:marRight w:val="-180"/>
                          <w:marTop w:val="0"/>
                          <w:marBottom w:val="0"/>
                          <w:divBdr>
                            <w:top w:val="none" w:sz="0" w:space="0" w:color="auto"/>
                            <w:left w:val="none" w:sz="0" w:space="0" w:color="auto"/>
                            <w:bottom w:val="none" w:sz="0" w:space="0" w:color="auto"/>
                            <w:right w:val="none" w:sz="0" w:space="0" w:color="auto"/>
                          </w:divBdr>
                          <w:divsChild>
                            <w:div w:id="631834250">
                              <w:marLeft w:val="3086"/>
                              <w:marRight w:val="0"/>
                              <w:marTop w:val="0"/>
                              <w:marBottom w:val="0"/>
                              <w:divBdr>
                                <w:top w:val="none" w:sz="0" w:space="0" w:color="auto"/>
                                <w:left w:val="none" w:sz="0" w:space="0" w:color="auto"/>
                                <w:bottom w:val="none" w:sz="0" w:space="0" w:color="auto"/>
                                <w:right w:val="none" w:sz="0" w:space="0" w:color="auto"/>
                              </w:divBdr>
                              <w:divsChild>
                                <w:div w:id="9347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490">
          <w:marLeft w:val="0"/>
          <w:marRight w:val="0"/>
          <w:marTop w:val="0"/>
          <w:marBottom w:val="0"/>
          <w:divBdr>
            <w:top w:val="none" w:sz="0" w:space="0" w:color="auto"/>
            <w:left w:val="none" w:sz="0" w:space="0" w:color="auto"/>
            <w:bottom w:val="none" w:sz="0" w:space="0" w:color="auto"/>
            <w:right w:val="none" w:sz="0" w:space="0" w:color="auto"/>
          </w:divBdr>
          <w:divsChild>
            <w:div w:id="330448486">
              <w:marLeft w:val="-180"/>
              <w:marRight w:val="-180"/>
              <w:marTop w:val="0"/>
              <w:marBottom w:val="0"/>
              <w:divBdr>
                <w:top w:val="none" w:sz="0" w:space="0" w:color="auto"/>
                <w:left w:val="none" w:sz="0" w:space="0" w:color="auto"/>
                <w:bottom w:val="none" w:sz="0" w:space="0" w:color="auto"/>
                <w:right w:val="none" w:sz="0" w:space="0" w:color="auto"/>
              </w:divBdr>
              <w:divsChild>
                <w:div w:id="796214601">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036">
      <w:bodyDiv w:val="1"/>
      <w:marLeft w:val="0"/>
      <w:marRight w:val="0"/>
      <w:marTop w:val="0"/>
      <w:marBottom w:val="0"/>
      <w:divBdr>
        <w:top w:val="none" w:sz="0" w:space="0" w:color="auto"/>
        <w:left w:val="none" w:sz="0" w:space="0" w:color="auto"/>
        <w:bottom w:val="none" w:sz="0" w:space="0" w:color="auto"/>
        <w:right w:val="none" w:sz="0" w:space="0" w:color="auto"/>
      </w:divBdr>
    </w:div>
    <w:div w:id="256913463">
      <w:bodyDiv w:val="1"/>
      <w:marLeft w:val="0"/>
      <w:marRight w:val="0"/>
      <w:marTop w:val="0"/>
      <w:marBottom w:val="0"/>
      <w:divBdr>
        <w:top w:val="none" w:sz="0" w:space="0" w:color="auto"/>
        <w:left w:val="none" w:sz="0" w:space="0" w:color="auto"/>
        <w:bottom w:val="none" w:sz="0" w:space="0" w:color="auto"/>
        <w:right w:val="none" w:sz="0" w:space="0" w:color="auto"/>
      </w:divBdr>
    </w:div>
    <w:div w:id="261183956">
      <w:bodyDiv w:val="1"/>
      <w:marLeft w:val="0"/>
      <w:marRight w:val="0"/>
      <w:marTop w:val="0"/>
      <w:marBottom w:val="0"/>
      <w:divBdr>
        <w:top w:val="none" w:sz="0" w:space="0" w:color="auto"/>
        <w:left w:val="none" w:sz="0" w:space="0" w:color="auto"/>
        <w:bottom w:val="none" w:sz="0" w:space="0" w:color="auto"/>
        <w:right w:val="none" w:sz="0" w:space="0" w:color="auto"/>
      </w:divBdr>
    </w:div>
    <w:div w:id="265889491">
      <w:bodyDiv w:val="1"/>
      <w:marLeft w:val="0"/>
      <w:marRight w:val="0"/>
      <w:marTop w:val="0"/>
      <w:marBottom w:val="0"/>
      <w:divBdr>
        <w:top w:val="none" w:sz="0" w:space="0" w:color="auto"/>
        <w:left w:val="none" w:sz="0" w:space="0" w:color="auto"/>
        <w:bottom w:val="none" w:sz="0" w:space="0" w:color="auto"/>
        <w:right w:val="none" w:sz="0" w:space="0" w:color="auto"/>
      </w:divBdr>
    </w:div>
    <w:div w:id="270359149">
      <w:bodyDiv w:val="1"/>
      <w:marLeft w:val="0"/>
      <w:marRight w:val="0"/>
      <w:marTop w:val="0"/>
      <w:marBottom w:val="0"/>
      <w:divBdr>
        <w:top w:val="none" w:sz="0" w:space="0" w:color="auto"/>
        <w:left w:val="none" w:sz="0" w:space="0" w:color="auto"/>
        <w:bottom w:val="none" w:sz="0" w:space="0" w:color="auto"/>
        <w:right w:val="none" w:sz="0" w:space="0" w:color="auto"/>
      </w:divBdr>
    </w:div>
    <w:div w:id="272245036">
      <w:bodyDiv w:val="1"/>
      <w:marLeft w:val="0"/>
      <w:marRight w:val="0"/>
      <w:marTop w:val="0"/>
      <w:marBottom w:val="0"/>
      <w:divBdr>
        <w:top w:val="none" w:sz="0" w:space="0" w:color="auto"/>
        <w:left w:val="none" w:sz="0" w:space="0" w:color="auto"/>
        <w:bottom w:val="none" w:sz="0" w:space="0" w:color="auto"/>
        <w:right w:val="none" w:sz="0" w:space="0" w:color="auto"/>
      </w:divBdr>
      <w:divsChild>
        <w:div w:id="1076559972">
          <w:marLeft w:val="0"/>
          <w:marRight w:val="0"/>
          <w:marTop w:val="0"/>
          <w:marBottom w:val="0"/>
          <w:divBdr>
            <w:top w:val="none" w:sz="0" w:space="0" w:color="auto"/>
            <w:left w:val="none" w:sz="0" w:space="0" w:color="auto"/>
            <w:bottom w:val="none" w:sz="0" w:space="0" w:color="auto"/>
            <w:right w:val="none" w:sz="0" w:space="0" w:color="auto"/>
          </w:divBdr>
        </w:div>
      </w:divsChild>
    </w:div>
    <w:div w:id="273247805">
      <w:bodyDiv w:val="1"/>
      <w:marLeft w:val="0"/>
      <w:marRight w:val="0"/>
      <w:marTop w:val="0"/>
      <w:marBottom w:val="0"/>
      <w:divBdr>
        <w:top w:val="none" w:sz="0" w:space="0" w:color="auto"/>
        <w:left w:val="none" w:sz="0" w:space="0" w:color="auto"/>
        <w:bottom w:val="none" w:sz="0" w:space="0" w:color="auto"/>
        <w:right w:val="none" w:sz="0" w:space="0" w:color="auto"/>
      </w:divBdr>
    </w:div>
    <w:div w:id="274295895">
      <w:bodyDiv w:val="1"/>
      <w:marLeft w:val="0"/>
      <w:marRight w:val="0"/>
      <w:marTop w:val="0"/>
      <w:marBottom w:val="0"/>
      <w:divBdr>
        <w:top w:val="none" w:sz="0" w:space="0" w:color="auto"/>
        <w:left w:val="none" w:sz="0" w:space="0" w:color="auto"/>
        <w:bottom w:val="none" w:sz="0" w:space="0" w:color="auto"/>
        <w:right w:val="none" w:sz="0" w:space="0" w:color="auto"/>
      </w:divBdr>
    </w:div>
    <w:div w:id="275528073">
      <w:bodyDiv w:val="1"/>
      <w:marLeft w:val="0"/>
      <w:marRight w:val="0"/>
      <w:marTop w:val="0"/>
      <w:marBottom w:val="0"/>
      <w:divBdr>
        <w:top w:val="none" w:sz="0" w:space="0" w:color="auto"/>
        <w:left w:val="none" w:sz="0" w:space="0" w:color="auto"/>
        <w:bottom w:val="none" w:sz="0" w:space="0" w:color="auto"/>
        <w:right w:val="none" w:sz="0" w:space="0" w:color="auto"/>
      </w:divBdr>
    </w:div>
    <w:div w:id="276256723">
      <w:bodyDiv w:val="1"/>
      <w:marLeft w:val="0"/>
      <w:marRight w:val="0"/>
      <w:marTop w:val="0"/>
      <w:marBottom w:val="0"/>
      <w:divBdr>
        <w:top w:val="none" w:sz="0" w:space="0" w:color="auto"/>
        <w:left w:val="none" w:sz="0" w:space="0" w:color="auto"/>
        <w:bottom w:val="none" w:sz="0" w:space="0" w:color="auto"/>
        <w:right w:val="none" w:sz="0" w:space="0" w:color="auto"/>
      </w:divBdr>
      <w:divsChild>
        <w:div w:id="1929656628">
          <w:marLeft w:val="0"/>
          <w:marRight w:val="0"/>
          <w:marTop w:val="0"/>
          <w:marBottom w:val="0"/>
          <w:divBdr>
            <w:top w:val="none" w:sz="0" w:space="0" w:color="auto"/>
            <w:left w:val="none" w:sz="0" w:space="0" w:color="auto"/>
            <w:bottom w:val="none" w:sz="0" w:space="0" w:color="auto"/>
            <w:right w:val="none" w:sz="0" w:space="0" w:color="auto"/>
          </w:divBdr>
        </w:div>
      </w:divsChild>
    </w:div>
    <w:div w:id="276641190">
      <w:bodyDiv w:val="1"/>
      <w:marLeft w:val="0"/>
      <w:marRight w:val="0"/>
      <w:marTop w:val="0"/>
      <w:marBottom w:val="0"/>
      <w:divBdr>
        <w:top w:val="none" w:sz="0" w:space="0" w:color="auto"/>
        <w:left w:val="none" w:sz="0" w:space="0" w:color="auto"/>
        <w:bottom w:val="none" w:sz="0" w:space="0" w:color="auto"/>
        <w:right w:val="none" w:sz="0" w:space="0" w:color="auto"/>
      </w:divBdr>
    </w:div>
    <w:div w:id="278266082">
      <w:bodyDiv w:val="1"/>
      <w:marLeft w:val="0"/>
      <w:marRight w:val="0"/>
      <w:marTop w:val="0"/>
      <w:marBottom w:val="0"/>
      <w:divBdr>
        <w:top w:val="none" w:sz="0" w:space="0" w:color="auto"/>
        <w:left w:val="none" w:sz="0" w:space="0" w:color="auto"/>
        <w:bottom w:val="none" w:sz="0" w:space="0" w:color="auto"/>
        <w:right w:val="none" w:sz="0" w:space="0" w:color="auto"/>
      </w:divBdr>
    </w:div>
    <w:div w:id="281809247">
      <w:bodyDiv w:val="1"/>
      <w:marLeft w:val="0"/>
      <w:marRight w:val="0"/>
      <w:marTop w:val="0"/>
      <w:marBottom w:val="0"/>
      <w:divBdr>
        <w:top w:val="none" w:sz="0" w:space="0" w:color="auto"/>
        <w:left w:val="none" w:sz="0" w:space="0" w:color="auto"/>
        <w:bottom w:val="none" w:sz="0" w:space="0" w:color="auto"/>
        <w:right w:val="none" w:sz="0" w:space="0" w:color="auto"/>
      </w:divBdr>
    </w:div>
    <w:div w:id="287320549">
      <w:bodyDiv w:val="1"/>
      <w:marLeft w:val="0"/>
      <w:marRight w:val="0"/>
      <w:marTop w:val="0"/>
      <w:marBottom w:val="0"/>
      <w:divBdr>
        <w:top w:val="none" w:sz="0" w:space="0" w:color="auto"/>
        <w:left w:val="none" w:sz="0" w:space="0" w:color="auto"/>
        <w:bottom w:val="none" w:sz="0" w:space="0" w:color="auto"/>
        <w:right w:val="none" w:sz="0" w:space="0" w:color="auto"/>
      </w:divBdr>
      <w:divsChild>
        <w:div w:id="2122187383">
          <w:marLeft w:val="0"/>
          <w:marRight w:val="0"/>
          <w:marTop w:val="0"/>
          <w:marBottom w:val="0"/>
          <w:divBdr>
            <w:top w:val="none" w:sz="0" w:space="0" w:color="auto"/>
            <w:left w:val="none" w:sz="0" w:space="0" w:color="auto"/>
            <w:bottom w:val="none" w:sz="0" w:space="0" w:color="auto"/>
            <w:right w:val="none" w:sz="0" w:space="0" w:color="auto"/>
          </w:divBdr>
        </w:div>
      </w:divsChild>
    </w:div>
    <w:div w:id="288517528">
      <w:bodyDiv w:val="1"/>
      <w:marLeft w:val="0"/>
      <w:marRight w:val="0"/>
      <w:marTop w:val="0"/>
      <w:marBottom w:val="0"/>
      <w:divBdr>
        <w:top w:val="none" w:sz="0" w:space="0" w:color="auto"/>
        <w:left w:val="none" w:sz="0" w:space="0" w:color="auto"/>
        <w:bottom w:val="none" w:sz="0" w:space="0" w:color="auto"/>
        <w:right w:val="none" w:sz="0" w:space="0" w:color="auto"/>
      </w:divBdr>
    </w:div>
    <w:div w:id="299117573">
      <w:bodyDiv w:val="1"/>
      <w:marLeft w:val="0"/>
      <w:marRight w:val="0"/>
      <w:marTop w:val="0"/>
      <w:marBottom w:val="0"/>
      <w:divBdr>
        <w:top w:val="none" w:sz="0" w:space="0" w:color="auto"/>
        <w:left w:val="none" w:sz="0" w:space="0" w:color="auto"/>
        <w:bottom w:val="none" w:sz="0" w:space="0" w:color="auto"/>
        <w:right w:val="none" w:sz="0" w:space="0" w:color="auto"/>
      </w:divBdr>
    </w:div>
    <w:div w:id="300775051">
      <w:bodyDiv w:val="1"/>
      <w:marLeft w:val="0"/>
      <w:marRight w:val="0"/>
      <w:marTop w:val="0"/>
      <w:marBottom w:val="0"/>
      <w:divBdr>
        <w:top w:val="none" w:sz="0" w:space="0" w:color="auto"/>
        <w:left w:val="none" w:sz="0" w:space="0" w:color="auto"/>
        <w:bottom w:val="none" w:sz="0" w:space="0" w:color="auto"/>
        <w:right w:val="none" w:sz="0" w:space="0" w:color="auto"/>
      </w:divBdr>
    </w:div>
    <w:div w:id="310522292">
      <w:bodyDiv w:val="1"/>
      <w:marLeft w:val="0"/>
      <w:marRight w:val="0"/>
      <w:marTop w:val="0"/>
      <w:marBottom w:val="0"/>
      <w:divBdr>
        <w:top w:val="none" w:sz="0" w:space="0" w:color="auto"/>
        <w:left w:val="none" w:sz="0" w:space="0" w:color="auto"/>
        <w:bottom w:val="none" w:sz="0" w:space="0" w:color="auto"/>
        <w:right w:val="none" w:sz="0" w:space="0" w:color="auto"/>
      </w:divBdr>
      <w:divsChild>
        <w:div w:id="1857452364">
          <w:marLeft w:val="0"/>
          <w:marRight w:val="0"/>
          <w:marTop w:val="0"/>
          <w:marBottom w:val="0"/>
          <w:divBdr>
            <w:top w:val="none" w:sz="0" w:space="0" w:color="auto"/>
            <w:left w:val="none" w:sz="0" w:space="0" w:color="auto"/>
            <w:bottom w:val="none" w:sz="0" w:space="0" w:color="auto"/>
            <w:right w:val="none" w:sz="0" w:space="0" w:color="auto"/>
          </w:divBdr>
        </w:div>
      </w:divsChild>
    </w:div>
    <w:div w:id="315106184">
      <w:bodyDiv w:val="1"/>
      <w:marLeft w:val="0"/>
      <w:marRight w:val="0"/>
      <w:marTop w:val="0"/>
      <w:marBottom w:val="0"/>
      <w:divBdr>
        <w:top w:val="none" w:sz="0" w:space="0" w:color="auto"/>
        <w:left w:val="none" w:sz="0" w:space="0" w:color="auto"/>
        <w:bottom w:val="none" w:sz="0" w:space="0" w:color="auto"/>
        <w:right w:val="none" w:sz="0" w:space="0" w:color="auto"/>
      </w:divBdr>
    </w:div>
    <w:div w:id="321546590">
      <w:bodyDiv w:val="1"/>
      <w:marLeft w:val="0"/>
      <w:marRight w:val="0"/>
      <w:marTop w:val="0"/>
      <w:marBottom w:val="0"/>
      <w:divBdr>
        <w:top w:val="none" w:sz="0" w:space="0" w:color="auto"/>
        <w:left w:val="none" w:sz="0" w:space="0" w:color="auto"/>
        <w:bottom w:val="none" w:sz="0" w:space="0" w:color="auto"/>
        <w:right w:val="none" w:sz="0" w:space="0" w:color="auto"/>
      </w:divBdr>
    </w:div>
    <w:div w:id="321927636">
      <w:bodyDiv w:val="1"/>
      <w:marLeft w:val="0"/>
      <w:marRight w:val="0"/>
      <w:marTop w:val="0"/>
      <w:marBottom w:val="0"/>
      <w:divBdr>
        <w:top w:val="none" w:sz="0" w:space="0" w:color="auto"/>
        <w:left w:val="none" w:sz="0" w:space="0" w:color="auto"/>
        <w:bottom w:val="none" w:sz="0" w:space="0" w:color="auto"/>
        <w:right w:val="none" w:sz="0" w:space="0" w:color="auto"/>
      </w:divBdr>
    </w:div>
    <w:div w:id="324087897">
      <w:bodyDiv w:val="1"/>
      <w:marLeft w:val="0"/>
      <w:marRight w:val="0"/>
      <w:marTop w:val="0"/>
      <w:marBottom w:val="0"/>
      <w:divBdr>
        <w:top w:val="none" w:sz="0" w:space="0" w:color="auto"/>
        <w:left w:val="none" w:sz="0" w:space="0" w:color="auto"/>
        <w:bottom w:val="none" w:sz="0" w:space="0" w:color="auto"/>
        <w:right w:val="none" w:sz="0" w:space="0" w:color="auto"/>
      </w:divBdr>
    </w:div>
    <w:div w:id="324165822">
      <w:bodyDiv w:val="1"/>
      <w:marLeft w:val="0"/>
      <w:marRight w:val="0"/>
      <w:marTop w:val="0"/>
      <w:marBottom w:val="0"/>
      <w:divBdr>
        <w:top w:val="none" w:sz="0" w:space="0" w:color="auto"/>
        <w:left w:val="none" w:sz="0" w:space="0" w:color="auto"/>
        <w:bottom w:val="none" w:sz="0" w:space="0" w:color="auto"/>
        <w:right w:val="none" w:sz="0" w:space="0" w:color="auto"/>
      </w:divBdr>
    </w:div>
    <w:div w:id="325011305">
      <w:bodyDiv w:val="1"/>
      <w:marLeft w:val="0"/>
      <w:marRight w:val="0"/>
      <w:marTop w:val="0"/>
      <w:marBottom w:val="0"/>
      <w:divBdr>
        <w:top w:val="none" w:sz="0" w:space="0" w:color="auto"/>
        <w:left w:val="none" w:sz="0" w:space="0" w:color="auto"/>
        <w:bottom w:val="none" w:sz="0" w:space="0" w:color="auto"/>
        <w:right w:val="none" w:sz="0" w:space="0" w:color="auto"/>
      </w:divBdr>
    </w:div>
    <w:div w:id="325128863">
      <w:bodyDiv w:val="1"/>
      <w:marLeft w:val="0"/>
      <w:marRight w:val="0"/>
      <w:marTop w:val="0"/>
      <w:marBottom w:val="0"/>
      <w:divBdr>
        <w:top w:val="none" w:sz="0" w:space="0" w:color="auto"/>
        <w:left w:val="none" w:sz="0" w:space="0" w:color="auto"/>
        <w:bottom w:val="none" w:sz="0" w:space="0" w:color="auto"/>
        <w:right w:val="none" w:sz="0" w:space="0" w:color="auto"/>
      </w:divBdr>
    </w:div>
    <w:div w:id="325745060">
      <w:bodyDiv w:val="1"/>
      <w:marLeft w:val="0"/>
      <w:marRight w:val="0"/>
      <w:marTop w:val="0"/>
      <w:marBottom w:val="0"/>
      <w:divBdr>
        <w:top w:val="none" w:sz="0" w:space="0" w:color="auto"/>
        <w:left w:val="none" w:sz="0" w:space="0" w:color="auto"/>
        <w:bottom w:val="none" w:sz="0" w:space="0" w:color="auto"/>
        <w:right w:val="none" w:sz="0" w:space="0" w:color="auto"/>
      </w:divBdr>
      <w:divsChild>
        <w:div w:id="311639365">
          <w:marLeft w:val="0"/>
          <w:marRight w:val="0"/>
          <w:marTop w:val="0"/>
          <w:marBottom w:val="0"/>
          <w:divBdr>
            <w:top w:val="none" w:sz="0" w:space="0" w:color="auto"/>
            <w:left w:val="none" w:sz="0" w:space="0" w:color="auto"/>
            <w:bottom w:val="none" w:sz="0" w:space="0" w:color="auto"/>
            <w:right w:val="none" w:sz="0" w:space="0" w:color="auto"/>
          </w:divBdr>
        </w:div>
      </w:divsChild>
    </w:div>
    <w:div w:id="326173829">
      <w:bodyDiv w:val="1"/>
      <w:marLeft w:val="0"/>
      <w:marRight w:val="0"/>
      <w:marTop w:val="0"/>
      <w:marBottom w:val="0"/>
      <w:divBdr>
        <w:top w:val="none" w:sz="0" w:space="0" w:color="auto"/>
        <w:left w:val="none" w:sz="0" w:space="0" w:color="auto"/>
        <w:bottom w:val="none" w:sz="0" w:space="0" w:color="auto"/>
        <w:right w:val="none" w:sz="0" w:space="0" w:color="auto"/>
      </w:divBdr>
    </w:div>
    <w:div w:id="329602321">
      <w:bodyDiv w:val="1"/>
      <w:marLeft w:val="0"/>
      <w:marRight w:val="0"/>
      <w:marTop w:val="0"/>
      <w:marBottom w:val="0"/>
      <w:divBdr>
        <w:top w:val="none" w:sz="0" w:space="0" w:color="auto"/>
        <w:left w:val="none" w:sz="0" w:space="0" w:color="auto"/>
        <w:bottom w:val="none" w:sz="0" w:space="0" w:color="auto"/>
        <w:right w:val="none" w:sz="0" w:space="0" w:color="auto"/>
      </w:divBdr>
    </w:div>
    <w:div w:id="337851162">
      <w:bodyDiv w:val="1"/>
      <w:marLeft w:val="0"/>
      <w:marRight w:val="0"/>
      <w:marTop w:val="0"/>
      <w:marBottom w:val="0"/>
      <w:divBdr>
        <w:top w:val="none" w:sz="0" w:space="0" w:color="auto"/>
        <w:left w:val="none" w:sz="0" w:space="0" w:color="auto"/>
        <w:bottom w:val="none" w:sz="0" w:space="0" w:color="auto"/>
        <w:right w:val="none" w:sz="0" w:space="0" w:color="auto"/>
      </w:divBdr>
    </w:div>
    <w:div w:id="342711124">
      <w:bodyDiv w:val="1"/>
      <w:marLeft w:val="0"/>
      <w:marRight w:val="0"/>
      <w:marTop w:val="0"/>
      <w:marBottom w:val="0"/>
      <w:divBdr>
        <w:top w:val="none" w:sz="0" w:space="0" w:color="auto"/>
        <w:left w:val="none" w:sz="0" w:space="0" w:color="auto"/>
        <w:bottom w:val="none" w:sz="0" w:space="0" w:color="auto"/>
        <w:right w:val="none" w:sz="0" w:space="0" w:color="auto"/>
      </w:divBdr>
    </w:div>
    <w:div w:id="347023394">
      <w:bodyDiv w:val="1"/>
      <w:marLeft w:val="0"/>
      <w:marRight w:val="0"/>
      <w:marTop w:val="0"/>
      <w:marBottom w:val="0"/>
      <w:divBdr>
        <w:top w:val="none" w:sz="0" w:space="0" w:color="auto"/>
        <w:left w:val="none" w:sz="0" w:space="0" w:color="auto"/>
        <w:bottom w:val="none" w:sz="0" w:space="0" w:color="auto"/>
        <w:right w:val="none" w:sz="0" w:space="0" w:color="auto"/>
      </w:divBdr>
      <w:divsChild>
        <w:div w:id="584804133">
          <w:marLeft w:val="0"/>
          <w:marRight w:val="0"/>
          <w:marTop w:val="0"/>
          <w:marBottom w:val="0"/>
          <w:divBdr>
            <w:top w:val="none" w:sz="0" w:space="0" w:color="auto"/>
            <w:left w:val="none" w:sz="0" w:space="0" w:color="auto"/>
            <w:bottom w:val="none" w:sz="0" w:space="0" w:color="auto"/>
            <w:right w:val="none" w:sz="0" w:space="0" w:color="auto"/>
          </w:divBdr>
          <w:divsChild>
            <w:div w:id="1216888660">
              <w:marLeft w:val="0"/>
              <w:marRight w:val="0"/>
              <w:marTop w:val="0"/>
              <w:marBottom w:val="0"/>
              <w:divBdr>
                <w:top w:val="none" w:sz="0" w:space="0" w:color="auto"/>
                <w:left w:val="none" w:sz="0" w:space="0" w:color="auto"/>
                <w:bottom w:val="none" w:sz="0" w:space="0" w:color="auto"/>
                <w:right w:val="none" w:sz="0" w:space="0" w:color="auto"/>
              </w:divBdr>
              <w:divsChild>
                <w:div w:id="641082516">
                  <w:marLeft w:val="0"/>
                  <w:marRight w:val="0"/>
                  <w:marTop w:val="0"/>
                  <w:marBottom w:val="0"/>
                  <w:divBdr>
                    <w:top w:val="none" w:sz="0" w:space="0" w:color="auto"/>
                    <w:left w:val="none" w:sz="0" w:space="0" w:color="auto"/>
                    <w:bottom w:val="none" w:sz="0" w:space="0" w:color="auto"/>
                    <w:right w:val="none" w:sz="0" w:space="0" w:color="auto"/>
                  </w:divBdr>
                  <w:divsChild>
                    <w:div w:id="1560046170">
                      <w:marLeft w:val="0"/>
                      <w:marRight w:val="0"/>
                      <w:marTop w:val="0"/>
                      <w:marBottom w:val="0"/>
                      <w:divBdr>
                        <w:top w:val="none" w:sz="0" w:space="0" w:color="auto"/>
                        <w:left w:val="none" w:sz="0" w:space="0" w:color="auto"/>
                        <w:bottom w:val="none" w:sz="0" w:space="0" w:color="auto"/>
                        <w:right w:val="none" w:sz="0" w:space="0" w:color="auto"/>
                      </w:divBdr>
                      <w:divsChild>
                        <w:div w:id="532110628">
                          <w:marLeft w:val="0"/>
                          <w:marRight w:val="0"/>
                          <w:marTop w:val="0"/>
                          <w:marBottom w:val="0"/>
                          <w:divBdr>
                            <w:top w:val="none" w:sz="0" w:space="0" w:color="auto"/>
                            <w:left w:val="none" w:sz="0" w:space="0" w:color="auto"/>
                            <w:bottom w:val="none" w:sz="0" w:space="0" w:color="auto"/>
                            <w:right w:val="none" w:sz="0" w:space="0" w:color="auto"/>
                          </w:divBdr>
                        </w:div>
                        <w:div w:id="12458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68374">
          <w:marLeft w:val="0"/>
          <w:marRight w:val="0"/>
          <w:marTop w:val="0"/>
          <w:marBottom w:val="0"/>
          <w:divBdr>
            <w:top w:val="none" w:sz="0" w:space="0" w:color="auto"/>
            <w:left w:val="none" w:sz="0" w:space="0" w:color="auto"/>
            <w:bottom w:val="none" w:sz="0" w:space="0" w:color="auto"/>
            <w:right w:val="none" w:sz="0" w:space="0" w:color="auto"/>
          </w:divBdr>
          <w:divsChild>
            <w:div w:id="1489054374">
              <w:marLeft w:val="0"/>
              <w:marRight w:val="0"/>
              <w:marTop w:val="0"/>
              <w:marBottom w:val="0"/>
              <w:divBdr>
                <w:top w:val="none" w:sz="0" w:space="0" w:color="auto"/>
                <w:left w:val="none" w:sz="0" w:space="0" w:color="auto"/>
                <w:bottom w:val="none" w:sz="0" w:space="0" w:color="auto"/>
                <w:right w:val="none" w:sz="0" w:space="0" w:color="auto"/>
              </w:divBdr>
              <w:divsChild>
                <w:div w:id="156465329">
                  <w:marLeft w:val="0"/>
                  <w:marRight w:val="0"/>
                  <w:marTop w:val="0"/>
                  <w:marBottom w:val="0"/>
                  <w:divBdr>
                    <w:top w:val="none" w:sz="0" w:space="0" w:color="auto"/>
                    <w:left w:val="none" w:sz="0" w:space="0" w:color="auto"/>
                    <w:bottom w:val="none" w:sz="0" w:space="0" w:color="auto"/>
                    <w:right w:val="none" w:sz="0" w:space="0" w:color="auto"/>
                  </w:divBdr>
                  <w:divsChild>
                    <w:div w:id="602344682">
                      <w:marLeft w:val="0"/>
                      <w:marRight w:val="0"/>
                      <w:marTop w:val="0"/>
                      <w:marBottom w:val="0"/>
                      <w:divBdr>
                        <w:top w:val="none" w:sz="0" w:space="0" w:color="auto"/>
                        <w:left w:val="none" w:sz="0" w:space="0" w:color="auto"/>
                        <w:bottom w:val="none" w:sz="0" w:space="0" w:color="auto"/>
                        <w:right w:val="none" w:sz="0" w:space="0" w:color="auto"/>
                      </w:divBdr>
                      <w:divsChild>
                        <w:div w:id="15818061">
                          <w:marLeft w:val="0"/>
                          <w:marRight w:val="0"/>
                          <w:marTop w:val="0"/>
                          <w:marBottom w:val="0"/>
                          <w:divBdr>
                            <w:top w:val="none" w:sz="0" w:space="0" w:color="auto"/>
                            <w:left w:val="none" w:sz="0" w:space="0" w:color="auto"/>
                            <w:bottom w:val="none" w:sz="0" w:space="0" w:color="auto"/>
                            <w:right w:val="none" w:sz="0" w:space="0" w:color="auto"/>
                          </w:divBdr>
                        </w:div>
                        <w:div w:id="88431750">
                          <w:marLeft w:val="0"/>
                          <w:marRight w:val="0"/>
                          <w:marTop w:val="0"/>
                          <w:marBottom w:val="0"/>
                          <w:divBdr>
                            <w:top w:val="none" w:sz="0" w:space="0" w:color="auto"/>
                            <w:left w:val="none" w:sz="0" w:space="0" w:color="auto"/>
                            <w:bottom w:val="none" w:sz="0" w:space="0" w:color="auto"/>
                            <w:right w:val="none" w:sz="0" w:space="0" w:color="auto"/>
                          </w:divBdr>
                        </w:div>
                        <w:div w:id="313216924">
                          <w:marLeft w:val="0"/>
                          <w:marRight w:val="0"/>
                          <w:marTop w:val="0"/>
                          <w:marBottom w:val="0"/>
                          <w:divBdr>
                            <w:top w:val="none" w:sz="0" w:space="0" w:color="auto"/>
                            <w:left w:val="none" w:sz="0" w:space="0" w:color="auto"/>
                            <w:bottom w:val="none" w:sz="0" w:space="0" w:color="auto"/>
                            <w:right w:val="none" w:sz="0" w:space="0" w:color="auto"/>
                          </w:divBdr>
                        </w:div>
                        <w:div w:id="334109517">
                          <w:marLeft w:val="0"/>
                          <w:marRight w:val="0"/>
                          <w:marTop w:val="0"/>
                          <w:marBottom w:val="0"/>
                          <w:divBdr>
                            <w:top w:val="none" w:sz="0" w:space="0" w:color="auto"/>
                            <w:left w:val="none" w:sz="0" w:space="0" w:color="auto"/>
                            <w:bottom w:val="none" w:sz="0" w:space="0" w:color="auto"/>
                            <w:right w:val="none" w:sz="0" w:space="0" w:color="auto"/>
                          </w:divBdr>
                        </w:div>
                        <w:div w:id="344937562">
                          <w:marLeft w:val="0"/>
                          <w:marRight w:val="0"/>
                          <w:marTop w:val="0"/>
                          <w:marBottom w:val="0"/>
                          <w:divBdr>
                            <w:top w:val="none" w:sz="0" w:space="0" w:color="auto"/>
                            <w:left w:val="none" w:sz="0" w:space="0" w:color="auto"/>
                            <w:bottom w:val="none" w:sz="0" w:space="0" w:color="auto"/>
                            <w:right w:val="none" w:sz="0" w:space="0" w:color="auto"/>
                          </w:divBdr>
                        </w:div>
                        <w:div w:id="381373031">
                          <w:marLeft w:val="0"/>
                          <w:marRight w:val="0"/>
                          <w:marTop w:val="0"/>
                          <w:marBottom w:val="0"/>
                          <w:divBdr>
                            <w:top w:val="none" w:sz="0" w:space="0" w:color="auto"/>
                            <w:left w:val="none" w:sz="0" w:space="0" w:color="auto"/>
                            <w:bottom w:val="none" w:sz="0" w:space="0" w:color="auto"/>
                            <w:right w:val="none" w:sz="0" w:space="0" w:color="auto"/>
                          </w:divBdr>
                        </w:div>
                        <w:div w:id="416439717">
                          <w:marLeft w:val="0"/>
                          <w:marRight w:val="0"/>
                          <w:marTop w:val="0"/>
                          <w:marBottom w:val="0"/>
                          <w:divBdr>
                            <w:top w:val="none" w:sz="0" w:space="0" w:color="auto"/>
                            <w:left w:val="none" w:sz="0" w:space="0" w:color="auto"/>
                            <w:bottom w:val="none" w:sz="0" w:space="0" w:color="auto"/>
                            <w:right w:val="none" w:sz="0" w:space="0" w:color="auto"/>
                          </w:divBdr>
                        </w:div>
                        <w:div w:id="473958588">
                          <w:marLeft w:val="0"/>
                          <w:marRight w:val="0"/>
                          <w:marTop w:val="0"/>
                          <w:marBottom w:val="0"/>
                          <w:divBdr>
                            <w:top w:val="none" w:sz="0" w:space="0" w:color="auto"/>
                            <w:left w:val="none" w:sz="0" w:space="0" w:color="auto"/>
                            <w:bottom w:val="none" w:sz="0" w:space="0" w:color="auto"/>
                            <w:right w:val="none" w:sz="0" w:space="0" w:color="auto"/>
                          </w:divBdr>
                        </w:div>
                        <w:div w:id="515508263">
                          <w:marLeft w:val="0"/>
                          <w:marRight w:val="0"/>
                          <w:marTop w:val="0"/>
                          <w:marBottom w:val="0"/>
                          <w:divBdr>
                            <w:top w:val="none" w:sz="0" w:space="0" w:color="auto"/>
                            <w:left w:val="none" w:sz="0" w:space="0" w:color="auto"/>
                            <w:bottom w:val="none" w:sz="0" w:space="0" w:color="auto"/>
                            <w:right w:val="none" w:sz="0" w:space="0" w:color="auto"/>
                          </w:divBdr>
                        </w:div>
                        <w:div w:id="531458238">
                          <w:marLeft w:val="0"/>
                          <w:marRight w:val="0"/>
                          <w:marTop w:val="0"/>
                          <w:marBottom w:val="0"/>
                          <w:divBdr>
                            <w:top w:val="none" w:sz="0" w:space="0" w:color="auto"/>
                            <w:left w:val="none" w:sz="0" w:space="0" w:color="auto"/>
                            <w:bottom w:val="none" w:sz="0" w:space="0" w:color="auto"/>
                            <w:right w:val="none" w:sz="0" w:space="0" w:color="auto"/>
                          </w:divBdr>
                        </w:div>
                        <w:div w:id="571161624">
                          <w:marLeft w:val="0"/>
                          <w:marRight w:val="0"/>
                          <w:marTop w:val="0"/>
                          <w:marBottom w:val="0"/>
                          <w:divBdr>
                            <w:top w:val="none" w:sz="0" w:space="0" w:color="auto"/>
                            <w:left w:val="none" w:sz="0" w:space="0" w:color="auto"/>
                            <w:bottom w:val="none" w:sz="0" w:space="0" w:color="auto"/>
                            <w:right w:val="none" w:sz="0" w:space="0" w:color="auto"/>
                          </w:divBdr>
                        </w:div>
                        <w:div w:id="592326194">
                          <w:marLeft w:val="0"/>
                          <w:marRight w:val="0"/>
                          <w:marTop w:val="0"/>
                          <w:marBottom w:val="0"/>
                          <w:divBdr>
                            <w:top w:val="none" w:sz="0" w:space="0" w:color="auto"/>
                            <w:left w:val="none" w:sz="0" w:space="0" w:color="auto"/>
                            <w:bottom w:val="none" w:sz="0" w:space="0" w:color="auto"/>
                            <w:right w:val="none" w:sz="0" w:space="0" w:color="auto"/>
                          </w:divBdr>
                        </w:div>
                        <w:div w:id="714233683">
                          <w:marLeft w:val="0"/>
                          <w:marRight w:val="0"/>
                          <w:marTop w:val="0"/>
                          <w:marBottom w:val="0"/>
                          <w:divBdr>
                            <w:top w:val="none" w:sz="0" w:space="0" w:color="auto"/>
                            <w:left w:val="none" w:sz="0" w:space="0" w:color="auto"/>
                            <w:bottom w:val="none" w:sz="0" w:space="0" w:color="auto"/>
                            <w:right w:val="none" w:sz="0" w:space="0" w:color="auto"/>
                          </w:divBdr>
                        </w:div>
                        <w:div w:id="789788519">
                          <w:marLeft w:val="0"/>
                          <w:marRight w:val="0"/>
                          <w:marTop w:val="0"/>
                          <w:marBottom w:val="0"/>
                          <w:divBdr>
                            <w:top w:val="none" w:sz="0" w:space="0" w:color="auto"/>
                            <w:left w:val="none" w:sz="0" w:space="0" w:color="auto"/>
                            <w:bottom w:val="none" w:sz="0" w:space="0" w:color="auto"/>
                            <w:right w:val="none" w:sz="0" w:space="0" w:color="auto"/>
                          </w:divBdr>
                        </w:div>
                        <w:div w:id="816845628">
                          <w:marLeft w:val="0"/>
                          <w:marRight w:val="0"/>
                          <w:marTop w:val="0"/>
                          <w:marBottom w:val="0"/>
                          <w:divBdr>
                            <w:top w:val="none" w:sz="0" w:space="0" w:color="auto"/>
                            <w:left w:val="none" w:sz="0" w:space="0" w:color="auto"/>
                            <w:bottom w:val="none" w:sz="0" w:space="0" w:color="auto"/>
                            <w:right w:val="none" w:sz="0" w:space="0" w:color="auto"/>
                          </w:divBdr>
                        </w:div>
                        <w:div w:id="879902435">
                          <w:marLeft w:val="0"/>
                          <w:marRight w:val="0"/>
                          <w:marTop w:val="0"/>
                          <w:marBottom w:val="0"/>
                          <w:divBdr>
                            <w:top w:val="none" w:sz="0" w:space="0" w:color="auto"/>
                            <w:left w:val="none" w:sz="0" w:space="0" w:color="auto"/>
                            <w:bottom w:val="none" w:sz="0" w:space="0" w:color="auto"/>
                            <w:right w:val="none" w:sz="0" w:space="0" w:color="auto"/>
                          </w:divBdr>
                        </w:div>
                        <w:div w:id="932783962">
                          <w:marLeft w:val="0"/>
                          <w:marRight w:val="0"/>
                          <w:marTop w:val="0"/>
                          <w:marBottom w:val="0"/>
                          <w:divBdr>
                            <w:top w:val="none" w:sz="0" w:space="0" w:color="auto"/>
                            <w:left w:val="none" w:sz="0" w:space="0" w:color="auto"/>
                            <w:bottom w:val="none" w:sz="0" w:space="0" w:color="auto"/>
                            <w:right w:val="none" w:sz="0" w:space="0" w:color="auto"/>
                          </w:divBdr>
                        </w:div>
                        <w:div w:id="977226315">
                          <w:marLeft w:val="0"/>
                          <w:marRight w:val="0"/>
                          <w:marTop w:val="0"/>
                          <w:marBottom w:val="0"/>
                          <w:divBdr>
                            <w:top w:val="none" w:sz="0" w:space="0" w:color="auto"/>
                            <w:left w:val="none" w:sz="0" w:space="0" w:color="auto"/>
                            <w:bottom w:val="none" w:sz="0" w:space="0" w:color="auto"/>
                            <w:right w:val="none" w:sz="0" w:space="0" w:color="auto"/>
                          </w:divBdr>
                        </w:div>
                        <w:div w:id="1000739001">
                          <w:marLeft w:val="0"/>
                          <w:marRight w:val="0"/>
                          <w:marTop w:val="0"/>
                          <w:marBottom w:val="0"/>
                          <w:divBdr>
                            <w:top w:val="none" w:sz="0" w:space="0" w:color="auto"/>
                            <w:left w:val="none" w:sz="0" w:space="0" w:color="auto"/>
                            <w:bottom w:val="none" w:sz="0" w:space="0" w:color="auto"/>
                            <w:right w:val="none" w:sz="0" w:space="0" w:color="auto"/>
                          </w:divBdr>
                        </w:div>
                        <w:div w:id="1069421743">
                          <w:marLeft w:val="0"/>
                          <w:marRight w:val="0"/>
                          <w:marTop w:val="0"/>
                          <w:marBottom w:val="0"/>
                          <w:divBdr>
                            <w:top w:val="none" w:sz="0" w:space="0" w:color="auto"/>
                            <w:left w:val="none" w:sz="0" w:space="0" w:color="auto"/>
                            <w:bottom w:val="none" w:sz="0" w:space="0" w:color="auto"/>
                            <w:right w:val="none" w:sz="0" w:space="0" w:color="auto"/>
                          </w:divBdr>
                        </w:div>
                        <w:div w:id="1152790268">
                          <w:marLeft w:val="0"/>
                          <w:marRight w:val="0"/>
                          <w:marTop w:val="0"/>
                          <w:marBottom w:val="0"/>
                          <w:divBdr>
                            <w:top w:val="none" w:sz="0" w:space="0" w:color="auto"/>
                            <w:left w:val="none" w:sz="0" w:space="0" w:color="auto"/>
                            <w:bottom w:val="none" w:sz="0" w:space="0" w:color="auto"/>
                            <w:right w:val="none" w:sz="0" w:space="0" w:color="auto"/>
                          </w:divBdr>
                        </w:div>
                        <w:div w:id="1155298414">
                          <w:marLeft w:val="0"/>
                          <w:marRight w:val="0"/>
                          <w:marTop w:val="0"/>
                          <w:marBottom w:val="0"/>
                          <w:divBdr>
                            <w:top w:val="none" w:sz="0" w:space="0" w:color="auto"/>
                            <w:left w:val="none" w:sz="0" w:space="0" w:color="auto"/>
                            <w:bottom w:val="none" w:sz="0" w:space="0" w:color="auto"/>
                            <w:right w:val="none" w:sz="0" w:space="0" w:color="auto"/>
                          </w:divBdr>
                        </w:div>
                        <w:div w:id="1361008372">
                          <w:marLeft w:val="0"/>
                          <w:marRight w:val="0"/>
                          <w:marTop w:val="0"/>
                          <w:marBottom w:val="0"/>
                          <w:divBdr>
                            <w:top w:val="none" w:sz="0" w:space="0" w:color="auto"/>
                            <w:left w:val="none" w:sz="0" w:space="0" w:color="auto"/>
                            <w:bottom w:val="none" w:sz="0" w:space="0" w:color="auto"/>
                            <w:right w:val="none" w:sz="0" w:space="0" w:color="auto"/>
                          </w:divBdr>
                        </w:div>
                        <w:div w:id="1465928769">
                          <w:marLeft w:val="0"/>
                          <w:marRight w:val="0"/>
                          <w:marTop w:val="0"/>
                          <w:marBottom w:val="0"/>
                          <w:divBdr>
                            <w:top w:val="none" w:sz="0" w:space="0" w:color="auto"/>
                            <w:left w:val="none" w:sz="0" w:space="0" w:color="auto"/>
                            <w:bottom w:val="none" w:sz="0" w:space="0" w:color="auto"/>
                            <w:right w:val="none" w:sz="0" w:space="0" w:color="auto"/>
                          </w:divBdr>
                        </w:div>
                        <w:div w:id="1712731881">
                          <w:marLeft w:val="0"/>
                          <w:marRight w:val="0"/>
                          <w:marTop w:val="0"/>
                          <w:marBottom w:val="0"/>
                          <w:divBdr>
                            <w:top w:val="none" w:sz="0" w:space="0" w:color="auto"/>
                            <w:left w:val="none" w:sz="0" w:space="0" w:color="auto"/>
                            <w:bottom w:val="none" w:sz="0" w:space="0" w:color="auto"/>
                            <w:right w:val="none" w:sz="0" w:space="0" w:color="auto"/>
                          </w:divBdr>
                        </w:div>
                        <w:div w:id="1716000315">
                          <w:marLeft w:val="0"/>
                          <w:marRight w:val="0"/>
                          <w:marTop w:val="0"/>
                          <w:marBottom w:val="0"/>
                          <w:divBdr>
                            <w:top w:val="none" w:sz="0" w:space="0" w:color="auto"/>
                            <w:left w:val="none" w:sz="0" w:space="0" w:color="auto"/>
                            <w:bottom w:val="none" w:sz="0" w:space="0" w:color="auto"/>
                            <w:right w:val="none" w:sz="0" w:space="0" w:color="auto"/>
                          </w:divBdr>
                        </w:div>
                        <w:div w:id="1787388272">
                          <w:marLeft w:val="0"/>
                          <w:marRight w:val="0"/>
                          <w:marTop w:val="0"/>
                          <w:marBottom w:val="0"/>
                          <w:divBdr>
                            <w:top w:val="none" w:sz="0" w:space="0" w:color="auto"/>
                            <w:left w:val="none" w:sz="0" w:space="0" w:color="auto"/>
                            <w:bottom w:val="none" w:sz="0" w:space="0" w:color="auto"/>
                            <w:right w:val="none" w:sz="0" w:space="0" w:color="auto"/>
                          </w:divBdr>
                        </w:div>
                        <w:div w:id="1812820129">
                          <w:marLeft w:val="0"/>
                          <w:marRight w:val="0"/>
                          <w:marTop w:val="0"/>
                          <w:marBottom w:val="0"/>
                          <w:divBdr>
                            <w:top w:val="none" w:sz="0" w:space="0" w:color="auto"/>
                            <w:left w:val="none" w:sz="0" w:space="0" w:color="auto"/>
                            <w:bottom w:val="none" w:sz="0" w:space="0" w:color="auto"/>
                            <w:right w:val="none" w:sz="0" w:space="0" w:color="auto"/>
                          </w:divBdr>
                        </w:div>
                        <w:div w:id="1821802401">
                          <w:marLeft w:val="0"/>
                          <w:marRight w:val="0"/>
                          <w:marTop w:val="0"/>
                          <w:marBottom w:val="0"/>
                          <w:divBdr>
                            <w:top w:val="none" w:sz="0" w:space="0" w:color="auto"/>
                            <w:left w:val="none" w:sz="0" w:space="0" w:color="auto"/>
                            <w:bottom w:val="none" w:sz="0" w:space="0" w:color="auto"/>
                            <w:right w:val="none" w:sz="0" w:space="0" w:color="auto"/>
                          </w:divBdr>
                        </w:div>
                        <w:div w:id="1831603410">
                          <w:marLeft w:val="0"/>
                          <w:marRight w:val="0"/>
                          <w:marTop w:val="0"/>
                          <w:marBottom w:val="0"/>
                          <w:divBdr>
                            <w:top w:val="none" w:sz="0" w:space="0" w:color="auto"/>
                            <w:left w:val="none" w:sz="0" w:space="0" w:color="auto"/>
                            <w:bottom w:val="none" w:sz="0" w:space="0" w:color="auto"/>
                            <w:right w:val="none" w:sz="0" w:space="0" w:color="auto"/>
                          </w:divBdr>
                        </w:div>
                        <w:div w:id="1856574677">
                          <w:marLeft w:val="0"/>
                          <w:marRight w:val="0"/>
                          <w:marTop w:val="0"/>
                          <w:marBottom w:val="0"/>
                          <w:divBdr>
                            <w:top w:val="none" w:sz="0" w:space="0" w:color="auto"/>
                            <w:left w:val="none" w:sz="0" w:space="0" w:color="auto"/>
                            <w:bottom w:val="none" w:sz="0" w:space="0" w:color="auto"/>
                            <w:right w:val="none" w:sz="0" w:space="0" w:color="auto"/>
                          </w:divBdr>
                        </w:div>
                        <w:div w:id="1895770770">
                          <w:marLeft w:val="0"/>
                          <w:marRight w:val="0"/>
                          <w:marTop w:val="0"/>
                          <w:marBottom w:val="0"/>
                          <w:divBdr>
                            <w:top w:val="none" w:sz="0" w:space="0" w:color="auto"/>
                            <w:left w:val="none" w:sz="0" w:space="0" w:color="auto"/>
                            <w:bottom w:val="none" w:sz="0" w:space="0" w:color="auto"/>
                            <w:right w:val="none" w:sz="0" w:space="0" w:color="auto"/>
                          </w:divBdr>
                        </w:div>
                        <w:div w:id="1912931332">
                          <w:marLeft w:val="0"/>
                          <w:marRight w:val="0"/>
                          <w:marTop w:val="0"/>
                          <w:marBottom w:val="0"/>
                          <w:divBdr>
                            <w:top w:val="none" w:sz="0" w:space="0" w:color="auto"/>
                            <w:left w:val="none" w:sz="0" w:space="0" w:color="auto"/>
                            <w:bottom w:val="none" w:sz="0" w:space="0" w:color="auto"/>
                            <w:right w:val="none" w:sz="0" w:space="0" w:color="auto"/>
                          </w:divBdr>
                        </w:div>
                        <w:div w:id="1919174510">
                          <w:marLeft w:val="0"/>
                          <w:marRight w:val="0"/>
                          <w:marTop w:val="0"/>
                          <w:marBottom w:val="0"/>
                          <w:divBdr>
                            <w:top w:val="none" w:sz="0" w:space="0" w:color="auto"/>
                            <w:left w:val="none" w:sz="0" w:space="0" w:color="auto"/>
                            <w:bottom w:val="none" w:sz="0" w:space="0" w:color="auto"/>
                            <w:right w:val="none" w:sz="0" w:space="0" w:color="auto"/>
                          </w:divBdr>
                        </w:div>
                        <w:div w:id="1954971266">
                          <w:marLeft w:val="0"/>
                          <w:marRight w:val="0"/>
                          <w:marTop w:val="0"/>
                          <w:marBottom w:val="0"/>
                          <w:divBdr>
                            <w:top w:val="none" w:sz="0" w:space="0" w:color="auto"/>
                            <w:left w:val="none" w:sz="0" w:space="0" w:color="auto"/>
                            <w:bottom w:val="none" w:sz="0" w:space="0" w:color="auto"/>
                            <w:right w:val="none" w:sz="0" w:space="0" w:color="auto"/>
                          </w:divBdr>
                        </w:div>
                        <w:div w:id="1982617730">
                          <w:marLeft w:val="0"/>
                          <w:marRight w:val="0"/>
                          <w:marTop w:val="0"/>
                          <w:marBottom w:val="0"/>
                          <w:divBdr>
                            <w:top w:val="none" w:sz="0" w:space="0" w:color="auto"/>
                            <w:left w:val="none" w:sz="0" w:space="0" w:color="auto"/>
                            <w:bottom w:val="none" w:sz="0" w:space="0" w:color="auto"/>
                            <w:right w:val="none" w:sz="0" w:space="0" w:color="auto"/>
                          </w:divBdr>
                        </w:div>
                        <w:div w:id="1988583141">
                          <w:marLeft w:val="0"/>
                          <w:marRight w:val="0"/>
                          <w:marTop w:val="0"/>
                          <w:marBottom w:val="0"/>
                          <w:divBdr>
                            <w:top w:val="none" w:sz="0" w:space="0" w:color="auto"/>
                            <w:left w:val="none" w:sz="0" w:space="0" w:color="auto"/>
                            <w:bottom w:val="none" w:sz="0" w:space="0" w:color="auto"/>
                            <w:right w:val="none" w:sz="0" w:space="0" w:color="auto"/>
                          </w:divBdr>
                        </w:div>
                        <w:div w:id="1992563284">
                          <w:marLeft w:val="0"/>
                          <w:marRight w:val="0"/>
                          <w:marTop w:val="0"/>
                          <w:marBottom w:val="0"/>
                          <w:divBdr>
                            <w:top w:val="none" w:sz="0" w:space="0" w:color="auto"/>
                            <w:left w:val="none" w:sz="0" w:space="0" w:color="auto"/>
                            <w:bottom w:val="none" w:sz="0" w:space="0" w:color="auto"/>
                            <w:right w:val="none" w:sz="0" w:space="0" w:color="auto"/>
                          </w:divBdr>
                        </w:div>
                        <w:div w:id="2035884999">
                          <w:marLeft w:val="0"/>
                          <w:marRight w:val="0"/>
                          <w:marTop w:val="0"/>
                          <w:marBottom w:val="0"/>
                          <w:divBdr>
                            <w:top w:val="none" w:sz="0" w:space="0" w:color="auto"/>
                            <w:left w:val="none" w:sz="0" w:space="0" w:color="auto"/>
                            <w:bottom w:val="none" w:sz="0" w:space="0" w:color="auto"/>
                            <w:right w:val="none" w:sz="0" w:space="0" w:color="auto"/>
                          </w:divBdr>
                        </w:div>
                        <w:div w:id="21086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3728">
      <w:bodyDiv w:val="1"/>
      <w:marLeft w:val="0"/>
      <w:marRight w:val="0"/>
      <w:marTop w:val="0"/>
      <w:marBottom w:val="0"/>
      <w:divBdr>
        <w:top w:val="none" w:sz="0" w:space="0" w:color="auto"/>
        <w:left w:val="none" w:sz="0" w:space="0" w:color="auto"/>
        <w:bottom w:val="none" w:sz="0" w:space="0" w:color="auto"/>
        <w:right w:val="none" w:sz="0" w:space="0" w:color="auto"/>
      </w:divBdr>
    </w:div>
    <w:div w:id="362168235">
      <w:bodyDiv w:val="1"/>
      <w:marLeft w:val="0"/>
      <w:marRight w:val="0"/>
      <w:marTop w:val="0"/>
      <w:marBottom w:val="0"/>
      <w:divBdr>
        <w:top w:val="none" w:sz="0" w:space="0" w:color="auto"/>
        <w:left w:val="none" w:sz="0" w:space="0" w:color="auto"/>
        <w:bottom w:val="none" w:sz="0" w:space="0" w:color="auto"/>
        <w:right w:val="none" w:sz="0" w:space="0" w:color="auto"/>
      </w:divBdr>
    </w:div>
    <w:div w:id="364066410">
      <w:bodyDiv w:val="1"/>
      <w:marLeft w:val="0"/>
      <w:marRight w:val="0"/>
      <w:marTop w:val="0"/>
      <w:marBottom w:val="0"/>
      <w:divBdr>
        <w:top w:val="none" w:sz="0" w:space="0" w:color="auto"/>
        <w:left w:val="none" w:sz="0" w:space="0" w:color="auto"/>
        <w:bottom w:val="none" w:sz="0" w:space="0" w:color="auto"/>
        <w:right w:val="none" w:sz="0" w:space="0" w:color="auto"/>
      </w:divBdr>
    </w:div>
    <w:div w:id="375081671">
      <w:bodyDiv w:val="1"/>
      <w:marLeft w:val="0"/>
      <w:marRight w:val="0"/>
      <w:marTop w:val="0"/>
      <w:marBottom w:val="0"/>
      <w:divBdr>
        <w:top w:val="none" w:sz="0" w:space="0" w:color="auto"/>
        <w:left w:val="none" w:sz="0" w:space="0" w:color="auto"/>
        <w:bottom w:val="none" w:sz="0" w:space="0" w:color="auto"/>
        <w:right w:val="none" w:sz="0" w:space="0" w:color="auto"/>
      </w:divBdr>
    </w:div>
    <w:div w:id="377123844">
      <w:bodyDiv w:val="1"/>
      <w:marLeft w:val="0"/>
      <w:marRight w:val="0"/>
      <w:marTop w:val="0"/>
      <w:marBottom w:val="0"/>
      <w:divBdr>
        <w:top w:val="none" w:sz="0" w:space="0" w:color="auto"/>
        <w:left w:val="none" w:sz="0" w:space="0" w:color="auto"/>
        <w:bottom w:val="none" w:sz="0" w:space="0" w:color="auto"/>
        <w:right w:val="none" w:sz="0" w:space="0" w:color="auto"/>
      </w:divBdr>
    </w:div>
    <w:div w:id="379520165">
      <w:bodyDiv w:val="1"/>
      <w:marLeft w:val="0"/>
      <w:marRight w:val="0"/>
      <w:marTop w:val="0"/>
      <w:marBottom w:val="0"/>
      <w:divBdr>
        <w:top w:val="none" w:sz="0" w:space="0" w:color="auto"/>
        <w:left w:val="none" w:sz="0" w:space="0" w:color="auto"/>
        <w:bottom w:val="none" w:sz="0" w:space="0" w:color="auto"/>
        <w:right w:val="none" w:sz="0" w:space="0" w:color="auto"/>
      </w:divBdr>
    </w:div>
    <w:div w:id="384333270">
      <w:bodyDiv w:val="1"/>
      <w:marLeft w:val="0"/>
      <w:marRight w:val="0"/>
      <w:marTop w:val="0"/>
      <w:marBottom w:val="0"/>
      <w:divBdr>
        <w:top w:val="none" w:sz="0" w:space="0" w:color="auto"/>
        <w:left w:val="none" w:sz="0" w:space="0" w:color="auto"/>
        <w:bottom w:val="none" w:sz="0" w:space="0" w:color="auto"/>
        <w:right w:val="none" w:sz="0" w:space="0" w:color="auto"/>
      </w:divBdr>
    </w:div>
    <w:div w:id="389422807">
      <w:bodyDiv w:val="1"/>
      <w:marLeft w:val="0"/>
      <w:marRight w:val="0"/>
      <w:marTop w:val="0"/>
      <w:marBottom w:val="0"/>
      <w:divBdr>
        <w:top w:val="none" w:sz="0" w:space="0" w:color="auto"/>
        <w:left w:val="none" w:sz="0" w:space="0" w:color="auto"/>
        <w:bottom w:val="none" w:sz="0" w:space="0" w:color="auto"/>
        <w:right w:val="none" w:sz="0" w:space="0" w:color="auto"/>
      </w:divBdr>
      <w:divsChild>
        <w:div w:id="2005817110">
          <w:marLeft w:val="0"/>
          <w:marRight w:val="0"/>
          <w:marTop w:val="0"/>
          <w:marBottom w:val="0"/>
          <w:divBdr>
            <w:top w:val="none" w:sz="0" w:space="0" w:color="auto"/>
            <w:left w:val="none" w:sz="0" w:space="0" w:color="auto"/>
            <w:bottom w:val="none" w:sz="0" w:space="0" w:color="auto"/>
            <w:right w:val="none" w:sz="0" w:space="0" w:color="auto"/>
          </w:divBdr>
          <w:divsChild>
            <w:div w:id="446772945">
              <w:marLeft w:val="-180"/>
              <w:marRight w:val="-180"/>
              <w:marTop w:val="0"/>
              <w:marBottom w:val="0"/>
              <w:divBdr>
                <w:top w:val="none" w:sz="0" w:space="0" w:color="auto"/>
                <w:left w:val="none" w:sz="0" w:space="0" w:color="auto"/>
                <w:bottom w:val="none" w:sz="0" w:space="0" w:color="auto"/>
                <w:right w:val="none" w:sz="0" w:space="0" w:color="auto"/>
              </w:divBdr>
              <w:divsChild>
                <w:div w:id="1171481928">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1469">
      <w:bodyDiv w:val="1"/>
      <w:marLeft w:val="0"/>
      <w:marRight w:val="0"/>
      <w:marTop w:val="0"/>
      <w:marBottom w:val="0"/>
      <w:divBdr>
        <w:top w:val="none" w:sz="0" w:space="0" w:color="auto"/>
        <w:left w:val="none" w:sz="0" w:space="0" w:color="auto"/>
        <w:bottom w:val="none" w:sz="0" w:space="0" w:color="auto"/>
        <w:right w:val="none" w:sz="0" w:space="0" w:color="auto"/>
      </w:divBdr>
    </w:div>
    <w:div w:id="400564682">
      <w:bodyDiv w:val="1"/>
      <w:marLeft w:val="0"/>
      <w:marRight w:val="0"/>
      <w:marTop w:val="0"/>
      <w:marBottom w:val="0"/>
      <w:divBdr>
        <w:top w:val="none" w:sz="0" w:space="0" w:color="auto"/>
        <w:left w:val="none" w:sz="0" w:space="0" w:color="auto"/>
        <w:bottom w:val="none" w:sz="0" w:space="0" w:color="auto"/>
        <w:right w:val="none" w:sz="0" w:space="0" w:color="auto"/>
      </w:divBdr>
    </w:div>
    <w:div w:id="404576355">
      <w:bodyDiv w:val="1"/>
      <w:marLeft w:val="0"/>
      <w:marRight w:val="0"/>
      <w:marTop w:val="0"/>
      <w:marBottom w:val="0"/>
      <w:divBdr>
        <w:top w:val="none" w:sz="0" w:space="0" w:color="auto"/>
        <w:left w:val="none" w:sz="0" w:space="0" w:color="auto"/>
        <w:bottom w:val="none" w:sz="0" w:space="0" w:color="auto"/>
        <w:right w:val="none" w:sz="0" w:space="0" w:color="auto"/>
      </w:divBdr>
    </w:div>
    <w:div w:id="408307140">
      <w:bodyDiv w:val="1"/>
      <w:marLeft w:val="0"/>
      <w:marRight w:val="0"/>
      <w:marTop w:val="0"/>
      <w:marBottom w:val="0"/>
      <w:divBdr>
        <w:top w:val="none" w:sz="0" w:space="0" w:color="auto"/>
        <w:left w:val="none" w:sz="0" w:space="0" w:color="auto"/>
        <w:bottom w:val="none" w:sz="0" w:space="0" w:color="auto"/>
        <w:right w:val="none" w:sz="0" w:space="0" w:color="auto"/>
      </w:divBdr>
    </w:div>
    <w:div w:id="408307238">
      <w:bodyDiv w:val="1"/>
      <w:marLeft w:val="0"/>
      <w:marRight w:val="0"/>
      <w:marTop w:val="0"/>
      <w:marBottom w:val="0"/>
      <w:divBdr>
        <w:top w:val="none" w:sz="0" w:space="0" w:color="auto"/>
        <w:left w:val="none" w:sz="0" w:space="0" w:color="auto"/>
        <w:bottom w:val="none" w:sz="0" w:space="0" w:color="auto"/>
        <w:right w:val="none" w:sz="0" w:space="0" w:color="auto"/>
      </w:divBdr>
    </w:div>
    <w:div w:id="409625146">
      <w:bodyDiv w:val="1"/>
      <w:marLeft w:val="0"/>
      <w:marRight w:val="0"/>
      <w:marTop w:val="0"/>
      <w:marBottom w:val="0"/>
      <w:divBdr>
        <w:top w:val="none" w:sz="0" w:space="0" w:color="auto"/>
        <w:left w:val="none" w:sz="0" w:space="0" w:color="auto"/>
        <w:bottom w:val="none" w:sz="0" w:space="0" w:color="auto"/>
        <w:right w:val="none" w:sz="0" w:space="0" w:color="auto"/>
      </w:divBdr>
      <w:divsChild>
        <w:div w:id="252206260">
          <w:marLeft w:val="0"/>
          <w:marRight w:val="0"/>
          <w:marTop w:val="0"/>
          <w:marBottom w:val="0"/>
          <w:divBdr>
            <w:top w:val="none" w:sz="0" w:space="0" w:color="auto"/>
            <w:left w:val="none" w:sz="0" w:space="0" w:color="auto"/>
            <w:bottom w:val="none" w:sz="0" w:space="0" w:color="auto"/>
            <w:right w:val="none" w:sz="0" w:space="0" w:color="auto"/>
          </w:divBdr>
        </w:div>
        <w:div w:id="1765028346">
          <w:marLeft w:val="0"/>
          <w:marRight w:val="0"/>
          <w:marTop w:val="0"/>
          <w:marBottom w:val="0"/>
          <w:divBdr>
            <w:top w:val="none" w:sz="0" w:space="0" w:color="auto"/>
            <w:left w:val="none" w:sz="0" w:space="0" w:color="auto"/>
            <w:bottom w:val="none" w:sz="0" w:space="0" w:color="auto"/>
            <w:right w:val="none" w:sz="0" w:space="0" w:color="auto"/>
          </w:divBdr>
        </w:div>
      </w:divsChild>
    </w:div>
    <w:div w:id="414283891">
      <w:bodyDiv w:val="1"/>
      <w:marLeft w:val="0"/>
      <w:marRight w:val="0"/>
      <w:marTop w:val="0"/>
      <w:marBottom w:val="0"/>
      <w:divBdr>
        <w:top w:val="none" w:sz="0" w:space="0" w:color="auto"/>
        <w:left w:val="none" w:sz="0" w:space="0" w:color="auto"/>
        <w:bottom w:val="none" w:sz="0" w:space="0" w:color="auto"/>
        <w:right w:val="none" w:sz="0" w:space="0" w:color="auto"/>
      </w:divBdr>
    </w:div>
    <w:div w:id="414479411">
      <w:bodyDiv w:val="1"/>
      <w:marLeft w:val="0"/>
      <w:marRight w:val="0"/>
      <w:marTop w:val="0"/>
      <w:marBottom w:val="0"/>
      <w:divBdr>
        <w:top w:val="none" w:sz="0" w:space="0" w:color="auto"/>
        <w:left w:val="none" w:sz="0" w:space="0" w:color="auto"/>
        <w:bottom w:val="none" w:sz="0" w:space="0" w:color="auto"/>
        <w:right w:val="none" w:sz="0" w:space="0" w:color="auto"/>
      </w:divBdr>
    </w:div>
    <w:div w:id="416246810">
      <w:bodyDiv w:val="1"/>
      <w:marLeft w:val="0"/>
      <w:marRight w:val="0"/>
      <w:marTop w:val="0"/>
      <w:marBottom w:val="0"/>
      <w:divBdr>
        <w:top w:val="none" w:sz="0" w:space="0" w:color="auto"/>
        <w:left w:val="none" w:sz="0" w:space="0" w:color="auto"/>
        <w:bottom w:val="none" w:sz="0" w:space="0" w:color="auto"/>
        <w:right w:val="none" w:sz="0" w:space="0" w:color="auto"/>
      </w:divBdr>
    </w:div>
    <w:div w:id="416749214">
      <w:bodyDiv w:val="1"/>
      <w:marLeft w:val="0"/>
      <w:marRight w:val="0"/>
      <w:marTop w:val="0"/>
      <w:marBottom w:val="0"/>
      <w:divBdr>
        <w:top w:val="none" w:sz="0" w:space="0" w:color="auto"/>
        <w:left w:val="none" w:sz="0" w:space="0" w:color="auto"/>
        <w:bottom w:val="none" w:sz="0" w:space="0" w:color="auto"/>
        <w:right w:val="none" w:sz="0" w:space="0" w:color="auto"/>
      </w:divBdr>
    </w:div>
    <w:div w:id="422529537">
      <w:bodyDiv w:val="1"/>
      <w:marLeft w:val="0"/>
      <w:marRight w:val="0"/>
      <w:marTop w:val="0"/>
      <w:marBottom w:val="0"/>
      <w:divBdr>
        <w:top w:val="none" w:sz="0" w:space="0" w:color="auto"/>
        <w:left w:val="none" w:sz="0" w:space="0" w:color="auto"/>
        <w:bottom w:val="none" w:sz="0" w:space="0" w:color="auto"/>
        <w:right w:val="none" w:sz="0" w:space="0" w:color="auto"/>
      </w:divBdr>
    </w:div>
    <w:div w:id="426973234">
      <w:bodyDiv w:val="1"/>
      <w:marLeft w:val="0"/>
      <w:marRight w:val="0"/>
      <w:marTop w:val="0"/>
      <w:marBottom w:val="0"/>
      <w:divBdr>
        <w:top w:val="none" w:sz="0" w:space="0" w:color="auto"/>
        <w:left w:val="none" w:sz="0" w:space="0" w:color="auto"/>
        <w:bottom w:val="none" w:sz="0" w:space="0" w:color="auto"/>
        <w:right w:val="none" w:sz="0" w:space="0" w:color="auto"/>
      </w:divBdr>
    </w:div>
    <w:div w:id="429162371">
      <w:bodyDiv w:val="1"/>
      <w:marLeft w:val="0"/>
      <w:marRight w:val="0"/>
      <w:marTop w:val="0"/>
      <w:marBottom w:val="0"/>
      <w:divBdr>
        <w:top w:val="none" w:sz="0" w:space="0" w:color="auto"/>
        <w:left w:val="none" w:sz="0" w:space="0" w:color="auto"/>
        <w:bottom w:val="none" w:sz="0" w:space="0" w:color="auto"/>
        <w:right w:val="none" w:sz="0" w:space="0" w:color="auto"/>
      </w:divBdr>
    </w:div>
    <w:div w:id="429661970">
      <w:bodyDiv w:val="1"/>
      <w:marLeft w:val="0"/>
      <w:marRight w:val="0"/>
      <w:marTop w:val="0"/>
      <w:marBottom w:val="0"/>
      <w:divBdr>
        <w:top w:val="none" w:sz="0" w:space="0" w:color="auto"/>
        <w:left w:val="none" w:sz="0" w:space="0" w:color="auto"/>
        <w:bottom w:val="none" w:sz="0" w:space="0" w:color="auto"/>
        <w:right w:val="none" w:sz="0" w:space="0" w:color="auto"/>
      </w:divBdr>
    </w:div>
    <w:div w:id="429742464">
      <w:bodyDiv w:val="1"/>
      <w:marLeft w:val="0"/>
      <w:marRight w:val="0"/>
      <w:marTop w:val="0"/>
      <w:marBottom w:val="0"/>
      <w:divBdr>
        <w:top w:val="none" w:sz="0" w:space="0" w:color="auto"/>
        <w:left w:val="none" w:sz="0" w:space="0" w:color="auto"/>
        <w:bottom w:val="none" w:sz="0" w:space="0" w:color="auto"/>
        <w:right w:val="none" w:sz="0" w:space="0" w:color="auto"/>
      </w:divBdr>
    </w:div>
    <w:div w:id="435367488">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sChild>
        <w:div w:id="258678619">
          <w:marLeft w:val="0"/>
          <w:marRight w:val="0"/>
          <w:marTop w:val="0"/>
          <w:marBottom w:val="0"/>
          <w:divBdr>
            <w:top w:val="none" w:sz="0" w:space="0" w:color="auto"/>
            <w:left w:val="none" w:sz="0" w:space="0" w:color="auto"/>
            <w:bottom w:val="none" w:sz="0" w:space="0" w:color="auto"/>
            <w:right w:val="none" w:sz="0" w:space="0" w:color="auto"/>
          </w:divBdr>
        </w:div>
        <w:div w:id="437994764">
          <w:marLeft w:val="0"/>
          <w:marRight w:val="0"/>
          <w:marTop w:val="0"/>
          <w:marBottom w:val="0"/>
          <w:divBdr>
            <w:top w:val="none" w:sz="0" w:space="0" w:color="auto"/>
            <w:left w:val="none" w:sz="0" w:space="0" w:color="auto"/>
            <w:bottom w:val="none" w:sz="0" w:space="0" w:color="auto"/>
            <w:right w:val="none" w:sz="0" w:space="0" w:color="auto"/>
          </w:divBdr>
        </w:div>
        <w:div w:id="1048800471">
          <w:marLeft w:val="0"/>
          <w:marRight w:val="0"/>
          <w:marTop w:val="0"/>
          <w:marBottom w:val="0"/>
          <w:divBdr>
            <w:top w:val="none" w:sz="0" w:space="0" w:color="auto"/>
            <w:left w:val="none" w:sz="0" w:space="0" w:color="auto"/>
            <w:bottom w:val="none" w:sz="0" w:space="0" w:color="auto"/>
            <w:right w:val="none" w:sz="0" w:space="0" w:color="auto"/>
          </w:divBdr>
        </w:div>
        <w:div w:id="1165900395">
          <w:marLeft w:val="0"/>
          <w:marRight w:val="0"/>
          <w:marTop w:val="0"/>
          <w:marBottom w:val="0"/>
          <w:divBdr>
            <w:top w:val="none" w:sz="0" w:space="0" w:color="auto"/>
            <w:left w:val="none" w:sz="0" w:space="0" w:color="auto"/>
            <w:bottom w:val="none" w:sz="0" w:space="0" w:color="auto"/>
            <w:right w:val="none" w:sz="0" w:space="0" w:color="auto"/>
          </w:divBdr>
        </w:div>
        <w:div w:id="1575583039">
          <w:marLeft w:val="0"/>
          <w:marRight w:val="0"/>
          <w:marTop w:val="0"/>
          <w:marBottom w:val="0"/>
          <w:divBdr>
            <w:top w:val="none" w:sz="0" w:space="0" w:color="auto"/>
            <w:left w:val="none" w:sz="0" w:space="0" w:color="auto"/>
            <w:bottom w:val="none" w:sz="0" w:space="0" w:color="auto"/>
            <w:right w:val="none" w:sz="0" w:space="0" w:color="auto"/>
          </w:divBdr>
        </w:div>
        <w:div w:id="1617561148">
          <w:marLeft w:val="0"/>
          <w:marRight w:val="0"/>
          <w:marTop w:val="0"/>
          <w:marBottom w:val="0"/>
          <w:divBdr>
            <w:top w:val="none" w:sz="0" w:space="0" w:color="auto"/>
            <w:left w:val="none" w:sz="0" w:space="0" w:color="auto"/>
            <w:bottom w:val="none" w:sz="0" w:space="0" w:color="auto"/>
            <w:right w:val="none" w:sz="0" w:space="0" w:color="auto"/>
          </w:divBdr>
        </w:div>
      </w:divsChild>
    </w:div>
    <w:div w:id="437257595">
      <w:bodyDiv w:val="1"/>
      <w:marLeft w:val="0"/>
      <w:marRight w:val="0"/>
      <w:marTop w:val="0"/>
      <w:marBottom w:val="0"/>
      <w:divBdr>
        <w:top w:val="none" w:sz="0" w:space="0" w:color="auto"/>
        <w:left w:val="none" w:sz="0" w:space="0" w:color="auto"/>
        <w:bottom w:val="none" w:sz="0" w:space="0" w:color="auto"/>
        <w:right w:val="none" w:sz="0" w:space="0" w:color="auto"/>
      </w:divBdr>
    </w:div>
    <w:div w:id="441195701">
      <w:bodyDiv w:val="1"/>
      <w:marLeft w:val="0"/>
      <w:marRight w:val="0"/>
      <w:marTop w:val="0"/>
      <w:marBottom w:val="0"/>
      <w:divBdr>
        <w:top w:val="none" w:sz="0" w:space="0" w:color="auto"/>
        <w:left w:val="none" w:sz="0" w:space="0" w:color="auto"/>
        <w:bottom w:val="none" w:sz="0" w:space="0" w:color="auto"/>
        <w:right w:val="none" w:sz="0" w:space="0" w:color="auto"/>
      </w:divBdr>
    </w:div>
    <w:div w:id="441614138">
      <w:bodyDiv w:val="1"/>
      <w:marLeft w:val="0"/>
      <w:marRight w:val="0"/>
      <w:marTop w:val="0"/>
      <w:marBottom w:val="0"/>
      <w:divBdr>
        <w:top w:val="none" w:sz="0" w:space="0" w:color="auto"/>
        <w:left w:val="none" w:sz="0" w:space="0" w:color="auto"/>
        <w:bottom w:val="none" w:sz="0" w:space="0" w:color="auto"/>
        <w:right w:val="none" w:sz="0" w:space="0" w:color="auto"/>
      </w:divBdr>
    </w:div>
    <w:div w:id="445274690">
      <w:bodyDiv w:val="1"/>
      <w:marLeft w:val="0"/>
      <w:marRight w:val="0"/>
      <w:marTop w:val="0"/>
      <w:marBottom w:val="0"/>
      <w:divBdr>
        <w:top w:val="none" w:sz="0" w:space="0" w:color="auto"/>
        <w:left w:val="none" w:sz="0" w:space="0" w:color="auto"/>
        <w:bottom w:val="none" w:sz="0" w:space="0" w:color="auto"/>
        <w:right w:val="none" w:sz="0" w:space="0" w:color="auto"/>
      </w:divBdr>
    </w:div>
    <w:div w:id="447624095">
      <w:bodyDiv w:val="1"/>
      <w:marLeft w:val="0"/>
      <w:marRight w:val="0"/>
      <w:marTop w:val="0"/>
      <w:marBottom w:val="0"/>
      <w:divBdr>
        <w:top w:val="none" w:sz="0" w:space="0" w:color="auto"/>
        <w:left w:val="none" w:sz="0" w:space="0" w:color="auto"/>
        <w:bottom w:val="none" w:sz="0" w:space="0" w:color="auto"/>
        <w:right w:val="none" w:sz="0" w:space="0" w:color="auto"/>
      </w:divBdr>
    </w:div>
    <w:div w:id="452092366">
      <w:bodyDiv w:val="1"/>
      <w:marLeft w:val="0"/>
      <w:marRight w:val="0"/>
      <w:marTop w:val="0"/>
      <w:marBottom w:val="0"/>
      <w:divBdr>
        <w:top w:val="none" w:sz="0" w:space="0" w:color="auto"/>
        <w:left w:val="none" w:sz="0" w:space="0" w:color="auto"/>
        <w:bottom w:val="none" w:sz="0" w:space="0" w:color="auto"/>
        <w:right w:val="none" w:sz="0" w:space="0" w:color="auto"/>
      </w:divBdr>
    </w:div>
    <w:div w:id="452553502">
      <w:bodyDiv w:val="1"/>
      <w:marLeft w:val="0"/>
      <w:marRight w:val="0"/>
      <w:marTop w:val="0"/>
      <w:marBottom w:val="0"/>
      <w:divBdr>
        <w:top w:val="none" w:sz="0" w:space="0" w:color="auto"/>
        <w:left w:val="none" w:sz="0" w:space="0" w:color="auto"/>
        <w:bottom w:val="none" w:sz="0" w:space="0" w:color="auto"/>
        <w:right w:val="none" w:sz="0" w:space="0" w:color="auto"/>
      </w:divBdr>
    </w:div>
    <w:div w:id="453794297">
      <w:bodyDiv w:val="1"/>
      <w:marLeft w:val="0"/>
      <w:marRight w:val="0"/>
      <w:marTop w:val="0"/>
      <w:marBottom w:val="0"/>
      <w:divBdr>
        <w:top w:val="none" w:sz="0" w:space="0" w:color="auto"/>
        <w:left w:val="none" w:sz="0" w:space="0" w:color="auto"/>
        <w:bottom w:val="none" w:sz="0" w:space="0" w:color="auto"/>
        <w:right w:val="none" w:sz="0" w:space="0" w:color="auto"/>
      </w:divBdr>
    </w:div>
    <w:div w:id="455027937">
      <w:bodyDiv w:val="1"/>
      <w:marLeft w:val="0"/>
      <w:marRight w:val="0"/>
      <w:marTop w:val="0"/>
      <w:marBottom w:val="0"/>
      <w:divBdr>
        <w:top w:val="none" w:sz="0" w:space="0" w:color="auto"/>
        <w:left w:val="none" w:sz="0" w:space="0" w:color="auto"/>
        <w:bottom w:val="none" w:sz="0" w:space="0" w:color="auto"/>
        <w:right w:val="none" w:sz="0" w:space="0" w:color="auto"/>
      </w:divBdr>
    </w:div>
    <w:div w:id="457532241">
      <w:bodyDiv w:val="1"/>
      <w:marLeft w:val="0"/>
      <w:marRight w:val="0"/>
      <w:marTop w:val="0"/>
      <w:marBottom w:val="0"/>
      <w:divBdr>
        <w:top w:val="none" w:sz="0" w:space="0" w:color="auto"/>
        <w:left w:val="none" w:sz="0" w:space="0" w:color="auto"/>
        <w:bottom w:val="none" w:sz="0" w:space="0" w:color="auto"/>
        <w:right w:val="none" w:sz="0" w:space="0" w:color="auto"/>
      </w:divBdr>
    </w:div>
    <w:div w:id="460618223">
      <w:bodyDiv w:val="1"/>
      <w:marLeft w:val="0"/>
      <w:marRight w:val="0"/>
      <w:marTop w:val="0"/>
      <w:marBottom w:val="0"/>
      <w:divBdr>
        <w:top w:val="none" w:sz="0" w:space="0" w:color="auto"/>
        <w:left w:val="none" w:sz="0" w:space="0" w:color="auto"/>
        <w:bottom w:val="none" w:sz="0" w:space="0" w:color="auto"/>
        <w:right w:val="none" w:sz="0" w:space="0" w:color="auto"/>
      </w:divBdr>
    </w:div>
    <w:div w:id="462190259">
      <w:bodyDiv w:val="1"/>
      <w:marLeft w:val="0"/>
      <w:marRight w:val="0"/>
      <w:marTop w:val="0"/>
      <w:marBottom w:val="0"/>
      <w:divBdr>
        <w:top w:val="none" w:sz="0" w:space="0" w:color="auto"/>
        <w:left w:val="none" w:sz="0" w:space="0" w:color="auto"/>
        <w:bottom w:val="none" w:sz="0" w:space="0" w:color="auto"/>
        <w:right w:val="none" w:sz="0" w:space="0" w:color="auto"/>
      </w:divBdr>
    </w:div>
    <w:div w:id="464355305">
      <w:bodyDiv w:val="1"/>
      <w:marLeft w:val="0"/>
      <w:marRight w:val="0"/>
      <w:marTop w:val="0"/>
      <w:marBottom w:val="0"/>
      <w:divBdr>
        <w:top w:val="none" w:sz="0" w:space="0" w:color="auto"/>
        <w:left w:val="none" w:sz="0" w:space="0" w:color="auto"/>
        <w:bottom w:val="none" w:sz="0" w:space="0" w:color="auto"/>
        <w:right w:val="none" w:sz="0" w:space="0" w:color="auto"/>
      </w:divBdr>
    </w:div>
    <w:div w:id="464590576">
      <w:bodyDiv w:val="1"/>
      <w:marLeft w:val="0"/>
      <w:marRight w:val="0"/>
      <w:marTop w:val="0"/>
      <w:marBottom w:val="0"/>
      <w:divBdr>
        <w:top w:val="none" w:sz="0" w:space="0" w:color="auto"/>
        <w:left w:val="none" w:sz="0" w:space="0" w:color="auto"/>
        <w:bottom w:val="none" w:sz="0" w:space="0" w:color="auto"/>
        <w:right w:val="none" w:sz="0" w:space="0" w:color="auto"/>
      </w:divBdr>
    </w:div>
    <w:div w:id="468012270">
      <w:bodyDiv w:val="1"/>
      <w:marLeft w:val="0"/>
      <w:marRight w:val="0"/>
      <w:marTop w:val="0"/>
      <w:marBottom w:val="0"/>
      <w:divBdr>
        <w:top w:val="none" w:sz="0" w:space="0" w:color="auto"/>
        <w:left w:val="none" w:sz="0" w:space="0" w:color="auto"/>
        <w:bottom w:val="none" w:sz="0" w:space="0" w:color="auto"/>
        <w:right w:val="none" w:sz="0" w:space="0" w:color="auto"/>
      </w:divBdr>
    </w:div>
    <w:div w:id="468286229">
      <w:bodyDiv w:val="1"/>
      <w:marLeft w:val="0"/>
      <w:marRight w:val="0"/>
      <w:marTop w:val="0"/>
      <w:marBottom w:val="0"/>
      <w:divBdr>
        <w:top w:val="none" w:sz="0" w:space="0" w:color="auto"/>
        <w:left w:val="none" w:sz="0" w:space="0" w:color="auto"/>
        <w:bottom w:val="none" w:sz="0" w:space="0" w:color="auto"/>
        <w:right w:val="none" w:sz="0" w:space="0" w:color="auto"/>
      </w:divBdr>
    </w:div>
    <w:div w:id="469398801">
      <w:bodyDiv w:val="1"/>
      <w:marLeft w:val="0"/>
      <w:marRight w:val="0"/>
      <w:marTop w:val="0"/>
      <w:marBottom w:val="0"/>
      <w:divBdr>
        <w:top w:val="none" w:sz="0" w:space="0" w:color="auto"/>
        <w:left w:val="none" w:sz="0" w:space="0" w:color="auto"/>
        <w:bottom w:val="none" w:sz="0" w:space="0" w:color="auto"/>
        <w:right w:val="none" w:sz="0" w:space="0" w:color="auto"/>
      </w:divBdr>
    </w:div>
    <w:div w:id="474759107">
      <w:bodyDiv w:val="1"/>
      <w:marLeft w:val="0"/>
      <w:marRight w:val="0"/>
      <w:marTop w:val="0"/>
      <w:marBottom w:val="0"/>
      <w:divBdr>
        <w:top w:val="none" w:sz="0" w:space="0" w:color="auto"/>
        <w:left w:val="none" w:sz="0" w:space="0" w:color="auto"/>
        <w:bottom w:val="none" w:sz="0" w:space="0" w:color="auto"/>
        <w:right w:val="none" w:sz="0" w:space="0" w:color="auto"/>
      </w:divBdr>
    </w:div>
    <w:div w:id="477311235">
      <w:bodyDiv w:val="1"/>
      <w:marLeft w:val="0"/>
      <w:marRight w:val="0"/>
      <w:marTop w:val="0"/>
      <w:marBottom w:val="0"/>
      <w:divBdr>
        <w:top w:val="none" w:sz="0" w:space="0" w:color="auto"/>
        <w:left w:val="none" w:sz="0" w:space="0" w:color="auto"/>
        <w:bottom w:val="none" w:sz="0" w:space="0" w:color="auto"/>
        <w:right w:val="none" w:sz="0" w:space="0" w:color="auto"/>
      </w:divBdr>
    </w:div>
    <w:div w:id="478034276">
      <w:bodyDiv w:val="1"/>
      <w:marLeft w:val="0"/>
      <w:marRight w:val="0"/>
      <w:marTop w:val="0"/>
      <w:marBottom w:val="0"/>
      <w:divBdr>
        <w:top w:val="none" w:sz="0" w:space="0" w:color="auto"/>
        <w:left w:val="none" w:sz="0" w:space="0" w:color="auto"/>
        <w:bottom w:val="none" w:sz="0" w:space="0" w:color="auto"/>
        <w:right w:val="none" w:sz="0" w:space="0" w:color="auto"/>
      </w:divBdr>
    </w:div>
    <w:div w:id="485364212">
      <w:bodyDiv w:val="1"/>
      <w:marLeft w:val="0"/>
      <w:marRight w:val="0"/>
      <w:marTop w:val="0"/>
      <w:marBottom w:val="0"/>
      <w:divBdr>
        <w:top w:val="none" w:sz="0" w:space="0" w:color="auto"/>
        <w:left w:val="none" w:sz="0" w:space="0" w:color="auto"/>
        <w:bottom w:val="none" w:sz="0" w:space="0" w:color="auto"/>
        <w:right w:val="none" w:sz="0" w:space="0" w:color="auto"/>
      </w:divBdr>
    </w:div>
    <w:div w:id="486898121">
      <w:bodyDiv w:val="1"/>
      <w:marLeft w:val="0"/>
      <w:marRight w:val="0"/>
      <w:marTop w:val="0"/>
      <w:marBottom w:val="0"/>
      <w:divBdr>
        <w:top w:val="none" w:sz="0" w:space="0" w:color="auto"/>
        <w:left w:val="none" w:sz="0" w:space="0" w:color="auto"/>
        <w:bottom w:val="none" w:sz="0" w:space="0" w:color="auto"/>
        <w:right w:val="none" w:sz="0" w:space="0" w:color="auto"/>
      </w:divBdr>
    </w:div>
    <w:div w:id="494998651">
      <w:bodyDiv w:val="1"/>
      <w:marLeft w:val="0"/>
      <w:marRight w:val="0"/>
      <w:marTop w:val="0"/>
      <w:marBottom w:val="0"/>
      <w:divBdr>
        <w:top w:val="none" w:sz="0" w:space="0" w:color="auto"/>
        <w:left w:val="none" w:sz="0" w:space="0" w:color="auto"/>
        <w:bottom w:val="none" w:sz="0" w:space="0" w:color="auto"/>
        <w:right w:val="none" w:sz="0" w:space="0" w:color="auto"/>
      </w:divBdr>
    </w:div>
    <w:div w:id="498078623">
      <w:bodyDiv w:val="1"/>
      <w:marLeft w:val="0"/>
      <w:marRight w:val="0"/>
      <w:marTop w:val="0"/>
      <w:marBottom w:val="0"/>
      <w:divBdr>
        <w:top w:val="none" w:sz="0" w:space="0" w:color="auto"/>
        <w:left w:val="none" w:sz="0" w:space="0" w:color="auto"/>
        <w:bottom w:val="none" w:sz="0" w:space="0" w:color="auto"/>
        <w:right w:val="none" w:sz="0" w:space="0" w:color="auto"/>
      </w:divBdr>
    </w:div>
    <w:div w:id="503328343">
      <w:bodyDiv w:val="1"/>
      <w:marLeft w:val="0"/>
      <w:marRight w:val="0"/>
      <w:marTop w:val="0"/>
      <w:marBottom w:val="0"/>
      <w:divBdr>
        <w:top w:val="none" w:sz="0" w:space="0" w:color="auto"/>
        <w:left w:val="none" w:sz="0" w:space="0" w:color="auto"/>
        <w:bottom w:val="none" w:sz="0" w:space="0" w:color="auto"/>
        <w:right w:val="none" w:sz="0" w:space="0" w:color="auto"/>
      </w:divBdr>
    </w:div>
    <w:div w:id="505247755">
      <w:bodyDiv w:val="1"/>
      <w:marLeft w:val="0"/>
      <w:marRight w:val="0"/>
      <w:marTop w:val="0"/>
      <w:marBottom w:val="0"/>
      <w:divBdr>
        <w:top w:val="none" w:sz="0" w:space="0" w:color="auto"/>
        <w:left w:val="none" w:sz="0" w:space="0" w:color="auto"/>
        <w:bottom w:val="none" w:sz="0" w:space="0" w:color="auto"/>
        <w:right w:val="none" w:sz="0" w:space="0" w:color="auto"/>
      </w:divBdr>
    </w:div>
    <w:div w:id="508953558">
      <w:bodyDiv w:val="1"/>
      <w:marLeft w:val="0"/>
      <w:marRight w:val="0"/>
      <w:marTop w:val="0"/>
      <w:marBottom w:val="0"/>
      <w:divBdr>
        <w:top w:val="none" w:sz="0" w:space="0" w:color="auto"/>
        <w:left w:val="none" w:sz="0" w:space="0" w:color="auto"/>
        <w:bottom w:val="none" w:sz="0" w:space="0" w:color="auto"/>
        <w:right w:val="none" w:sz="0" w:space="0" w:color="auto"/>
      </w:divBdr>
    </w:div>
    <w:div w:id="510264596">
      <w:bodyDiv w:val="1"/>
      <w:marLeft w:val="0"/>
      <w:marRight w:val="0"/>
      <w:marTop w:val="0"/>
      <w:marBottom w:val="0"/>
      <w:divBdr>
        <w:top w:val="none" w:sz="0" w:space="0" w:color="auto"/>
        <w:left w:val="none" w:sz="0" w:space="0" w:color="auto"/>
        <w:bottom w:val="none" w:sz="0" w:space="0" w:color="auto"/>
        <w:right w:val="none" w:sz="0" w:space="0" w:color="auto"/>
      </w:divBdr>
      <w:divsChild>
        <w:div w:id="1994096189">
          <w:marLeft w:val="0"/>
          <w:marRight w:val="0"/>
          <w:marTop w:val="0"/>
          <w:marBottom w:val="0"/>
          <w:divBdr>
            <w:top w:val="none" w:sz="0" w:space="0" w:color="auto"/>
            <w:left w:val="none" w:sz="0" w:space="0" w:color="auto"/>
            <w:bottom w:val="none" w:sz="0" w:space="0" w:color="auto"/>
            <w:right w:val="none" w:sz="0" w:space="0" w:color="auto"/>
          </w:divBdr>
        </w:div>
      </w:divsChild>
    </w:div>
    <w:div w:id="510796445">
      <w:bodyDiv w:val="1"/>
      <w:marLeft w:val="0"/>
      <w:marRight w:val="0"/>
      <w:marTop w:val="0"/>
      <w:marBottom w:val="0"/>
      <w:divBdr>
        <w:top w:val="none" w:sz="0" w:space="0" w:color="auto"/>
        <w:left w:val="none" w:sz="0" w:space="0" w:color="auto"/>
        <w:bottom w:val="none" w:sz="0" w:space="0" w:color="auto"/>
        <w:right w:val="none" w:sz="0" w:space="0" w:color="auto"/>
      </w:divBdr>
      <w:divsChild>
        <w:div w:id="907156002">
          <w:marLeft w:val="0"/>
          <w:marRight w:val="0"/>
          <w:marTop w:val="0"/>
          <w:marBottom w:val="0"/>
          <w:divBdr>
            <w:top w:val="none" w:sz="0" w:space="0" w:color="auto"/>
            <w:left w:val="none" w:sz="0" w:space="0" w:color="auto"/>
            <w:bottom w:val="none" w:sz="0" w:space="0" w:color="auto"/>
            <w:right w:val="none" w:sz="0" w:space="0" w:color="auto"/>
          </w:divBdr>
        </w:div>
        <w:div w:id="1940405834">
          <w:marLeft w:val="0"/>
          <w:marRight w:val="0"/>
          <w:marTop w:val="0"/>
          <w:marBottom w:val="0"/>
          <w:divBdr>
            <w:top w:val="none" w:sz="0" w:space="0" w:color="auto"/>
            <w:left w:val="none" w:sz="0" w:space="0" w:color="auto"/>
            <w:bottom w:val="none" w:sz="0" w:space="0" w:color="auto"/>
            <w:right w:val="none" w:sz="0" w:space="0" w:color="auto"/>
          </w:divBdr>
        </w:div>
      </w:divsChild>
    </w:div>
    <w:div w:id="515389044">
      <w:bodyDiv w:val="1"/>
      <w:marLeft w:val="0"/>
      <w:marRight w:val="0"/>
      <w:marTop w:val="0"/>
      <w:marBottom w:val="0"/>
      <w:divBdr>
        <w:top w:val="none" w:sz="0" w:space="0" w:color="auto"/>
        <w:left w:val="none" w:sz="0" w:space="0" w:color="auto"/>
        <w:bottom w:val="none" w:sz="0" w:space="0" w:color="auto"/>
        <w:right w:val="none" w:sz="0" w:space="0" w:color="auto"/>
      </w:divBdr>
    </w:div>
    <w:div w:id="517089241">
      <w:bodyDiv w:val="1"/>
      <w:marLeft w:val="0"/>
      <w:marRight w:val="0"/>
      <w:marTop w:val="0"/>
      <w:marBottom w:val="0"/>
      <w:divBdr>
        <w:top w:val="none" w:sz="0" w:space="0" w:color="auto"/>
        <w:left w:val="none" w:sz="0" w:space="0" w:color="auto"/>
        <w:bottom w:val="none" w:sz="0" w:space="0" w:color="auto"/>
        <w:right w:val="none" w:sz="0" w:space="0" w:color="auto"/>
      </w:divBdr>
    </w:div>
    <w:div w:id="519702623">
      <w:bodyDiv w:val="1"/>
      <w:marLeft w:val="0"/>
      <w:marRight w:val="0"/>
      <w:marTop w:val="0"/>
      <w:marBottom w:val="0"/>
      <w:divBdr>
        <w:top w:val="none" w:sz="0" w:space="0" w:color="auto"/>
        <w:left w:val="none" w:sz="0" w:space="0" w:color="auto"/>
        <w:bottom w:val="none" w:sz="0" w:space="0" w:color="auto"/>
        <w:right w:val="none" w:sz="0" w:space="0" w:color="auto"/>
      </w:divBdr>
      <w:divsChild>
        <w:div w:id="318731700">
          <w:marLeft w:val="0"/>
          <w:marRight w:val="0"/>
          <w:marTop w:val="0"/>
          <w:marBottom w:val="0"/>
          <w:divBdr>
            <w:top w:val="none" w:sz="0" w:space="0" w:color="auto"/>
            <w:left w:val="none" w:sz="0" w:space="0" w:color="auto"/>
            <w:bottom w:val="none" w:sz="0" w:space="0" w:color="auto"/>
            <w:right w:val="none" w:sz="0" w:space="0" w:color="auto"/>
          </w:divBdr>
          <w:divsChild>
            <w:div w:id="66735030">
              <w:marLeft w:val="0"/>
              <w:marRight w:val="0"/>
              <w:marTop w:val="0"/>
              <w:marBottom w:val="0"/>
              <w:divBdr>
                <w:top w:val="none" w:sz="0" w:space="0" w:color="auto"/>
                <w:left w:val="none" w:sz="0" w:space="0" w:color="auto"/>
                <w:bottom w:val="none" w:sz="0" w:space="0" w:color="auto"/>
                <w:right w:val="none" w:sz="0" w:space="0" w:color="auto"/>
              </w:divBdr>
              <w:divsChild>
                <w:div w:id="287593037">
                  <w:marLeft w:val="0"/>
                  <w:marRight w:val="0"/>
                  <w:marTop w:val="0"/>
                  <w:marBottom w:val="0"/>
                  <w:divBdr>
                    <w:top w:val="none" w:sz="0" w:space="0" w:color="auto"/>
                    <w:left w:val="none" w:sz="0" w:space="0" w:color="auto"/>
                    <w:bottom w:val="none" w:sz="0" w:space="0" w:color="auto"/>
                    <w:right w:val="none" w:sz="0" w:space="0" w:color="auto"/>
                  </w:divBdr>
                  <w:divsChild>
                    <w:div w:id="1191214556">
                      <w:marLeft w:val="0"/>
                      <w:marRight w:val="0"/>
                      <w:marTop w:val="0"/>
                      <w:marBottom w:val="0"/>
                      <w:divBdr>
                        <w:top w:val="none" w:sz="0" w:space="0" w:color="auto"/>
                        <w:left w:val="none" w:sz="0" w:space="0" w:color="auto"/>
                        <w:bottom w:val="none" w:sz="0" w:space="0" w:color="auto"/>
                        <w:right w:val="none" w:sz="0" w:space="0" w:color="auto"/>
                      </w:divBdr>
                      <w:divsChild>
                        <w:div w:id="1455904609">
                          <w:marLeft w:val="-180"/>
                          <w:marRight w:val="-180"/>
                          <w:marTop w:val="0"/>
                          <w:marBottom w:val="0"/>
                          <w:divBdr>
                            <w:top w:val="none" w:sz="0" w:space="0" w:color="auto"/>
                            <w:left w:val="none" w:sz="0" w:space="0" w:color="auto"/>
                            <w:bottom w:val="none" w:sz="0" w:space="0" w:color="auto"/>
                            <w:right w:val="none" w:sz="0" w:space="0" w:color="auto"/>
                          </w:divBdr>
                          <w:divsChild>
                            <w:div w:id="367949664">
                              <w:marLeft w:val="2057"/>
                              <w:marRight w:val="0"/>
                              <w:marTop w:val="0"/>
                              <w:marBottom w:val="0"/>
                              <w:divBdr>
                                <w:top w:val="none" w:sz="0" w:space="0" w:color="auto"/>
                                <w:left w:val="none" w:sz="0" w:space="0" w:color="auto"/>
                                <w:bottom w:val="none" w:sz="0" w:space="0" w:color="auto"/>
                                <w:right w:val="none" w:sz="0" w:space="0" w:color="auto"/>
                              </w:divBdr>
                              <w:divsChild>
                                <w:div w:id="15298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25989">
                  <w:marLeft w:val="0"/>
                  <w:marRight w:val="0"/>
                  <w:marTop w:val="0"/>
                  <w:marBottom w:val="0"/>
                  <w:divBdr>
                    <w:top w:val="none" w:sz="0" w:space="0" w:color="auto"/>
                    <w:left w:val="none" w:sz="0" w:space="0" w:color="auto"/>
                    <w:bottom w:val="none" w:sz="0" w:space="0" w:color="auto"/>
                    <w:right w:val="none" w:sz="0" w:space="0" w:color="auto"/>
                  </w:divBdr>
                  <w:divsChild>
                    <w:div w:id="966397196">
                      <w:marLeft w:val="0"/>
                      <w:marRight w:val="0"/>
                      <w:marTop w:val="0"/>
                      <w:marBottom w:val="0"/>
                      <w:divBdr>
                        <w:top w:val="none" w:sz="0" w:space="0" w:color="auto"/>
                        <w:left w:val="none" w:sz="0" w:space="0" w:color="auto"/>
                        <w:bottom w:val="none" w:sz="0" w:space="0" w:color="auto"/>
                        <w:right w:val="none" w:sz="0" w:space="0" w:color="auto"/>
                      </w:divBdr>
                      <w:divsChild>
                        <w:div w:id="478571839">
                          <w:marLeft w:val="-180"/>
                          <w:marRight w:val="-180"/>
                          <w:marTop w:val="0"/>
                          <w:marBottom w:val="0"/>
                          <w:divBdr>
                            <w:top w:val="none" w:sz="0" w:space="0" w:color="auto"/>
                            <w:left w:val="none" w:sz="0" w:space="0" w:color="auto"/>
                            <w:bottom w:val="none" w:sz="0" w:space="0" w:color="auto"/>
                            <w:right w:val="none" w:sz="0" w:space="0" w:color="auto"/>
                          </w:divBdr>
                          <w:divsChild>
                            <w:div w:id="90973484">
                              <w:marLeft w:val="2057"/>
                              <w:marRight w:val="0"/>
                              <w:marTop w:val="0"/>
                              <w:marBottom w:val="0"/>
                              <w:divBdr>
                                <w:top w:val="none" w:sz="0" w:space="0" w:color="auto"/>
                                <w:left w:val="none" w:sz="0" w:space="0" w:color="auto"/>
                                <w:bottom w:val="none" w:sz="0" w:space="0" w:color="auto"/>
                                <w:right w:val="none" w:sz="0" w:space="0" w:color="auto"/>
                              </w:divBdr>
                              <w:divsChild>
                                <w:div w:id="1404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18470">
                  <w:marLeft w:val="0"/>
                  <w:marRight w:val="0"/>
                  <w:marTop w:val="0"/>
                  <w:marBottom w:val="0"/>
                  <w:divBdr>
                    <w:top w:val="none" w:sz="0" w:space="0" w:color="auto"/>
                    <w:left w:val="none" w:sz="0" w:space="0" w:color="auto"/>
                    <w:bottom w:val="none" w:sz="0" w:space="0" w:color="auto"/>
                    <w:right w:val="none" w:sz="0" w:space="0" w:color="auto"/>
                  </w:divBdr>
                  <w:divsChild>
                    <w:div w:id="1633093246">
                      <w:marLeft w:val="0"/>
                      <w:marRight w:val="0"/>
                      <w:marTop w:val="0"/>
                      <w:marBottom w:val="0"/>
                      <w:divBdr>
                        <w:top w:val="none" w:sz="0" w:space="0" w:color="auto"/>
                        <w:left w:val="none" w:sz="0" w:space="0" w:color="auto"/>
                        <w:bottom w:val="none" w:sz="0" w:space="0" w:color="auto"/>
                        <w:right w:val="none" w:sz="0" w:space="0" w:color="auto"/>
                      </w:divBdr>
                      <w:divsChild>
                        <w:div w:id="1622757828">
                          <w:marLeft w:val="-180"/>
                          <w:marRight w:val="-180"/>
                          <w:marTop w:val="0"/>
                          <w:marBottom w:val="0"/>
                          <w:divBdr>
                            <w:top w:val="none" w:sz="0" w:space="0" w:color="auto"/>
                            <w:left w:val="none" w:sz="0" w:space="0" w:color="auto"/>
                            <w:bottom w:val="none" w:sz="0" w:space="0" w:color="auto"/>
                            <w:right w:val="none" w:sz="0" w:space="0" w:color="auto"/>
                          </w:divBdr>
                          <w:divsChild>
                            <w:div w:id="1418091342">
                              <w:marLeft w:val="2057"/>
                              <w:marRight w:val="0"/>
                              <w:marTop w:val="0"/>
                              <w:marBottom w:val="0"/>
                              <w:divBdr>
                                <w:top w:val="none" w:sz="0" w:space="0" w:color="auto"/>
                                <w:left w:val="none" w:sz="0" w:space="0" w:color="auto"/>
                                <w:bottom w:val="none" w:sz="0" w:space="0" w:color="auto"/>
                                <w:right w:val="none" w:sz="0" w:space="0" w:color="auto"/>
                              </w:divBdr>
                              <w:divsChild>
                                <w:div w:id="16353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5729">
                  <w:marLeft w:val="0"/>
                  <w:marRight w:val="0"/>
                  <w:marTop w:val="0"/>
                  <w:marBottom w:val="0"/>
                  <w:divBdr>
                    <w:top w:val="none" w:sz="0" w:space="0" w:color="auto"/>
                    <w:left w:val="none" w:sz="0" w:space="0" w:color="auto"/>
                    <w:bottom w:val="none" w:sz="0" w:space="0" w:color="auto"/>
                    <w:right w:val="none" w:sz="0" w:space="0" w:color="auto"/>
                  </w:divBdr>
                  <w:divsChild>
                    <w:div w:id="256326508">
                      <w:marLeft w:val="0"/>
                      <w:marRight w:val="0"/>
                      <w:marTop w:val="0"/>
                      <w:marBottom w:val="0"/>
                      <w:divBdr>
                        <w:top w:val="none" w:sz="0" w:space="0" w:color="auto"/>
                        <w:left w:val="none" w:sz="0" w:space="0" w:color="auto"/>
                        <w:bottom w:val="none" w:sz="0" w:space="0" w:color="auto"/>
                        <w:right w:val="none" w:sz="0" w:space="0" w:color="auto"/>
                      </w:divBdr>
                      <w:divsChild>
                        <w:div w:id="2123111316">
                          <w:marLeft w:val="-180"/>
                          <w:marRight w:val="-180"/>
                          <w:marTop w:val="0"/>
                          <w:marBottom w:val="0"/>
                          <w:divBdr>
                            <w:top w:val="none" w:sz="0" w:space="0" w:color="auto"/>
                            <w:left w:val="none" w:sz="0" w:space="0" w:color="auto"/>
                            <w:bottom w:val="none" w:sz="0" w:space="0" w:color="auto"/>
                            <w:right w:val="none" w:sz="0" w:space="0" w:color="auto"/>
                          </w:divBdr>
                          <w:divsChild>
                            <w:div w:id="334504265">
                              <w:marLeft w:val="2057"/>
                              <w:marRight w:val="0"/>
                              <w:marTop w:val="0"/>
                              <w:marBottom w:val="0"/>
                              <w:divBdr>
                                <w:top w:val="none" w:sz="0" w:space="0" w:color="auto"/>
                                <w:left w:val="none" w:sz="0" w:space="0" w:color="auto"/>
                                <w:bottom w:val="none" w:sz="0" w:space="0" w:color="auto"/>
                                <w:right w:val="none" w:sz="0" w:space="0" w:color="auto"/>
                              </w:divBdr>
                              <w:divsChild>
                                <w:div w:id="1499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7492">
                  <w:marLeft w:val="0"/>
                  <w:marRight w:val="0"/>
                  <w:marTop w:val="0"/>
                  <w:marBottom w:val="0"/>
                  <w:divBdr>
                    <w:top w:val="none" w:sz="0" w:space="0" w:color="auto"/>
                    <w:left w:val="none" w:sz="0" w:space="0" w:color="auto"/>
                    <w:bottom w:val="none" w:sz="0" w:space="0" w:color="auto"/>
                    <w:right w:val="none" w:sz="0" w:space="0" w:color="auto"/>
                  </w:divBdr>
                  <w:divsChild>
                    <w:div w:id="1264924344">
                      <w:marLeft w:val="0"/>
                      <w:marRight w:val="0"/>
                      <w:marTop w:val="0"/>
                      <w:marBottom w:val="0"/>
                      <w:divBdr>
                        <w:top w:val="none" w:sz="0" w:space="0" w:color="auto"/>
                        <w:left w:val="none" w:sz="0" w:space="0" w:color="auto"/>
                        <w:bottom w:val="none" w:sz="0" w:space="0" w:color="auto"/>
                        <w:right w:val="none" w:sz="0" w:space="0" w:color="auto"/>
                      </w:divBdr>
                      <w:divsChild>
                        <w:div w:id="690373639">
                          <w:marLeft w:val="-180"/>
                          <w:marRight w:val="-180"/>
                          <w:marTop w:val="0"/>
                          <w:marBottom w:val="0"/>
                          <w:divBdr>
                            <w:top w:val="none" w:sz="0" w:space="0" w:color="auto"/>
                            <w:left w:val="none" w:sz="0" w:space="0" w:color="auto"/>
                            <w:bottom w:val="none" w:sz="0" w:space="0" w:color="auto"/>
                            <w:right w:val="none" w:sz="0" w:space="0" w:color="auto"/>
                          </w:divBdr>
                          <w:divsChild>
                            <w:div w:id="463817868">
                              <w:marLeft w:val="2057"/>
                              <w:marRight w:val="0"/>
                              <w:marTop w:val="0"/>
                              <w:marBottom w:val="0"/>
                              <w:divBdr>
                                <w:top w:val="none" w:sz="0" w:space="0" w:color="auto"/>
                                <w:left w:val="none" w:sz="0" w:space="0" w:color="auto"/>
                                <w:bottom w:val="none" w:sz="0" w:space="0" w:color="auto"/>
                                <w:right w:val="none" w:sz="0" w:space="0" w:color="auto"/>
                              </w:divBdr>
                              <w:divsChild>
                                <w:div w:id="1412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06773">
                  <w:marLeft w:val="0"/>
                  <w:marRight w:val="0"/>
                  <w:marTop w:val="0"/>
                  <w:marBottom w:val="0"/>
                  <w:divBdr>
                    <w:top w:val="none" w:sz="0" w:space="0" w:color="auto"/>
                    <w:left w:val="none" w:sz="0" w:space="0" w:color="auto"/>
                    <w:bottom w:val="none" w:sz="0" w:space="0" w:color="auto"/>
                    <w:right w:val="none" w:sz="0" w:space="0" w:color="auto"/>
                  </w:divBdr>
                  <w:divsChild>
                    <w:div w:id="1695184269">
                      <w:marLeft w:val="0"/>
                      <w:marRight w:val="0"/>
                      <w:marTop w:val="0"/>
                      <w:marBottom w:val="0"/>
                      <w:divBdr>
                        <w:top w:val="none" w:sz="0" w:space="0" w:color="auto"/>
                        <w:left w:val="none" w:sz="0" w:space="0" w:color="auto"/>
                        <w:bottom w:val="none" w:sz="0" w:space="0" w:color="auto"/>
                        <w:right w:val="none" w:sz="0" w:space="0" w:color="auto"/>
                      </w:divBdr>
                      <w:divsChild>
                        <w:div w:id="236402718">
                          <w:marLeft w:val="-180"/>
                          <w:marRight w:val="-180"/>
                          <w:marTop w:val="0"/>
                          <w:marBottom w:val="0"/>
                          <w:divBdr>
                            <w:top w:val="none" w:sz="0" w:space="0" w:color="auto"/>
                            <w:left w:val="none" w:sz="0" w:space="0" w:color="auto"/>
                            <w:bottom w:val="none" w:sz="0" w:space="0" w:color="auto"/>
                            <w:right w:val="none" w:sz="0" w:space="0" w:color="auto"/>
                          </w:divBdr>
                          <w:divsChild>
                            <w:div w:id="1984500481">
                              <w:marLeft w:val="2057"/>
                              <w:marRight w:val="0"/>
                              <w:marTop w:val="0"/>
                              <w:marBottom w:val="0"/>
                              <w:divBdr>
                                <w:top w:val="none" w:sz="0" w:space="0" w:color="auto"/>
                                <w:left w:val="none" w:sz="0" w:space="0" w:color="auto"/>
                                <w:bottom w:val="none" w:sz="0" w:space="0" w:color="auto"/>
                                <w:right w:val="none" w:sz="0" w:space="0" w:color="auto"/>
                              </w:divBdr>
                              <w:divsChild>
                                <w:div w:id="92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6582">
                  <w:marLeft w:val="0"/>
                  <w:marRight w:val="0"/>
                  <w:marTop w:val="0"/>
                  <w:marBottom w:val="0"/>
                  <w:divBdr>
                    <w:top w:val="none" w:sz="0" w:space="0" w:color="auto"/>
                    <w:left w:val="none" w:sz="0" w:space="0" w:color="auto"/>
                    <w:bottom w:val="none" w:sz="0" w:space="0" w:color="auto"/>
                    <w:right w:val="none" w:sz="0" w:space="0" w:color="auto"/>
                  </w:divBdr>
                  <w:divsChild>
                    <w:div w:id="1238322277">
                      <w:marLeft w:val="0"/>
                      <w:marRight w:val="0"/>
                      <w:marTop w:val="0"/>
                      <w:marBottom w:val="0"/>
                      <w:divBdr>
                        <w:top w:val="none" w:sz="0" w:space="0" w:color="auto"/>
                        <w:left w:val="none" w:sz="0" w:space="0" w:color="auto"/>
                        <w:bottom w:val="none" w:sz="0" w:space="0" w:color="auto"/>
                        <w:right w:val="none" w:sz="0" w:space="0" w:color="auto"/>
                      </w:divBdr>
                      <w:divsChild>
                        <w:div w:id="452137083">
                          <w:marLeft w:val="-180"/>
                          <w:marRight w:val="-180"/>
                          <w:marTop w:val="0"/>
                          <w:marBottom w:val="0"/>
                          <w:divBdr>
                            <w:top w:val="none" w:sz="0" w:space="0" w:color="auto"/>
                            <w:left w:val="none" w:sz="0" w:space="0" w:color="auto"/>
                            <w:bottom w:val="none" w:sz="0" w:space="0" w:color="auto"/>
                            <w:right w:val="none" w:sz="0" w:space="0" w:color="auto"/>
                          </w:divBdr>
                          <w:divsChild>
                            <w:div w:id="126506981">
                              <w:marLeft w:val="2057"/>
                              <w:marRight w:val="0"/>
                              <w:marTop w:val="0"/>
                              <w:marBottom w:val="0"/>
                              <w:divBdr>
                                <w:top w:val="none" w:sz="0" w:space="0" w:color="auto"/>
                                <w:left w:val="none" w:sz="0" w:space="0" w:color="auto"/>
                                <w:bottom w:val="none" w:sz="0" w:space="0" w:color="auto"/>
                                <w:right w:val="none" w:sz="0" w:space="0" w:color="auto"/>
                              </w:divBdr>
                              <w:divsChild>
                                <w:div w:id="13665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0336">
                  <w:marLeft w:val="0"/>
                  <w:marRight w:val="0"/>
                  <w:marTop w:val="0"/>
                  <w:marBottom w:val="0"/>
                  <w:divBdr>
                    <w:top w:val="none" w:sz="0" w:space="0" w:color="auto"/>
                    <w:left w:val="none" w:sz="0" w:space="0" w:color="auto"/>
                    <w:bottom w:val="none" w:sz="0" w:space="0" w:color="auto"/>
                    <w:right w:val="none" w:sz="0" w:space="0" w:color="auto"/>
                  </w:divBdr>
                  <w:divsChild>
                    <w:div w:id="1221789736">
                      <w:marLeft w:val="0"/>
                      <w:marRight w:val="0"/>
                      <w:marTop w:val="0"/>
                      <w:marBottom w:val="0"/>
                      <w:divBdr>
                        <w:top w:val="none" w:sz="0" w:space="0" w:color="auto"/>
                        <w:left w:val="none" w:sz="0" w:space="0" w:color="auto"/>
                        <w:bottom w:val="none" w:sz="0" w:space="0" w:color="auto"/>
                        <w:right w:val="none" w:sz="0" w:space="0" w:color="auto"/>
                      </w:divBdr>
                      <w:divsChild>
                        <w:div w:id="1894660509">
                          <w:marLeft w:val="-180"/>
                          <w:marRight w:val="-180"/>
                          <w:marTop w:val="0"/>
                          <w:marBottom w:val="0"/>
                          <w:divBdr>
                            <w:top w:val="none" w:sz="0" w:space="0" w:color="auto"/>
                            <w:left w:val="none" w:sz="0" w:space="0" w:color="auto"/>
                            <w:bottom w:val="none" w:sz="0" w:space="0" w:color="auto"/>
                            <w:right w:val="none" w:sz="0" w:space="0" w:color="auto"/>
                          </w:divBdr>
                          <w:divsChild>
                            <w:div w:id="983240825">
                              <w:marLeft w:val="2057"/>
                              <w:marRight w:val="0"/>
                              <w:marTop w:val="0"/>
                              <w:marBottom w:val="0"/>
                              <w:divBdr>
                                <w:top w:val="none" w:sz="0" w:space="0" w:color="auto"/>
                                <w:left w:val="none" w:sz="0" w:space="0" w:color="auto"/>
                                <w:bottom w:val="none" w:sz="0" w:space="0" w:color="auto"/>
                                <w:right w:val="none" w:sz="0" w:space="0" w:color="auto"/>
                              </w:divBdr>
                              <w:divsChild>
                                <w:div w:id="16168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2067">
                  <w:marLeft w:val="0"/>
                  <w:marRight w:val="0"/>
                  <w:marTop w:val="0"/>
                  <w:marBottom w:val="0"/>
                  <w:divBdr>
                    <w:top w:val="none" w:sz="0" w:space="0" w:color="auto"/>
                    <w:left w:val="none" w:sz="0" w:space="0" w:color="auto"/>
                    <w:bottom w:val="none" w:sz="0" w:space="0" w:color="auto"/>
                    <w:right w:val="none" w:sz="0" w:space="0" w:color="auto"/>
                  </w:divBdr>
                  <w:divsChild>
                    <w:div w:id="582493516">
                      <w:marLeft w:val="0"/>
                      <w:marRight w:val="0"/>
                      <w:marTop w:val="0"/>
                      <w:marBottom w:val="0"/>
                      <w:divBdr>
                        <w:top w:val="none" w:sz="0" w:space="0" w:color="auto"/>
                        <w:left w:val="none" w:sz="0" w:space="0" w:color="auto"/>
                        <w:bottom w:val="none" w:sz="0" w:space="0" w:color="auto"/>
                        <w:right w:val="none" w:sz="0" w:space="0" w:color="auto"/>
                      </w:divBdr>
                      <w:divsChild>
                        <w:div w:id="506987157">
                          <w:marLeft w:val="-180"/>
                          <w:marRight w:val="-180"/>
                          <w:marTop w:val="0"/>
                          <w:marBottom w:val="0"/>
                          <w:divBdr>
                            <w:top w:val="none" w:sz="0" w:space="0" w:color="auto"/>
                            <w:left w:val="none" w:sz="0" w:space="0" w:color="auto"/>
                            <w:bottom w:val="none" w:sz="0" w:space="0" w:color="auto"/>
                            <w:right w:val="none" w:sz="0" w:space="0" w:color="auto"/>
                          </w:divBdr>
                          <w:divsChild>
                            <w:div w:id="165440550">
                              <w:marLeft w:val="2057"/>
                              <w:marRight w:val="0"/>
                              <w:marTop w:val="0"/>
                              <w:marBottom w:val="0"/>
                              <w:divBdr>
                                <w:top w:val="none" w:sz="0" w:space="0" w:color="auto"/>
                                <w:left w:val="none" w:sz="0" w:space="0" w:color="auto"/>
                                <w:bottom w:val="none" w:sz="0" w:space="0" w:color="auto"/>
                                <w:right w:val="none" w:sz="0" w:space="0" w:color="auto"/>
                              </w:divBdr>
                              <w:divsChild>
                                <w:div w:id="15754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50548">
          <w:marLeft w:val="0"/>
          <w:marRight w:val="0"/>
          <w:marTop w:val="0"/>
          <w:marBottom w:val="0"/>
          <w:divBdr>
            <w:top w:val="none" w:sz="0" w:space="0" w:color="auto"/>
            <w:left w:val="none" w:sz="0" w:space="0" w:color="auto"/>
            <w:bottom w:val="none" w:sz="0" w:space="0" w:color="auto"/>
            <w:right w:val="none" w:sz="0" w:space="0" w:color="auto"/>
          </w:divBdr>
          <w:divsChild>
            <w:div w:id="1537356208">
              <w:marLeft w:val="-180"/>
              <w:marRight w:val="-180"/>
              <w:marTop w:val="0"/>
              <w:marBottom w:val="0"/>
              <w:divBdr>
                <w:top w:val="none" w:sz="0" w:space="0" w:color="auto"/>
                <w:left w:val="none" w:sz="0" w:space="0" w:color="auto"/>
                <w:bottom w:val="none" w:sz="0" w:space="0" w:color="auto"/>
                <w:right w:val="none" w:sz="0" w:space="0" w:color="auto"/>
              </w:divBdr>
              <w:divsChild>
                <w:div w:id="1729381707">
                  <w:marLeft w:val="20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4593">
      <w:bodyDiv w:val="1"/>
      <w:marLeft w:val="0"/>
      <w:marRight w:val="0"/>
      <w:marTop w:val="0"/>
      <w:marBottom w:val="0"/>
      <w:divBdr>
        <w:top w:val="none" w:sz="0" w:space="0" w:color="auto"/>
        <w:left w:val="none" w:sz="0" w:space="0" w:color="auto"/>
        <w:bottom w:val="none" w:sz="0" w:space="0" w:color="auto"/>
        <w:right w:val="none" w:sz="0" w:space="0" w:color="auto"/>
      </w:divBdr>
    </w:div>
    <w:div w:id="523129352">
      <w:bodyDiv w:val="1"/>
      <w:marLeft w:val="0"/>
      <w:marRight w:val="0"/>
      <w:marTop w:val="0"/>
      <w:marBottom w:val="0"/>
      <w:divBdr>
        <w:top w:val="none" w:sz="0" w:space="0" w:color="auto"/>
        <w:left w:val="none" w:sz="0" w:space="0" w:color="auto"/>
        <w:bottom w:val="none" w:sz="0" w:space="0" w:color="auto"/>
        <w:right w:val="none" w:sz="0" w:space="0" w:color="auto"/>
      </w:divBdr>
    </w:div>
    <w:div w:id="523373150">
      <w:bodyDiv w:val="1"/>
      <w:marLeft w:val="0"/>
      <w:marRight w:val="0"/>
      <w:marTop w:val="0"/>
      <w:marBottom w:val="0"/>
      <w:divBdr>
        <w:top w:val="none" w:sz="0" w:space="0" w:color="auto"/>
        <w:left w:val="none" w:sz="0" w:space="0" w:color="auto"/>
        <w:bottom w:val="none" w:sz="0" w:space="0" w:color="auto"/>
        <w:right w:val="none" w:sz="0" w:space="0" w:color="auto"/>
      </w:divBdr>
    </w:div>
    <w:div w:id="532959673">
      <w:bodyDiv w:val="1"/>
      <w:marLeft w:val="0"/>
      <w:marRight w:val="0"/>
      <w:marTop w:val="0"/>
      <w:marBottom w:val="0"/>
      <w:divBdr>
        <w:top w:val="none" w:sz="0" w:space="0" w:color="auto"/>
        <w:left w:val="none" w:sz="0" w:space="0" w:color="auto"/>
        <w:bottom w:val="none" w:sz="0" w:space="0" w:color="auto"/>
        <w:right w:val="none" w:sz="0" w:space="0" w:color="auto"/>
      </w:divBdr>
    </w:div>
    <w:div w:id="532964918">
      <w:bodyDiv w:val="1"/>
      <w:marLeft w:val="0"/>
      <w:marRight w:val="0"/>
      <w:marTop w:val="0"/>
      <w:marBottom w:val="0"/>
      <w:divBdr>
        <w:top w:val="none" w:sz="0" w:space="0" w:color="auto"/>
        <w:left w:val="none" w:sz="0" w:space="0" w:color="auto"/>
        <w:bottom w:val="none" w:sz="0" w:space="0" w:color="auto"/>
        <w:right w:val="none" w:sz="0" w:space="0" w:color="auto"/>
      </w:divBdr>
    </w:div>
    <w:div w:id="533226775">
      <w:bodyDiv w:val="1"/>
      <w:marLeft w:val="0"/>
      <w:marRight w:val="0"/>
      <w:marTop w:val="0"/>
      <w:marBottom w:val="0"/>
      <w:divBdr>
        <w:top w:val="none" w:sz="0" w:space="0" w:color="auto"/>
        <w:left w:val="none" w:sz="0" w:space="0" w:color="auto"/>
        <w:bottom w:val="none" w:sz="0" w:space="0" w:color="auto"/>
        <w:right w:val="none" w:sz="0" w:space="0" w:color="auto"/>
      </w:divBdr>
    </w:div>
    <w:div w:id="533735318">
      <w:bodyDiv w:val="1"/>
      <w:marLeft w:val="0"/>
      <w:marRight w:val="0"/>
      <w:marTop w:val="0"/>
      <w:marBottom w:val="0"/>
      <w:divBdr>
        <w:top w:val="none" w:sz="0" w:space="0" w:color="auto"/>
        <w:left w:val="none" w:sz="0" w:space="0" w:color="auto"/>
        <w:bottom w:val="none" w:sz="0" w:space="0" w:color="auto"/>
        <w:right w:val="none" w:sz="0" w:space="0" w:color="auto"/>
      </w:divBdr>
    </w:div>
    <w:div w:id="535048632">
      <w:bodyDiv w:val="1"/>
      <w:marLeft w:val="0"/>
      <w:marRight w:val="0"/>
      <w:marTop w:val="0"/>
      <w:marBottom w:val="0"/>
      <w:divBdr>
        <w:top w:val="none" w:sz="0" w:space="0" w:color="auto"/>
        <w:left w:val="none" w:sz="0" w:space="0" w:color="auto"/>
        <w:bottom w:val="none" w:sz="0" w:space="0" w:color="auto"/>
        <w:right w:val="none" w:sz="0" w:space="0" w:color="auto"/>
      </w:divBdr>
    </w:div>
    <w:div w:id="535627196">
      <w:bodyDiv w:val="1"/>
      <w:marLeft w:val="0"/>
      <w:marRight w:val="0"/>
      <w:marTop w:val="0"/>
      <w:marBottom w:val="0"/>
      <w:divBdr>
        <w:top w:val="none" w:sz="0" w:space="0" w:color="auto"/>
        <w:left w:val="none" w:sz="0" w:space="0" w:color="auto"/>
        <w:bottom w:val="none" w:sz="0" w:space="0" w:color="auto"/>
        <w:right w:val="none" w:sz="0" w:space="0" w:color="auto"/>
      </w:divBdr>
    </w:div>
    <w:div w:id="539980198">
      <w:bodyDiv w:val="1"/>
      <w:marLeft w:val="0"/>
      <w:marRight w:val="0"/>
      <w:marTop w:val="0"/>
      <w:marBottom w:val="0"/>
      <w:divBdr>
        <w:top w:val="none" w:sz="0" w:space="0" w:color="auto"/>
        <w:left w:val="none" w:sz="0" w:space="0" w:color="auto"/>
        <w:bottom w:val="none" w:sz="0" w:space="0" w:color="auto"/>
        <w:right w:val="none" w:sz="0" w:space="0" w:color="auto"/>
      </w:divBdr>
    </w:div>
    <w:div w:id="545989124">
      <w:bodyDiv w:val="1"/>
      <w:marLeft w:val="0"/>
      <w:marRight w:val="0"/>
      <w:marTop w:val="0"/>
      <w:marBottom w:val="0"/>
      <w:divBdr>
        <w:top w:val="none" w:sz="0" w:space="0" w:color="auto"/>
        <w:left w:val="none" w:sz="0" w:space="0" w:color="auto"/>
        <w:bottom w:val="none" w:sz="0" w:space="0" w:color="auto"/>
        <w:right w:val="none" w:sz="0" w:space="0" w:color="auto"/>
      </w:divBdr>
    </w:div>
    <w:div w:id="547841650">
      <w:bodyDiv w:val="1"/>
      <w:marLeft w:val="0"/>
      <w:marRight w:val="0"/>
      <w:marTop w:val="0"/>
      <w:marBottom w:val="0"/>
      <w:divBdr>
        <w:top w:val="none" w:sz="0" w:space="0" w:color="auto"/>
        <w:left w:val="none" w:sz="0" w:space="0" w:color="auto"/>
        <w:bottom w:val="none" w:sz="0" w:space="0" w:color="auto"/>
        <w:right w:val="none" w:sz="0" w:space="0" w:color="auto"/>
      </w:divBdr>
    </w:div>
    <w:div w:id="548537306">
      <w:bodyDiv w:val="1"/>
      <w:marLeft w:val="0"/>
      <w:marRight w:val="0"/>
      <w:marTop w:val="0"/>
      <w:marBottom w:val="0"/>
      <w:divBdr>
        <w:top w:val="none" w:sz="0" w:space="0" w:color="auto"/>
        <w:left w:val="none" w:sz="0" w:space="0" w:color="auto"/>
        <w:bottom w:val="none" w:sz="0" w:space="0" w:color="auto"/>
        <w:right w:val="none" w:sz="0" w:space="0" w:color="auto"/>
      </w:divBdr>
    </w:div>
    <w:div w:id="553081870">
      <w:bodyDiv w:val="1"/>
      <w:marLeft w:val="0"/>
      <w:marRight w:val="0"/>
      <w:marTop w:val="0"/>
      <w:marBottom w:val="0"/>
      <w:divBdr>
        <w:top w:val="none" w:sz="0" w:space="0" w:color="auto"/>
        <w:left w:val="none" w:sz="0" w:space="0" w:color="auto"/>
        <w:bottom w:val="none" w:sz="0" w:space="0" w:color="auto"/>
        <w:right w:val="none" w:sz="0" w:space="0" w:color="auto"/>
      </w:divBdr>
    </w:div>
    <w:div w:id="554439718">
      <w:bodyDiv w:val="1"/>
      <w:marLeft w:val="0"/>
      <w:marRight w:val="0"/>
      <w:marTop w:val="0"/>
      <w:marBottom w:val="0"/>
      <w:divBdr>
        <w:top w:val="none" w:sz="0" w:space="0" w:color="auto"/>
        <w:left w:val="none" w:sz="0" w:space="0" w:color="auto"/>
        <w:bottom w:val="none" w:sz="0" w:space="0" w:color="auto"/>
        <w:right w:val="none" w:sz="0" w:space="0" w:color="auto"/>
      </w:divBdr>
    </w:div>
    <w:div w:id="558825964">
      <w:bodyDiv w:val="1"/>
      <w:marLeft w:val="0"/>
      <w:marRight w:val="0"/>
      <w:marTop w:val="0"/>
      <w:marBottom w:val="0"/>
      <w:divBdr>
        <w:top w:val="none" w:sz="0" w:space="0" w:color="auto"/>
        <w:left w:val="none" w:sz="0" w:space="0" w:color="auto"/>
        <w:bottom w:val="none" w:sz="0" w:space="0" w:color="auto"/>
        <w:right w:val="none" w:sz="0" w:space="0" w:color="auto"/>
      </w:divBdr>
    </w:div>
    <w:div w:id="560748396">
      <w:bodyDiv w:val="1"/>
      <w:marLeft w:val="0"/>
      <w:marRight w:val="0"/>
      <w:marTop w:val="0"/>
      <w:marBottom w:val="0"/>
      <w:divBdr>
        <w:top w:val="none" w:sz="0" w:space="0" w:color="auto"/>
        <w:left w:val="none" w:sz="0" w:space="0" w:color="auto"/>
        <w:bottom w:val="none" w:sz="0" w:space="0" w:color="auto"/>
        <w:right w:val="none" w:sz="0" w:space="0" w:color="auto"/>
      </w:divBdr>
      <w:divsChild>
        <w:div w:id="441538674">
          <w:marLeft w:val="0"/>
          <w:marRight w:val="0"/>
          <w:marTop w:val="0"/>
          <w:marBottom w:val="0"/>
          <w:divBdr>
            <w:top w:val="none" w:sz="0" w:space="0" w:color="auto"/>
            <w:left w:val="none" w:sz="0" w:space="0" w:color="auto"/>
            <w:bottom w:val="none" w:sz="0" w:space="0" w:color="auto"/>
            <w:right w:val="none" w:sz="0" w:space="0" w:color="auto"/>
          </w:divBdr>
        </w:div>
      </w:divsChild>
    </w:div>
    <w:div w:id="561520165">
      <w:bodyDiv w:val="1"/>
      <w:marLeft w:val="0"/>
      <w:marRight w:val="0"/>
      <w:marTop w:val="0"/>
      <w:marBottom w:val="0"/>
      <w:divBdr>
        <w:top w:val="none" w:sz="0" w:space="0" w:color="auto"/>
        <w:left w:val="none" w:sz="0" w:space="0" w:color="auto"/>
        <w:bottom w:val="none" w:sz="0" w:space="0" w:color="auto"/>
        <w:right w:val="none" w:sz="0" w:space="0" w:color="auto"/>
      </w:divBdr>
      <w:divsChild>
        <w:div w:id="44137696">
          <w:marLeft w:val="0"/>
          <w:marRight w:val="0"/>
          <w:marTop w:val="0"/>
          <w:marBottom w:val="0"/>
          <w:divBdr>
            <w:top w:val="none" w:sz="0" w:space="0" w:color="auto"/>
            <w:left w:val="none" w:sz="0" w:space="0" w:color="auto"/>
            <w:bottom w:val="none" w:sz="0" w:space="0" w:color="auto"/>
            <w:right w:val="none" w:sz="0" w:space="0" w:color="auto"/>
          </w:divBdr>
          <w:divsChild>
            <w:div w:id="741483199">
              <w:marLeft w:val="-180"/>
              <w:marRight w:val="-180"/>
              <w:marTop w:val="0"/>
              <w:marBottom w:val="0"/>
              <w:divBdr>
                <w:top w:val="none" w:sz="0" w:space="0" w:color="auto"/>
                <w:left w:val="none" w:sz="0" w:space="0" w:color="auto"/>
                <w:bottom w:val="none" w:sz="0" w:space="0" w:color="auto"/>
                <w:right w:val="none" w:sz="0" w:space="0" w:color="auto"/>
              </w:divBdr>
              <w:divsChild>
                <w:div w:id="1445075160">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720786994">
          <w:marLeft w:val="0"/>
          <w:marRight w:val="0"/>
          <w:marTop w:val="0"/>
          <w:marBottom w:val="0"/>
          <w:divBdr>
            <w:top w:val="none" w:sz="0" w:space="0" w:color="auto"/>
            <w:left w:val="none" w:sz="0" w:space="0" w:color="auto"/>
            <w:bottom w:val="none" w:sz="0" w:space="0" w:color="auto"/>
            <w:right w:val="none" w:sz="0" w:space="0" w:color="auto"/>
          </w:divBdr>
          <w:divsChild>
            <w:div w:id="1625580417">
              <w:marLeft w:val="0"/>
              <w:marRight w:val="0"/>
              <w:marTop w:val="0"/>
              <w:marBottom w:val="0"/>
              <w:divBdr>
                <w:top w:val="none" w:sz="0" w:space="0" w:color="auto"/>
                <w:left w:val="none" w:sz="0" w:space="0" w:color="auto"/>
                <w:bottom w:val="none" w:sz="0" w:space="0" w:color="auto"/>
                <w:right w:val="none" w:sz="0" w:space="0" w:color="auto"/>
              </w:divBdr>
              <w:divsChild>
                <w:div w:id="16543415">
                  <w:marLeft w:val="0"/>
                  <w:marRight w:val="0"/>
                  <w:marTop w:val="0"/>
                  <w:marBottom w:val="0"/>
                  <w:divBdr>
                    <w:top w:val="none" w:sz="0" w:space="0" w:color="auto"/>
                    <w:left w:val="none" w:sz="0" w:space="0" w:color="auto"/>
                    <w:bottom w:val="none" w:sz="0" w:space="0" w:color="auto"/>
                    <w:right w:val="none" w:sz="0" w:space="0" w:color="auto"/>
                  </w:divBdr>
                  <w:divsChild>
                    <w:div w:id="1812863108">
                      <w:marLeft w:val="0"/>
                      <w:marRight w:val="0"/>
                      <w:marTop w:val="0"/>
                      <w:marBottom w:val="0"/>
                      <w:divBdr>
                        <w:top w:val="none" w:sz="0" w:space="0" w:color="auto"/>
                        <w:left w:val="none" w:sz="0" w:space="0" w:color="auto"/>
                        <w:bottom w:val="none" w:sz="0" w:space="0" w:color="auto"/>
                        <w:right w:val="none" w:sz="0" w:space="0" w:color="auto"/>
                      </w:divBdr>
                      <w:divsChild>
                        <w:div w:id="329259263">
                          <w:marLeft w:val="-180"/>
                          <w:marRight w:val="-180"/>
                          <w:marTop w:val="0"/>
                          <w:marBottom w:val="0"/>
                          <w:divBdr>
                            <w:top w:val="none" w:sz="0" w:space="0" w:color="auto"/>
                            <w:left w:val="none" w:sz="0" w:space="0" w:color="auto"/>
                            <w:bottom w:val="none" w:sz="0" w:space="0" w:color="auto"/>
                            <w:right w:val="none" w:sz="0" w:space="0" w:color="auto"/>
                          </w:divBdr>
                          <w:divsChild>
                            <w:div w:id="42755563">
                              <w:marLeft w:val="3086"/>
                              <w:marRight w:val="0"/>
                              <w:marTop w:val="0"/>
                              <w:marBottom w:val="0"/>
                              <w:divBdr>
                                <w:top w:val="none" w:sz="0" w:space="0" w:color="auto"/>
                                <w:left w:val="none" w:sz="0" w:space="0" w:color="auto"/>
                                <w:bottom w:val="none" w:sz="0" w:space="0" w:color="auto"/>
                                <w:right w:val="none" w:sz="0" w:space="0" w:color="auto"/>
                              </w:divBdr>
                              <w:divsChild>
                                <w:div w:id="21233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4119">
                  <w:marLeft w:val="0"/>
                  <w:marRight w:val="0"/>
                  <w:marTop w:val="0"/>
                  <w:marBottom w:val="0"/>
                  <w:divBdr>
                    <w:top w:val="none" w:sz="0" w:space="0" w:color="auto"/>
                    <w:left w:val="none" w:sz="0" w:space="0" w:color="auto"/>
                    <w:bottom w:val="none" w:sz="0" w:space="0" w:color="auto"/>
                    <w:right w:val="none" w:sz="0" w:space="0" w:color="auto"/>
                  </w:divBdr>
                  <w:divsChild>
                    <w:div w:id="1366979265">
                      <w:marLeft w:val="0"/>
                      <w:marRight w:val="0"/>
                      <w:marTop w:val="0"/>
                      <w:marBottom w:val="0"/>
                      <w:divBdr>
                        <w:top w:val="none" w:sz="0" w:space="0" w:color="auto"/>
                        <w:left w:val="none" w:sz="0" w:space="0" w:color="auto"/>
                        <w:bottom w:val="none" w:sz="0" w:space="0" w:color="auto"/>
                        <w:right w:val="none" w:sz="0" w:space="0" w:color="auto"/>
                      </w:divBdr>
                      <w:divsChild>
                        <w:div w:id="2135754551">
                          <w:marLeft w:val="-180"/>
                          <w:marRight w:val="-180"/>
                          <w:marTop w:val="0"/>
                          <w:marBottom w:val="0"/>
                          <w:divBdr>
                            <w:top w:val="none" w:sz="0" w:space="0" w:color="auto"/>
                            <w:left w:val="none" w:sz="0" w:space="0" w:color="auto"/>
                            <w:bottom w:val="none" w:sz="0" w:space="0" w:color="auto"/>
                            <w:right w:val="none" w:sz="0" w:space="0" w:color="auto"/>
                          </w:divBdr>
                          <w:divsChild>
                            <w:div w:id="1518494804">
                              <w:marLeft w:val="3086"/>
                              <w:marRight w:val="0"/>
                              <w:marTop w:val="0"/>
                              <w:marBottom w:val="0"/>
                              <w:divBdr>
                                <w:top w:val="none" w:sz="0" w:space="0" w:color="auto"/>
                                <w:left w:val="none" w:sz="0" w:space="0" w:color="auto"/>
                                <w:bottom w:val="none" w:sz="0" w:space="0" w:color="auto"/>
                                <w:right w:val="none" w:sz="0" w:space="0" w:color="auto"/>
                              </w:divBdr>
                              <w:divsChild>
                                <w:div w:id="509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1298">
                  <w:marLeft w:val="0"/>
                  <w:marRight w:val="0"/>
                  <w:marTop w:val="0"/>
                  <w:marBottom w:val="0"/>
                  <w:divBdr>
                    <w:top w:val="none" w:sz="0" w:space="0" w:color="auto"/>
                    <w:left w:val="none" w:sz="0" w:space="0" w:color="auto"/>
                    <w:bottom w:val="none" w:sz="0" w:space="0" w:color="auto"/>
                    <w:right w:val="none" w:sz="0" w:space="0" w:color="auto"/>
                  </w:divBdr>
                  <w:divsChild>
                    <w:div w:id="1114252285">
                      <w:marLeft w:val="0"/>
                      <w:marRight w:val="0"/>
                      <w:marTop w:val="0"/>
                      <w:marBottom w:val="0"/>
                      <w:divBdr>
                        <w:top w:val="none" w:sz="0" w:space="0" w:color="auto"/>
                        <w:left w:val="none" w:sz="0" w:space="0" w:color="auto"/>
                        <w:bottom w:val="none" w:sz="0" w:space="0" w:color="auto"/>
                        <w:right w:val="none" w:sz="0" w:space="0" w:color="auto"/>
                      </w:divBdr>
                      <w:divsChild>
                        <w:div w:id="1927379748">
                          <w:marLeft w:val="-180"/>
                          <w:marRight w:val="-180"/>
                          <w:marTop w:val="0"/>
                          <w:marBottom w:val="0"/>
                          <w:divBdr>
                            <w:top w:val="none" w:sz="0" w:space="0" w:color="auto"/>
                            <w:left w:val="none" w:sz="0" w:space="0" w:color="auto"/>
                            <w:bottom w:val="none" w:sz="0" w:space="0" w:color="auto"/>
                            <w:right w:val="none" w:sz="0" w:space="0" w:color="auto"/>
                          </w:divBdr>
                          <w:divsChild>
                            <w:div w:id="1221014972">
                              <w:marLeft w:val="3086"/>
                              <w:marRight w:val="0"/>
                              <w:marTop w:val="0"/>
                              <w:marBottom w:val="0"/>
                              <w:divBdr>
                                <w:top w:val="none" w:sz="0" w:space="0" w:color="auto"/>
                                <w:left w:val="none" w:sz="0" w:space="0" w:color="auto"/>
                                <w:bottom w:val="none" w:sz="0" w:space="0" w:color="auto"/>
                                <w:right w:val="none" w:sz="0" w:space="0" w:color="auto"/>
                              </w:divBdr>
                              <w:divsChild>
                                <w:div w:id="5231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060899">
      <w:bodyDiv w:val="1"/>
      <w:marLeft w:val="0"/>
      <w:marRight w:val="0"/>
      <w:marTop w:val="0"/>
      <w:marBottom w:val="0"/>
      <w:divBdr>
        <w:top w:val="none" w:sz="0" w:space="0" w:color="auto"/>
        <w:left w:val="none" w:sz="0" w:space="0" w:color="auto"/>
        <w:bottom w:val="none" w:sz="0" w:space="0" w:color="auto"/>
        <w:right w:val="none" w:sz="0" w:space="0" w:color="auto"/>
      </w:divBdr>
    </w:div>
    <w:div w:id="563879822">
      <w:bodyDiv w:val="1"/>
      <w:marLeft w:val="0"/>
      <w:marRight w:val="0"/>
      <w:marTop w:val="0"/>
      <w:marBottom w:val="0"/>
      <w:divBdr>
        <w:top w:val="none" w:sz="0" w:space="0" w:color="auto"/>
        <w:left w:val="none" w:sz="0" w:space="0" w:color="auto"/>
        <w:bottom w:val="none" w:sz="0" w:space="0" w:color="auto"/>
        <w:right w:val="none" w:sz="0" w:space="0" w:color="auto"/>
      </w:divBdr>
    </w:div>
    <w:div w:id="564995195">
      <w:bodyDiv w:val="1"/>
      <w:marLeft w:val="0"/>
      <w:marRight w:val="0"/>
      <w:marTop w:val="0"/>
      <w:marBottom w:val="0"/>
      <w:divBdr>
        <w:top w:val="none" w:sz="0" w:space="0" w:color="auto"/>
        <w:left w:val="none" w:sz="0" w:space="0" w:color="auto"/>
        <w:bottom w:val="none" w:sz="0" w:space="0" w:color="auto"/>
        <w:right w:val="none" w:sz="0" w:space="0" w:color="auto"/>
      </w:divBdr>
    </w:div>
    <w:div w:id="566918396">
      <w:bodyDiv w:val="1"/>
      <w:marLeft w:val="0"/>
      <w:marRight w:val="0"/>
      <w:marTop w:val="0"/>
      <w:marBottom w:val="0"/>
      <w:divBdr>
        <w:top w:val="none" w:sz="0" w:space="0" w:color="auto"/>
        <w:left w:val="none" w:sz="0" w:space="0" w:color="auto"/>
        <w:bottom w:val="none" w:sz="0" w:space="0" w:color="auto"/>
        <w:right w:val="none" w:sz="0" w:space="0" w:color="auto"/>
      </w:divBdr>
    </w:div>
    <w:div w:id="571280528">
      <w:bodyDiv w:val="1"/>
      <w:marLeft w:val="0"/>
      <w:marRight w:val="0"/>
      <w:marTop w:val="0"/>
      <w:marBottom w:val="0"/>
      <w:divBdr>
        <w:top w:val="none" w:sz="0" w:space="0" w:color="auto"/>
        <w:left w:val="none" w:sz="0" w:space="0" w:color="auto"/>
        <w:bottom w:val="none" w:sz="0" w:space="0" w:color="auto"/>
        <w:right w:val="none" w:sz="0" w:space="0" w:color="auto"/>
      </w:divBdr>
    </w:div>
    <w:div w:id="586891669">
      <w:bodyDiv w:val="1"/>
      <w:marLeft w:val="0"/>
      <w:marRight w:val="0"/>
      <w:marTop w:val="0"/>
      <w:marBottom w:val="0"/>
      <w:divBdr>
        <w:top w:val="none" w:sz="0" w:space="0" w:color="auto"/>
        <w:left w:val="none" w:sz="0" w:space="0" w:color="auto"/>
        <w:bottom w:val="none" w:sz="0" w:space="0" w:color="auto"/>
        <w:right w:val="none" w:sz="0" w:space="0" w:color="auto"/>
      </w:divBdr>
    </w:div>
    <w:div w:id="592783613">
      <w:bodyDiv w:val="1"/>
      <w:marLeft w:val="0"/>
      <w:marRight w:val="0"/>
      <w:marTop w:val="0"/>
      <w:marBottom w:val="0"/>
      <w:divBdr>
        <w:top w:val="none" w:sz="0" w:space="0" w:color="auto"/>
        <w:left w:val="none" w:sz="0" w:space="0" w:color="auto"/>
        <w:bottom w:val="none" w:sz="0" w:space="0" w:color="auto"/>
        <w:right w:val="none" w:sz="0" w:space="0" w:color="auto"/>
      </w:divBdr>
    </w:div>
    <w:div w:id="594173771">
      <w:bodyDiv w:val="1"/>
      <w:marLeft w:val="0"/>
      <w:marRight w:val="0"/>
      <w:marTop w:val="0"/>
      <w:marBottom w:val="0"/>
      <w:divBdr>
        <w:top w:val="none" w:sz="0" w:space="0" w:color="auto"/>
        <w:left w:val="none" w:sz="0" w:space="0" w:color="auto"/>
        <w:bottom w:val="none" w:sz="0" w:space="0" w:color="auto"/>
        <w:right w:val="none" w:sz="0" w:space="0" w:color="auto"/>
      </w:divBdr>
    </w:div>
    <w:div w:id="594746895">
      <w:bodyDiv w:val="1"/>
      <w:marLeft w:val="0"/>
      <w:marRight w:val="0"/>
      <w:marTop w:val="0"/>
      <w:marBottom w:val="0"/>
      <w:divBdr>
        <w:top w:val="none" w:sz="0" w:space="0" w:color="auto"/>
        <w:left w:val="none" w:sz="0" w:space="0" w:color="auto"/>
        <w:bottom w:val="none" w:sz="0" w:space="0" w:color="auto"/>
        <w:right w:val="none" w:sz="0" w:space="0" w:color="auto"/>
      </w:divBdr>
    </w:div>
    <w:div w:id="595410189">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
    <w:div w:id="597563108">
      <w:bodyDiv w:val="1"/>
      <w:marLeft w:val="0"/>
      <w:marRight w:val="0"/>
      <w:marTop w:val="0"/>
      <w:marBottom w:val="0"/>
      <w:divBdr>
        <w:top w:val="none" w:sz="0" w:space="0" w:color="auto"/>
        <w:left w:val="none" w:sz="0" w:space="0" w:color="auto"/>
        <w:bottom w:val="none" w:sz="0" w:space="0" w:color="auto"/>
        <w:right w:val="none" w:sz="0" w:space="0" w:color="auto"/>
      </w:divBdr>
      <w:divsChild>
        <w:div w:id="1104614803">
          <w:marLeft w:val="0"/>
          <w:marRight w:val="0"/>
          <w:marTop w:val="0"/>
          <w:marBottom w:val="0"/>
          <w:divBdr>
            <w:top w:val="none" w:sz="0" w:space="0" w:color="auto"/>
            <w:left w:val="none" w:sz="0" w:space="0" w:color="auto"/>
            <w:bottom w:val="none" w:sz="0" w:space="0" w:color="auto"/>
            <w:right w:val="none" w:sz="0" w:space="0" w:color="auto"/>
          </w:divBdr>
        </w:div>
      </w:divsChild>
    </w:div>
    <w:div w:id="601692623">
      <w:bodyDiv w:val="1"/>
      <w:marLeft w:val="0"/>
      <w:marRight w:val="0"/>
      <w:marTop w:val="0"/>
      <w:marBottom w:val="0"/>
      <w:divBdr>
        <w:top w:val="none" w:sz="0" w:space="0" w:color="auto"/>
        <w:left w:val="none" w:sz="0" w:space="0" w:color="auto"/>
        <w:bottom w:val="none" w:sz="0" w:space="0" w:color="auto"/>
        <w:right w:val="none" w:sz="0" w:space="0" w:color="auto"/>
      </w:divBdr>
    </w:div>
    <w:div w:id="603533652">
      <w:bodyDiv w:val="1"/>
      <w:marLeft w:val="0"/>
      <w:marRight w:val="0"/>
      <w:marTop w:val="0"/>
      <w:marBottom w:val="0"/>
      <w:divBdr>
        <w:top w:val="none" w:sz="0" w:space="0" w:color="auto"/>
        <w:left w:val="none" w:sz="0" w:space="0" w:color="auto"/>
        <w:bottom w:val="none" w:sz="0" w:space="0" w:color="auto"/>
        <w:right w:val="none" w:sz="0" w:space="0" w:color="auto"/>
      </w:divBdr>
    </w:div>
    <w:div w:id="603541490">
      <w:bodyDiv w:val="1"/>
      <w:marLeft w:val="0"/>
      <w:marRight w:val="0"/>
      <w:marTop w:val="0"/>
      <w:marBottom w:val="0"/>
      <w:divBdr>
        <w:top w:val="none" w:sz="0" w:space="0" w:color="auto"/>
        <w:left w:val="none" w:sz="0" w:space="0" w:color="auto"/>
        <w:bottom w:val="none" w:sz="0" w:space="0" w:color="auto"/>
        <w:right w:val="none" w:sz="0" w:space="0" w:color="auto"/>
      </w:divBdr>
    </w:div>
    <w:div w:id="604506567">
      <w:bodyDiv w:val="1"/>
      <w:marLeft w:val="0"/>
      <w:marRight w:val="0"/>
      <w:marTop w:val="0"/>
      <w:marBottom w:val="0"/>
      <w:divBdr>
        <w:top w:val="none" w:sz="0" w:space="0" w:color="auto"/>
        <w:left w:val="none" w:sz="0" w:space="0" w:color="auto"/>
        <w:bottom w:val="none" w:sz="0" w:space="0" w:color="auto"/>
        <w:right w:val="none" w:sz="0" w:space="0" w:color="auto"/>
      </w:divBdr>
      <w:divsChild>
        <w:div w:id="198321519">
          <w:marLeft w:val="0"/>
          <w:marRight w:val="0"/>
          <w:marTop w:val="0"/>
          <w:marBottom w:val="0"/>
          <w:divBdr>
            <w:top w:val="none" w:sz="0" w:space="0" w:color="auto"/>
            <w:left w:val="none" w:sz="0" w:space="0" w:color="auto"/>
            <w:bottom w:val="none" w:sz="0" w:space="0" w:color="auto"/>
            <w:right w:val="none" w:sz="0" w:space="0" w:color="auto"/>
          </w:divBdr>
        </w:div>
        <w:div w:id="292902908">
          <w:marLeft w:val="0"/>
          <w:marRight w:val="0"/>
          <w:marTop w:val="0"/>
          <w:marBottom w:val="0"/>
          <w:divBdr>
            <w:top w:val="none" w:sz="0" w:space="0" w:color="auto"/>
            <w:left w:val="none" w:sz="0" w:space="0" w:color="auto"/>
            <w:bottom w:val="none" w:sz="0" w:space="0" w:color="auto"/>
            <w:right w:val="none" w:sz="0" w:space="0" w:color="auto"/>
          </w:divBdr>
        </w:div>
        <w:div w:id="407770801">
          <w:marLeft w:val="0"/>
          <w:marRight w:val="0"/>
          <w:marTop w:val="0"/>
          <w:marBottom w:val="0"/>
          <w:divBdr>
            <w:top w:val="none" w:sz="0" w:space="0" w:color="auto"/>
            <w:left w:val="none" w:sz="0" w:space="0" w:color="auto"/>
            <w:bottom w:val="none" w:sz="0" w:space="0" w:color="auto"/>
            <w:right w:val="none" w:sz="0" w:space="0" w:color="auto"/>
          </w:divBdr>
        </w:div>
        <w:div w:id="589192142">
          <w:marLeft w:val="0"/>
          <w:marRight w:val="0"/>
          <w:marTop w:val="0"/>
          <w:marBottom w:val="0"/>
          <w:divBdr>
            <w:top w:val="none" w:sz="0" w:space="0" w:color="auto"/>
            <w:left w:val="none" w:sz="0" w:space="0" w:color="auto"/>
            <w:bottom w:val="none" w:sz="0" w:space="0" w:color="auto"/>
            <w:right w:val="none" w:sz="0" w:space="0" w:color="auto"/>
          </w:divBdr>
        </w:div>
        <w:div w:id="1913927785">
          <w:marLeft w:val="0"/>
          <w:marRight w:val="0"/>
          <w:marTop w:val="0"/>
          <w:marBottom w:val="0"/>
          <w:divBdr>
            <w:top w:val="none" w:sz="0" w:space="0" w:color="auto"/>
            <w:left w:val="none" w:sz="0" w:space="0" w:color="auto"/>
            <w:bottom w:val="none" w:sz="0" w:space="0" w:color="auto"/>
            <w:right w:val="none" w:sz="0" w:space="0" w:color="auto"/>
          </w:divBdr>
        </w:div>
      </w:divsChild>
    </w:div>
    <w:div w:id="605161568">
      <w:bodyDiv w:val="1"/>
      <w:marLeft w:val="0"/>
      <w:marRight w:val="0"/>
      <w:marTop w:val="0"/>
      <w:marBottom w:val="0"/>
      <w:divBdr>
        <w:top w:val="none" w:sz="0" w:space="0" w:color="auto"/>
        <w:left w:val="none" w:sz="0" w:space="0" w:color="auto"/>
        <w:bottom w:val="none" w:sz="0" w:space="0" w:color="auto"/>
        <w:right w:val="none" w:sz="0" w:space="0" w:color="auto"/>
      </w:divBdr>
    </w:div>
    <w:div w:id="607394461">
      <w:bodyDiv w:val="1"/>
      <w:marLeft w:val="0"/>
      <w:marRight w:val="0"/>
      <w:marTop w:val="0"/>
      <w:marBottom w:val="0"/>
      <w:divBdr>
        <w:top w:val="none" w:sz="0" w:space="0" w:color="auto"/>
        <w:left w:val="none" w:sz="0" w:space="0" w:color="auto"/>
        <w:bottom w:val="none" w:sz="0" w:space="0" w:color="auto"/>
        <w:right w:val="none" w:sz="0" w:space="0" w:color="auto"/>
      </w:divBdr>
    </w:div>
    <w:div w:id="609969739">
      <w:bodyDiv w:val="1"/>
      <w:marLeft w:val="0"/>
      <w:marRight w:val="0"/>
      <w:marTop w:val="0"/>
      <w:marBottom w:val="0"/>
      <w:divBdr>
        <w:top w:val="none" w:sz="0" w:space="0" w:color="auto"/>
        <w:left w:val="none" w:sz="0" w:space="0" w:color="auto"/>
        <w:bottom w:val="none" w:sz="0" w:space="0" w:color="auto"/>
        <w:right w:val="none" w:sz="0" w:space="0" w:color="auto"/>
      </w:divBdr>
    </w:div>
    <w:div w:id="620844653">
      <w:bodyDiv w:val="1"/>
      <w:marLeft w:val="0"/>
      <w:marRight w:val="0"/>
      <w:marTop w:val="0"/>
      <w:marBottom w:val="0"/>
      <w:divBdr>
        <w:top w:val="none" w:sz="0" w:space="0" w:color="auto"/>
        <w:left w:val="none" w:sz="0" w:space="0" w:color="auto"/>
        <w:bottom w:val="none" w:sz="0" w:space="0" w:color="auto"/>
        <w:right w:val="none" w:sz="0" w:space="0" w:color="auto"/>
      </w:divBdr>
    </w:div>
    <w:div w:id="621495486">
      <w:bodyDiv w:val="1"/>
      <w:marLeft w:val="0"/>
      <w:marRight w:val="0"/>
      <w:marTop w:val="0"/>
      <w:marBottom w:val="0"/>
      <w:divBdr>
        <w:top w:val="none" w:sz="0" w:space="0" w:color="auto"/>
        <w:left w:val="none" w:sz="0" w:space="0" w:color="auto"/>
        <w:bottom w:val="none" w:sz="0" w:space="0" w:color="auto"/>
        <w:right w:val="none" w:sz="0" w:space="0" w:color="auto"/>
      </w:divBdr>
    </w:div>
    <w:div w:id="621880766">
      <w:bodyDiv w:val="1"/>
      <w:marLeft w:val="0"/>
      <w:marRight w:val="0"/>
      <w:marTop w:val="0"/>
      <w:marBottom w:val="0"/>
      <w:divBdr>
        <w:top w:val="none" w:sz="0" w:space="0" w:color="auto"/>
        <w:left w:val="none" w:sz="0" w:space="0" w:color="auto"/>
        <w:bottom w:val="none" w:sz="0" w:space="0" w:color="auto"/>
        <w:right w:val="none" w:sz="0" w:space="0" w:color="auto"/>
      </w:divBdr>
      <w:divsChild>
        <w:div w:id="1572697801">
          <w:marLeft w:val="0"/>
          <w:marRight w:val="0"/>
          <w:marTop w:val="0"/>
          <w:marBottom w:val="0"/>
          <w:divBdr>
            <w:top w:val="none" w:sz="0" w:space="0" w:color="auto"/>
            <w:left w:val="none" w:sz="0" w:space="0" w:color="auto"/>
            <w:bottom w:val="none" w:sz="0" w:space="0" w:color="auto"/>
            <w:right w:val="none" w:sz="0" w:space="0" w:color="auto"/>
          </w:divBdr>
        </w:div>
        <w:div w:id="1662200357">
          <w:marLeft w:val="0"/>
          <w:marRight w:val="0"/>
          <w:marTop w:val="0"/>
          <w:marBottom w:val="0"/>
          <w:divBdr>
            <w:top w:val="none" w:sz="0" w:space="0" w:color="auto"/>
            <w:left w:val="none" w:sz="0" w:space="0" w:color="auto"/>
            <w:bottom w:val="none" w:sz="0" w:space="0" w:color="auto"/>
            <w:right w:val="none" w:sz="0" w:space="0" w:color="auto"/>
          </w:divBdr>
        </w:div>
      </w:divsChild>
    </w:div>
    <w:div w:id="622614072">
      <w:bodyDiv w:val="1"/>
      <w:marLeft w:val="0"/>
      <w:marRight w:val="0"/>
      <w:marTop w:val="0"/>
      <w:marBottom w:val="0"/>
      <w:divBdr>
        <w:top w:val="none" w:sz="0" w:space="0" w:color="auto"/>
        <w:left w:val="none" w:sz="0" w:space="0" w:color="auto"/>
        <w:bottom w:val="none" w:sz="0" w:space="0" w:color="auto"/>
        <w:right w:val="none" w:sz="0" w:space="0" w:color="auto"/>
      </w:divBdr>
    </w:div>
    <w:div w:id="624048839">
      <w:bodyDiv w:val="1"/>
      <w:marLeft w:val="0"/>
      <w:marRight w:val="0"/>
      <w:marTop w:val="0"/>
      <w:marBottom w:val="0"/>
      <w:divBdr>
        <w:top w:val="none" w:sz="0" w:space="0" w:color="auto"/>
        <w:left w:val="none" w:sz="0" w:space="0" w:color="auto"/>
        <w:bottom w:val="none" w:sz="0" w:space="0" w:color="auto"/>
        <w:right w:val="none" w:sz="0" w:space="0" w:color="auto"/>
      </w:divBdr>
    </w:div>
    <w:div w:id="624506286">
      <w:bodyDiv w:val="1"/>
      <w:marLeft w:val="0"/>
      <w:marRight w:val="0"/>
      <w:marTop w:val="0"/>
      <w:marBottom w:val="0"/>
      <w:divBdr>
        <w:top w:val="none" w:sz="0" w:space="0" w:color="auto"/>
        <w:left w:val="none" w:sz="0" w:space="0" w:color="auto"/>
        <w:bottom w:val="none" w:sz="0" w:space="0" w:color="auto"/>
        <w:right w:val="none" w:sz="0" w:space="0" w:color="auto"/>
      </w:divBdr>
    </w:div>
    <w:div w:id="624967547">
      <w:bodyDiv w:val="1"/>
      <w:marLeft w:val="0"/>
      <w:marRight w:val="0"/>
      <w:marTop w:val="0"/>
      <w:marBottom w:val="0"/>
      <w:divBdr>
        <w:top w:val="none" w:sz="0" w:space="0" w:color="auto"/>
        <w:left w:val="none" w:sz="0" w:space="0" w:color="auto"/>
        <w:bottom w:val="none" w:sz="0" w:space="0" w:color="auto"/>
        <w:right w:val="none" w:sz="0" w:space="0" w:color="auto"/>
      </w:divBdr>
      <w:divsChild>
        <w:div w:id="1504781441">
          <w:marLeft w:val="0"/>
          <w:marRight w:val="0"/>
          <w:marTop w:val="0"/>
          <w:marBottom w:val="0"/>
          <w:divBdr>
            <w:top w:val="none" w:sz="0" w:space="0" w:color="auto"/>
            <w:left w:val="none" w:sz="0" w:space="0" w:color="auto"/>
            <w:bottom w:val="none" w:sz="0" w:space="0" w:color="auto"/>
            <w:right w:val="none" w:sz="0" w:space="0" w:color="auto"/>
          </w:divBdr>
        </w:div>
        <w:div w:id="1939095130">
          <w:marLeft w:val="0"/>
          <w:marRight w:val="0"/>
          <w:marTop w:val="0"/>
          <w:marBottom w:val="0"/>
          <w:divBdr>
            <w:top w:val="none" w:sz="0" w:space="0" w:color="auto"/>
            <w:left w:val="none" w:sz="0" w:space="0" w:color="auto"/>
            <w:bottom w:val="none" w:sz="0" w:space="0" w:color="auto"/>
            <w:right w:val="none" w:sz="0" w:space="0" w:color="auto"/>
          </w:divBdr>
        </w:div>
      </w:divsChild>
    </w:div>
    <w:div w:id="628630613">
      <w:bodyDiv w:val="1"/>
      <w:marLeft w:val="0"/>
      <w:marRight w:val="0"/>
      <w:marTop w:val="0"/>
      <w:marBottom w:val="0"/>
      <w:divBdr>
        <w:top w:val="none" w:sz="0" w:space="0" w:color="auto"/>
        <w:left w:val="none" w:sz="0" w:space="0" w:color="auto"/>
        <w:bottom w:val="none" w:sz="0" w:space="0" w:color="auto"/>
        <w:right w:val="none" w:sz="0" w:space="0" w:color="auto"/>
      </w:divBdr>
    </w:div>
    <w:div w:id="630017944">
      <w:bodyDiv w:val="1"/>
      <w:marLeft w:val="0"/>
      <w:marRight w:val="0"/>
      <w:marTop w:val="0"/>
      <w:marBottom w:val="0"/>
      <w:divBdr>
        <w:top w:val="none" w:sz="0" w:space="0" w:color="auto"/>
        <w:left w:val="none" w:sz="0" w:space="0" w:color="auto"/>
        <w:bottom w:val="none" w:sz="0" w:space="0" w:color="auto"/>
        <w:right w:val="none" w:sz="0" w:space="0" w:color="auto"/>
      </w:divBdr>
      <w:divsChild>
        <w:div w:id="58720970">
          <w:marLeft w:val="0"/>
          <w:marRight w:val="0"/>
          <w:marTop w:val="0"/>
          <w:marBottom w:val="0"/>
          <w:divBdr>
            <w:top w:val="none" w:sz="0" w:space="0" w:color="auto"/>
            <w:left w:val="none" w:sz="0" w:space="0" w:color="auto"/>
            <w:bottom w:val="none" w:sz="0" w:space="0" w:color="auto"/>
            <w:right w:val="none" w:sz="0" w:space="0" w:color="auto"/>
          </w:divBdr>
        </w:div>
        <w:div w:id="245656812">
          <w:marLeft w:val="0"/>
          <w:marRight w:val="0"/>
          <w:marTop w:val="0"/>
          <w:marBottom w:val="0"/>
          <w:divBdr>
            <w:top w:val="none" w:sz="0" w:space="0" w:color="auto"/>
            <w:left w:val="none" w:sz="0" w:space="0" w:color="auto"/>
            <w:bottom w:val="none" w:sz="0" w:space="0" w:color="auto"/>
            <w:right w:val="none" w:sz="0" w:space="0" w:color="auto"/>
          </w:divBdr>
        </w:div>
        <w:div w:id="288166430">
          <w:marLeft w:val="0"/>
          <w:marRight w:val="0"/>
          <w:marTop w:val="0"/>
          <w:marBottom w:val="0"/>
          <w:divBdr>
            <w:top w:val="none" w:sz="0" w:space="0" w:color="auto"/>
            <w:left w:val="none" w:sz="0" w:space="0" w:color="auto"/>
            <w:bottom w:val="none" w:sz="0" w:space="0" w:color="auto"/>
            <w:right w:val="none" w:sz="0" w:space="0" w:color="auto"/>
          </w:divBdr>
        </w:div>
        <w:div w:id="380373713">
          <w:marLeft w:val="0"/>
          <w:marRight w:val="0"/>
          <w:marTop w:val="0"/>
          <w:marBottom w:val="0"/>
          <w:divBdr>
            <w:top w:val="none" w:sz="0" w:space="0" w:color="auto"/>
            <w:left w:val="none" w:sz="0" w:space="0" w:color="auto"/>
            <w:bottom w:val="none" w:sz="0" w:space="0" w:color="auto"/>
            <w:right w:val="none" w:sz="0" w:space="0" w:color="auto"/>
          </w:divBdr>
        </w:div>
        <w:div w:id="793329259">
          <w:marLeft w:val="0"/>
          <w:marRight w:val="0"/>
          <w:marTop w:val="0"/>
          <w:marBottom w:val="0"/>
          <w:divBdr>
            <w:top w:val="none" w:sz="0" w:space="0" w:color="auto"/>
            <w:left w:val="none" w:sz="0" w:space="0" w:color="auto"/>
            <w:bottom w:val="none" w:sz="0" w:space="0" w:color="auto"/>
            <w:right w:val="none" w:sz="0" w:space="0" w:color="auto"/>
          </w:divBdr>
        </w:div>
        <w:div w:id="1033264690">
          <w:marLeft w:val="0"/>
          <w:marRight w:val="0"/>
          <w:marTop w:val="0"/>
          <w:marBottom w:val="0"/>
          <w:divBdr>
            <w:top w:val="none" w:sz="0" w:space="0" w:color="auto"/>
            <w:left w:val="none" w:sz="0" w:space="0" w:color="auto"/>
            <w:bottom w:val="none" w:sz="0" w:space="0" w:color="auto"/>
            <w:right w:val="none" w:sz="0" w:space="0" w:color="auto"/>
          </w:divBdr>
        </w:div>
        <w:div w:id="1080247540">
          <w:marLeft w:val="0"/>
          <w:marRight w:val="0"/>
          <w:marTop w:val="0"/>
          <w:marBottom w:val="0"/>
          <w:divBdr>
            <w:top w:val="none" w:sz="0" w:space="0" w:color="auto"/>
            <w:left w:val="none" w:sz="0" w:space="0" w:color="auto"/>
            <w:bottom w:val="none" w:sz="0" w:space="0" w:color="auto"/>
            <w:right w:val="none" w:sz="0" w:space="0" w:color="auto"/>
          </w:divBdr>
        </w:div>
        <w:div w:id="1138455823">
          <w:marLeft w:val="0"/>
          <w:marRight w:val="0"/>
          <w:marTop w:val="0"/>
          <w:marBottom w:val="0"/>
          <w:divBdr>
            <w:top w:val="none" w:sz="0" w:space="0" w:color="auto"/>
            <w:left w:val="none" w:sz="0" w:space="0" w:color="auto"/>
            <w:bottom w:val="none" w:sz="0" w:space="0" w:color="auto"/>
            <w:right w:val="none" w:sz="0" w:space="0" w:color="auto"/>
          </w:divBdr>
        </w:div>
        <w:div w:id="1188329466">
          <w:marLeft w:val="0"/>
          <w:marRight w:val="0"/>
          <w:marTop w:val="0"/>
          <w:marBottom w:val="0"/>
          <w:divBdr>
            <w:top w:val="none" w:sz="0" w:space="0" w:color="auto"/>
            <w:left w:val="none" w:sz="0" w:space="0" w:color="auto"/>
            <w:bottom w:val="none" w:sz="0" w:space="0" w:color="auto"/>
            <w:right w:val="none" w:sz="0" w:space="0" w:color="auto"/>
          </w:divBdr>
        </w:div>
        <w:div w:id="1315569963">
          <w:marLeft w:val="0"/>
          <w:marRight w:val="0"/>
          <w:marTop w:val="0"/>
          <w:marBottom w:val="0"/>
          <w:divBdr>
            <w:top w:val="none" w:sz="0" w:space="0" w:color="auto"/>
            <w:left w:val="none" w:sz="0" w:space="0" w:color="auto"/>
            <w:bottom w:val="none" w:sz="0" w:space="0" w:color="auto"/>
            <w:right w:val="none" w:sz="0" w:space="0" w:color="auto"/>
          </w:divBdr>
        </w:div>
        <w:div w:id="1346326379">
          <w:marLeft w:val="0"/>
          <w:marRight w:val="0"/>
          <w:marTop w:val="0"/>
          <w:marBottom w:val="0"/>
          <w:divBdr>
            <w:top w:val="none" w:sz="0" w:space="0" w:color="auto"/>
            <w:left w:val="none" w:sz="0" w:space="0" w:color="auto"/>
            <w:bottom w:val="none" w:sz="0" w:space="0" w:color="auto"/>
            <w:right w:val="none" w:sz="0" w:space="0" w:color="auto"/>
          </w:divBdr>
        </w:div>
        <w:div w:id="1346900807">
          <w:marLeft w:val="0"/>
          <w:marRight w:val="0"/>
          <w:marTop w:val="0"/>
          <w:marBottom w:val="0"/>
          <w:divBdr>
            <w:top w:val="none" w:sz="0" w:space="0" w:color="auto"/>
            <w:left w:val="none" w:sz="0" w:space="0" w:color="auto"/>
            <w:bottom w:val="none" w:sz="0" w:space="0" w:color="auto"/>
            <w:right w:val="none" w:sz="0" w:space="0" w:color="auto"/>
          </w:divBdr>
        </w:div>
        <w:div w:id="1369644755">
          <w:marLeft w:val="0"/>
          <w:marRight w:val="0"/>
          <w:marTop w:val="0"/>
          <w:marBottom w:val="0"/>
          <w:divBdr>
            <w:top w:val="none" w:sz="0" w:space="0" w:color="auto"/>
            <w:left w:val="none" w:sz="0" w:space="0" w:color="auto"/>
            <w:bottom w:val="none" w:sz="0" w:space="0" w:color="auto"/>
            <w:right w:val="none" w:sz="0" w:space="0" w:color="auto"/>
          </w:divBdr>
        </w:div>
        <w:div w:id="1613781167">
          <w:marLeft w:val="0"/>
          <w:marRight w:val="0"/>
          <w:marTop w:val="0"/>
          <w:marBottom w:val="0"/>
          <w:divBdr>
            <w:top w:val="none" w:sz="0" w:space="0" w:color="auto"/>
            <w:left w:val="none" w:sz="0" w:space="0" w:color="auto"/>
            <w:bottom w:val="none" w:sz="0" w:space="0" w:color="auto"/>
            <w:right w:val="none" w:sz="0" w:space="0" w:color="auto"/>
          </w:divBdr>
        </w:div>
        <w:div w:id="1723362537">
          <w:marLeft w:val="0"/>
          <w:marRight w:val="0"/>
          <w:marTop w:val="0"/>
          <w:marBottom w:val="0"/>
          <w:divBdr>
            <w:top w:val="none" w:sz="0" w:space="0" w:color="auto"/>
            <w:left w:val="none" w:sz="0" w:space="0" w:color="auto"/>
            <w:bottom w:val="none" w:sz="0" w:space="0" w:color="auto"/>
            <w:right w:val="none" w:sz="0" w:space="0" w:color="auto"/>
          </w:divBdr>
        </w:div>
        <w:div w:id="1865242418">
          <w:marLeft w:val="0"/>
          <w:marRight w:val="0"/>
          <w:marTop w:val="0"/>
          <w:marBottom w:val="0"/>
          <w:divBdr>
            <w:top w:val="none" w:sz="0" w:space="0" w:color="auto"/>
            <w:left w:val="none" w:sz="0" w:space="0" w:color="auto"/>
            <w:bottom w:val="none" w:sz="0" w:space="0" w:color="auto"/>
            <w:right w:val="none" w:sz="0" w:space="0" w:color="auto"/>
          </w:divBdr>
        </w:div>
        <w:div w:id="1876379883">
          <w:marLeft w:val="0"/>
          <w:marRight w:val="0"/>
          <w:marTop w:val="0"/>
          <w:marBottom w:val="0"/>
          <w:divBdr>
            <w:top w:val="none" w:sz="0" w:space="0" w:color="auto"/>
            <w:left w:val="none" w:sz="0" w:space="0" w:color="auto"/>
            <w:bottom w:val="none" w:sz="0" w:space="0" w:color="auto"/>
            <w:right w:val="none" w:sz="0" w:space="0" w:color="auto"/>
          </w:divBdr>
        </w:div>
        <w:div w:id="1995449719">
          <w:marLeft w:val="0"/>
          <w:marRight w:val="0"/>
          <w:marTop w:val="0"/>
          <w:marBottom w:val="0"/>
          <w:divBdr>
            <w:top w:val="none" w:sz="0" w:space="0" w:color="auto"/>
            <w:left w:val="none" w:sz="0" w:space="0" w:color="auto"/>
            <w:bottom w:val="none" w:sz="0" w:space="0" w:color="auto"/>
            <w:right w:val="none" w:sz="0" w:space="0" w:color="auto"/>
          </w:divBdr>
        </w:div>
        <w:div w:id="2032797952">
          <w:marLeft w:val="0"/>
          <w:marRight w:val="0"/>
          <w:marTop w:val="0"/>
          <w:marBottom w:val="0"/>
          <w:divBdr>
            <w:top w:val="none" w:sz="0" w:space="0" w:color="auto"/>
            <w:left w:val="none" w:sz="0" w:space="0" w:color="auto"/>
            <w:bottom w:val="none" w:sz="0" w:space="0" w:color="auto"/>
            <w:right w:val="none" w:sz="0" w:space="0" w:color="auto"/>
          </w:divBdr>
        </w:div>
      </w:divsChild>
    </w:div>
    <w:div w:id="630211692">
      <w:bodyDiv w:val="1"/>
      <w:marLeft w:val="0"/>
      <w:marRight w:val="0"/>
      <w:marTop w:val="0"/>
      <w:marBottom w:val="0"/>
      <w:divBdr>
        <w:top w:val="none" w:sz="0" w:space="0" w:color="auto"/>
        <w:left w:val="none" w:sz="0" w:space="0" w:color="auto"/>
        <w:bottom w:val="none" w:sz="0" w:space="0" w:color="auto"/>
        <w:right w:val="none" w:sz="0" w:space="0" w:color="auto"/>
      </w:divBdr>
    </w:div>
    <w:div w:id="633220368">
      <w:bodyDiv w:val="1"/>
      <w:marLeft w:val="0"/>
      <w:marRight w:val="0"/>
      <w:marTop w:val="0"/>
      <w:marBottom w:val="0"/>
      <w:divBdr>
        <w:top w:val="none" w:sz="0" w:space="0" w:color="auto"/>
        <w:left w:val="none" w:sz="0" w:space="0" w:color="auto"/>
        <w:bottom w:val="none" w:sz="0" w:space="0" w:color="auto"/>
        <w:right w:val="none" w:sz="0" w:space="0" w:color="auto"/>
      </w:divBdr>
    </w:div>
    <w:div w:id="638267995">
      <w:bodyDiv w:val="1"/>
      <w:marLeft w:val="0"/>
      <w:marRight w:val="0"/>
      <w:marTop w:val="0"/>
      <w:marBottom w:val="0"/>
      <w:divBdr>
        <w:top w:val="none" w:sz="0" w:space="0" w:color="auto"/>
        <w:left w:val="none" w:sz="0" w:space="0" w:color="auto"/>
        <w:bottom w:val="none" w:sz="0" w:space="0" w:color="auto"/>
        <w:right w:val="none" w:sz="0" w:space="0" w:color="auto"/>
      </w:divBdr>
    </w:div>
    <w:div w:id="644897362">
      <w:bodyDiv w:val="1"/>
      <w:marLeft w:val="0"/>
      <w:marRight w:val="0"/>
      <w:marTop w:val="0"/>
      <w:marBottom w:val="0"/>
      <w:divBdr>
        <w:top w:val="none" w:sz="0" w:space="0" w:color="auto"/>
        <w:left w:val="none" w:sz="0" w:space="0" w:color="auto"/>
        <w:bottom w:val="none" w:sz="0" w:space="0" w:color="auto"/>
        <w:right w:val="none" w:sz="0" w:space="0" w:color="auto"/>
      </w:divBdr>
    </w:div>
    <w:div w:id="645864076">
      <w:bodyDiv w:val="1"/>
      <w:marLeft w:val="0"/>
      <w:marRight w:val="0"/>
      <w:marTop w:val="0"/>
      <w:marBottom w:val="0"/>
      <w:divBdr>
        <w:top w:val="none" w:sz="0" w:space="0" w:color="auto"/>
        <w:left w:val="none" w:sz="0" w:space="0" w:color="auto"/>
        <w:bottom w:val="none" w:sz="0" w:space="0" w:color="auto"/>
        <w:right w:val="none" w:sz="0" w:space="0" w:color="auto"/>
      </w:divBdr>
      <w:divsChild>
        <w:div w:id="24987679">
          <w:marLeft w:val="0"/>
          <w:marRight w:val="0"/>
          <w:marTop w:val="0"/>
          <w:marBottom w:val="0"/>
          <w:divBdr>
            <w:top w:val="none" w:sz="0" w:space="0" w:color="auto"/>
            <w:left w:val="none" w:sz="0" w:space="0" w:color="auto"/>
            <w:bottom w:val="none" w:sz="0" w:space="0" w:color="auto"/>
            <w:right w:val="none" w:sz="0" w:space="0" w:color="auto"/>
          </w:divBdr>
        </w:div>
        <w:div w:id="146283323">
          <w:marLeft w:val="0"/>
          <w:marRight w:val="0"/>
          <w:marTop w:val="0"/>
          <w:marBottom w:val="0"/>
          <w:divBdr>
            <w:top w:val="none" w:sz="0" w:space="0" w:color="auto"/>
            <w:left w:val="none" w:sz="0" w:space="0" w:color="auto"/>
            <w:bottom w:val="none" w:sz="0" w:space="0" w:color="auto"/>
            <w:right w:val="none" w:sz="0" w:space="0" w:color="auto"/>
          </w:divBdr>
        </w:div>
        <w:div w:id="326636741">
          <w:marLeft w:val="0"/>
          <w:marRight w:val="0"/>
          <w:marTop w:val="0"/>
          <w:marBottom w:val="0"/>
          <w:divBdr>
            <w:top w:val="none" w:sz="0" w:space="0" w:color="auto"/>
            <w:left w:val="none" w:sz="0" w:space="0" w:color="auto"/>
            <w:bottom w:val="none" w:sz="0" w:space="0" w:color="auto"/>
            <w:right w:val="none" w:sz="0" w:space="0" w:color="auto"/>
          </w:divBdr>
        </w:div>
        <w:div w:id="355740663">
          <w:marLeft w:val="0"/>
          <w:marRight w:val="0"/>
          <w:marTop w:val="0"/>
          <w:marBottom w:val="0"/>
          <w:divBdr>
            <w:top w:val="none" w:sz="0" w:space="0" w:color="auto"/>
            <w:left w:val="none" w:sz="0" w:space="0" w:color="auto"/>
            <w:bottom w:val="none" w:sz="0" w:space="0" w:color="auto"/>
            <w:right w:val="none" w:sz="0" w:space="0" w:color="auto"/>
          </w:divBdr>
        </w:div>
        <w:div w:id="373971995">
          <w:marLeft w:val="0"/>
          <w:marRight w:val="0"/>
          <w:marTop w:val="0"/>
          <w:marBottom w:val="0"/>
          <w:divBdr>
            <w:top w:val="none" w:sz="0" w:space="0" w:color="auto"/>
            <w:left w:val="none" w:sz="0" w:space="0" w:color="auto"/>
            <w:bottom w:val="none" w:sz="0" w:space="0" w:color="auto"/>
            <w:right w:val="none" w:sz="0" w:space="0" w:color="auto"/>
          </w:divBdr>
        </w:div>
        <w:div w:id="540284966">
          <w:marLeft w:val="0"/>
          <w:marRight w:val="0"/>
          <w:marTop w:val="0"/>
          <w:marBottom w:val="0"/>
          <w:divBdr>
            <w:top w:val="none" w:sz="0" w:space="0" w:color="auto"/>
            <w:left w:val="none" w:sz="0" w:space="0" w:color="auto"/>
            <w:bottom w:val="none" w:sz="0" w:space="0" w:color="auto"/>
            <w:right w:val="none" w:sz="0" w:space="0" w:color="auto"/>
          </w:divBdr>
        </w:div>
        <w:div w:id="601496292">
          <w:marLeft w:val="0"/>
          <w:marRight w:val="0"/>
          <w:marTop w:val="0"/>
          <w:marBottom w:val="0"/>
          <w:divBdr>
            <w:top w:val="none" w:sz="0" w:space="0" w:color="auto"/>
            <w:left w:val="none" w:sz="0" w:space="0" w:color="auto"/>
            <w:bottom w:val="none" w:sz="0" w:space="0" w:color="auto"/>
            <w:right w:val="none" w:sz="0" w:space="0" w:color="auto"/>
          </w:divBdr>
        </w:div>
        <w:div w:id="617180811">
          <w:marLeft w:val="0"/>
          <w:marRight w:val="0"/>
          <w:marTop w:val="0"/>
          <w:marBottom w:val="0"/>
          <w:divBdr>
            <w:top w:val="none" w:sz="0" w:space="0" w:color="auto"/>
            <w:left w:val="none" w:sz="0" w:space="0" w:color="auto"/>
            <w:bottom w:val="none" w:sz="0" w:space="0" w:color="auto"/>
            <w:right w:val="none" w:sz="0" w:space="0" w:color="auto"/>
          </w:divBdr>
        </w:div>
        <w:div w:id="633751821">
          <w:marLeft w:val="0"/>
          <w:marRight w:val="0"/>
          <w:marTop w:val="0"/>
          <w:marBottom w:val="0"/>
          <w:divBdr>
            <w:top w:val="none" w:sz="0" w:space="0" w:color="auto"/>
            <w:left w:val="none" w:sz="0" w:space="0" w:color="auto"/>
            <w:bottom w:val="none" w:sz="0" w:space="0" w:color="auto"/>
            <w:right w:val="none" w:sz="0" w:space="0" w:color="auto"/>
          </w:divBdr>
        </w:div>
        <w:div w:id="673067215">
          <w:marLeft w:val="0"/>
          <w:marRight w:val="0"/>
          <w:marTop w:val="0"/>
          <w:marBottom w:val="0"/>
          <w:divBdr>
            <w:top w:val="none" w:sz="0" w:space="0" w:color="auto"/>
            <w:left w:val="none" w:sz="0" w:space="0" w:color="auto"/>
            <w:bottom w:val="none" w:sz="0" w:space="0" w:color="auto"/>
            <w:right w:val="none" w:sz="0" w:space="0" w:color="auto"/>
          </w:divBdr>
        </w:div>
        <w:div w:id="784082952">
          <w:marLeft w:val="0"/>
          <w:marRight w:val="0"/>
          <w:marTop w:val="0"/>
          <w:marBottom w:val="0"/>
          <w:divBdr>
            <w:top w:val="none" w:sz="0" w:space="0" w:color="auto"/>
            <w:left w:val="none" w:sz="0" w:space="0" w:color="auto"/>
            <w:bottom w:val="none" w:sz="0" w:space="0" w:color="auto"/>
            <w:right w:val="none" w:sz="0" w:space="0" w:color="auto"/>
          </w:divBdr>
        </w:div>
        <w:div w:id="822745522">
          <w:marLeft w:val="0"/>
          <w:marRight w:val="0"/>
          <w:marTop w:val="0"/>
          <w:marBottom w:val="0"/>
          <w:divBdr>
            <w:top w:val="none" w:sz="0" w:space="0" w:color="auto"/>
            <w:left w:val="none" w:sz="0" w:space="0" w:color="auto"/>
            <w:bottom w:val="none" w:sz="0" w:space="0" w:color="auto"/>
            <w:right w:val="none" w:sz="0" w:space="0" w:color="auto"/>
          </w:divBdr>
        </w:div>
        <w:div w:id="1161312331">
          <w:marLeft w:val="0"/>
          <w:marRight w:val="0"/>
          <w:marTop w:val="0"/>
          <w:marBottom w:val="0"/>
          <w:divBdr>
            <w:top w:val="none" w:sz="0" w:space="0" w:color="auto"/>
            <w:left w:val="none" w:sz="0" w:space="0" w:color="auto"/>
            <w:bottom w:val="none" w:sz="0" w:space="0" w:color="auto"/>
            <w:right w:val="none" w:sz="0" w:space="0" w:color="auto"/>
          </w:divBdr>
        </w:div>
        <w:div w:id="1309286366">
          <w:marLeft w:val="0"/>
          <w:marRight w:val="0"/>
          <w:marTop w:val="0"/>
          <w:marBottom w:val="0"/>
          <w:divBdr>
            <w:top w:val="none" w:sz="0" w:space="0" w:color="auto"/>
            <w:left w:val="none" w:sz="0" w:space="0" w:color="auto"/>
            <w:bottom w:val="none" w:sz="0" w:space="0" w:color="auto"/>
            <w:right w:val="none" w:sz="0" w:space="0" w:color="auto"/>
          </w:divBdr>
        </w:div>
        <w:div w:id="1657805512">
          <w:marLeft w:val="0"/>
          <w:marRight w:val="0"/>
          <w:marTop w:val="0"/>
          <w:marBottom w:val="0"/>
          <w:divBdr>
            <w:top w:val="none" w:sz="0" w:space="0" w:color="auto"/>
            <w:left w:val="none" w:sz="0" w:space="0" w:color="auto"/>
            <w:bottom w:val="none" w:sz="0" w:space="0" w:color="auto"/>
            <w:right w:val="none" w:sz="0" w:space="0" w:color="auto"/>
          </w:divBdr>
        </w:div>
        <w:div w:id="1940141274">
          <w:marLeft w:val="0"/>
          <w:marRight w:val="0"/>
          <w:marTop w:val="0"/>
          <w:marBottom w:val="0"/>
          <w:divBdr>
            <w:top w:val="none" w:sz="0" w:space="0" w:color="auto"/>
            <w:left w:val="none" w:sz="0" w:space="0" w:color="auto"/>
            <w:bottom w:val="none" w:sz="0" w:space="0" w:color="auto"/>
            <w:right w:val="none" w:sz="0" w:space="0" w:color="auto"/>
          </w:divBdr>
        </w:div>
        <w:div w:id="1949121965">
          <w:marLeft w:val="0"/>
          <w:marRight w:val="0"/>
          <w:marTop w:val="0"/>
          <w:marBottom w:val="0"/>
          <w:divBdr>
            <w:top w:val="none" w:sz="0" w:space="0" w:color="auto"/>
            <w:left w:val="none" w:sz="0" w:space="0" w:color="auto"/>
            <w:bottom w:val="none" w:sz="0" w:space="0" w:color="auto"/>
            <w:right w:val="none" w:sz="0" w:space="0" w:color="auto"/>
          </w:divBdr>
        </w:div>
        <w:div w:id="2132166648">
          <w:marLeft w:val="0"/>
          <w:marRight w:val="0"/>
          <w:marTop w:val="0"/>
          <w:marBottom w:val="0"/>
          <w:divBdr>
            <w:top w:val="none" w:sz="0" w:space="0" w:color="auto"/>
            <w:left w:val="none" w:sz="0" w:space="0" w:color="auto"/>
            <w:bottom w:val="none" w:sz="0" w:space="0" w:color="auto"/>
            <w:right w:val="none" w:sz="0" w:space="0" w:color="auto"/>
          </w:divBdr>
        </w:div>
      </w:divsChild>
    </w:div>
    <w:div w:id="647245347">
      <w:bodyDiv w:val="1"/>
      <w:marLeft w:val="0"/>
      <w:marRight w:val="0"/>
      <w:marTop w:val="0"/>
      <w:marBottom w:val="0"/>
      <w:divBdr>
        <w:top w:val="none" w:sz="0" w:space="0" w:color="auto"/>
        <w:left w:val="none" w:sz="0" w:space="0" w:color="auto"/>
        <w:bottom w:val="none" w:sz="0" w:space="0" w:color="auto"/>
        <w:right w:val="none" w:sz="0" w:space="0" w:color="auto"/>
      </w:divBdr>
    </w:div>
    <w:div w:id="653295483">
      <w:bodyDiv w:val="1"/>
      <w:marLeft w:val="0"/>
      <w:marRight w:val="0"/>
      <w:marTop w:val="0"/>
      <w:marBottom w:val="0"/>
      <w:divBdr>
        <w:top w:val="none" w:sz="0" w:space="0" w:color="auto"/>
        <w:left w:val="none" w:sz="0" w:space="0" w:color="auto"/>
        <w:bottom w:val="none" w:sz="0" w:space="0" w:color="auto"/>
        <w:right w:val="none" w:sz="0" w:space="0" w:color="auto"/>
      </w:divBdr>
    </w:div>
    <w:div w:id="654071373">
      <w:bodyDiv w:val="1"/>
      <w:marLeft w:val="0"/>
      <w:marRight w:val="0"/>
      <w:marTop w:val="0"/>
      <w:marBottom w:val="0"/>
      <w:divBdr>
        <w:top w:val="none" w:sz="0" w:space="0" w:color="auto"/>
        <w:left w:val="none" w:sz="0" w:space="0" w:color="auto"/>
        <w:bottom w:val="none" w:sz="0" w:space="0" w:color="auto"/>
        <w:right w:val="none" w:sz="0" w:space="0" w:color="auto"/>
      </w:divBdr>
      <w:divsChild>
        <w:div w:id="348222230">
          <w:marLeft w:val="0"/>
          <w:marRight w:val="0"/>
          <w:marTop w:val="0"/>
          <w:marBottom w:val="0"/>
          <w:divBdr>
            <w:top w:val="none" w:sz="0" w:space="0" w:color="auto"/>
            <w:left w:val="none" w:sz="0" w:space="0" w:color="auto"/>
            <w:bottom w:val="none" w:sz="0" w:space="0" w:color="auto"/>
            <w:right w:val="none" w:sz="0" w:space="0" w:color="auto"/>
          </w:divBdr>
        </w:div>
        <w:div w:id="404375068">
          <w:marLeft w:val="0"/>
          <w:marRight w:val="0"/>
          <w:marTop w:val="0"/>
          <w:marBottom w:val="0"/>
          <w:divBdr>
            <w:top w:val="none" w:sz="0" w:space="0" w:color="auto"/>
            <w:left w:val="none" w:sz="0" w:space="0" w:color="auto"/>
            <w:bottom w:val="none" w:sz="0" w:space="0" w:color="auto"/>
            <w:right w:val="none" w:sz="0" w:space="0" w:color="auto"/>
          </w:divBdr>
        </w:div>
        <w:div w:id="939485832">
          <w:marLeft w:val="0"/>
          <w:marRight w:val="0"/>
          <w:marTop w:val="0"/>
          <w:marBottom w:val="0"/>
          <w:divBdr>
            <w:top w:val="none" w:sz="0" w:space="0" w:color="auto"/>
            <w:left w:val="none" w:sz="0" w:space="0" w:color="auto"/>
            <w:bottom w:val="none" w:sz="0" w:space="0" w:color="auto"/>
            <w:right w:val="none" w:sz="0" w:space="0" w:color="auto"/>
          </w:divBdr>
        </w:div>
      </w:divsChild>
    </w:div>
    <w:div w:id="655377924">
      <w:bodyDiv w:val="1"/>
      <w:marLeft w:val="0"/>
      <w:marRight w:val="0"/>
      <w:marTop w:val="0"/>
      <w:marBottom w:val="0"/>
      <w:divBdr>
        <w:top w:val="none" w:sz="0" w:space="0" w:color="auto"/>
        <w:left w:val="none" w:sz="0" w:space="0" w:color="auto"/>
        <w:bottom w:val="none" w:sz="0" w:space="0" w:color="auto"/>
        <w:right w:val="none" w:sz="0" w:space="0" w:color="auto"/>
      </w:divBdr>
      <w:divsChild>
        <w:div w:id="1308389992">
          <w:marLeft w:val="0"/>
          <w:marRight w:val="0"/>
          <w:marTop w:val="0"/>
          <w:marBottom w:val="0"/>
          <w:divBdr>
            <w:top w:val="none" w:sz="0" w:space="0" w:color="auto"/>
            <w:left w:val="none" w:sz="0" w:space="0" w:color="auto"/>
            <w:bottom w:val="none" w:sz="0" w:space="0" w:color="auto"/>
            <w:right w:val="none" w:sz="0" w:space="0" w:color="auto"/>
          </w:divBdr>
          <w:divsChild>
            <w:div w:id="2049835914">
              <w:marLeft w:val="0"/>
              <w:marRight w:val="0"/>
              <w:marTop w:val="0"/>
              <w:marBottom w:val="0"/>
              <w:divBdr>
                <w:top w:val="none" w:sz="0" w:space="0" w:color="auto"/>
                <w:left w:val="none" w:sz="0" w:space="0" w:color="auto"/>
                <w:bottom w:val="none" w:sz="0" w:space="0" w:color="auto"/>
                <w:right w:val="none" w:sz="0" w:space="0" w:color="auto"/>
              </w:divBdr>
              <w:divsChild>
                <w:div w:id="659578499">
                  <w:marLeft w:val="0"/>
                  <w:marRight w:val="0"/>
                  <w:marTop w:val="0"/>
                  <w:marBottom w:val="0"/>
                  <w:divBdr>
                    <w:top w:val="none" w:sz="0" w:space="0" w:color="auto"/>
                    <w:left w:val="none" w:sz="0" w:space="0" w:color="auto"/>
                    <w:bottom w:val="none" w:sz="0" w:space="0" w:color="auto"/>
                    <w:right w:val="none" w:sz="0" w:space="0" w:color="auto"/>
                  </w:divBdr>
                  <w:divsChild>
                    <w:div w:id="1364404812">
                      <w:marLeft w:val="0"/>
                      <w:marRight w:val="0"/>
                      <w:marTop w:val="0"/>
                      <w:marBottom w:val="0"/>
                      <w:divBdr>
                        <w:top w:val="none" w:sz="0" w:space="0" w:color="auto"/>
                        <w:left w:val="none" w:sz="0" w:space="0" w:color="auto"/>
                        <w:bottom w:val="none" w:sz="0" w:space="0" w:color="auto"/>
                        <w:right w:val="none" w:sz="0" w:space="0" w:color="auto"/>
                      </w:divBdr>
                      <w:divsChild>
                        <w:div w:id="2146241899">
                          <w:marLeft w:val="-180"/>
                          <w:marRight w:val="-180"/>
                          <w:marTop w:val="0"/>
                          <w:marBottom w:val="0"/>
                          <w:divBdr>
                            <w:top w:val="none" w:sz="0" w:space="0" w:color="auto"/>
                            <w:left w:val="none" w:sz="0" w:space="0" w:color="auto"/>
                            <w:bottom w:val="none" w:sz="0" w:space="0" w:color="auto"/>
                            <w:right w:val="none" w:sz="0" w:space="0" w:color="auto"/>
                          </w:divBdr>
                          <w:divsChild>
                            <w:div w:id="749429663">
                              <w:marLeft w:val="3086"/>
                              <w:marRight w:val="0"/>
                              <w:marTop w:val="0"/>
                              <w:marBottom w:val="0"/>
                              <w:divBdr>
                                <w:top w:val="none" w:sz="0" w:space="0" w:color="auto"/>
                                <w:left w:val="none" w:sz="0" w:space="0" w:color="auto"/>
                                <w:bottom w:val="none" w:sz="0" w:space="0" w:color="auto"/>
                                <w:right w:val="none" w:sz="0" w:space="0" w:color="auto"/>
                              </w:divBdr>
                              <w:divsChild>
                                <w:div w:id="14870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5785">
          <w:marLeft w:val="0"/>
          <w:marRight w:val="0"/>
          <w:marTop w:val="0"/>
          <w:marBottom w:val="0"/>
          <w:divBdr>
            <w:top w:val="none" w:sz="0" w:space="0" w:color="auto"/>
            <w:left w:val="none" w:sz="0" w:space="0" w:color="auto"/>
            <w:bottom w:val="none" w:sz="0" w:space="0" w:color="auto"/>
            <w:right w:val="none" w:sz="0" w:space="0" w:color="auto"/>
          </w:divBdr>
          <w:divsChild>
            <w:div w:id="2128304370">
              <w:marLeft w:val="-180"/>
              <w:marRight w:val="-180"/>
              <w:marTop w:val="0"/>
              <w:marBottom w:val="0"/>
              <w:divBdr>
                <w:top w:val="none" w:sz="0" w:space="0" w:color="auto"/>
                <w:left w:val="none" w:sz="0" w:space="0" w:color="auto"/>
                <w:bottom w:val="none" w:sz="0" w:space="0" w:color="auto"/>
                <w:right w:val="none" w:sz="0" w:space="0" w:color="auto"/>
              </w:divBdr>
              <w:divsChild>
                <w:div w:id="681393059">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460">
      <w:bodyDiv w:val="1"/>
      <w:marLeft w:val="0"/>
      <w:marRight w:val="0"/>
      <w:marTop w:val="0"/>
      <w:marBottom w:val="0"/>
      <w:divBdr>
        <w:top w:val="none" w:sz="0" w:space="0" w:color="auto"/>
        <w:left w:val="none" w:sz="0" w:space="0" w:color="auto"/>
        <w:bottom w:val="none" w:sz="0" w:space="0" w:color="auto"/>
        <w:right w:val="none" w:sz="0" w:space="0" w:color="auto"/>
      </w:divBdr>
    </w:div>
    <w:div w:id="659694244">
      <w:bodyDiv w:val="1"/>
      <w:marLeft w:val="0"/>
      <w:marRight w:val="0"/>
      <w:marTop w:val="0"/>
      <w:marBottom w:val="0"/>
      <w:divBdr>
        <w:top w:val="none" w:sz="0" w:space="0" w:color="auto"/>
        <w:left w:val="none" w:sz="0" w:space="0" w:color="auto"/>
        <w:bottom w:val="none" w:sz="0" w:space="0" w:color="auto"/>
        <w:right w:val="none" w:sz="0" w:space="0" w:color="auto"/>
      </w:divBdr>
    </w:div>
    <w:div w:id="659770279">
      <w:bodyDiv w:val="1"/>
      <w:marLeft w:val="0"/>
      <w:marRight w:val="0"/>
      <w:marTop w:val="0"/>
      <w:marBottom w:val="0"/>
      <w:divBdr>
        <w:top w:val="none" w:sz="0" w:space="0" w:color="auto"/>
        <w:left w:val="none" w:sz="0" w:space="0" w:color="auto"/>
        <w:bottom w:val="none" w:sz="0" w:space="0" w:color="auto"/>
        <w:right w:val="none" w:sz="0" w:space="0" w:color="auto"/>
      </w:divBdr>
    </w:div>
    <w:div w:id="664866549">
      <w:bodyDiv w:val="1"/>
      <w:marLeft w:val="0"/>
      <w:marRight w:val="0"/>
      <w:marTop w:val="0"/>
      <w:marBottom w:val="0"/>
      <w:divBdr>
        <w:top w:val="none" w:sz="0" w:space="0" w:color="auto"/>
        <w:left w:val="none" w:sz="0" w:space="0" w:color="auto"/>
        <w:bottom w:val="none" w:sz="0" w:space="0" w:color="auto"/>
        <w:right w:val="none" w:sz="0" w:space="0" w:color="auto"/>
      </w:divBdr>
    </w:div>
    <w:div w:id="668826766">
      <w:bodyDiv w:val="1"/>
      <w:marLeft w:val="0"/>
      <w:marRight w:val="0"/>
      <w:marTop w:val="0"/>
      <w:marBottom w:val="0"/>
      <w:divBdr>
        <w:top w:val="none" w:sz="0" w:space="0" w:color="auto"/>
        <w:left w:val="none" w:sz="0" w:space="0" w:color="auto"/>
        <w:bottom w:val="none" w:sz="0" w:space="0" w:color="auto"/>
        <w:right w:val="none" w:sz="0" w:space="0" w:color="auto"/>
      </w:divBdr>
    </w:div>
    <w:div w:id="669067255">
      <w:bodyDiv w:val="1"/>
      <w:marLeft w:val="0"/>
      <w:marRight w:val="0"/>
      <w:marTop w:val="0"/>
      <w:marBottom w:val="0"/>
      <w:divBdr>
        <w:top w:val="none" w:sz="0" w:space="0" w:color="auto"/>
        <w:left w:val="none" w:sz="0" w:space="0" w:color="auto"/>
        <w:bottom w:val="none" w:sz="0" w:space="0" w:color="auto"/>
        <w:right w:val="none" w:sz="0" w:space="0" w:color="auto"/>
      </w:divBdr>
      <w:divsChild>
        <w:div w:id="669599734">
          <w:marLeft w:val="0"/>
          <w:marRight w:val="0"/>
          <w:marTop w:val="0"/>
          <w:marBottom w:val="0"/>
          <w:divBdr>
            <w:top w:val="none" w:sz="0" w:space="0" w:color="auto"/>
            <w:left w:val="none" w:sz="0" w:space="0" w:color="auto"/>
            <w:bottom w:val="none" w:sz="0" w:space="0" w:color="auto"/>
            <w:right w:val="none" w:sz="0" w:space="0" w:color="auto"/>
          </w:divBdr>
          <w:divsChild>
            <w:div w:id="1134176019">
              <w:marLeft w:val="-180"/>
              <w:marRight w:val="-180"/>
              <w:marTop w:val="0"/>
              <w:marBottom w:val="0"/>
              <w:divBdr>
                <w:top w:val="none" w:sz="0" w:space="0" w:color="auto"/>
                <w:left w:val="none" w:sz="0" w:space="0" w:color="auto"/>
                <w:bottom w:val="none" w:sz="0" w:space="0" w:color="auto"/>
                <w:right w:val="none" w:sz="0" w:space="0" w:color="auto"/>
              </w:divBdr>
              <w:divsChild>
                <w:div w:id="2028482965">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439718150">
          <w:marLeft w:val="0"/>
          <w:marRight w:val="0"/>
          <w:marTop w:val="0"/>
          <w:marBottom w:val="0"/>
          <w:divBdr>
            <w:top w:val="none" w:sz="0" w:space="0" w:color="auto"/>
            <w:left w:val="none" w:sz="0" w:space="0" w:color="auto"/>
            <w:bottom w:val="none" w:sz="0" w:space="0" w:color="auto"/>
            <w:right w:val="none" w:sz="0" w:space="0" w:color="auto"/>
          </w:divBdr>
          <w:divsChild>
            <w:div w:id="1393308387">
              <w:marLeft w:val="0"/>
              <w:marRight w:val="0"/>
              <w:marTop w:val="0"/>
              <w:marBottom w:val="0"/>
              <w:divBdr>
                <w:top w:val="none" w:sz="0" w:space="0" w:color="auto"/>
                <w:left w:val="none" w:sz="0" w:space="0" w:color="auto"/>
                <w:bottom w:val="none" w:sz="0" w:space="0" w:color="auto"/>
                <w:right w:val="none" w:sz="0" w:space="0" w:color="auto"/>
              </w:divBdr>
              <w:divsChild>
                <w:div w:id="1127163755">
                  <w:marLeft w:val="0"/>
                  <w:marRight w:val="0"/>
                  <w:marTop w:val="0"/>
                  <w:marBottom w:val="0"/>
                  <w:divBdr>
                    <w:top w:val="none" w:sz="0" w:space="0" w:color="auto"/>
                    <w:left w:val="none" w:sz="0" w:space="0" w:color="auto"/>
                    <w:bottom w:val="none" w:sz="0" w:space="0" w:color="auto"/>
                    <w:right w:val="none" w:sz="0" w:space="0" w:color="auto"/>
                  </w:divBdr>
                  <w:divsChild>
                    <w:div w:id="2145464115">
                      <w:marLeft w:val="0"/>
                      <w:marRight w:val="0"/>
                      <w:marTop w:val="0"/>
                      <w:marBottom w:val="0"/>
                      <w:divBdr>
                        <w:top w:val="none" w:sz="0" w:space="0" w:color="auto"/>
                        <w:left w:val="none" w:sz="0" w:space="0" w:color="auto"/>
                        <w:bottom w:val="none" w:sz="0" w:space="0" w:color="auto"/>
                        <w:right w:val="none" w:sz="0" w:space="0" w:color="auto"/>
                      </w:divBdr>
                      <w:divsChild>
                        <w:div w:id="1290237220">
                          <w:marLeft w:val="-180"/>
                          <w:marRight w:val="-180"/>
                          <w:marTop w:val="0"/>
                          <w:marBottom w:val="0"/>
                          <w:divBdr>
                            <w:top w:val="none" w:sz="0" w:space="0" w:color="auto"/>
                            <w:left w:val="none" w:sz="0" w:space="0" w:color="auto"/>
                            <w:bottom w:val="none" w:sz="0" w:space="0" w:color="auto"/>
                            <w:right w:val="none" w:sz="0" w:space="0" w:color="auto"/>
                          </w:divBdr>
                          <w:divsChild>
                            <w:div w:id="1797992006">
                              <w:marLeft w:val="3086"/>
                              <w:marRight w:val="0"/>
                              <w:marTop w:val="0"/>
                              <w:marBottom w:val="0"/>
                              <w:divBdr>
                                <w:top w:val="none" w:sz="0" w:space="0" w:color="auto"/>
                                <w:left w:val="none" w:sz="0" w:space="0" w:color="auto"/>
                                <w:bottom w:val="none" w:sz="0" w:space="0" w:color="auto"/>
                                <w:right w:val="none" w:sz="0" w:space="0" w:color="auto"/>
                              </w:divBdr>
                              <w:divsChild>
                                <w:div w:id="12010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8247">
      <w:bodyDiv w:val="1"/>
      <w:marLeft w:val="0"/>
      <w:marRight w:val="0"/>
      <w:marTop w:val="0"/>
      <w:marBottom w:val="0"/>
      <w:divBdr>
        <w:top w:val="none" w:sz="0" w:space="0" w:color="auto"/>
        <w:left w:val="none" w:sz="0" w:space="0" w:color="auto"/>
        <w:bottom w:val="none" w:sz="0" w:space="0" w:color="auto"/>
        <w:right w:val="none" w:sz="0" w:space="0" w:color="auto"/>
      </w:divBdr>
    </w:div>
    <w:div w:id="670914828">
      <w:bodyDiv w:val="1"/>
      <w:marLeft w:val="0"/>
      <w:marRight w:val="0"/>
      <w:marTop w:val="0"/>
      <w:marBottom w:val="0"/>
      <w:divBdr>
        <w:top w:val="none" w:sz="0" w:space="0" w:color="auto"/>
        <w:left w:val="none" w:sz="0" w:space="0" w:color="auto"/>
        <w:bottom w:val="none" w:sz="0" w:space="0" w:color="auto"/>
        <w:right w:val="none" w:sz="0" w:space="0" w:color="auto"/>
      </w:divBdr>
      <w:divsChild>
        <w:div w:id="2037459331">
          <w:marLeft w:val="0"/>
          <w:marRight w:val="0"/>
          <w:marTop w:val="0"/>
          <w:marBottom w:val="960"/>
          <w:divBdr>
            <w:top w:val="none" w:sz="0" w:space="0" w:color="auto"/>
            <w:left w:val="none" w:sz="0" w:space="0" w:color="auto"/>
            <w:bottom w:val="none" w:sz="0" w:space="0" w:color="auto"/>
            <w:right w:val="none" w:sz="0" w:space="0" w:color="auto"/>
          </w:divBdr>
          <w:divsChild>
            <w:div w:id="1616987985">
              <w:marLeft w:val="0"/>
              <w:marRight w:val="0"/>
              <w:marTop w:val="0"/>
              <w:marBottom w:val="0"/>
              <w:divBdr>
                <w:top w:val="none" w:sz="0" w:space="0" w:color="auto"/>
                <w:left w:val="none" w:sz="0" w:space="0" w:color="auto"/>
                <w:bottom w:val="none" w:sz="0" w:space="0" w:color="auto"/>
                <w:right w:val="none" w:sz="0" w:space="0" w:color="auto"/>
              </w:divBdr>
              <w:divsChild>
                <w:div w:id="1728600643">
                  <w:marLeft w:val="0"/>
                  <w:marRight w:val="0"/>
                  <w:marTop w:val="0"/>
                  <w:marBottom w:val="0"/>
                  <w:divBdr>
                    <w:top w:val="none" w:sz="0" w:space="0" w:color="auto"/>
                    <w:left w:val="none" w:sz="0" w:space="0" w:color="auto"/>
                    <w:bottom w:val="none" w:sz="0" w:space="0" w:color="auto"/>
                    <w:right w:val="none" w:sz="0" w:space="0" w:color="auto"/>
                  </w:divBdr>
                  <w:divsChild>
                    <w:div w:id="2088526824">
                      <w:marLeft w:val="-2571"/>
                      <w:marRight w:val="0"/>
                      <w:marTop w:val="0"/>
                      <w:marBottom w:val="864"/>
                      <w:divBdr>
                        <w:top w:val="none" w:sz="0" w:space="0" w:color="auto"/>
                        <w:left w:val="none" w:sz="0" w:space="0" w:color="auto"/>
                        <w:bottom w:val="none" w:sz="0" w:space="0" w:color="auto"/>
                        <w:right w:val="none" w:sz="0" w:space="0" w:color="auto"/>
                      </w:divBdr>
                      <w:divsChild>
                        <w:div w:id="1106778884">
                          <w:marLeft w:val="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27356">
      <w:bodyDiv w:val="1"/>
      <w:marLeft w:val="0"/>
      <w:marRight w:val="0"/>
      <w:marTop w:val="0"/>
      <w:marBottom w:val="0"/>
      <w:divBdr>
        <w:top w:val="none" w:sz="0" w:space="0" w:color="auto"/>
        <w:left w:val="none" w:sz="0" w:space="0" w:color="auto"/>
        <w:bottom w:val="none" w:sz="0" w:space="0" w:color="auto"/>
        <w:right w:val="none" w:sz="0" w:space="0" w:color="auto"/>
      </w:divBdr>
      <w:divsChild>
        <w:div w:id="453331050">
          <w:marLeft w:val="0"/>
          <w:marRight w:val="0"/>
          <w:marTop w:val="0"/>
          <w:marBottom w:val="0"/>
          <w:divBdr>
            <w:top w:val="none" w:sz="0" w:space="0" w:color="auto"/>
            <w:left w:val="none" w:sz="0" w:space="0" w:color="auto"/>
            <w:bottom w:val="none" w:sz="0" w:space="0" w:color="auto"/>
            <w:right w:val="none" w:sz="0" w:space="0" w:color="auto"/>
          </w:divBdr>
        </w:div>
        <w:div w:id="744718076">
          <w:marLeft w:val="0"/>
          <w:marRight w:val="0"/>
          <w:marTop w:val="0"/>
          <w:marBottom w:val="0"/>
          <w:divBdr>
            <w:top w:val="none" w:sz="0" w:space="0" w:color="auto"/>
            <w:left w:val="none" w:sz="0" w:space="0" w:color="auto"/>
            <w:bottom w:val="none" w:sz="0" w:space="0" w:color="auto"/>
            <w:right w:val="none" w:sz="0" w:space="0" w:color="auto"/>
          </w:divBdr>
        </w:div>
        <w:div w:id="1076898593">
          <w:marLeft w:val="0"/>
          <w:marRight w:val="0"/>
          <w:marTop w:val="0"/>
          <w:marBottom w:val="0"/>
          <w:divBdr>
            <w:top w:val="none" w:sz="0" w:space="0" w:color="auto"/>
            <w:left w:val="none" w:sz="0" w:space="0" w:color="auto"/>
            <w:bottom w:val="none" w:sz="0" w:space="0" w:color="auto"/>
            <w:right w:val="none" w:sz="0" w:space="0" w:color="auto"/>
          </w:divBdr>
          <w:divsChild>
            <w:div w:id="1480264653">
              <w:marLeft w:val="-75"/>
              <w:marRight w:val="0"/>
              <w:marTop w:val="30"/>
              <w:marBottom w:val="30"/>
              <w:divBdr>
                <w:top w:val="none" w:sz="0" w:space="0" w:color="auto"/>
                <w:left w:val="none" w:sz="0" w:space="0" w:color="auto"/>
                <w:bottom w:val="none" w:sz="0" w:space="0" w:color="auto"/>
                <w:right w:val="none" w:sz="0" w:space="0" w:color="auto"/>
              </w:divBdr>
              <w:divsChild>
                <w:div w:id="84541450">
                  <w:marLeft w:val="0"/>
                  <w:marRight w:val="0"/>
                  <w:marTop w:val="0"/>
                  <w:marBottom w:val="0"/>
                  <w:divBdr>
                    <w:top w:val="none" w:sz="0" w:space="0" w:color="auto"/>
                    <w:left w:val="none" w:sz="0" w:space="0" w:color="auto"/>
                    <w:bottom w:val="none" w:sz="0" w:space="0" w:color="auto"/>
                    <w:right w:val="none" w:sz="0" w:space="0" w:color="auto"/>
                  </w:divBdr>
                  <w:divsChild>
                    <w:div w:id="1606305660">
                      <w:marLeft w:val="0"/>
                      <w:marRight w:val="0"/>
                      <w:marTop w:val="0"/>
                      <w:marBottom w:val="0"/>
                      <w:divBdr>
                        <w:top w:val="none" w:sz="0" w:space="0" w:color="auto"/>
                        <w:left w:val="none" w:sz="0" w:space="0" w:color="auto"/>
                        <w:bottom w:val="none" w:sz="0" w:space="0" w:color="auto"/>
                        <w:right w:val="none" w:sz="0" w:space="0" w:color="auto"/>
                      </w:divBdr>
                    </w:div>
                  </w:divsChild>
                </w:div>
                <w:div w:id="113906647">
                  <w:marLeft w:val="0"/>
                  <w:marRight w:val="0"/>
                  <w:marTop w:val="0"/>
                  <w:marBottom w:val="0"/>
                  <w:divBdr>
                    <w:top w:val="none" w:sz="0" w:space="0" w:color="auto"/>
                    <w:left w:val="none" w:sz="0" w:space="0" w:color="auto"/>
                    <w:bottom w:val="none" w:sz="0" w:space="0" w:color="auto"/>
                    <w:right w:val="none" w:sz="0" w:space="0" w:color="auto"/>
                  </w:divBdr>
                  <w:divsChild>
                    <w:div w:id="612905197">
                      <w:marLeft w:val="0"/>
                      <w:marRight w:val="0"/>
                      <w:marTop w:val="0"/>
                      <w:marBottom w:val="0"/>
                      <w:divBdr>
                        <w:top w:val="none" w:sz="0" w:space="0" w:color="auto"/>
                        <w:left w:val="none" w:sz="0" w:space="0" w:color="auto"/>
                        <w:bottom w:val="none" w:sz="0" w:space="0" w:color="auto"/>
                        <w:right w:val="none" w:sz="0" w:space="0" w:color="auto"/>
                      </w:divBdr>
                    </w:div>
                    <w:div w:id="2033535382">
                      <w:marLeft w:val="0"/>
                      <w:marRight w:val="0"/>
                      <w:marTop w:val="0"/>
                      <w:marBottom w:val="0"/>
                      <w:divBdr>
                        <w:top w:val="none" w:sz="0" w:space="0" w:color="auto"/>
                        <w:left w:val="none" w:sz="0" w:space="0" w:color="auto"/>
                        <w:bottom w:val="none" w:sz="0" w:space="0" w:color="auto"/>
                        <w:right w:val="none" w:sz="0" w:space="0" w:color="auto"/>
                      </w:divBdr>
                    </w:div>
                  </w:divsChild>
                </w:div>
                <w:div w:id="152841000">
                  <w:marLeft w:val="0"/>
                  <w:marRight w:val="0"/>
                  <w:marTop w:val="0"/>
                  <w:marBottom w:val="0"/>
                  <w:divBdr>
                    <w:top w:val="none" w:sz="0" w:space="0" w:color="auto"/>
                    <w:left w:val="none" w:sz="0" w:space="0" w:color="auto"/>
                    <w:bottom w:val="none" w:sz="0" w:space="0" w:color="auto"/>
                    <w:right w:val="none" w:sz="0" w:space="0" w:color="auto"/>
                  </w:divBdr>
                  <w:divsChild>
                    <w:div w:id="1666084855">
                      <w:marLeft w:val="0"/>
                      <w:marRight w:val="0"/>
                      <w:marTop w:val="0"/>
                      <w:marBottom w:val="0"/>
                      <w:divBdr>
                        <w:top w:val="none" w:sz="0" w:space="0" w:color="auto"/>
                        <w:left w:val="none" w:sz="0" w:space="0" w:color="auto"/>
                        <w:bottom w:val="none" w:sz="0" w:space="0" w:color="auto"/>
                        <w:right w:val="none" w:sz="0" w:space="0" w:color="auto"/>
                      </w:divBdr>
                    </w:div>
                  </w:divsChild>
                </w:div>
                <w:div w:id="193348081">
                  <w:marLeft w:val="0"/>
                  <w:marRight w:val="0"/>
                  <w:marTop w:val="0"/>
                  <w:marBottom w:val="0"/>
                  <w:divBdr>
                    <w:top w:val="none" w:sz="0" w:space="0" w:color="auto"/>
                    <w:left w:val="none" w:sz="0" w:space="0" w:color="auto"/>
                    <w:bottom w:val="none" w:sz="0" w:space="0" w:color="auto"/>
                    <w:right w:val="none" w:sz="0" w:space="0" w:color="auto"/>
                  </w:divBdr>
                  <w:divsChild>
                    <w:div w:id="200213917">
                      <w:marLeft w:val="0"/>
                      <w:marRight w:val="0"/>
                      <w:marTop w:val="0"/>
                      <w:marBottom w:val="0"/>
                      <w:divBdr>
                        <w:top w:val="none" w:sz="0" w:space="0" w:color="auto"/>
                        <w:left w:val="none" w:sz="0" w:space="0" w:color="auto"/>
                        <w:bottom w:val="none" w:sz="0" w:space="0" w:color="auto"/>
                        <w:right w:val="none" w:sz="0" w:space="0" w:color="auto"/>
                      </w:divBdr>
                    </w:div>
                    <w:div w:id="1615794391">
                      <w:marLeft w:val="0"/>
                      <w:marRight w:val="0"/>
                      <w:marTop w:val="0"/>
                      <w:marBottom w:val="0"/>
                      <w:divBdr>
                        <w:top w:val="none" w:sz="0" w:space="0" w:color="auto"/>
                        <w:left w:val="none" w:sz="0" w:space="0" w:color="auto"/>
                        <w:bottom w:val="none" w:sz="0" w:space="0" w:color="auto"/>
                        <w:right w:val="none" w:sz="0" w:space="0" w:color="auto"/>
                      </w:divBdr>
                    </w:div>
                  </w:divsChild>
                </w:div>
                <w:div w:id="253519926">
                  <w:marLeft w:val="0"/>
                  <w:marRight w:val="0"/>
                  <w:marTop w:val="0"/>
                  <w:marBottom w:val="0"/>
                  <w:divBdr>
                    <w:top w:val="none" w:sz="0" w:space="0" w:color="auto"/>
                    <w:left w:val="none" w:sz="0" w:space="0" w:color="auto"/>
                    <w:bottom w:val="none" w:sz="0" w:space="0" w:color="auto"/>
                    <w:right w:val="none" w:sz="0" w:space="0" w:color="auto"/>
                  </w:divBdr>
                  <w:divsChild>
                    <w:div w:id="814564587">
                      <w:marLeft w:val="0"/>
                      <w:marRight w:val="0"/>
                      <w:marTop w:val="0"/>
                      <w:marBottom w:val="0"/>
                      <w:divBdr>
                        <w:top w:val="none" w:sz="0" w:space="0" w:color="auto"/>
                        <w:left w:val="none" w:sz="0" w:space="0" w:color="auto"/>
                        <w:bottom w:val="none" w:sz="0" w:space="0" w:color="auto"/>
                        <w:right w:val="none" w:sz="0" w:space="0" w:color="auto"/>
                      </w:divBdr>
                    </w:div>
                  </w:divsChild>
                </w:div>
                <w:div w:id="471557242">
                  <w:marLeft w:val="0"/>
                  <w:marRight w:val="0"/>
                  <w:marTop w:val="0"/>
                  <w:marBottom w:val="0"/>
                  <w:divBdr>
                    <w:top w:val="none" w:sz="0" w:space="0" w:color="auto"/>
                    <w:left w:val="none" w:sz="0" w:space="0" w:color="auto"/>
                    <w:bottom w:val="none" w:sz="0" w:space="0" w:color="auto"/>
                    <w:right w:val="none" w:sz="0" w:space="0" w:color="auto"/>
                  </w:divBdr>
                  <w:divsChild>
                    <w:div w:id="2060126048">
                      <w:marLeft w:val="0"/>
                      <w:marRight w:val="0"/>
                      <w:marTop w:val="0"/>
                      <w:marBottom w:val="0"/>
                      <w:divBdr>
                        <w:top w:val="none" w:sz="0" w:space="0" w:color="auto"/>
                        <w:left w:val="none" w:sz="0" w:space="0" w:color="auto"/>
                        <w:bottom w:val="none" w:sz="0" w:space="0" w:color="auto"/>
                        <w:right w:val="none" w:sz="0" w:space="0" w:color="auto"/>
                      </w:divBdr>
                    </w:div>
                    <w:div w:id="2100518202">
                      <w:marLeft w:val="0"/>
                      <w:marRight w:val="0"/>
                      <w:marTop w:val="0"/>
                      <w:marBottom w:val="0"/>
                      <w:divBdr>
                        <w:top w:val="none" w:sz="0" w:space="0" w:color="auto"/>
                        <w:left w:val="none" w:sz="0" w:space="0" w:color="auto"/>
                        <w:bottom w:val="none" w:sz="0" w:space="0" w:color="auto"/>
                        <w:right w:val="none" w:sz="0" w:space="0" w:color="auto"/>
                      </w:divBdr>
                    </w:div>
                  </w:divsChild>
                </w:div>
                <w:div w:id="537207411">
                  <w:marLeft w:val="0"/>
                  <w:marRight w:val="0"/>
                  <w:marTop w:val="0"/>
                  <w:marBottom w:val="0"/>
                  <w:divBdr>
                    <w:top w:val="none" w:sz="0" w:space="0" w:color="auto"/>
                    <w:left w:val="none" w:sz="0" w:space="0" w:color="auto"/>
                    <w:bottom w:val="none" w:sz="0" w:space="0" w:color="auto"/>
                    <w:right w:val="none" w:sz="0" w:space="0" w:color="auto"/>
                  </w:divBdr>
                  <w:divsChild>
                    <w:div w:id="1342858231">
                      <w:marLeft w:val="0"/>
                      <w:marRight w:val="0"/>
                      <w:marTop w:val="0"/>
                      <w:marBottom w:val="0"/>
                      <w:divBdr>
                        <w:top w:val="none" w:sz="0" w:space="0" w:color="auto"/>
                        <w:left w:val="none" w:sz="0" w:space="0" w:color="auto"/>
                        <w:bottom w:val="none" w:sz="0" w:space="0" w:color="auto"/>
                        <w:right w:val="none" w:sz="0" w:space="0" w:color="auto"/>
                      </w:divBdr>
                    </w:div>
                  </w:divsChild>
                </w:div>
                <w:div w:id="595208248">
                  <w:marLeft w:val="0"/>
                  <w:marRight w:val="0"/>
                  <w:marTop w:val="0"/>
                  <w:marBottom w:val="0"/>
                  <w:divBdr>
                    <w:top w:val="none" w:sz="0" w:space="0" w:color="auto"/>
                    <w:left w:val="none" w:sz="0" w:space="0" w:color="auto"/>
                    <w:bottom w:val="none" w:sz="0" w:space="0" w:color="auto"/>
                    <w:right w:val="none" w:sz="0" w:space="0" w:color="auto"/>
                  </w:divBdr>
                  <w:divsChild>
                    <w:div w:id="2093117105">
                      <w:marLeft w:val="0"/>
                      <w:marRight w:val="0"/>
                      <w:marTop w:val="0"/>
                      <w:marBottom w:val="0"/>
                      <w:divBdr>
                        <w:top w:val="none" w:sz="0" w:space="0" w:color="auto"/>
                        <w:left w:val="none" w:sz="0" w:space="0" w:color="auto"/>
                        <w:bottom w:val="none" w:sz="0" w:space="0" w:color="auto"/>
                        <w:right w:val="none" w:sz="0" w:space="0" w:color="auto"/>
                      </w:divBdr>
                    </w:div>
                  </w:divsChild>
                </w:div>
                <w:div w:id="602804398">
                  <w:marLeft w:val="0"/>
                  <w:marRight w:val="0"/>
                  <w:marTop w:val="0"/>
                  <w:marBottom w:val="0"/>
                  <w:divBdr>
                    <w:top w:val="none" w:sz="0" w:space="0" w:color="auto"/>
                    <w:left w:val="none" w:sz="0" w:space="0" w:color="auto"/>
                    <w:bottom w:val="none" w:sz="0" w:space="0" w:color="auto"/>
                    <w:right w:val="none" w:sz="0" w:space="0" w:color="auto"/>
                  </w:divBdr>
                  <w:divsChild>
                    <w:div w:id="1782648187">
                      <w:marLeft w:val="0"/>
                      <w:marRight w:val="0"/>
                      <w:marTop w:val="0"/>
                      <w:marBottom w:val="0"/>
                      <w:divBdr>
                        <w:top w:val="none" w:sz="0" w:space="0" w:color="auto"/>
                        <w:left w:val="none" w:sz="0" w:space="0" w:color="auto"/>
                        <w:bottom w:val="none" w:sz="0" w:space="0" w:color="auto"/>
                        <w:right w:val="none" w:sz="0" w:space="0" w:color="auto"/>
                      </w:divBdr>
                    </w:div>
                  </w:divsChild>
                </w:div>
                <w:div w:id="707493369">
                  <w:marLeft w:val="0"/>
                  <w:marRight w:val="0"/>
                  <w:marTop w:val="0"/>
                  <w:marBottom w:val="0"/>
                  <w:divBdr>
                    <w:top w:val="none" w:sz="0" w:space="0" w:color="auto"/>
                    <w:left w:val="none" w:sz="0" w:space="0" w:color="auto"/>
                    <w:bottom w:val="none" w:sz="0" w:space="0" w:color="auto"/>
                    <w:right w:val="none" w:sz="0" w:space="0" w:color="auto"/>
                  </w:divBdr>
                  <w:divsChild>
                    <w:div w:id="55512983">
                      <w:marLeft w:val="0"/>
                      <w:marRight w:val="0"/>
                      <w:marTop w:val="0"/>
                      <w:marBottom w:val="0"/>
                      <w:divBdr>
                        <w:top w:val="none" w:sz="0" w:space="0" w:color="auto"/>
                        <w:left w:val="none" w:sz="0" w:space="0" w:color="auto"/>
                        <w:bottom w:val="none" w:sz="0" w:space="0" w:color="auto"/>
                        <w:right w:val="none" w:sz="0" w:space="0" w:color="auto"/>
                      </w:divBdr>
                    </w:div>
                  </w:divsChild>
                </w:div>
                <w:div w:id="721952656">
                  <w:marLeft w:val="0"/>
                  <w:marRight w:val="0"/>
                  <w:marTop w:val="0"/>
                  <w:marBottom w:val="0"/>
                  <w:divBdr>
                    <w:top w:val="none" w:sz="0" w:space="0" w:color="auto"/>
                    <w:left w:val="none" w:sz="0" w:space="0" w:color="auto"/>
                    <w:bottom w:val="none" w:sz="0" w:space="0" w:color="auto"/>
                    <w:right w:val="none" w:sz="0" w:space="0" w:color="auto"/>
                  </w:divBdr>
                  <w:divsChild>
                    <w:div w:id="1610164691">
                      <w:marLeft w:val="0"/>
                      <w:marRight w:val="0"/>
                      <w:marTop w:val="0"/>
                      <w:marBottom w:val="0"/>
                      <w:divBdr>
                        <w:top w:val="none" w:sz="0" w:space="0" w:color="auto"/>
                        <w:left w:val="none" w:sz="0" w:space="0" w:color="auto"/>
                        <w:bottom w:val="none" w:sz="0" w:space="0" w:color="auto"/>
                        <w:right w:val="none" w:sz="0" w:space="0" w:color="auto"/>
                      </w:divBdr>
                    </w:div>
                  </w:divsChild>
                </w:div>
                <w:div w:id="782192828">
                  <w:marLeft w:val="0"/>
                  <w:marRight w:val="0"/>
                  <w:marTop w:val="0"/>
                  <w:marBottom w:val="0"/>
                  <w:divBdr>
                    <w:top w:val="none" w:sz="0" w:space="0" w:color="auto"/>
                    <w:left w:val="none" w:sz="0" w:space="0" w:color="auto"/>
                    <w:bottom w:val="none" w:sz="0" w:space="0" w:color="auto"/>
                    <w:right w:val="none" w:sz="0" w:space="0" w:color="auto"/>
                  </w:divBdr>
                  <w:divsChild>
                    <w:div w:id="1399131125">
                      <w:marLeft w:val="0"/>
                      <w:marRight w:val="0"/>
                      <w:marTop w:val="0"/>
                      <w:marBottom w:val="0"/>
                      <w:divBdr>
                        <w:top w:val="none" w:sz="0" w:space="0" w:color="auto"/>
                        <w:left w:val="none" w:sz="0" w:space="0" w:color="auto"/>
                        <w:bottom w:val="none" w:sz="0" w:space="0" w:color="auto"/>
                        <w:right w:val="none" w:sz="0" w:space="0" w:color="auto"/>
                      </w:divBdr>
                    </w:div>
                  </w:divsChild>
                </w:div>
                <w:div w:id="794255302">
                  <w:marLeft w:val="0"/>
                  <w:marRight w:val="0"/>
                  <w:marTop w:val="0"/>
                  <w:marBottom w:val="0"/>
                  <w:divBdr>
                    <w:top w:val="none" w:sz="0" w:space="0" w:color="auto"/>
                    <w:left w:val="none" w:sz="0" w:space="0" w:color="auto"/>
                    <w:bottom w:val="none" w:sz="0" w:space="0" w:color="auto"/>
                    <w:right w:val="none" w:sz="0" w:space="0" w:color="auto"/>
                  </w:divBdr>
                  <w:divsChild>
                    <w:div w:id="1542549849">
                      <w:marLeft w:val="0"/>
                      <w:marRight w:val="0"/>
                      <w:marTop w:val="0"/>
                      <w:marBottom w:val="0"/>
                      <w:divBdr>
                        <w:top w:val="none" w:sz="0" w:space="0" w:color="auto"/>
                        <w:left w:val="none" w:sz="0" w:space="0" w:color="auto"/>
                        <w:bottom w:val="none" w:sz="0" w:space="0" w:color="auto"/>
                        <w:right w:val="none" w:sz="0" w:space="0" w:color="auto"/>
                      </w:divBdr>
                    </w:div>
                    <w:div w:id="2119131821">
                      <w:marLeft w:val="0"/>
                      <w:marRight w:val="0"/>
                      <w:marTop w:val="0"/>
                      <w:marBottom w:val="0"/>
                      <w:divBdr>
                        <w:top w:val="none" w:sz="0" w:space="0" w:color="auto"/>
                        <w:left w:val="none" w:sz="0" w:space="0" w:color="auto"/>
                        <w:bottom w:val="none" w:sz="0" w:space="0" w:color="auto"/>
                        <w:right w:val="none" w:sz="0" w:space="0" w:color="auto"/>
                      </w:divBdr>
                    </w:div>
                  </w:divsChild>
                </w:div>
                <w:div w:id="797066044">
                  <w:marLeft w:val="0"/>
                  <w:marRight w:val="0"/>
                  <w:marTop w:val="0"/>
                  <w:marBottom w:val="0"/>
                  <w:divBdr>
                    <w:top w:val="none" w:sz="0" w:space="0" w:color="auto"/>
                    <w:left w:val="none" w:sz="0" w:space="0" w:color="auto"/>
                    <w:bottom w:val="none" w:sz="0" w:space="0" w:color="auto"/>
                    <w:right w:val="none" w:sz="0" w:space="0" w:color="auto"/>
                  </w:divBdr>
                  <w:divsChild>
                    <w:div w:id="63643835">
                      <w:marLeft w:val="0"/>
                      <w:marRight w:val="0"/>
                      <w:marTop w:val="0"/>
                      <w:marBottom w:val="0"/>
                      <w:divBdr>
                        <w:top w:val="none" w:sz="0" w:space="0" w:color="auto"/>
                        <w:left w:val="none" w:sz="0" w:space="0" w:color="auto"/>
                        <w:bottom w:val="none" w:sz="0" w:space="0" w:color="auto"/>
                        <w:right w:val="none" w:sz="0" w:space="0" w:color="auto"/>
                      </w:divBdr>
                    </w:div>
                    <w:div w:id="2111075530">
                      <w:marLeft w:val="0"/>
                      <w:marRight w:val="0"/>
                      <w:marTop w:val="0"/>
                      <w:marBottom w:val="0"/>
                      <w:divBdr>
                        <w:top w:val="none" w:sz="0" w:space="0" w:color="auto"/>
                        <w:left w:val="none" w:sz="0" w:space="0" w:color="auto"/>
                        <w:bottom w:val="none" w:sz="0" w:space="0" w:color="auto"/>
                        <w:right w:val="none" w:sz="0" w:space="0" w:color="auto"/>
                      </w:divBdr>
                    </w:div>
                  </w:divsChild>
                </w:div>
                <w:div w:id="830215272">
                  <w:marLeft w:val="0"/>
                  <w:marRight w:val="0"/>
                  <w:marTop w:val="0"/>
                  <w:marBottom w:val="0"/>
                  <w:divBdr>
                    <w:top w:val="none" w:sz="0" w:space="0" w:color="auto"/>
                    <w:left w:val="none" w:sz="0" w:space="0" w:color="auto"/>
                    <w:bottom w:val="none" w:sz="0" w:space="0" w:color="auto"/>
                    <w:right w:val="none" w:sz="0" w:space="0" w:color="auto"/>
                  </w:divBdr>
                  <w:divsChild>
                    <w:div w:id="98726307">
                      <w:marLeft w:val="0"/>
                      <w:marRight w:val="0"/>
                      <w:marTop w:val="0"/>
                      <w:marBottom w:val="0"/>
                      <w:divBdr>
                        <w:top w:val="none" w:sz="0" w:space="0" w:color="auto"/>
                        <w:left w:val="none" w:sz="0" w:space="0" w:color="auto"/>
                        <w:bottom w:val="none" w:sz="0" w:space="0" w:color="auto"/>
                        <w:right w:val="none" w:sz="0" w:space="0" w:color="auto"/>
                      </w:divBdr>
                    </w:div>
                  </w:divsChild>
                </w:div>
                <w:div w:id="1209685519">
                  <w:marLeft w:val="0"/>
                  <w:marRight w:val="0"/>
                  <w:marTop w:val="0"/>
                  <w:marBottom w:val="0"/>
                  <w:divBdr>
                    <w:top w:val="none" w:sz="0" w:space="0" w:color="auto"/>
                    <w:left w:val="none" w:sz="0" w:space="0" w:color="auto"/>
                    <w:bottom w:val="none" w:sz="0" w:space="0" w:color="auto"/>
                    <w:right w:val="none" w:sz="0" w:space="0" w:color="auto"/>
                  </w:divBdr>
                  <w:divsChild>
                    <w:div w:id="1997998693">
                      <w:marLeft w:val="0"/>
                      <w:marRight w:val="0"/>
                      <w:marTop w:val="0"/>
                      <w:marBottom w:val="0"/>
                      <w:divBdr>
                        <w:top w:val="none" w:sz="0" w:space="0" w:color="auto"/>
                        <w:left w:val="none" w:sz="0" w:space="0" w:color="auto"/>
                        <w:bottom w:val="none" w:sz="0" w:space="0" w:color="auto"/>
                        <w:right w:val="none" w:sz="0" w:space="0" w:color="auto"/>
                      </w:divBdr>
                    </w:div>
                  </w:divsChild>
                </w:div>
                <w:div w:id="1299074367">
                  <w:marLeft w:val="0"/>
                  <w:marRight w:val="0"/>
                  <w:marTop w:val="0"/>
                  <w:marBottom w:val="0"/>
                  <w:divBdr>
                    <w:top w:val="none" w:sz="0" w:space="0" w:color="auto"/>
                    <w:left w:val="none" w:sz="0" w:space="0" w:color="auto"/>
                    <w:bottom w:val="none" w:sz="0" w:space="0" w:color="auto"/>
                    <w:right w:val="none" w:sz="0" w:space="0" w:color="auto"/>
                  </w:divBdr>
                  <w:divsChild>
                    <w:div w:id="855313331">
                      <w:marLeft w:val="0"/>
                      <w:marRight w:val="0"/>
                      <w:marTop w:val="0"/>
                      <w:marBottom w:val="0"/>
                      <w:divBdr>
                        <w:top w:val="none" w:sz="0" w:space="0" w:color="auto"/>
                        <w:left w:val="none" w:sz="0" w:space="0" w:color="auto"/>
                        <w:bottom w:val="none" w:sz="0" w:space="0" w:color="auto"/>
                        <w:right w:val="none" w:sz="0" w:space="0" w:color="auto"/>
                      </w:divBdr>
                    </w:div>
                  </w:divsChild>
                </w:div>
                <w:div w:id="1430354282">
                  <w:marLeft w:val="0"/>
                  <w:marRight w:val="0"/>
                  <w:marTop w:val="0"/>
                  <w:marBottom w:val="0"/>
                  <w:divBdr>
                    <w:top w:val="none" w:sz="0" w:space="0" w:color="auto"/>
                    <w:left w:val="none" w:sz="0" w:space="0" w:color="auto"/>
                    <w:bottom w:val="none" w:sz="0" w:space="0" w:color="auto"/>
                    <w:right w:val="none" w:sz="0" w:space="0" w:color="auto"/>
                  </w:divBdr>
                  <w:divsChild>
                    <w:div w:id="756362976">
                      <w:marLeft w:val="0"/>
                      <w:marRight w:val="0"/>
                      <w:marTop w:val="0"/>
                      <w:marBottom w:val="0"/>
                      <w:divBdr>
                        <w:top w:val="none" w:sz="0" w:space="0" w:color="auto"/>
                        <w:left w:val="none" w:sz="0" w:space="0" w:color="auto"/>
                        <w:bottom w:val="none" w:sz="0" w:space="0" w:color="auto"/>
                        <w:right w:val="none" w:sz="0" w:space="0" w:color="auto"/>
                      </w:divBdr>
                    </w:div>
                    <w:div w:id="1258711073">
                      <w:marLeft w:val="0"/>
                      <w:marRight w:val="0"/>
                      <w:marTop w:val="0"/>
                      <w:marBottom w:val="0"/>
                      <w:divBdr>
                        <w:top w:val="none" w:sz="0" w:space="0" w:color="auto"/>
                        <w:left w:val="none" w:sz="0" w:space="0" w:color="auto"/>
                        <w:bottom w:val="none" w:sz="0" w:space="0" w:color="auto"/>
                        <w:right w:val="none" w:sz="0" w:space="0" w:color="auto"/>
                      </w:divBdr>
                    </w:div>
                  </w:divsChild>
                </w:div>
                <w:div w:id="1480802314">
                  <w:marLeft w:val="0"/>
                  <w:marRight w:val="0"/>
                  <w:marTop w:val="0"/>
                  <w:marBottom w:val="0"/>
                  <w:divBdr>
                    <w:top w:val="none" w:sz="0" w:space="0" w:color="auto"/>
                    <w:left w:val="none" w:sz="0" w:space="0" w:color="auto"/>
                    <w:bottom w:val="none" w:sz="0" w:space="0" w:color="auto"/>
                    <w:right w:val="none" w:sz="0" w:space="0" w:color="auto"/>
                  </w:divBdr>
                  <w:divsChild>
                    <w:div w:id="952832914">
                      <w:marLeft w:val="0"/>
                      <w:marRight w:val="0"/>
                      <w:marTop w:val="0"/>
                      <w:marBottom w:val="0"/>
                      <w:divBdr>
                        <w:top w:val="none" w:sz="0" w:space="0" w:color="auto"/>
                        <w:left w:val="none" w:sz="0" w:space="0" w:color="auto"/>
                        <w:bottom w:val="none" w:sz="0" w:space="0" w:color="auto"/>
                        <w:right w:val="none" w:sz="0" w:space="0" w:color="auto"/>
                      </w:divBdr>
                    </w:div>
                  </w:divsChild>
                </w:div>
                <w:div w:id="1523516236">
                  <w:marLeft w:val="0"/>
                  <w:marRight w:val="0"/>
                  <w:marTop w:val="0"/>
                  <w:marBottom w:val="0"/>
                  <w:divBdr>
                    <w:top w:val="none" w:sz="0" w:space="0" w:color="auto"/>
                    <w:left w:val="none" w:sz="0" w:space="0" w:color="auto"/>
                    <w:bottom w:val="none" w:sz="0" w:space="0" w:color="auto"/>
                    <w:right w:val="none" w:sz="0" w:space="0" w:color="auto"/>
                  </w:divBdr>
                  <w:divsChild>
                    <w:div w:id="402606971">
                      <w:marLeft w:val="0"/>
                      <w:marRight w:val="0"/>
                      <w:marTop w:val="0"/>
                      <w:marBottom w:val="0"/>
                      <w:divBdr>
                        <w:top w:val="none" w:sz="0" w:space="0" w:color="auto"/>
                        <w:left w:val="none" w:sz="0" w:space="0" w:color="auto"/>
                        <w:bottom w:val="none" w:sz="0" w:space="0" w:color="auto"/>
                        <w:right w:val="none" w:sz="0" w:space="0" w:color="auto"/>
                      </w:divBdr>
                    </w:div>
                  </w:divsChild>
                </w:div>
                <w:div w:id="1580947935">
                  <w:marLeft w:val="0"/>
                  <w:marRight w:val="0"/>
                  <w:marTop w:val="0"/>
                  <w:marBottom w:val="0"/>
                  <w:divBdr>
                    <w:top w:val="none" w:sz="0" w:space="0" w:color="auto"/>
                    <w:left w:val="none" w:sz="0" w:space="0" w:color="auto"/>
                    <w:bottom w:val="none" w:sz="0" w:space="0" w:color="auto"/>
                    <w:right w:val="none" w:sz="0" w:space="0" w:color="auto"/>
                  </w:divBdr>
                  <w:divsChild>
                    <w:div w:id="1757702080">
                      <w:marLeft w:val="0"/>
                      <w:marRight w:val="0"/>
                      <w:marTop w:val="0"/>
                      <w:marBottom w:val="0"/>
                      <w:divBdr>
                        <w:top w:val="none" w:sz="0" w:space="0" w:color="auto"/>
                        <w:left w:val="none" w:sz="0" w:space="0" w:color="auto"/>
                        <w:bottom w:val="none" w:sz="0" w:space="0" w:color="auto"/>
                        <w:right w:val="none" w:sz="0" w:space="0" w:color="auto"/>
                      </w:divBdr>
                    </w:div>
                    <w:div w:id="2124575421">
                      <w:marLeft w:val="0"/>
                      <w:marRight w:val="0"/>
                      <w:marTop w:val="0"/>
                      <w:marBottom w:val="0"/>
                      <w:divBdr>
                        <w:top w:val="none" w:sz="0" w:space="0" w:color="auto"/>
                        <w:left w:val="none" w:sz="0" w:space="0" w:color="auto"/>
                        <w:bottom w:val="none" w:sz="0" w:space="0" w:color="auto"/>
                        <w:right w:val="none" w:sz="0" w:space="0" w:color="auto"/>
                      </w:divBdr>
                    </w:div>
                  </w:divsChild>
                </w:div>
                <w:div w:id="1642227926">
                  <w:marLeft w:val="0"/>
                  <w:marRight w:val="0"/>
                  <w:marTop w:val="0"/>
                  <w:marBottom w:val="0"/>
                  <w:divBdr>
                    <w:top w:val="none" w:sz="0" w:space="0" w:color="auto"/>
                    <w:left w:val="none" w:sz="0" w:space="0" w:color="auto"/>
                    <w:bottom w:val="none" w:sz="0" w:space="0" w:color="auto"/>
                    <w:right w:val="none" w:sz="0" w:space="0" w:color="auto"/>
                  </w:divBdr>
                  <w:divsChild>
                    <w:div w:id="311905590">
                      <w:marLeft w:val="0"/>
                      <w:marRight w:val="0"/>
                      <w:marTop w:val="0"/>
                      <w:marBottom w:val="0"/>
                      <w:divBdr>
                        <w:top w:val="none" w:sz="0" w:space="0" w:color="auto"/>
                        <w:left w:val="none" w:sz="0" w:space="0" w:color="auto"/>
                        <w:bottom w:val="none" w:sz="0" w:space="0" w:color="auto"/>
                        <w:right w:val="none" w:sz="0" w:space="0" w:color="auto"/>
                      </w:divBdr>
                    </w:div>
                    <w:div w:id="762534404">
                      <w:marLeft w:val="0"/>
                      <w:marRight w:val="0"/>
                      <w:marTop w:val="0"/>
                      <w:marBottom w:val="0"/>
                      <w:divBdr>
                        <w:top w:val="none" w:sz="0" w:space="0" w:color="auto"/>
                        <w:left w:val="none" w:sz="0" w:space="0" w:color="auto"/>
                        <w:bottom w:val="none" w:sz="0" w:space="0" w:color="auto"/>
                        <w:right w:val="none" w:sz="0" w:space="0" w:color="auto"/>
                      </w:divBdr>
                    </w:div>
                  </w:divsChild>
                </w:div>
                <w:div w:id="1764377941">
                  <w:marLeft w:val="0"/>
                  <w:marRight w:val="0"/>
                  <w:marTop w:val="0"/>
                  <w:marBottom w:val="0"/>
                  <w:divBdr>
                    <w:top w:val="none" w:sz="0" w:space="0" w:color="auto"/>
                    <w:left w:val="none" w:sz="0" w:space="0" w:color="auto"/>
                    <w:bottom w:val="none" w:sz="0" w:space="0" w:color="auto"/>
                    <w:right w:val="none" w:sz="0" w:space="0" w:color="auto"/>
                  </w:divBdr>
                  <w:divsChild>
                    <w:div w:id="1815557647">
                      <w:marLeft w:val="0"/>
                      <w:marRight w:val="0"/>
                      <w:marTop w:val="0"/>
                      <w:marBottom w:val="0"/>
                      <w:divBdr>
                        <w:top w:val="none" w:sz="0" w:space="0" w:color="auto"/>
                        <w:left w:val="none" w:sz="0" w:space="0" w:color="auto"/>
                        <w:bottom w:val="none" w:sz="0" w:space="0" w:color="auto"/>
                        <w:right w:val="none" w:sz="0" w:space="0" w:color="auto"/>
                      </w:divBdr>
                    </w:div>
                  </w:divsChild>
                </w:div>
                <w:div w:id="1797212852">
                  <w:marLeft w:val="0"/>
                  <w:marRight w:val="0"/>
                  <w:marTop w:val="0"/>
                  <w:marBottom w:val="0"/>
                  <w:divBdr>
                    <w:top w:val="none" w:sz="0" w:space="0" w:color="auto"/>
                    <w:left w:val="none" w:sz="0" w:space="0" w:color="auto"/>
                    <w:bottom w:val="none" w:sz="0" w:space="0" w:color="auto"/>
                    <w:right w:val="none" w:sz="0" w:space="0" w:color="auto"/>
                  </w:divBdr>
                  <w:divsChild>
                    <w:div w:id="1568686668">
                      <w:marLeft w:val="0"/>
                      <w:marRight w:val="0"/>
                      <w:marTop w:val="0"/>
                      <w:marBottom w:val="0"/>
                      <w:divBdr>
                        <w:top w:val="none" w:sz="0" w:space="0" w:color="auto"/>
                        <w:left w:val="none" w:sz="0" w:space="0" w:color="auto"/>
                        <w:bottom w:val="none" w:sz="0" w:space="0" w:color="auto"/>
                        <w:right w:val="none" w:sz="0" w:space="0" w:color="auto"/>
                      </w:divBdr>
                    </w:div>
                  </w:divsChild>
                </w:div>
                <w:div w:id="1892418182">
                  <w:marLeft w:val="0"/>
                  <w:marRight w:val="0"/>
                  <w:marTop w:val="0"/>
                  <w:marBottom w:val="0"/>
                  <w:divBdr>
                    <w:top w:val="none" w:sz="0" w:space="0" w:color="auto"/>
                    <w:left w:val="none" w:sz="0" w:space="0" w:color="auto"/>
                    <w:bottom w:val="none" w:sz="0" w:space="0" w:color="auto"/>
                    <w:right w:val="none" w:sz="0" w:space="0" w:color="auto"/>
                  </w:divBdr>
                  <w:divsChild>
                    <w:div w:id="609898985">
                      <w:marLeft w:val="0"/>
                      <w:marRight w:val="0"/>
                      <w:marTop w:val="0"/>
                      <w:marBottom w:val="0"/>
                      <w:divBdr>
                        <w:top w:val="none" w:sz="0" w:space="0" w:color="auto"/>
                        <w:left w:val="none" w:sz="0" w:space="0" w:color="auto"/>
                        <w:bottom w:val="none" w:sz="0" w:space="0" w:color="auto"/>
                        <w:right w:val="none" w:sz="0" w:space="0" w:color="auto"/>
                      </w:divBdr>
                    </w:div>
                  </w:divsChild>
                </w:div>
                <w:div w:id="1972665914">
                  <w:marLeft w:val="0"/>
                  <w:marRight w:val="0"/>
                  <w:marTop w:val="0"/>
                  <w:marBottom w:val="0"/>
                  <w:divBdr>
                    <w:top w:val="none" w:sz="0" w:space="0" w:color="auto"/>
                    <w:left w:val="none" w:sz="0" w:space="0" w:color="auto"/>
                    <w:bottom w:val="none" w:sz="0" w:space="0" w:color="auto"/>
                    <w:right w:val="none" w:sz="0" w:space="0" w:color="auto"/>
                  </w:divBdr>
                  <w:divsChild>
                    <w:div w:id="1925332479">
                      <w:marLeft w:val="0"/>
                      <w:marRight w:val="0"/>
                      <w:marTop w:val="0"/>
                      <w:marBottom w:val="0"/>
                      <w:divBdr>
                        <w:top w:val="none" w:sz="0" w:space="0" w:color="auto"/>
                        <w:left w:val="none" w:sz="0" w:space="0" w:color="auto"/>
                        <w:bottom w:val="none" w:sz="0" w:space="0" w:color="auto"/>
                        <w:right w:val="none" w:sz="0" w:space="0" w:color="auto"/>
                      </w:divBdr>
                    </w:div>
                    <w:div w:id="1927617894">
                      <w:marLeft w:val="0"/>
                      <w:marRight w:val="0"/>
                      <w:marTop w:val="0"/>
                      <w:marBottom w:val="0"/>
                      <w:divBdr>
                        <w:top w:val="none" w:sz="0" w:space="0" w:color="auto"/>
                        <w:left w:val="none" w:sz="0" w:space="0" w:color="auto"/>
                        <w:bottom w:val="none" w:sz="0" w:space="0" w:color="auto"/>
                        <w:right w:val="none" w:sz="0" w:space="0" w:color="auto"/>
                      </w:divBdr>
                    </w:div>
                  </w:divsChild>
                </w:div>
                <w:div w:id="2005740346">
                  <w:marLeft w:val="0"/>
                  <w:marRight w:val="0"/>
                  <w:marTop w:val="0"/>
                  <w:marBottom w:val="0"/>
                  <w:divBdr>
                    <w:top w:val="none" w:sz="0" w:space="0" w:color="auto"/>
                    <w:left w:val="none" w:sz="0" w:space="0" w:color="auto"/>
                    <w:bottom w:val="none" w:sz="0" w:space="0" w:color="auto"/>
                    <w:right w:val="none" w:sz="0" w:space="0" w:color="auto"/>
                  </w:divBdr>
                  <w:divsChild>
                    <w:div w:id="818110439">
                      <w:marLeft w:val="0"/>
                      <w:marRight w:val="0"/>
                      <w:marTop w:val="0"/>
                      <w:marBottom w:val="0"/>
                      <w:divBdr>
                        <w:top w:val="none" w:sz="0" w:space="0" w:color="auto"/>
                        <w:left w:val="none" w:sz="0" w:space="0" w:color="auto"/>
                        <w:bottom w:val="none" w:sz="0" w:space="0" w:color="auto"/>
                        <w:right w:val="none" w:sz="0" w:space="0" w:color="auto"/>
                      </w:divBdr>
                    </w:div>
                    <w:div w:id="1292130310">
                      <w:marLeft w:val="0"/>
                      <w:marRight w:val="0"/>
                      <w:marTop w:val="0"/>
                      <w:marBottom w:val="0"/>
                      <w:divBdr>
                        <w:top w:val="none" w:sz="0" w:space="0" w:color="auto"/>
                        <w:left w:val="none" w:sz="0" w:space="0" w:color="auto"/>
                        <w:bottom w:val="none" w:sz="0" w:space="0" w:color="auto"/>
                        <w:right w:val="none" w:sz="0" w:space="0" w:color="auto"/>
                      </w:divBdr>
                    </w:div>
                  </w:divsChild>
                </w:div>
                <w:div w:id="2127309927">
                  <w:marLeft w:val="0"/>
                  <w:marRight w:val="0"/>
                  <w:marTop w:val="0"/>
                  <w:marBottom w:val="0"/>
                  <w:divBdr>
                    <w:top w:val="none" w:sz="0" w:space="0" w:color="auto"/>
                    <w:left w:val="none" w:sz="0" w:space="0" w:color="auto"/>
                    <w:bottom w:val="none" w:sz="0" w:space="0" w:color="auto"/>
                    <w:right w:val="none" w:sz="0" w:space="0" w:color="auto"/>
                  </w:divBdr>
                  <w:divsChild>
                    <w:div w:id="1405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189">
          <w:marLeft w:val="0"/>
          <w:marRight w:val="0"/>
          <w:marTop w:val="0"/>
          <w:marBottom w:val="0"/>
          <w:divBdr>
            <w:top w:val="none" w:sz="0" w:space="0" w:color="auto"/>
            <w:left w:val="none" w:sz="0" w:space="0" w:color="auto"/>
            <w:bottom w:val="none" w:sz="0" w:space="0" w:color="auto"/>
            <w:right w:val="none" w:sz="0" w:space="0" w:color="auto"/>
          </w:divBdr>
          <w:divsChild>
            <w:div w:id="1368486419">
              <w:marLeft w:val="-75"/>
              <w:marRight w:val="0"/>
              <w:marTop w:val="30"/>
              <w:marBottom w:val="30"/>
              <w:divBdr>
                <w:top w:val="none" w:sz="0" w:space="0" w:color="auto"/>
                <w:left w:val="none" w:sz="0" w:space="0" w:color="auto"/>
                <w:bottom w:val="none" w:sz="0" w:space="0" w:color="auto"/>
                <w:right w:val="none" w:sz="0" w:space="0" w:color="auto"/>
              </w:divBdr>
              <w:divsChild>
                <w:div w:id="32776304">
                  <w:marLeft w:val="0"/>
                  <w:marRight w:val="0"/>
                  <w:marTop w:val="0"/>
                  <w:marBottom w:val="0"/>
                  <w:divBdr>
                    <w:top w:val="none" w:sz="0" w:space="0" w:color="auto"/>
                    <w:left w:val="none" w:sz="0" w:space="0" w:color="auto"/>
                    <w:bottom w:val="none" w:sz="0" w:space="0" w:color="auto"/>
                    <w:right w:val="none" w:sz="0" w:space="0" w:color="auto"/>
                  </w:divBdr>
                  <w:divsChild>
                    <w:div w:id="831989262">
                      <w:marLeft w:val="0"/>
                      <w:marRight w:val="0"/>
                      <w:marTop w:val="0"/>
                      <w:marBottom w:val="0"/>
                      <w:divBdr>
                        <w:top w:val="none" w:sz="0" w:space="0" w:color="auto"/>
                        <w:left w:val="none" w:sz="0" w:space="0" w:color="auto"/>
                        <w:bottom w:val="none" w:sz="0" w:space="0" w:color="auto"/>
                        <w:right w:val="none" w:sz="0" w:space="0" w:color="auto"/>
                      </w:divBdr>
                    </w:div>
                  </w:divsChild>
                </w:div>
                <w:div w:id="690447695">
                  <w:marLeft w:val="0"/>
                  <w:marRight w:val="0"/>
                  <w:marTop w:val="0"/>
                  <w:marBottom w:val="0"/>
                  <w:divBdr>
                    <w:top w:val="none" w:sz="0" w:space="0" w:color="auto"/>
                    <w:left w:val="none" w:sz="0" w:space="0" w:color="auto"/>
                    <w:bottom w:val="none" w:sz="0" w:space="0" w:color="auto"/>
                    <w:right w:val="none" w:sz="0" w:space="0" w:color="auto"/>
                  </w:divBdr>
                  <w:divsChild>
                    <w:div w:id="1850095848">
                      <w:marLeft w:val="0"/>
                      <w:marRight w:val="0"/>
                      <w:marTop w:val="0"/>
                      <w:marBottom w:val="0"/>
                      <w:divBdr>
                        <w:top w:val="none" w:sz="0" w:space="0" w:color="auto"/>
                        <w:left w:val="none" w:sz="0" w:space="0" w:color="auto"/>
                        <w:bottom w:val="none" w:sz="0" w:space="0" w:color="auto"/>
                        <w:right w:val="none" w:sz="0" w:space="0" w:color="auto"/>
                      </w:divBdr>
                    </w:div>
                  </w:divsChild>
                </w:div>
                <w:div w:id="753625804">
                  <w:marLeft w:val="0"/>
                  <w:marRight w:val="0"/>
                  <w:marTop w:val="0"/>
                  <w:marBottom w:val="0"/>
                  <w:divBdr>
                    <w:top w:val="none" w:sz="0" w:space="0" w:color="auto"/>
                    <w:left w:val="none" w:sz="0" w:space="0" w:color="auto"/>
                    <w:bottom w:val="none" w:sz="0" w:space="0" w:color="auto"/>
                    <w:right w:val="none" w:sz="0" w:space="0" w:color="auto"/>
                  </w:divBdr>
                  <w:divsChild>
                    <w:div w:id="404959430">
                      <w:marLeft w:val="0"/>
                      <w:marRight w:val="0"/>
                      <w:marTop w:val="0"/>
                      <w:marBottom w:val="0"/>
                      <w:divBdr>
                        <w:top w:val="none" w:sz="0" w:space="0" w:color="auto"/>
                        <w:left w:val="none" w:sz="0" w:space="0" w:color="auto"/>
                        <w:bottom w:val="none" w:sz="0" w:space="0" w:color="auto"/>
                        <w:right w:val="none" w:sz="0" w:space="0" w:color="auto"/>
                      </w:divBdr>
                    </w:div>
                  </w:divsChild>
                </w:div>
                <w:div w:id="1083573661">
                  <w:marLeft w:val="0"/>
                  <w:marRight w:val="0"/>
                  <w:marTop w:val="0"/>
                  <w:marBottom w:val="0"/>
                  <w:divBdr>
                    <w:top w:val="none" w:sz="0" w:space="0" w:color="auto"/>
                    <w:left w:val="none" w:sz="0" w:space="0" w:color="auto"/>
                    <w:bottom w:val="none" w:sz="0" w:space="0" w:color="auto"/>
                    <w:right w:val="none" w:sz="0" w:space="0" w:color="auto"/>
                  </w:divBdr>
                  <w:divsChild>
                    <w:div w:id="121194089">
                      <w:marLeft w:val="0"/>
                      <w:marRight w:val="0"/>
                      <w:marTop w:val="0"/>
                      <w:marBottom w:val="0"/>
                      <w:divBdr>
                        <w:top w:val="none" w:sz="0" w:space="0" w:color="auto"/>
                        <w:left w:val="none" w:sz="0" w:space="0" w:color="auto"/>
                        <w:bottom w:val="none" w:sz="0" w:space="0" w:color="auto"/>
                        <w:right w:val="none" w:sz="0" w:space="0" w:color="auto"/>
                      </w:divBdr>
                    </w:div>
                  </w:divsChild>
                </w:div>
                <w:div w:id="1192107326">
                  <w:marLeft w:val="0"/>
                  <w:marRight w:val="0"/>
                  <w:marTop w:val="0"/>
                  <w:marBottom w:val="0"/>
                  <w:divBdr>
                    <w:top w:val="none" w:sz="0" w:space="0" w:color="auto"/>
                    <w:left w:val="none" w:sz="0" w:space="0" w:color="auto"/>
                    <w:bottom w:val="none" w:sz="0" w:space="0" w:color="auto"/>
                    <w:right w:val="none" w:sz="0" w:space="0" w:color="auto"/>
                  </w:divBdr>
                  <w:divsChild>
                    <w:div w:id="108552624">
                      <w:marLeft w:val="0"/>
                      <w:marRight w:val="0"/>
                      <w:marTop w:val="0"/>
                      <w:marBottom w:val="0"/>
                      <w:divBdr>
                        <w:top w:val="none" w:sz="0" w:space="0" w:color="auto"/>
                        <w:left w:val="none" w:sz="0" w:space="0" w:color="auto"/>
                        <w:bottom w:val="none" w:sz="0" w:space="0" w:color="auto"/>
                        <w:right w:val="none" w:sz="0" w:space="0" w:color="auto"/>
                      </w:divBdr>
                    </w:div>
                  </w:divsChild>
                </w:div>
                <w:div w:id="1813861605">
                  <w:marLeft w:val="0"/>
                  <w:marRight w:val="0"/>
                  <w:marTop w:val="0"/>
                  <w:marBottom w:val="0"/>
                  <w:divBdr>
                    <w:top w:val="none" w:sz="0" w:space="0" w:color="auto"/>
                    <w:left w:val="none" w:sz="0" w:space="0" w:color="auto"/>
                    <w:bottom w:val="none" w:sz="0" w:space="0" w:color="auto"/>
                    <w:right w:val="none" w:sz="0" w:space="0" w:color="auto"/>
                  </w:divBdr>
                  <w:divsChild>
                    <w:div w:id="939336039">
                      <w:marLeft w:val="0"/>
                      <w:marRight w:val="0"/>
                      <w:marTop w:val="0"/>
                      <w:marBottom w:val="0"/>
                      <w:divBdr>
                        <w:top w:val="none" w:sz="0" w:space="0" w:color="auto"/>
                        <w:left w:val="none" w:sz="0" w:space="0" w:color="auto"/>
                        <w:bottom w:val="none" w:sz="0" w:space="0" w:color="auto"/>
                        <w:right w:val="none" w:sz="0" w:space="0" w:color="auto"/>
                      </w:divBdr>
                    </w:div>
                  </w:divsChild>
                </w:div>
                <w:div w:id="1835215755">
                  <w:marLeft w:val="0"/>
                  <w:marRight w:val="0"/>
                  <w:marTop w:val="0"/>
                  <w:marBottom w:val="0"/>
                  <w:divBdr>
                    <w:top w:val="none" w:sz="0" w:space="0" w:color="auto"/>
                    <w:left w:val="none" w:sz="0" w:space="0" w:color="auto"/>
                    <w:bottom w:val="none" w:sz="0" w:space="0" w:color="auto"/>
                    <w:right w:val="none" w:sz="0" w:space="0" w:color="auto"/>
                  </w:divBdr>
                  <w:divsChild>
                    <w:div w:id="952173234">
                      <w:marLeft w:val="0"/>
                      <w:marRight w:val="0"/>
                      <w:marTop w:val="0"/>
                      <w:marBottom w:val="0"/>
                      <w:divBdr>
                        <w:top w:val="none" w:sz="0" w:space="0" w:color="auto"/>
                        <w:left w:val="none" w:sz="0" w:space="0" w:color="auto"/>
                        <w:bottom w:val="none" w:sz="0" w:space="0" w:color="auto"/>
                        <w:right w:val="none" w:sz="0" w:space="0" w:color="auto"/>
                      </w:divBdr>
                    </w:div>
                  </w:divsChild>
                </w:div>
                <w:div w:id="1957248082">
                  <w:marLeft w:val="0"/>
                  <w:marRight w:val="0"/>
                  <w:marTop w:val="0"/>
                  <w:marBottom w:val="0"/>
                  <w:divBdr>
                    <w:top w:val="none" w:sz="0" w:space="0" w:color="auto"/>
                    <w:left w:val="none" w:sz="0" w:space="0" w:color="auto"/>
                    <w:bottom w:val="none" w:sz="0" w:space="0" w:color="auto"/>
                    <w:right w:val="none" w:sz="0" w:space="0" w:color="auto"/>
                  </w:divBdr>
                  <w:divsChild>
                    <w:div w:id="1697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0761">
          <w:marLeft w:val="0"/>
          <w:marRight w:val="0"/>
          <w:marTop w:val="0"/>
          <w:marBottom w:val="0"/>
          <w:divBdr>
            <w:top w:val="none" w:sz="0" w:space="0" w:color="auto"/>
            <w:left w:val="none" w:sz="0" w:space="0" w:color="auto"/>
            <w:bottom w:val="none" w:sz="0" w:space="0" w:color="auto"/>
            <w:right w:val="none" w:sz="0" w:space="0" w:color="auto"/>
          </w:divBdr>
        </w:div>
        <w:div w:id="1949503021">
          <w:marLeft w:val="0"/>
          <w:marRight w:val="0"/>
          <w:marTop w:val="0"/>
          <w:marBottom w:val="0"/>
          <w:divBdr>
            <w:top w:val="none" w:sz="0" w:space="0" w:color="auto"/>
            <w:left w:val="none" w:sz="0" w:space="0" w:color="auto"/>
            <w:bottom w:val="none" w:sz="0" w:space="0" w:color="auto"/>
            <w:right w:val="none" w:sz="0" w:space="0" w:color="auto"/>
          </w:divBdr>
        </w:div>
      </w:divsChild>
    </w:div>
    <w:div w:id="675612218">
      <w:bodyDiv w:val="1"/>
      <w:marLeft w:val="0"/>
      <w:marRight w:val="0"/>
      <w:marTop w:val="0"/>
      <w:marBottom w:val="0"/>
      <w:divBdr>
        <w:top w:val="none" w:sz="0" w:space="0" w:color="auto"/>
        <w:left w:val="none" w:sz="0" w:space="0" w:color="auto"/>
        <w:bottom w:val="none" w:sz="0" w:space="0" w:color="auto"/>
        <w:right w:val="none" w:sz="0" w:space="0" w:color="auto"/>
      </w:divBdr>
      <w:divsChild>
        <w:div w:id="917248543">
          <w:marLeft w:val="0"/>
          <w:marRight w:val="0"/>
          <w:marTop w:val="0"/>
          <w:marBottom w:val="0"/>
          <w:divBdr>
            <w:top w:val="none" w:sz="0" w:space="0" w:color="auto"/>
            <w:left w:val="none" w:sz="0" w:space="0" w:color="auto"/>
            <w:bottom w:val="none" w:sz="0" w:space="0" w:color="auto"/>
            <w:right w:val="none" w:sz="0" w:space="0" w:color="auto"/>
          </w:divBdr>
        </w:div>
      </w:divsChild>
    </w:div>
    <w:div w:id="677275992">
      <w:bodyDiv w:val="1"/>
      <w:marLeft w:val="0"/>
      <w:marRight w:val="0"/>
      <w:marTop w:val="0"/>
      <w:marBottom w:val="0"/>
      <w:divBdr>
        <w:top w:val="none" w:sz="0" w:space="0" w:color="auto"/>
        <w:left w:val="none" w:sz="0" w:space="0" w:color="auto"/>
        <w:bottom w:val="none" w:sz="0" w:space="0" w:color="auto"/>
        <w:right w:val="none" w:sz="0" w:space="0" w:color="auto"/>
      </w:divBdr>
    </w:div>
    <w:div w:id="677316819">
      <w:bodyDiv w:val="1"/>
      <w:marLeft w:val="0"/>
      <w:marRight w:val="0"/>
      <w:marTop w:val="0"/>
      <w:marBottom w:val="0"/>
      <w:divBdr>
        <w:top w:val="none" w:sz="0" w:space="0" w:color="auto"/>
        <w:left w:val="none" w:sz="0" w:space="0" w:color="auto"/>
        <w:bottom w:val="none" w:sz="0" w:space="0" w:color="auto"/>
        <w:right w:val="none" w:sz="0" w:space="0" w:color="auto"/>
      </w:divBdr>
    </w:div>
    <w:div w:id="679042906">
      <w:bodyDiv w:val="1"/>
      <w:marLeft w:val="0"/>
      <w:marRight w:val="0"/>
      <w:marTop w:val="0"/>
      <w:marBottom w:val="0"/>
      <w:divBdr>
        <w:top w:val="none" w:sz="0" w:space="0" w:color="auto"/>
        <w:left w:val="none" w:sz="0" w:space="0" w:color="auto"/>
        <w:bottom w:val="none" w:sz="0" w:space="0" w:color="auto"/>
        <w:right w:val="none" w:sz="0" w:space="0" w:color="auto"/>
      </w:divBdr>
    </w:div>
    <w:div w:id="682978970">
      <w:bodyDiv w:val="1"/>
      <w:marLeft w:val="0"/>
      <w:marRight w:val="0"/>
      <w:marTop w:val="0"/>
      <w:marBottom w:val="0"/>
      <w:divBdr>
        <w:top w:val="none" w:sz="0" w:space="0" w:color="auto"/>
        <w:left w:val="none" w:sz="0" w:space="0" w:color="auto"/>
        <w:bottom w:val="none" w:sz="0" w:space="0" w:color="auto"/>
        <w:right w:val="none" w:sz="0" w:space="0" w:color="auto"/>
      </w:divBdr>
    </w:div>
    <w:div w:id="685835743">
      <w:bodyDiv w:val="1"/>
      <w:marLeft w:val="0"/>
      <w:marRight w:val="0"/>
      <w:marTop w:val="0"/>
      <w:marBottom w:val="0"/>
      <w:divBdr>
        <w:top w:val="none" w:sz="0" w:space="0" w:color="auto"/>
        <w:left w:val="none" w:sz="0" w:space="0" w:color="auto"/>
        <w:bottom w:val="none" w:sz="0" w:space="0" w:color="auto"/>
        <w:right w:val="none" w:sz="0" w:space="0" w:color="auto"/>
      </w:divBdr>
    </w:div>
    <w:div w:id="686449031">
      <w:bodyDiv w:val="1"/>
      <w:marLeft w:val="0"/>
      <w:marRight w:val="0"/>
      <w:marTop w:val="0"/>
      <w:marBottom w:val="0"/>
      <w:divBdr>
        <w:top w:val="none" w:sz="0" w:space="0" w:color="auto"/>
        <w:left w:val="none" w:sz="0" w:space="0" w:color="auto"/>
        <w:bottom w:val="none" w:sz="0" w:space="0" w:color="auto"/>
        <w:right w:val="none" w:sz="0" w:space="0" w:color="auto"/>
      </w:divBdr>
    </w:div>
    <w:div w:id="687875969">
      <w:bodyDiv w:val="1"/>
      <w:marLeft w:val="0"/>
      <w:marRight w:val="0"/>
      <w:marTop w:val="0"/>
      <w:marBottom w:val="0"/>
      <w:divBdr>
        <w:top w:val="none" w:sz="0" w:space="0" w:color="auto"/>
        <w:left w:val="none" w:sz="0" w:space="0" w:color="auto"/>
        <w:bottom w:val="none" w:sz="0" w:space="0" w:color="auto"/>
        <w:right w:val="none" w:sz="0" w:space="0" w:color="auto"/>
      </w:divBdr>
    </w:div>
    <w:div w:id="689726408">
      <w:bodyDiv w:val="1"/>
      <w:marLeft w:val="0"/>
      <w:marRight w:val="0"/>
      <w:marTop w:val="0"/>
      <w:marBottom w:val="0"/>
      <w:divBdr>
        <w:top w:val="none" w:sz="0" w:space="0" w:color="auto"/>
        <w:left w:val="none" w:sz="0" w:space="0" w:color="auto"/>
        <w:bottom w:val="none" w:sz="0" w:space="0" w:color="auto"/>
        <w:right w:val="none" w:sz="0" w:space="0" w:color="auto"/>
      </w:divBdr>
    </w:div>
    <w:div w:id="693846764">
      <w:bodyDiv w:val="1"/>
      <w:marLeft w:val="0"/>
      <w:marRight w:val="0"/>
      <w:marTop w:val="0"/>
      <w:marBottom w:val="0"/>
      <w:divBdr>
        <w:top w:val="none" w:sz="0" w:space="0" w:color="auto"/>
        <w:left w:val="none" w:sz="0" w:space="0" w:color="auto"/>
        <w:bottom w:val="none" w:sz="0" w:space="0" w:color="auto"/>
        <w:right w:val="none" w:sz="0" w:space="0" w:color="auto"/>
      </w:divBdr>
      <w:divsChild>
        <w:div w:id="2083945548">
          <w:marLeft w:val="0"/>
          <w:marRight w:val="0"/>
          <w:marTop w:val="0"/>
          <w:marBottom w:val="0"/>
          <w:divBdr>
            <w:top w:val="none" w:sz="0" w:space="0" w:color="auto"/>
            <w:left w:val="none" w:sz="0" w:space="0" w:color="auto"/>
            <w:bottom w:val="none" w:sz="0" w:space="0" w:color="auto"/>
            <w:right w:val="none" w:sz="0" w:space="0" w:color="auto"/>
          </w:divBdr>
        </w:div>
      </w:divsChild>
    </w:div>
    <w:div w:id="694430420">
      <w:bodyDiv w:val="1"/>
      <w:marLeft w:val="0"/>
      <w:marRight w:val="0"/>
      <w:marTop w:val="0"/>
      <w:marBottom w:val="0"/>
      <w:divBdr>
        <w:top w:val="none" w:sz="0" w:space="0" w:color="auto"/>
        <w:left w:val="none" w:sz="0" w:space="0" w:color="auto"/>
        <w:bottom w:val="none" w:sz="0" w:space="0" w:color="auto"/>
        <w:right w:val="none" w:sz="0" w:space="0" w:color="auto"/>
      </w:divBdr>
    </w:div>
    <w:div w:id="698554716">
      <w:bodyDiv w:val="1"/>
      <w:marLeft w:val="0"/>
      <w:marRight w:val="0"/>
      <w:marTop w:val="0"/>
      <w:marBottom w:val="0"/>
      <w:divBdr>
        <w:top w:val="none" w:sz="0" w:space="0" w:color="auto"/>
        <w:left w:val="none" w:sz="0" w:space="0" w:color="auto"/>
        <w:bottom w:val="none" w:sz="0" w:space="0" w:color="auto"/>
        <w:right w:val="none" w:sz="0" w:space="0" w:color="auto"/>
      </w:divBdr>
    </w:div>
    <w:div w:id="699354497">
      <w:bodyDiv w:val="1"/>
      <w:marLeft w:val="0"/>
      <w:marRight w:val="0"/>
      <w:marTop w:val="0"/>
      <w:marBottom w:val="0"/>
      <w:divBdr>
        <w:top w:val="none" w:sz="0" w:space="0" w:color="auto"/>
        <w:left w:val="none" w:sz="0" w:space="0" w:color="auto"/>
        <w:bottom w:val="none" w:sz="0" w:space="0" w:color="auto"/>
        <w:right w:val="none" w:sz="0" w:space="0" w:color="auto"/>
      </w:divBdr>
    </w:div>
    <w:div w:id="708988692">
      <w:bodyDiv w:val="1"/>
      <w:marLeft w:val="0"/>
      <w:marRight w:val="0"/>
      <w:marTop w:val="0"/>
      <w:marBottom w:val="0"/>
      <w:divBdr>
        <w:top w:val="none" w:sz="0" w:space="0" w:color="auto"/>
        <w:left w:val="none" w:sz="0" w:space="0" w:color="auto"/>
        <w:bottom w:val="none" w:sz="0" w:space="0" w:color="auto"/>
        <w:right w:val="none" w:sz="0" w:space="0" w:color="auto"/>
      </w:divBdr>
      <w:divsChild>
        <w:div w:id="1786345328">
          <w:marLeft w:val="0"/>
          <w:marRight w:val="0"/>
          <w:marTop w:val="0"/>
          <w:marBottom w:val="0"/>
          <w:divBdr>
            <w:top w:val="none" w:sz="0" w:space="0" w:color="auto"/>
            <w:left w:val="none" w:sz="0" w:space="0" w:color="auto"/>
            <w:bottom w:val="none" w:sz="0" w:space="0" w:color="auto"/>
            <w:right w:val="none" w:sz="0" w:space="0" w:color="auto"/>
          </w:divBdr>
        </w:div>
      </w:divsChild>
    </w:div>
    <w:div w:id="713820198">
      <w:bodyDiv w:val="1"/>
      <w:marLeft w:val="0"/>
      <w:marRight w:val="0"/>
      <w:marTop w:val="0"/>
      <w:marBottom w:val="0"/>
      <w:divBdr>
        <w:top w:val="none" w:sz="0" w:space="0" w:color="auto"/>
        <w:left w:val="none" w:sz="0" w:space="0" w:color="auto"/>
        <w:bottom w:val="none" w:sz="0" w:space="0" w:color="auto"/>
        <w:right w:val="none" w:sz="0" w:space="0" w:color="auto"/>
      </w:divBdr>
    </w:div>
    <w:div w:id="715006597">
      <w:bodyDiv w:val="1"/>
      <w:marLeft w:val="0"/>
      <w:marRight w:val="0"/>
      <w:marTop w:val="0"/>
      <w:marBottom w:val="0"/>
      <w:divBdr>
        <w:top w:val="none" w:sz="0" w:space="0" w:color="auto"/>
        <w:left w:val="none" w:sz="0" w:space="0" w:color="auto"/>
        <w:bottom w:val="none" w:sz="0" w:space="0" w:color="auto"/>
        <w:right w:val="none" w:sz="0" w:space="0" w:color="auto"/>
      </w:divBdr>
      <w:divsChild>
        <w:div w:id="75443639">
          <w:marLeft w:val="0"/>
          <w:marRight w:val="0"/>
          <w:marTop w:val="0"/>
          <w:marBottom w:val="0"/>
          <w:divBdr>
            <w:top w:val="none" w:sz="0" w:space="0" w:color="auto"/>
            <w:left w:val="none" w:sz="0" w:space="0" w:color="auto"/>
            <w:bottom w:val="none" w:sz="0" w:space="0" w:color="auto"/>
            <w:right w:val="none" w:sz="0" w:space="0" w:color="auto"/>
          </w:divBdr>
        </w:div>
        <w:div w:id="127600482">
          <w:marLeft w:val="0"/>
          <w:marRight w:val="0"/>
          <w:marTop w:val="0"/>
          <w:marBottom w:val="0"/>
          <w:divBdr>
            <w:top w:val="none" w:sz="0" w:space="0" w:color="auto"/>
            <w:left w:val="none" w:sz="0" w:space="0" w:color="auto"/>
            <w:bottom w:val="none" w:sz="0" w:space="0" w:color="auto"/>
            <w:right w:val="none" w:sz="0" w:space="0" w:color="auto"/>
          </w:divBdr>
        </w:div>
        <w:div w:id="239632286">
          <w:marLeft w:val="0"/>
          <w:marRight w:val="0"/>
          <w:marTop w:val="0"/>
          <w:marBottom w:val="0"/>
          <w:divBdr>
            <w:top w:val="none" w:sz="0" w:space="0" w:color="auto"/>
            <w:left w:val="none" w:sz="0" w:space="0" w:color="auto"/>
            <w:bottom w:val="none" w:sz="0" w:space="0" w:color="auto"/>
            <w:right w:val="none" w:sz="0" w:space="0" w:color="auto"/>
          </w:divBdr>
        </w:div>
        <w:div w:id="308441040">
          <w:marLeft w:val="0"/>
          <w:marRight w:val="0"/>
          <w:marTop w:val="0"/>
          <w:marBottom w:val="0"/>
          <w:divBdr>
            <w:top w:val="none" w:sz="0" w:space="0" w:color="auto"/>
            <w:left w:val="none" w:sz="0" w:space="0" w:color="auto"/>
            <w:bottom w:val="none" w:sz="0" w:space="0" w:color="auto"/>
            <w:right w:val="none" w:sz="0" w:space="0" w:color="auto"/>
          </w:divBdr>
        </w:div>
        <w:div w:id="376202612">
          <w:marLeft w:val="0"/>
          <w:marRight w:val="0"/>
          <w:marTop w:val="0"/>
          <w:marBottom w:val="0"/>
          <w:divBdr>
            <w:top w:val="none" w:sz="0" w:space="0" w:color="auto"/>
            <w:left w:val="none" w:sz="0" w:space="0" w:color="auto"/>
            <w:bottom w:val="none" w:sz="0" w:space="0" w:color="auto"/>
            <w:right w:val="none" w:sz="0" w:space="0" w:color="auto"/>
          </w:divBdr>
        </w:div>
        <w:div w:id="384374634">
          <w:marLeft w:val="0"/>
          <w:marRight w:val="0"/>
          <w:marTop w:val="0"/>
          <w:marBottom w:val="0"/>
          <w:divBdr>
            <w:top w:val="none" w:sz="0" w:space="0" w:color="auto"/>
            <w:left w:val="none" w:sz="0" w:space="0" w:color="auto"/>
            <w:bottom w:val="none" w:sz="0" w:space="0" w:color="auto"/>
            <w:right w:val="none" w:sz="0" w:space="0" w:color="auto"/>
          </w:divBdr>
        </w:div>
        <w:div w:id="414521280">
          <w:marLeft w:val="0"/>
          <w:marRight w:val="0"/>
          <w:marTop w:val="0"/>
          <w:marBottom w:val="0"/>
          <w:divBdr>
            <w:top w:val="none" w:sz="0" w:space="0" w:color="auto"/>
            <w:left w:val="none" w:sz="0" w:space="0" w:color="auto"/>
            <w:bottom w:val="none" w:sz="0" w:space="0" w:color="auto"/>
            <w:right w:val="none" w:sz="0" w:space="0" w:color="auto"/>
          </w:divBdr>
        </w:div>
        <w:div w:id="631836545">
          <w:marLeft w:val="0"/>
          <w:marRight w:val="0"/>
          <w:marTop w:val="0"/>
          <w:marBottom w:val="0"/>
          <w:divBdr>
            <w:top w:val="none" w:sz="0" w:space="0" w:color="auto"/>
            <w:left w:val="none" w:sz="0" w:space="0" w:color="auto"/>
            <w:bottom w:val="none" w:sz="0" w:space="0" w:color="auto"/>
            <w:right w:val="none" w:sz="0" w:space="0" w:color="auto"/>
          </w:divBdr>
        </w:div>
        <w:div w:id="861630021">
          <w:marLeft w:val="0"/>
          <w:marRight w:val="0"/>
          <w:marTop w:val="0"/>
          <w:marBottom w:val="0"/>
          <w:divBdr>
            <w:top w:val="none" w:sz="0" w:space="0" w:color="auto"/>
            <w:left w:val="none" w:sz="0" w:space="0" w:color="auto"/>
            <w:bottom w:val="none" w:sz="0" w:space="0" w:color="auto"/>
            <w:right w:val="none" w:sz="0" w:space="0" w:color="auto"/>
          </w:divBdr>
        </w:div>
        <w:div w:id="1102452342">
          <w:marLeft w:val="0"/>
          <w:marRight w:val="0"/>
          <w:marTop w:val="0"/>
          <w:marBottom w:val="0"/>
          <w:divBdr>
            <w:top w:val="none" w:sz="0" w:space="0" w:color="auto"/>
            <w:left w:val="none" w:sz="0" w:space="0" w:color="auto"/>
            <w:bottom w:val="none" w:sz="0" w:space="0" w:color="auto"/>
            <w:right w:val="none" w:sz="0" w:space="0" w:color="auto"/>
          </w:divBdr>
        </w:div>
        <w:div w:id="1282347707">
          <w:marLeft w:val="0"/>
          <w:marRight w:val="0"/>
          <w:marTop w:val="0"/>
          <w:marBottom w:val="0"/>
          <w:divBdr>
            <w:top w:val="none" w:sz="0" w:space="0" w:color="auto"/>
            <w:left w:val="none" w:sz="0" w:space="0" w:color="auto"/>
            <w:bottom w:val="none" w:sz="0" w:space="0" w:color="auto"/>
            <w:right w:val="none" w:sz="0" w:space="0" w:color="auto"/>
          </w:divBdr>
        </w:div>
        <w:div w:id="1398671615">
          <w:marLeft w:val="0"/>
          <w:marRight w:val="0"/>
          <w:marTop w:val="0"/>
          <w:marBottom w:val="0"/>
          <w:divBdr>
            <w:top w:val="none" w:sz="0" w:space="0" w:color="auto"/>
            <w:left w:val="none" w:sz="0" w:space="0" w:color="auto"/>
            <w:bottom w:val="none" w:sz="0" w:space="0" w:color="auto"/>
            <w:right w:val="none" w:sz="0" w:space="0" w:color="auto"/>
          </w:divBdr>
        </w:div>
        <w:div w:id="1457456102">
          <w:marLeft w:val="0"/>
          <w:marRight w:val="0"/>
          <w:marTop w:val="0"/>
          <w:marBottom w:val="0"/>
          <w:divBdr>
            <w:top w:val="none" w:sz="0" w:space="0" w:color="auto"/>
            <w:left w:val="none" w:sz="0" w:space="0" w:color="auto"/>
            <w:bottom w:val="none" w:sz="0" w:space="0" w:color="auto"/>
            <w:right w:val="none" w:sz="0" w:space="0" w:color="auto"/>
          </w:divBdr>
        </w:div>
        <w:div w:id="1550190854">
          <w:marLeft w:val="0"/>
          <w:marRight w:val="0"/>
          <w:marTop w:val="0"/>
          <w:marBottom w:val="0"/>
          <w:divBdr>
            <w:top w:val="none" w:sz="0" w:space="0" w:color="auto"/>
            <w:left w:val="none" w:sz="0" w:space="0" w:color="auto"/>
            <w:bottom w:val="none" w:sz="0" w:space="0" w:color="auto"/>
            <w:right w:val="none" w:sz="0" w:space="0" w:color="auto"/>
          </w:divBdr>
        </w:div>
        <w:div w:id="1578974682">
          <w:marLeft w:val="0"/>
          <w:marRight w:val="0"/>
          <w:marTop w:val="0"/>
          <w:marBottom w:val="0"/>
          <w:divBdr>
            <w:top w:val="none" w:sz="0" w:space="0" w:color="auto"/>
            <w:left w:val="none" w:sz="0" w:space="0" w:color="auto"/>
            <w:bottom w:val="none" w:sz="0" w:space="0" w:color="auto"/>
            <w:right w:val="none" w:sz="0" w:space="0" w:color="auto"/>
          </w:divBdr>
        </w:div>
        <w:div w:id="1602102550">
          <w:marLeft w:val="0"/>
          <w:marRight w:val="0"/>
          <w:marTop w:val="0"/>
          <w:marBottom w:val="0"/>
          <w:divBdr>
            <w:top w:val="none" w:sz="0" w:space="0" w:color="auto"/>
            <w:left w:val="none" w:sz="0" w:space="0" w:color="auto"/>
            <w:bottom w:val="none" w:sz="0" w:space="0" w:color="auto"/>
            <w:right w:val="none" w:sz="0" w:space="0" w:color="auto"/>
          </w:divBdr>
        </w:div>
        <w:div w:id="1644626870">
          <w:marLeft w:val="0"/>
          <w:marRight w:val="0"/>
          <w:marTop w:val="0"/>
          <w:marBottom w:val="0"/>
          <w:divBdr>
            <w:top w:val="none" w:sz="0" w:space="0" w:color="auto"/>
            <w:left w:val="none" w:sz="0" w:space="0" w:color="auto"/>
            <w:bottom w:val="none" w:sz="0" w:space="0" w:color="auto"/>
            <w:right w:val="none" w:sz="0" w:space="0" w:color="auto"/>
          </w:divBdr>
          <w:divsChild>
            <w:div w:id="604388205">
              <w:marLeft w:val="0"/>
              <w:marRight w:val="0"/>
              <w:marTop w:val="0"/>
              <w:marBottom w:val="0"/>
              <w:divBdr>
                <w:top w:val="none" w:sz="0" w:space="0" w:color="auto"/>
                <w:left w:val="none" w:sz="0" w:space="0" w:color="auto"/>
                <w:bottom w:val="none" w:sz="0" w:space="0" w:color="auto"/>
                <w:right w:val="none" w:sz="0" w:space="0" w:color="auto"/>
              </w:divBdr>
            </w:div>
            <w:div w:id="833449559">
              <w:marLeft w:val="0"/>
              <w:marRight w:val="0"/>
              <w:marTop w:val="0"/>
              <w:marBottom w:val="0"/>
              <w:divBdr>
                <w:top w:val="none" w:sz="0" w:space="0" w:color="auto"/>
                <w:left w:val="none" w:sz="0" w:space="0" w:color="auto"/>
                <w:bottom w:val="none" w:sz="0" w:space="0" w:color="auto"/>
                <w:right w:val="none" w:sz="0" w:space="0" w:color="auto"/>
              </w:divBdr>
            </w:div>
          </w:divsChild>
        </w:div>
        <w:div w:id="1727682620">
          <w:marLeft w:val="0"/>
          <w:marRight w:val="0"/>
          <w:marTop w:val="0"/>
          <w:marBottom w:val="0"/>
          <w:divBdr>
            <w:top w:val="none" w:sz="0" w:space="0" w:color="auto"/>
            <w:left w:val="none" w:sz="0" w:space="0" w:color="auto"/>
            <w:bottom w:val="none" w:sz="0" w:space="0" w:color="auto"/>
            <w:right w:val="none" w:sz="0" w:space="0" w:color="auto"/>
          </w:divBdr>
        </w:div>
        <w:div w:id="1841844941">
          <w:marLeft w:val="0"/>
          <w:marRight w:val="0"/>
          <w:marTop w:val="0"/>
          <w:marBottom w:val="0"/>
          <w:divBdr>
            <w:top w:val="none" w:sz="0" w:space="0" w:color="auto"/>
            <w:left w:val="none" w:sz="0" w:space="0" w:color="auto"/>
            <w:bottom w:val="none" w:sz="0" w:space="0" w:color="auto"/>
            <w:right w:val="none" w:sz="0" w:space="0" w:color="auto"/>
          </w:divBdr>
        </w:div>
        <w:div w:id="2084832160">
          <w:marLeft w:val="0"/>
          <w:marRight w:val="0"/>
          <w:marTop w:val="0"/>
          <w:marBottom w:val="0"/>
          <w:divBdr>
            <w:top w:val="none" w:sz="0" w:space="0" w:color="auto"/>
            <w:left w:val="none" w:sz="0" w:space="0" w:color="auto"/>
            <w:bottom w:val="none" w:sz="0" w:space="0" w:color="auto"/>
            <w:right w:val="none" w:sz="0" w:space="0" w:color="auto"/>
          </w:divBdr>
        </w:div>
      </w:divsChild>
    </w:div>
    <w:div w:id="716857241">
      <w:bodyDiv w:val="1"/>
      <w:marLeft w:val="0"/>
      <w:marRight w:val="0"/>
      <w:marTop w:val="0"/>
      <w:marBottom w:val="0"/>
      <w:divBdr>
        <w:top w:val="none" w:sz="0" w:space="0" w:color="auto"/>
        <w:left w:val="none" w:sz="0" w:space="0" w:color="auto"/>
        <w:bottom w:val="none" w:sz="0" w:space="0" w:color="auto"/>
        <w:right w:val="none" w:sz="0" w:space="0" w:color="auto"/>
      </w:divBdr>
    </w:div>
    <w:div w:id="718090907">
      <w:bodyDiv w:val="1"/>
      <w:marLeft w:val="0"/>
      <w:marRight w:val="0"/>
      <w:marTop w:val="0"/>
      <w:marBottom w:val="0"/>
      <w:divBdr>
        <w:top w:val="none" w:sz="0" w:space="0" w:color="auto"/>
        <w:left w:val="none" w:sz="0" w:space="0" w:color="auto"/>
        <w:bottom w:val="none" w:sz="0" w:space="0" w:color="auto"/>
        <w:right w:val="none" w:sz="0" w:space="0" w:color="auto"/>
      </w:divBdr>
      <w:divsChild>
        <w:div w:id="485973393">
          <w:marLeft w:val="0"/>
          <w:marRight w:val="0"/>
          <w:marTop w:val="0"/>
          <w:marBottom w:val="960"/>
          <w:divBdr>
            <w:top w:val="none" w:sz="0" w:space="0" w:color="auto"/>
            <w:left w:val="none" w:sz="0" w:space="0" w:color="auto"/>
            <w:bottom w:val="none" w:sz="0" w:space="0" w:color="auto"/>
            <w:right w:val="none" w:sz="0" w:space="0" w:color="auto"/>
          </w:divBdr>
          <w:divsChild>
            <w:div w:id="68891622">
              <w:marLeft w:val="0"/>
              <w:marRight w:val="0"/>
              <w:marTop w:val="0"/>
              <w:marBottom w:val="0"/>
              <w:divBdr>
                <w:top w:val="none" w:sz="0" w:space="0" w:color="auto"/>
                <w:left w:val="none" w:sz="0" w:space="0" w:color="auto"/>
                <w:bottom w:val="none" w:sz="0" w:space="0" w:color="auto"/>
                <w:right w:val="none" w:sz="0" w:space="0" w:color="auto"/>
              </w:divBdr>
              <w:divsChild>
                <w:div w:id="1793741823">
                  <w:marLeft w:val="0"/>
                  <w:marRight w:val="0"/>
                  <w:marTop w:val="0"/>
                  <w:marBottom w:val="0"/>
                  <w:divBdr>
                    <w:top w:val="none" w:sz="0" w:space="0" w:color="auto"/>
                    <w:left w:val="none" w:sz="0" w:space="0" w:color="auto"/>
                    <w:bottom w:val="none" w:sz="0" w:space="0" w:color="auto"/>
                    <w:right w:val="none" w:sz="0" w:space="0" w:color="auto"/>
                  </w:divBdr>
                  <w:divsChild>
                    <w:div w:id="1397358775">
                      <w:marLeft w:val="-2571"/>
                      <w:marRight w:val="720"/>
                      <w:marTop w:val="0"/>
                      <w:marBottom w:val="432"/>
                      <w:divBdr>
                        <w:top w:val="none" w:sz="0" w:space="0" w:color="auto"/>
                        <w:left w:val="none" w:sz="0" w:space="0" w:color="auto"/>
                        <w:bottom w:val="none" w:sz="0" w:space="0" w:color="auto"/>
                        <w:right w:val="none" w:sz="0" w:space="0" w:color="auto"/>
                      </w:divBdr>
                      <w:divsChild>
                        <w:div w:id="677662328">
                          <w:marLeft w:val="0"/>
                          <w:marRight w:val="1440"/>
                          <w:marTop w:val="0"/>
                          <w:marBottom w:val="0"/>
                          <w:divBdr>
                            <w:top w:val="none" w:sz="0" w:space="0" w:color="auto"/>
                            <w:left w:val="none" w:sz="0" w:space="0" w:color="auto"/>
                            <w:bottom w:val="none" w:sz="0" w:space="0" w:color="auto"/>
                            <w:right w:val="none" w:sz="0" w:space="0" w:color="auto"/>
                          </w:divBdr>
                        </w:div>
                        <w:div w:id="19647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54851">
              <w:marLeft w:val="0"/>
              <w:marRight w:val="0"/>
              <w:marTop w:val="0"/>
              <w:marBottom w:val="0"/>
              <w:divBdr>
                <w:top w:val="none" w:sz="0" w:space="0" w:color="auto"/>
                <w:left w:val="none" w:sz="0" w:space="0" w:color="auto"/>
                <w:bottom w:val="none" w:sz="0" w:space="0" w:color="auto"/>
                <w:right w:val="none" w:sz="0" w:space="0" w:color="auto"/>
              </w:divBdr>
              <w:divsChild>
                <w:div w:id="2056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5757">
      <w:bodyDiv w:val="1"/>
      <w:marLeft w:val="0"/>
      <w:marRight w:val="0"/>
      <w:marTop w:val="0"/>
      <w:marBottom w:val="0"/>
      <w:divBdr>
        <w:top w:val="none" w:sz="0" w:space="0" w:color="auto"/>
        <w:left w:val="none" w:sz="0" w:space="0" w:color="auto"/>
        <w:bottom w:val="none" w:sz="0" w:space="0" w:color="auto"/>
        <w:right w:val="none" w:sz="0" w:space="0" w:color="auto"/>
      </w:divBdr>
    </w:div>
    <w:div w:id="721099661">
      <w:bodyDiv w:val="1"/>
      <w:marLeft w:val="0"/>
      <w:marRight w:val="0"/>
      <w:marTop w:val="0"/>
      <w:marBottom w:val="0"/>
      <w:divBdr>
        <w:top w:val="none" w:sz="0" w:space="0" w:color="auto"/>
        <w:left w:val="none" w:sz="0" w:space="0" w:color="auto"/>
        <w:bottom w:val="none" w:sz="0" w:space="0" w:color="auto"/>
        <w:right w:val="none" w:sz="0" w:space="0" w:color="auto"/>
      </w:divBdr>
    </w:div>
    <w:div w:id="722560628">
      <w:bodyDiv w:val="1"/>
      <w:marLeft w:val="0"/>
      <w:marRight w:val="0"/>
      <w:marTop w:val="0"/>
      <w:marBottom w:val="0"/>
      <w:divBdr>
        <w:top w:val="none" w:sz="0" w:space="0" w:color="auto"/>
        <w:left w:val="none" w:sz="0" w:space="0" w:color="auto"/>
        <w:bottom w:val="none" w:sz="0" w:space="0" w:color="auto"/>
        <w:right w:val="none" w:sz="0" w:space="0" w:color="auto"/>
      </w:divBdr>
    </w:div>
    <w:div w:id="723262075">
      <w:bodyDiv w:val="1"/>
      <w:marLeft w:val="0"/>
      <w:marRight w:val="0"/>
      <w:marTop w:val="0"/>
      <w:marBottom w:val="0"/>
      <w:divBdr>
        <w:top w:val="none" w:sz="0" w:space="0" w:color="auto"/>
        <w:left w:val="none" w:sz="0" w:space="0" w:color="auto"/>
        <w:bottom w:val="none" w:sz="0" w:space="0" w:color="auto"/>
        <w:right w:val="none" w:sz="0" w:space="0" w:color="auto"/>
      </w:divBdr>
    </w:div>
    <w:div w:id="726421620">
      <w:bodyDiv w:val="1"/>
      <w:marLeft w:val="0"/>
      <w:marRight w:val="0"/>
      <w:marTop w:val="0"/>
      <w:marBottom w:val="0"/>
      <w:divBdr>
        <w:top w:val="none" w:sz="0" w:space="0" w:color="auto"/>
        <w:left w:val="none" w:sz="0" w:space="0" w:color="auto"/>
        <w:bottom w:val="none" w:sz="0" w:space="0" w:color="auto"/>
        <w:right w:val="none" w:sz="0" w:space="0" w:color="auto"/>
      </w:divBdr>
      <w:divsChild>
        <w:div w:id="1465345372">
          <w:marLeft w:val="0"/>
          <w:marRight w:val="0"/>
          <w:marTop w:val="0"/>
          <w:marBottom w:val="0"/>
          <w:divBdr>
            <w:top w:val="none" w:sz="0" w:space="0" w:color="auto"/>
            <w:left w:val="none" w:sz="0" w:space="0" w:color="auto"/>
            <w:bottom w:val="none" w:sz="0" w:space="0" w:color="auto"/>
            <w:right w:val="none" w:sz="0" w:space="0" w:color="auto"/>
          </w:divBdr>
        </w:div>
        <w:div w:id="1748725643">
          <w:marLeft w:val="0"/>
          <w:marRight w:val="0"/>
          <w:marTop w:val="0"/>
          <w:marBottom w:val="0"/>
          <w:divBdr>
            <w:top w:val="none" w:sz="0" w:space="0" w:color="auto"/>
            <w:left w:val="none" w:sz="0" w:space="0" w:color="auto"/>
            <w:bottom w:val="none" w:sz="0" w:space="0" w:color="auto"/>
            <w:right w:val="none" w:sz="0" w:space="0" w:color="auto"/>
          </w:divBdr>
        </w:div>
      </w:divsChild>
    </w:div>
    <w:div w:id="730931387">
      <w:bodyDiv w:val="1"/>
      <w:marLeft w:val="0"/>
      <w:marRight w:val="0"/>
      <w:marTop w:val="0"/>
      <w:marBottom w:val="0"/>
      <w:divBdr>
        <w:top w:val="none" w:sz="0" w:space="0" w:color="auto"/>
        <w:left w:val="none" w:sz="0" w:space="0" w:color="auto"/>
        <w:bottom w:val="none" w:sz="0" w:space="0" w:color="auto"/>
        <w:right w:val="none" w:sz="0" w:space="0" w:color="auto"/>
      </w:divBdr>
    </w:div>
    <w:div w:id="738288667">
      <w:bodyDiv w:val="1"/>
      <w:marLeft w:val="0"/>
      <w:marRight w:val="0"/>
      <w:marTop w:val="0"/>
      <w:marBottom w:val="0"/>
      <w:divBdr>
        <w:top w:val="none" w:sz="0" w:space="0" w:color="auto"/>
        <w:left w:val="none" w:sz="0" w:space="0" w:color="auto"/>
        <w:bottom w:val="none" w:sz="0" w:space="0" w:color="auto"/>
        <w:right w:val="none" w:sz="0" w:space="0" w:color="auto"/>
      </w:divBdr>
    </w:div>
    <w:div w:id="739668464">
      <w:bodyDiv w:val="1"/>
      <w:marLeft w:val="0"/>
      <w:marRight w:val="0"/>
      <w:marTop w:val="0"/>
      <w:marBottom w:val="0"/>
      <w:divBdr>
        <w:top w:val="none" w:sz="0" w:space="0" w:color="auto"/>
        <w:left w:val="none" w:sz="0" w:space="0" w:color="auto"/>
        <w:bottom w:val="none" w:sz="0" w:space="0" w:color="auto"/>
        <w:right w:val="none" w:sz="0" w:space="0" w:color="auto"/>
      </w:divBdr>
    </w:div>
    <w:div w:id="741566956">
      <w:bodyDiv w:val="1"/>
      <w:marLeft w:val="0"/>
      <w:marRight w:val="0"/>
      <w:marTop w:val="0"/>
      <w:marBottom w:val="0"/>
      <w:divBdr>
        <w:top w:val="none" w:sz="0" w:space="0" w:color="auto"/>
        <w:left w:val="none" w:sz="0" w:space="0" w:color="auto"/>
        <w:bottom w:val="none" w:sz="0" w:space="0" w:color="auto"/>
        <w:right w:val="none" w:sz="0" w:space="0" w:color="auto"/>
      </w:divBdr>
    </w:div>
    <w:div w:id="741609719">
      <w:bodyDiv w:val="1"/>
      <w:marLeft w:val="0"/>
      <w:marRight w:val="0"/>
      <w:marTop w:val="0"/>
      <w:marBottom w:val="0"/>
      <w:divBdr>
        <w:top w:val="none" w:sz="0" w:space="0" w:color="auto"/>
        <w:left w:val="none" w:sz="0" w:space="0" w:color="auto"/>
        <w:bottom w:val="none" w:sz="0" w:space="0" w:color="auto"/>
        <w:right w:val="none" w:sz="0" w:space="0" w:color="auto"/>
      </w:divBdr>
    </w:div>
    <w:div w:id="750736539">
      <w:bodyDiv w:val="1"/>
      <w:marLeft w:val="0"/>
      <w:marRight w:val="0"/>
      <w:marTop w:val="0"/>
      <w:marBottom w:val="0"/>
      <w:divBdr>
        <w:top w:val="none" w:sz="0" w:space="0" w:color="auto"/>
        <w:left w:val="none" w:sz="0" w:space="0" w:color="auto"/>
        <w:bottom w:val="none" w:sz="0" w:space="0" w:color="auto"/>
        <w:right w:val="none" w:sz="0" w:space="0" w:color="auto"/>
      </w:divBdr>
    </w:div>
    <w:div w:id="752354710">
      <w:bodyDiv w:val="1"/>
      <w:marLeft w:val="0"/>
      <w:marRight w:val="0"/>
      <w:marTop w:val="0"/>
      <w:marBottom w:val="0"/>
      <w:divBdr>
        <w:top w:val="none" w:sz="0" w:space="0" w:color="auto"/>
        <w:left w:val="none" w:sz="0" w:space="0" w:color="auto"/>
        <w:bottom w:val="none" w:sz="0" w:space="0" w:color="auto"/>
        <w:right w:val="none" w:sz="0" w:space="0" w:color="auto"/>
      </w:divBdr>
    </w:div>
    <w:div w:id="758141583">
      <w:bodyDiv w:val="1"/>
      <w:marLeft w:val="0"/>
      <w:marRight w:val="0"/>
      <w:marTop w:val="0"/>
      <w:marBottom w:val="0"/>
      <w:divBdr>
        <w:top w:val="none" w:sz="0" w:space="0" w:color="auto"/>
        <w:left w:val="none" w:sz="0" w:space="0" w:color="auto"/>
        <w:bottom w:val="none" w:sz="0" w:space="0" w:color="auto"/>
        <w:right w:val="none" w:sz="0" w:space="0" w:color="auto"/>
      </w:divBdr>
    </w:div>
    <w:div w:id="758451595">
      <w:bodyDiv w:val="1"/>
      <w:marLeft w:val="0"/>
      <w:marRight w:val="0"/>
      <w:marTop w:val="0"/>
      <w:marBottom w:val="0"/>
      <w:divBdr>
        <w:top w:val="none" w:sz="0" w:space="0" w:color="auto"/>
        <w:left w:val="none" w:sz="0" w:space="0" w:color="auto"/>
        <w:bottom w:val="none" w:sz="0" w:space="0" w:color="auto"/>
        <w:right w:val="none" w:sz="0" w:space="0" w:color="auto"/>
      </w:divBdr>
    </w:div>
    <w:div w:id="762189834">
      <w:bodyDiv w:val="1"/>
      <w:marLeft w:val="0"/>
      <w:marRight w:val="0"/>
      <w:marTop w:val="0"/>
      <w:marBottom w:val="0"/>
      <w:divBdr>
        <w:top w:val="none" w:sz="0" w:space="0" w:color="auto"/>
        <w:left w:val="none" w:sz="0" w:space="0" w:color="auto"/>
        <w:bottom w:val="none" w:sz="0" w:space="0" w:color="auto"/>
        <w:right w:val="none" w:sz="0" w:space="0" w:color="auto"/>
      </w:divBdr>
      <w:divsChild>
        <w:div w:id="1544361656">
          <w:marLeft w:val="0"/>
          <w:marRight w:val="0"/>
          <w:marTop w:val="0"/>
          <w:marBottom w:val="0"/>
          <w:divBdr>
            <w:top w:val="none" w:sz="0" w:space="0" w:color="auto"/>
            <w:left w:val="none" w:sz="0" w:space="0" w:color="auto"/>
            <w:bottom w:val="none" w:sz="0" w:space="0" w:color="auto"/>
            <w:right w:val="none" w:sz="0" w:space="0" w:color="auto"/>
          </w:divBdr>
        </w:div>
      </w:divsChild>
    </w:div>
    <w:div w:id="762720514">
      <w:bodyDiv w:val="1"/>
      <w:marLeft w:val="0"/>
      <w:marRight w:val="0"/>
      <w:marTop w:val="0"/>
      <w:marBottom w:val="0"/>
      <w:divBdr>
        <w:top w:val="none" w:sz="0" w:space="0" w:color="auto"/>
        <w:left w:val="none" w:sz="0" w:space="0" w:color="auto"/>
        <w:bottom w:val="none" w:sz="0" w:space="0" w:color="auto"/>
        <w:right w:val="none" w:sz="0" w:space="0" w:color="auto"/>
      </w:divBdr>
    </w:div>
    <w:div w:id="764114153">
      <w:bodyDiv w:val="1"/>
      <w:marLeft w:val="0"/>
      <w:marRight w:val="0"/>
      <w:marTop w:val="0"/>
      <w:marBottom w:val="0"/>
      <w:divBdr>
        <w:top w:val="none" w:sz="0" w:space="0" w:color="auto"/>
        <w:left w:val="none" w:sz="0" w:space="0" w:color="auto"/>
        <w:bottom w:val="none" w:sz="0" w:space="0" w:color="auto"/>
        <w:right w:val="none" w:sz="0" w:space="0" w:color="auto"/>
      </w:divBdr>
    </w:div>
    <w:div w:id="770902195">
      <w:bodyDiv w:val="1"/>
      <w:marLeft w:val="0"/>
      <w:marRight w:val="0"/>
      <w:marTop w:val="0"/>
      <w:marBottom w:val="0"/>
      <w:divBdr>
        <w:top w:val="none" w:sz="0" w:space="0" w:color="auto"/>
        <w:left w:val="none" w:sz="0" w:space="0" w:color="auto"/>
        <w:bottom w:val="none" w:sz="0" w:space="0" w:color="auto"/>
        <w:right w:val="none" w:sz="0" w:space="0" w:color="auto"/>
      </w:divBdr>
    </w:div>
    <w:div w:id="774786164">
      <w:bodyDiv w:val="1"/>
      <w:marLeft w:val="0"/>
      <w:marRight w:val="0"/>
      <w:marTop w:val="0"/>
      <w:marBottom w:val="0"/>
      <w:divBdr>
        <w:top w:val="none" w:sz="0" w:space="0" w:color="auto"/>
        <w:left w:val="none" w:sz="0" w:space="0" w:color="auto"/>
        <w:bottom w:val="none" w:sz="0" w:space="0" w:color="auto"/>
        <w:right w:val="none" w:sz="0" w:space="0" w:color="auto"/>
      </w:divBdr>
    </w:div>
    <w:div w:id="779421605">
      <w:bodyDiv w:val="1"/>
      <w:marLeft w:val="0"/>
      <w:marRight w:val="0"/>
      <w:marTop w:val="0"/>
      <w:marBottom w:val="0"/>
      <w:divBdr>
        <w:top w:val="none" w:sz="0" w:space="0" w:color="auto"/>
        <w:left w:val="none" w:sz="0" w:space="0" w:color="auto"/>
        <w:bottom w:val="none" w:sz="0" w:space="0" w:color="auto"/>
        <w:right w:val="none" w:sz="0" w:space="0" w:color="auto"/>
      </w:divBdr>
    </w:div>
    <w:div w:id="780219957">
      <w:bodyDiv w:val="1"/>
      <w:marLeft w:val="0"/>
      <w:marRight w:val="0"/>
      <w:marTop w:val="0"/>
      <w:marBottom w:val="0"/>
      <w:divBdr>
        <w:top w:val="none" w:sz="0" w:space="0" w:color="auto"/>
        <w:left w:val="none" w:sz="0" w:space="0" w:color="auto"/>
        <w:bottom w:val="none" w:sz="0" w:space="0" w:color="auto"/>
        <w:right w:val="none" w:sz="0" w:space="0" w:color="auto"/>
      </w:divBdr>
    </w:div>
    <w:div w:id="792292409">
      <w:bodyDiv w:val="1"/>
      <w:marLeft w:val="0"/>
      <w:marRight w:val="0"/>
      <w:marTop w:val="0"/>
      <w:marBottom w:val="0"/>
      <w:divBdr>
        <w:top w:val="none" w:sz="0" w:space="0" w:color="auto"/>
        <w:left w:val="none" w:sz="0" w:space="0" w:color="auto"/>
        <w:bottom w:val="none" w:sz="0" w:space="0" w:color="auto"/>
        <w:right w:val="none" w:sz="0" w:space="0" w:color="auto"/>
      </w:divBdr>
    </w:div>
    <w:div w:id="796067401">
      <w:bodyDiv w:val="1"/>
      <w:marLeft w:val="0"/>
      <w:marRight w:val="0"/>
      <w:marTop w:val="0"/>
      <w:marBottom w:val="0"/>
      <w:divBdr>
        <w:top w:val="none" w:sz="0" w:space="0" w:color="auto"/>
        <w:left w:val="none" w:sz="0" w:space="0" w:color="auto"/>
        <w:bottom w:val="none" w:sz="0" w:space="0" w:color="auto"/>
        <w:right w:val="none" w:sz="0" w:space="0" w:color="auto"/>
      </w:divBdr>
      <w:divsChild>
        <w:div w:id="1000816879">
          <w:marLeft w:val="0"/>
          <w:marRight w:val="0"/>
          <w:marTop w:val="0"/>
          <w:marBottom w:val="0"/>
          <w:divBdr>
            <w:top w:val="none" w:sz="0" w:space="0" w:color="auto"/>
            <w:left w:val="none" w:sz="0" w:space="0" w:color="auto"/>
            <w:bottom w:val="none" w:sz="0" w:space="0" w:color="auto"/>
            <w:right w:val="none" w:sz="0" w:space="0" w:color="auto"/>
          </w:divBdr>
        </w:div>
      </w:divsChild>
    </w:div>
    <w:div w:id="798375323">
      <w:bodyDiv w:val="1"/>
      <w:marLeft w:val="0"/>
      <w:marRight w:val="0"/>
      <w:marTop w:val="0"/>
      <w:marBottom w:val="0"/>
      <w:divBdr>
        <w:top w:val="none" w:sz="0" w:space="0" w:color="auto"/>
        <w:left w:val="none" w:sz="0" w:space="0" w:color="auto"/>
        <w:bottom w:val="none" w:sz="0" w:space="0" w:color="auto"/>
        <w:right w:val="none" w:sz="0" w:space="0" w:color="auto"/>
      </w:divBdr>
    </w:div>
    <w:div w:id="798957001">
      <w:bodyDiv w:val="1"/>
      <w:marLeft w:val="0"/>
      <w:marRight w:val="0"/>
      <w:marTop w:val="0"/>
      <w:marBottom w:val="0"/>
      <w:divBdr>
        <w:top w:val="none" w:sz="0" w:space="0" w:color="auto"/>
        <w:left w:val="none" w:sz="0" w:space="0" w:color="auto"/>
        <w:bottom w:val="none" w:sz="0" w:space="0" w:color="auto"/>
        <w:right w:val="none" w:sz="0" w:space="0" w:color="auto"/>
      </w:divBdr>
    </w:div>
    <w:div w:id="799420817">
      <w:bodyDiv w:val="1"/>
      <w:marLeft w:val="0"/>
      <w:marRight w:val="0"/>
      <w:marTop w:val="0"/>
      <w:marBottom w:val="0"/>
      <w:divBdr>
        <w:top w:val="none" w:sz="0" w:space="0" w:color="auto"/>
        <w:left w:val="none" w:sz="0" w:space="0" w:color="auto"/>
        <w:bottom w:val="none" w:sz="0" w:space="0" w:color="auto"/>
        <w:right w:val="none" w:sz="0" w:space="0" w:color="auto"/>
      </w:divBdr>
    </w:div>
    <w:div w:id="799766768">
      <w:bodyDiv w:val="1"/>
      <w:marLeft w:val="0"/>
      <w:marRight w:val="0"/>
      <w:marTop w:val="0"/>
      <w:marBottom w:val="0"/>
      <w:divBdr>
        <w:top w:val="none" w:sz="0" w:space="0" w:color="auto"/>
        <w:left w:val="none" w:sz="0" w:space="0" w:color="auto"/>
        <w:bottom w:val="none" w:sz="0" w:space="0" w:color="auto"/>
        <w:right w:val="none" w:sz="0" w:space="0" w:color="auto"/>
      </w:divBdr>
      <w:divsChild>
        <w:div w:id="293800913">
          <w:marLeft w:val="0"/>
          <w:marRight w:val="0"/>
          <w:marTop w:val="0"/>
          <w:marBottom w:val="0"/>
          <w:divBdr>
            <w:top w:val="none" w:sz="0" w:space="0" w:color="auto"/>
            <w:left w:val="none" w:sz="0" w:space="0" w:color="auto"/>
            <w:bottom w:val="none" w:sz="0" w:space="0" w:color="auto"/>
            <w:right w:val="none" w:sz="0" w:space="0" w:color="auto"/>
          </w:divBdr>
          <w:divsChild>
            <w:div w:id="1958826450">
              <w:marLeft w:val="-180"/>
              <w:marRight w:val="-180"/>
              <w:marTop w:val="0"/>
              <w:marBottom w:val="0"/>
              <w:divBdr>
                <w:top w:val="none" w:sz="0" w:space="0" w:color="auto"/>
                <w:left w:val="none" w:sz="0" w:space="0" w:color="auto"/>
                <w:bottom w:val="none" w:sz="0" w:space="0" w:color="auto"/>
                <w:right w:val="none" w:sz="0" w:space="0" w:color="auto"/>
              </w:divBdr>
              <w:divsChild>
                <w:div w:id="1386879371">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357321324">
          <w:marLeft w:val="0"/>
          <w:marRight w:val="0"/>
          <w:marTop w:val="0"/>
          <w:marBottom w:val="0"/>
          <w:divBdr>
            <w:top w:val="none" w:sz="0" w:space="0" w:color="auto"/>
            <w:left w:val="none" w:sz="0" w:space="0" w:color="auto"/>
            <w:bottom w:val="none" w:sz="0" w:space="0" w:color="auto"/>
            <w:right w:val="none" w:sz="0" w:space="0" w:color="auto"/>
          </w:divBdr>
          <w:divsChild>
            <w:div w:id="1906915122">
              <w:marLeft w:val="0"/>
              <w:marRight w:val="0"/>
              <w:marTop w:val="0"/>
              <w:marBottom w:val="0"/>
              <w:divBdr>
                <w:top w:val="none" w:sz="0" w:space="0" w:color="auto"/>
                <w:left w:val="none" w:sz="0" w:space="0" w:color="auto"/>
                <w:bottom w:val="none" w:sz="0" w:space="0" w:color="auto"/>
                <w:right w:val="none" w:sz="0" w:space="0" w:color="auto"/>
              </w:divBdr>
              <w:divsChild>
                <w:div w:id="499732655">
                  <w:marLeft w:val="0"/>
                  <w:marRight w:val="0"/>
                  <w:marTop w:val="0"/>
                  <w:marBottom w:val="0"/>
                  <w:divBdr>
                    <w:top w:val="none" w:sz="0" w:space="0" w:color="auto"/>
                    <w:left w:val="none" w:sz="0" w:space="0" w:color="auto"/>
                    <w:bottom w:val="none" w:sz="0" w:space="0" w:color="auto"/>
                    <w:right w:val="none" w:sz="0" w:space="0" w:color="auto"/>
                  </w:divBdr>
                  <w:divsChild>
                    <w:div w:id="1682855482">
                      <w:marLeft w:val="0"/>
                      <w:marRight w:val="0"/>
                      <w:marTop w:val="0"/>
                      <w:marBottom w:val="0"/>
                      <w:divBdr>
                        <w:top w:val="none" w:sz="0" w:space="0" w:color="auto"/>
                        <w:left w:val="none" w:sz="0" w:space="0" w:color="auto"/>
                        <w:bottom w:val="none" w:sz="0" w:space="0" w:color="auto"/>
                        <w:right w:val="none" w:sz="0" w:space="0" w:color="auto"/>
                      </w:divBdr>
                      <w:divsChild>
                        <w:div w:id="988436035">
                          <w:marLeft w:val="-180"/>
                          <w:marRight w:val="-180"/>
                          <w:marTop w:val="0"/>
                          <w:marBottom w:val="0"/>
                          <w:divBdr>
                            <w:top w:val="none" w:sz="0" w:space="0" w:color="auto"/>
                            <w:left w:val="none" w:sz="0" w:space="0" w:color="auto"/>
                            <w:bottom w:val="none" w:sz="0" w:space="0" w:color="auto"/>
                            <w:right w:val="none" w:sz="0" w:space="0" w:color="auto"/>
                          </w:divBdr>
                          <w:divsChild>
                            <w:div w:id="594825890">
                              <w:marLeft w:val="3086"/>
                              <w:marRight w:val="0"/>
                              <w:marTop w:val="0"/>
                              <w:marBottom w:val="0"/>
                              <w:divBdr>
                                <w:top w:val="none" w:sz="0" w:space="0" w:color="auto"/>
                                <w:left w:val="none" w:sz="0" w:space="0" w:color="auto"/>
                                <w:bottom w:val="none" w:sz="0" w:space="0" w:color="auto"/>
                                <w:right w:val="none" w:sz="0" w:space="0" w:color="auto"/>
                              </w:divBdr>
                              <w:divsChild>
                                <w:div w:id="17471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235960">
      <w:bodyDiv w:val="1"/>
      <w:marLeft w:val="0"/>
      <w:marRight w:val="0"/>
      <w:marTop w:val="0"/>
      <w:marBottom w:val="0"/>
      <w:divBdr>
        <w:top w:val="none" w:sz="0" w:space="0" w:color="auto"/>
        <w:left w:val="none" w:sz="0" w:space="0" w:color="auto"/>
        <w:bottom w:val="none" w:sz="0" w:space="0" w:color="auto"/>
        <w:right w:val="none" w:sz="0" w:space="0" w:color="auto"/>
      </w:divBdr>
      <w:divsChild>
        <w:div w:id="361439141">
          <w:marLeft w:val="0"/>
          <w:marRight w:val="0"/>
          <w:marTop w:val="0"/>
          <w:marBottom w:val="0"/>
          <w:divBdr>
            <w:top w:val="none" w:sz="0" w:space="0" w:color="auto"/>
            <w:left w:val="none" w:sz="0" w:space="0" w:color="auto"/>
            <w:bottom w:val="none" w:sz="0" w:space="0" w:color="auto"/>
            <w:right w:val="none" w:sz="0" w:space="0" w:color="auto"/>
          </w:divBdr>
          <w:divsChild>
            <w:div w:id="964238428">
              <w:marLeft w:val="0"/>
              <w:marRight w:val="0"/>
              <w:marTop w:val="0"/>
              <w:marBottom w:val="0"/>
              <w:divBdr>
                <w:top w:val="none" w:sz="0" w:space="0" w:color="auto"/>
                <w:left w:val="none" w:sz="0" w:space="0" w:color="auto"/>
                <w:bottom w:val="none" w:sz="0" w:space="0" w:color="auto"/>
                <w:right w:val="none" w:sz="0" w:space="0" w:color="auto"/>
              </w:divBdr>
              <w:divsChild>
                <w:div w:id="910315273">
                  <w:marLeft w:val="0"/>
                  <w:marRight w:val="0"/>
                  <w:marTop w:val="0"/>
                  <w:marBottom w:val="0"/>
                  <w:divBdr>
                    <w:top w:val="none" w:sz="0" w:space="0" w:color="auto"/>
                    <w:left w:val="none" w:sz="0" w:space="0" w:color="auto"/>
                    <w:bottom w:val="none" w:sz="0" w:space="0" w:color="auto"/>
                    <w:right w:val="none" w:sz="0" w:space="0" w:color="auto"/>
                  </w:divBdr>
                  <w:divsChild>
                    <w:div w:id="896665692">
                      <w:marLeft w:val="0"/>
                      <w:marRight w:val="0"/>
                      <w:marTop w:val="0"/>
                      <w:marBottom w:val="0"/>
                      <w:divBdr>
                        <w:top w:val="none" w:sz="0" w:space="0" w:color="auto"/>
                        <w:left w:val="none" w:sz="0" w:space="0" w:color="auto"/>
                        <w:bottom w:val="none" w:sz="0" w:space="0" w:color="auto"/>
                        <w:right w:val="none" w:sz="0" w:space="0" w:color="auto"/>
                      </w:divBdr>
                      <w:divsChild>
                        <w:div w:id="1450931897">
                          <w:marLeft w:val="0"/>
                          <w:marRight w:val="0"/>
                          <w:marTop w:val="0"/>
                          <w:marBottom w:val="960"/>
                          <w:divBdr>
                            <w:top w:val="none" w:sz="0" w:space="0" w:color="auto"/>
                            <w:left w:val="none" w:sz="0" w:space="0" w:color="auto"/>
                            <w:bottom w:val="none" w:sz="0" w:space="0" w:color="auto"/>
                            <w:right w:val="none" w:sz="0" w:space="0" w:color="auto"/>
                          </w:divBdr>
                          <w:divsChild>
                            <w:div w:id="955521957">
                              <w:marLeft w:val="0"/>
                              <w:marRight w:val="0"/>
                              <w:marTop w:val="0"/>
                              <w:marBottom w:val="0"/>
                              <w:divBdr>
                                <w:top w:val="none" w:sz="0" w:space="0" w:color="auto"/>
                                <w:left w:val="none" w:sz="0" w:space="0" w:color="auto"/>
                                <w:bottom w:val="none" w:sz="0" w:space="0" w:color="auto"/>
                                <w:right w:val="none" w:sz="0" w:space="0" w:color="auto"/>
                              </w:divBdr>
                              <w:divsChild>
                                <w:div w:id="521943686">
                                  <w:marLeft w:val="0"/>
                                  <w:marRight w:val="0"/>
                                  <w:marTop w:val="0"/>
                                  <w:marBottom w:val="0"/>
                                  <w:divBdr>
                                    <w:top w:val="none" w:sz="0" w:space="0" w:color="auto"/>
                                    <w:left w:val="none" w:sz="0" w:space="0" w:color="auto"/>
                                    <w:bottom w:val="none" w:sz="0" w:space="0" w:color="auto"/>
                                    <w:right w:val="none" w:sz="0" w:space="0" w:color="auto"/>
                                  </w:divBdr>
                                  <w:divsChild>
                                    <w:div w:id="1900478782">
                                      <w:marLeft w:val="-2571"/>
                                      <w:marRight w:val="720"/>
                                      <w:marTop w:val="0"/>
                                      <w:marBottom w:val="432"/>
                                      <w:divBdr>
                                        <w:top w:val="none" w:sz="0" w:space="0" w:color="auto"/>
                                        <w:left w:val="none" w:sz="0" w:space="0" w:color="auto"/>
                                        <w:bottom w:val="none" w:sz="0" w:space="0" w:color="auto"/>
                                        <w:right w:val="none" w:sz="0" w:space="0" w:color="auto"/>
                                      </w:divBdr>
                                      <w:divsChild>
                                        <w:div w:id="266810441">
                                          <w:marLeft w:val="0"/>
                                          <w:marRight w:val="0"/>
                                          <w:marTop w:val="0"/>
                                          <w:marBottom w:val="0"/>
                                          <w:divBdr>
                                            <w:top w:val="none" w:sz="0" w:space="0" w:color="auto"/>
                                            <w:left w:val="none" w:sz="0" w:space="0" w:color="auto"/>
                                            <w:bottom w:val="none" w:sz="0" w:space="0" w:color="auto"/>
                                            <w:right w:val="none" w:sz="0" w:space="0" w:color="auto"/>
                                          </w:divBdr>
                                        </w:div>
                                        <w:div w:id="1789084397">
                                          <w:marLeft w:val="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621570399">
                              <w:marLeft w:val="0"/>
                              <w:marRight w:val="0"/>
                              <w:marTop w:val="0"/>
                              <w:marBottom w:val="0"/>
                              <w:divBdr>
                                <w:top w:val="none" w:sz="0" w:space="0" w:color="auto"/>
                                <w:left w:val="none" w:sz="0" w:space="0" w:color="auto"/>
                                <w:bottom w:val="none" w:sz="0" w:space="0" w:color="auto"/>
                                <w:right w:val="none" w:sz="0" w:space="0" w:color="auto"/>
                              </w:divBdr>
                              <w:divsChild>
                                <w:div w:id="4788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67083">
          <w:marLeft w:val="0"/>
          <w:marRight w:val="0"/>
          <w:marTop w:val="1920"/>
          <w:marBottom w:val="0"/>
          <w:divBdr>
            <w:top w:val="none" w:sz="0" w:space="0" w:color="auto"/>
            <w:left w:val="none" w:sz="0" w:space="0" w:color="auto"/>
            <w:bottom w:val="none" w:sz="0" w:space="0" w:color="auto"/>
            <w:right w:val="none" w:sz="0" w:space="0" w:color="auto"/>
          </w:divBdr>
          <w:divsChild>
            <w:div w:id="1681156355">
              <w:marLeft w:val="0"/>
              <w:marRight w:val="0"/>
              <w:marTop w:val="0"/>
              <w:marBottom w:val="0"/>
              <w:divBdr>
                <w:top w:val="none" w:sz="0" w:space="0" w:color="auto"/>
                <w:left w:val="none" w:sz="0" w:space="0" w:color="auto"/>
                <w:bottom w:val="none" w:sz="0" w:space="0" w:color="auto"/>
                <w:right w:val="none" w:sz="0" w:space="0" w:color="auto"/>
              </w:divBdr>
              <w:divsChild>
                <w:div w:id="1186750944">
                  <w:marLeft w:val="0"/>
                  <w:marRight w:val="0"/>
                  <w:marTop w:val="0"/>
                  <w:marBottom w:val="0"/>
                  <w:divBdr>
                    <w:top w:val="none" w:sz="0" w:space="0" w:color="auto"/>
                    <w:left w:val="none" w:sz="0" w:space="0" w:color="auto"/>
                    <w:bottom w:val="none" w:sz="0" w:space="0" w:color="auto"/>
                    <w:right w:val="none" w:sz="0" w:space="0" w:color="auto"/>
                  </w:divBdr>
                  <w:divsChild>
                    <w:div w:id="1578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4468">
      <w:bodyDiv w:val="1"/>
      <w:marLeft w:val="0"/>
      <w:marRight w:val="0"/>
      <w:marTop w:val="0"/>
      <w:marBottom w:val="0"/>
      <w:divBdr>
        <w:top w:val="none" w:sz="0" w:space="0" w:color="auto"/>
        <w:left w:val="none" w:sz="0" w:space="0" w:color="auto"/>
        <w:bottom w:val="none" w:sz="0" w:space="0" w:color="auto"/>
        <w:right w:val="none" w:sz="0" w:space="0" w:color="auto"/>
      </w:divBdr>
    </w:div>
    <w:div w:id="808473508">
      <w:bodyDiv w:val="1"/>
      <w:marLeft w:val="0"/>
      <w:marRight w:val="0"/>
      <w:marTop w:val="0"/>
      <w:marBottom w:val="0"/>
      <w:divBdr>
        <w:top w:val="none" w:sz="0" w:space="0" w:color="auto"/>
        <w:left w:val="none" w:sz="0" w:space="0" w:color="auto"/>
        <w:bottom w:val="none" w:sz="0" w:space="0" w:color="auto"/>
        <w:right w:val="none" w:sz="0" w:space="0" w:color="auto"/>
      </w:divBdr>
    </w:div>
    <w:div w:id="811142677">
      <w:bodyDiv w:val="1"/>
      <w:marLeft w:val="0"/>
      <w:marRight w:val="0"/>
      <w:marTop w:val="0"/>
      <w:marBottom w:val="0"/>
      <w:divBdr>
        <w:top w:val="none" w:sz="0" w:space="0" w:color="auto"/>
        <w:left w:val="none" w:sz="0" w:space="0" w:color="auto"/>
        <w:bottom w:val="none" w:sz="0" w:space="0" w:color="auto"/>
        <w:right w:val="none" w:sz="0" w:space="0" w:color="auto"/>
      </w:divBdr>
    </w:div>
    <w:div w:id="811752361">
      <w:bodyDiv w:val="1"/>
      <w:marLeft w:val="0"/>
      <w:marRight w:val="0"/>
      <w:marTop w:val="0"/>
      <w:marBottom w:val="0"/>
      <w:divBdr>
        <w:top w:val="none" w:sz="0" w:space="0" w:color="auto"/>
        <w:left w:val="none" w:sz="0" w:space="0" w:color="auto"/>
        <w:bottom w:val="none" w:sz="0" w:space="0" w:color="auto"/>
        <w:right w:val="none" w:sz="0" w:space="0" w:color="auto"/>
      </w:divBdr>
    </w:div>
    <w:div w:id="813791417">
      <w:bodyDiv w:val="1"/>
      <w:marLeft w:val="0"/>
      <w:marRight w:val="0"/>
      <w:marTop w:val="0"/>
      <w:marBottom w:val="0"/>
      <w:divBdr>
        <w:top w:val="none" w:sz="0" w:space="0" w:color="auto"/>
        <w:left w:val="none" w:sz="0" w:space="0" w:color="auto"/>
        <w:bottom w:val="none" w:sz="0" w:space="0" w:color="auto"/>
        <w:right w:val="none" w:sz="0" w:space="0" w:color="auto"/>
      </w:divBdr>
    </w:div>
    <w:div w:id="819881634">
      <w:bodyDiv w:val="1"/>
      <w:marLeft w:val="0"/>
      <w:marRight w:val="0"/>
      <w:marTop w:val="0"/>
      <w:marBottom w:val="0"/>
      <w:divBdr>
        <w:top w:val="none" w:sz="0" w:space="0" w:color="auto"/>
        <w:left w:val="none" w:sz="0" w:space="0" w:color="auto"/>
        <w:bottom w:val="none" w:sz="0" w:space="0" w:color="auto"/>
        <w:right w:val="none" w:sz="0" w:space="0" w:color="auto"/>
      </w:divBdr>
    </w:div>
    <w:div w:id="820076875">
      <w:bodyDiv w:val="1"/>
      <w:marLeft w:val="0"/>
      <w:marRight w:val="0"/>
      <w:marTop w:val="0"/>
      <w:marBottom w:val="0"/>
      <w:divBdr>
        <w:top w:val="none" w:sz="0" w:space="0" w:color="auto"/>
        <w:left w:val="none" w:sz="0" w:space="0" w:color="auto"/>
        <w:bottom w:val="none" w:sz="0" w:space="0" w:color="auto"/>
        <w:right w:val="none" w:sz="0" w:space="0" w:color="auto"/>
      </w:divBdr>
    </w:div>
    <w:div w:id="820384170">
      <w:bodyDiv w:val="1"/>
      <w:marLeft w:val="0"/>
      <w:marRight w:val="0"/>
      <w:marTop w:val="0"/>
      <w:marBottom w:val="0"/>
      <w:divBdr>
        <w:top w:val="none" w:sz="0" w:space="0" w:color="auto"/>
        <w:left w:val="none" w:sz="0" w:space="0" w:color="auto"/>
        <w:bottom w:val="none" w:sz="0" w:space="0" w:color="auto"/>
        <w:right w:val="none" w:sz="0" w:space="0" w:color="auto"/>
      </w:divBdr>
      <w:divsChild>
        <w:div w:id="1605334671">
          <w:marLeft w:val="0"/>
          <w:marRight w:val="0"/>
          <w:marTop w:val="0"/>
          <w:marBottom w:val="0"/>
          <w:divBdr>
            <w:top w:val="none" w:sz="0" w:space="0" w:color="auto"/>
            <w:left w:val="none" w:sz="0" w:space="0" w:color="auto"/>
            <w:bottom w:val="none" w:sz="0" w:space="0" w:color="auto"/>
            <w:right w:val="none" w:sz="0" w:space="0" w:color="auto"/>
          </w:divBdr>
          <w:divsChild>
            <w:div w:id="1973947045">
              <w:marLeft w:val="0"/>
              <w:marRight w:val="0"/>
              <w:marTop w:val="0"/>
              <w:marBottom w:val="0"/>
              <w:divBdr>
                <w:top w:val="none" w:sz="0" w:space="0" w:color="auto"/>
                <w:left w:val="none" w:sz="0" w:space="0" w:color="auto"/>
                <w:bottom w:val="none" w:sz="0" w:space="0" w:color="auto"/>
                <w:right w:val="none" w:sz="0" w:space="0" w:color="auto"/>
              </w:divBdr>
              <w:divsChild>
                <w:div w:id="374084255">
                  <w:marLeft w:val="0"/>
                  <w:marRight w:val="0"/>
                  <w:marTop w:val="0"/>
                  <w:marBottom w:val="0"/>
                  <w:divBdr>
                    <w:top w:val="none" w:sz="0" w:space="0" w:color="auto"/>
                    <w:left w:val="none" w:sz="0" w:space="0" w:color="auto"/>
                    <w:bottom w:val="none" w:sz="0" w:space="0" w:color="auto"/>
                    <w:right w:val="none" w:sz="0" w:space="0" w:color="auto"/>
                  </w:divBdr>
                  <w:divsChild>
                    <w:div w:id="1232698430">
                      <w:marLeft w:val="0"/>
                      <w:marRight w:val="0"/>
                      <w:marTop w:val="0"/>
                      <w:marBottom w:val="0"/>
                      <w:divBdr>
                        <w:top w:val="none" w:sz="0" w:space="0" w:color="auto"/>
                        <w:left w:val="none" w:sz="0" w:space="0" w:color="auto"/>
                        <w:bottom w:val="none" w:sz="0" w:space="0" w:color="auto"/>
                        <w:right w:val="none" w:sz="0" w:space="0" w:color="auto"/>
                      </w:divBdr>
                      <w:divsChild>
                        <w:div w:id="834144906">
                          <w:marLeft w:val="0"/>
                          <w:marRight w:val="0"/>
                          <w:marTop w:val="0"/>
                          <w:marBottom w:val="0"/>
                          <w:divBdr>
                            <w:top w:val="none" w:sz="0" w:space="0" w:color="auto"/>
                            <w:left w:val="none" w:sz="0" w:space="0" w:color="auto"/>
                            <w:bottom w:val="none" w:sz="0" w:space="0" w:color="auto"/>
                            <w:right w:val="none" w:sz="0" w:space="0" w:color="auto"/>
                          </w:divBdr>
                          <w:divsChild>
                            <w:div w:id="355815467">
                              <w:marLeft w:val="0"/>
                              <w:marRight w:val="0"/>
                              <w:marTop w:val="0"/>
                              <w:marBottom w:val="0"/>
                              <w:divBdr>
                                <w:top w:val="none" w:sz="0" w:space="0" w:color="auto"/>
                                <w:left w:val="none" w:sz="0" w:space="0" w:color="auto"/>
                                <w:bottom w:val="none" w:sz="0" w:space="0" w:color="auto"/>
                                <w:right w:val="none" w:sz="0" w:space="0" w:color="auto"/>
                              </w:divBdr>
                              <w:divsChild>
                                <w:div w:id="333382990">
                                  <w:marLeft w:val="0"/>
                                  <w:marRight w:val="0"/>
                                  <w:marTop w:val="0"/>
                                  <w:marBottom w:val="0"/>
                                  <w:divBdr>
                                    <w:top w:val="none" w:sz="0" w:space="0" w:color="auto"/>
                                    <w:left w:val="none" w:sz="0" w:space="0" w:color="auto"/>
                                    <w:bottom w:val="none" w:sz="0" w:space="0" w:color="auto"/>
                                    <w:right w:val="none" w:sz="0" w:space="0" w:color="auto"/>
                                  </w:divBdr>
                                  <w:divsChild>
                                    <w:div w:id="615723347">
                                      <w:marLeft w:val="0"/>
                                      <w:marRight w:val="0"/>
                                      <w:marTop w:val="150"/>
                                      <w:marBottom w:val="0"/>
                                      <w:divBdr>
                                        <w:top w:val="none" w:sz="0" w:space="0" w:color="auto"/>
                                        <w:left w:val="none" w:sz="0" w:space="0" w:color="auto"/>
                                        <w:bottom w:val="none" w:sz="0" w:space="0" w:color="auto"/>
                                        <w:right w:val="none" w:sz="0" w:space="0" w:color="auto"/>
                                      </w:divBdr>
                                      <w:divsChild>
                                        <w:div w:id="1010644383">
                                          <w:marLeft w:val="0"/>
                                          <w:marRight w:val="0"/>
                                          <w:marTop w:val="0"/>
                                          <w:marBottom w:val="0"/>
                                          <w:divBdr>
                                            <w:top w:val="none" w:sz="0" w:space="0" w:color="auto"/>
                                            <w:left w:val="none" w:sz="0" w:space="0" w:color="auto"/>
                                            <w:bottom w:val="none" w:sz="0" w:space="0" w:color="auto"/>
                                            <w:right w:val="none" w:sz="0" w:space="0" w:color="auto"/>
                                          </w:divBdr>
                                          <w:divsChild>
                                            <w:div w:id="1578711242">
                                              <w:marLeft w:val="0"/>
                                              <w:marRight w:val="0"/>
                                              <w:marTop w:val="0"/>
                                              <w:marBottom w:val="0"/>
                                              <w:divBdr>
                                                <w:top w:val="none" w:sz="0" w:space="0" w:color="auto"/>
                                                <w:left w:val="none" w:sz="0" w:space="0" w:color="auto"/>
                                                <w:bottom w:val="none" w:sz="0" w:space="0" w:color="auto"/>
                                                <w:right w:val="none" w:sz="0" w:space="0" w:color="auto"/>
                                              </w:divBdr>
                                              <w:divsChild>
                                                <w:div w:id="729815598">
                                                  <w:marLeft w:val="0"/>
                                                  <w:marRight w:val="0"/>
                                                  <w:marTop w:val="0"/>
                                                  <w:marBottom w:val="0"/>
                                                  <w:divBdr>
                                                    <w:top w:val="none" w:sz="0" w:space="0" w:color="auto"/>
                                                    <w:left w:val="none" w:sz="0" w:space="0" w:color="auto"/>
                                                    <w:bottom w:val="none" w:sz="0" w:space="0" w:color="auto"/>
                                                    <w:right w:val="none" w:sz="0" w:space="0" w:color="auto"/>
                                                  </w:divBdr>
                                                  <w:divsChild>
                                                    <w:div w:id="1204559085">
                                                      <w:marLeft w:val="0"/>
                                                      <w:marRight w:val="0"/>
                                                      <w:marTop w:val="0"/>
                                                      <w:marBottom w:val="0"/>
                                                      <w:divBdr>
                                                        <w:top w:val="none" w:sz="0" w:space="0" w:color="auto"/>
                                                        <w:left w:val="none" w:sz="0" w:space="0" w:color="auto"/>
                                                        <w:bottom w:val="none" w:sz="0" w:space="0" w:color="auto"/>
                                                        <w:right w:val="none" w:sz="0" w:space="0" w:color="auto"/>
                                                      </w:divBdr>
                                                      <w:divsChild>
                                                        <w:div w:id="1424911890">
                                                          <w:marLeft w:val="0"/>
                                                          <w:marRight w:val="150"/>
                                                          <w:marTop w:val="0"/>
                                                          <w:marBottom w:val="0"/>
                                                          <w:divBdr>
                                                            <w:top w:val="none" w:sz="0" w:space="0" w:color="auto"/>
                                                            <w:left w:val="none" w:sz="0" w:space="0" w:color="auto"/>
                                                            <w:bottom w:val="none" w:sz="0" w:space="0" w:color="auto"/>
                                                            <w:right w:val="none" w:sz="0" w:space="0" w:color="auto"/>
                                                          </w:divBdr>
                                                        </w:div>
                                                      </w:divsChild>
                                                    </w:div>
                                                    <w:div w:id="1278219557">
                                                      <w:marLeft w:val="0"/>
                                                      <w:marRight w:val="0"/>
                                                      <w:marTop w:val="0"/>
                                                      <w:marBottom w:val="0"/>
                                                      <w:divBdr>
                                                        <w:top w:val="none" w:sz="0" w:space="0" w:color="auto"/>
                                                        <w:left w:val="none" w:sz="0" w:space="0" w:color="auto"/>
                                                        <w:bottom w:val="none" w:sz="0" w:space="0" w:color="auto"/>
                                                        <w:right w:val="none" w:sz="0" w:space="0" w:color="auto"/>
                                                      </w:divBdr>
                                                      <w:divsChild>
                                                        <w:div w:id="308753313">
                                                          <w:marLeft w:val="0"/>
                                                          <w:marRight w:val="0"/>
                                                          <w:marTop w:val="0"/>
                                                          <w:marBottom w:val="0"/>
                                                          <w:divBdr>
                                                            <w:top w:val="none" w:sz="0" w:space="0" w:color="auto"/>
                                                            <w:left w:val="none" w:sz="0" w:space="0" w:color="auto"/>
                                                            <w:bottom w:val="none" w:sz="0" w:space="0" w:color="auto"/>
                                                            <w:right w:val="none" w:sz="0" w:space="0" w:color="auto"/>
                                                          </w:divBdr>
                                                        </w:div>
                                                        <w:div w:id="8181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42109">
                                      <w:marLeft w:val="0"/>
                                      <w:marRight w:val="0"/>
                                      <w:marTop w:val="90"/>
                                      <w:marBottom w:val="0"/>
                                      <w:divBdr>
                                        <w:top w:val="none" w:sz="0" w:space="0" w:color="auto"/>
                                        <w:left w:val="none" w:sz="0" w:space="0" w:color="auto"/>
                                        <w:bottom w:val="none" w:sz="0" w:space="0" w:color="auto"/>
                                        <w:right w:val="none" w:sz="0" w:space="0" w:color="auto"/>
                                      </w:divBdr>
                                    </w:div>
                                    <w:div w:id="21114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607836">
          <w:marLeft w:val="0"/>
          <w:marRight w:val="0"/>
          <w:marTop w:val="0"/>
          <w:marBottom w:val="0"/>
          <w:divBdr>
            <w:top w:val="none" w:sz="0" w:space="0" w:color="auto"/>
            <w:left w:val="none" w:sz="0" w:space="0" w:color="auto"/>
            <w:bottom w:val="none" w:sz="0" w:space="0" w:color="auto"/>
            <w:right w:val="none" w:sz="0" w:space="0" w:color="auto"/>
          </w:divBdr>
          <w:divsChild>
            <w:div w:id="1356494025">
              <w:marLeft w:val="0"/>
              <w:marRight w:val="0"/>
              <w:marTop w:val="0"/>
              <w:marBottom w:val="0"/>
              <w:divBdr>
                <w:top w:val="none" w:sz="0" w:space="0" w:color="auto"/>
                <w:left w:val="none" w:sz="0" w:space="0" w:color="auto"/>
                <w:bottom w:val="none" w:sz="0" w:space="0" w:color="auto"/>
                <w:right w:val="none" w:sz="0" w:space="0" w:color="auto"/>
              </w:divBdr>
              <w:divsChild>
                <w:div w:id="33772008">
                  <w:marLeft w:val="0"/>
                  <w:marRight w:val="0"/>
                  <w:marTop w:val="0"/>
                  <w:marBottom w:val="0"/>
                  <w:divBdr>
                    <w:top w:val="none" w:sz="0" w:space="0" w:color="auto"/>
                    <w:left w:val="none" w:sz="0" w:space="0" w:color="auto"/>
                    <w:bottom w:val="none" w:sz="0" w:space="0" w:color="auto"/>
                    <w:right w:val="none" w:sz="0" w:space="0" w:color="auto"/>
                  </w:divBdr>
                  <w:divsChild>
                    <w:div w:id="536822572">
                      <w:marLeft w:val="0"/>
                      <w:marRight w:val="0"/>
                      <w:marTop w:val="0"/>
                      <w:marBottom w:val="0"/>
                      <w:divBdr>
                        <w:top w:val="none" w:sz="0" w:space="0" w:color="auto"/>
                        <w:left w:val="none" w:sz="0" w:space="0" w:color="auto"/>
                        <w:bottom w:val="none" w:sz="0" w:space="0" w:color="auto"/>
                        <w:right w:val="none" w:sz="0" w:space="0" w:color="auto"/>
                      </w:divBdr>
                      <w:divsChild>
                        <w:div w:id="694430537">
                          <w:marLeft w:val="0"/>
                          <w:marRight w:val="0"/>
                          <w:marTop w:val="0"/>
                          <w:marBottom w:val="0"/>
                          <w:divBdr>
                            <w:top w:val="none" w:sz="0" w:space="0" w:color="auto"/>
                            <w:left w:val="none" w:sz="0" w:space="0" w:color="auto"/>
                            <w:bottom w:val="none" w:sz="0" w:space="0" w:color="auto"/>
                            <w:right w:val="none" w:sz="0" w:space="0" w:color="auto"/>
                          </w:divBdr>
                          <w:divsChild>
                            <w:div w:id="853152727">
                              <w:marLeft w:val="0"/>
                              <w:marRight w:val="0"/>
                              <w:marTop w:val="0"/>
                              <w:marBottom w:val="0"/>
                              <w:divBdr>
                                <w:top w:val="none" w:sz="0" w:space="0" w:color="auto"/>
                                <w:left w:val="none" w:sz="0" w:space="0" w:color="auto"/>
                                <w:bottom w:val="none" w:sz="0" w:space="0" w:color="auto"/>
                                <w:right w:val="none" w:sz="0" w:space="0" w:color="auto"/>
                              </w:divBdr>
                              <w:divsChild>
                                <w:div w:id="885219813">
                                  <w:marLeft w:val="0"/>
                                  <w:marRight w:val="0"/>
                                  <w:marTop w:val="0"/>
                                  <w:marBottom w:val="0"/>
                                  <w:divBdr>
                                    <w:top w:val="none" w:sz="0" w:space="0" w:color="auto"/>
                                    <w:left w:val="none" w:sz="0" w:space="0" w:color="auto"/>
                                    <w:bottom w:val="none" w:sz="0" w:space="0" w:color="auto"/>
                                    <w:right w:val="none" w:sz="0" w:space="0" w:color="auto"/>
                                  </w:divBdr>
                                  <w:divsChild>
                                    <w:div w:id="169875280">
                                      <w:marLeft w:val="0"/>
                                      <w:marRight w:val="0"/>
                                      <w:marTop w:val="0"/>
                                      <w:marBottom w:val="0"/>
                                      <w:divBdr>
                                        <w:top w:val="none" w:sz="0" w:space="0" w:color="auto"/>
                                        <w:left w:val="none" w:sz="0" w:space="0" w:color="auto"/>
                                        <w:bottom w:val="none" w:sz="0" w:space="0" w:color="auto"/>
                                        <w:right w:val="none" w:sz="0" w:space="0" w:color="auto"/>
                                      </w:divBdr>
                                      <w:divsChild>
                                        <w:div w:id="115218998">
                                          <w:marLeft w:val="0"/>
                                          <w:marRight w:val="0"/>
                                          <w:marTop w:val="100"/>
                                          <w:marBottom w:val="100"/>
                                          <w:divBdr>
                                            <w:top w:val="none" w:sz="0" w:space="0" w:color="auto"/>
                                            <w:left w:val="none" w:sz="0" w:space="0" w:color="auto"/>
                                            <w:bottom w:val="none" w:sz="0" w:space="0" w:color="auto"/>
                                            <w:right w:val="none" w:sz="0" w:space="0" w:color="auto"/>
                                          </w:divBdr>
                                          <w:divsChild>
                                            <w:div w:id="11348988">
                                              <w:marLeft w:val="0"/>
                                              <w:marRight w:val="0"/>
                                              <w:marTop w:val="0"/>
                                              <w:marBottom w:val="0"/>
                                              <w:divBdr>
                                                <w:top w:val="none" w:sz="0" w:space="0" w:color="auto"/>
                                                <w:left w:val="none" w:sz="0" w:space="0" w:color="auto"/>
                                                <w:bottom w:val="none" w:sz="0" w:space="0" w:color="auto"/>
                                                <w:right w:val="none" w:sz="0" w:space="0" w:color="auto"/>
                                              </w:divBdr>
                                              <w:divsChild>
                                                <w:div w:id="1735933496">
                                                  <w:marLeft w:val="0"/>
                                                  <w:marRight w:val="0"/>
                                                  <w:marTop w:val="360"/>
                                                  <w:marBottom w:val="360"/>
                                                  <w:divBdr>
                                                    <w:top w:val="none" w:sz="0" w:space="0" w:color="auto"/>
                                                    <w:left w:val="none" w:sz="0" w:space="0" w:color="auto"/>
                                                    <w:bottom w:val="none" w:sz="0" w:space="0" w:color="auto"/>
                                                    <w:right w:val="none" w:sz="0" w:space="0" w:color="auto"/>
                                                  </w:divBdr>
                                                  <w:divsChild>
                                                    <w:div w:id="2067140481">
                                                      <w:marLeft w:val="0"/>
                                                      <w:marRight w:val="0"/>
                                                      <w:marTop w:val="0"/>
                                                      <w:marBottom w:val="0"/>
                                                      <w:divBdr>
                                                        <w:top w:val="none" w:sz="0" w:space="0" w:color="auto"/>
                                                        <w:left w:val="none" w:sz="0" w:space="0" w:color="auto"/>
                                                        <w:bottom w:val="none" w:sz="0" w:space="0" w:color="auto"/>
                                                        <w:right w:val="none" w:sz="0" w:space="0" w:color="auto"/>
                                                      </w:divBdr>
                                                      <w:divsChild>
                                                        <w:div w:id="2105833156">
                                                          <w:marLeft w:val="0"/>
                                                          <w:marRight w:val="0"/>
                                                          <w:marTop w:val="0"/>
                                                          <w:marBottom w:val="0"/>
                                                          <w:divBdr>
                                                            <w:top w:val="none" w:sz="0" w:space="0" w:color="auto"/>
                                                            <w:left w:val="none" w:sz="0" w:space="0" w:color="auto"/>
                                                            <w:bottom w:val="none" w:sz="0" w:space="0" w:color="auto"/>
                                                            <w:right w:val="none" w:sz="0" w:space="0" w:color="auto"/>
                                                          </w:divBdr>
                                                          <w:divsChild>
                                                            <w:div w:id="205145987">
                                                              <w:marLeft w:val="0"/>
                                                              <w:marRight w:val="0"/>
                                                              <w:marTop w:val="0"/>
                                                              <w:marBottom w:val="336"/>
                                                              <w:divBdr>
                                                                <w:top w:val="none" w:sz="0" w:space="0" w:color="auto"/>
                                                                <w:left w:val="none" w:sz="0" w:space="0" w:color="auto"/>
                                                                <w:bottom w:val="none" w:sz="0" w:space="0" w:color="auto"/>
                                                                <w:right w:val="none" w:sz="0" w:space="0" w:color="auto"/>
                                                              </w:divBdr>
                                                            </w:div>
                                                            <w:div w:id="203904576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964430648">
                                              <w:marLeft w:val="0"/>
                                              <w:marRight w:val="0"/>
                                              <w:marTop w:val="0"/>
                                              <w:marBottom w:val="0"/>
                                              <w:divBdr>
                                                <w:top w:val="none" w:sz="0" w:space="0" w:color="auto"/>
                                                <w:left w:val="none" w:sz="0" w:space="0" w:color="auto"/>
                                                <w:bottom w:val="none" w:sz="0" w:space="0" w:color="auto"/>
                                                <w:right w:val="none" w:sz="0" w:space="0" w:color="auto"/>
                                              </w:divBdr>
                                              <w:divsChild>
                                                <w:div w:id="1354384457">
                                                  <w:marLeft w:val="0"/>
                                                  <w:marRight w:val="0"/>
                                                  <w:marTop w:val="360"/>
                                                  <w:marBottom w:val="360"/>
                                                  <w:divBdr>
                                                    <w:top w:val="none" w:sz="0" w:space="0" w:color="auto"/>
                                                    <w:left w:val="none" w:sz="0" w:space="0" w:color="auto"/>
                                                    <w:bottom w:val="none" w:sz="0" w:space="0" w:color="auto"/>
                                                    <w:right w:val="none" w:sz="0" w:space="0" w:color="auto"/>
                                                  </w:divBdr>
                                                  <w:divsChild>
                                                    <w:div w:id="1672947860">
                                                      <w:marLeft w:val="0"/>
                                                      <w:marRight w:val="0"/>
                                                      <w:marTop w:val="0"/>
                                                      <w:marBottom w:val="0"/>
                                                      <w:divBdr>
                                                        <w:top w:val="none" w:sz="0" w:space="0" w:color="auto"/>
                                                        <w:left w:val="none" w:sz="0" w:space="0" w:color="auto"/>
                                                        <w:bottom w:val="none" w:sz="0" w:space="0" w:color="auto"/>
                                                        <w:right w:val="none" w:sz="0" w:space="0" w:color="auto"/>
                                                      </w:divBdr>
                                                      <w:divsChild>
                                                        <w:div w:id="1631014043">
                                                          <w:marLeft w:val="0"/>
                                                          <w:marRight w:val="0"/>
                                                          <w:marTop w:val="0"/>
                                                          <w:marBottom w:val="0"/>
                                                          <w:divBdr>
                                                            <w:top w:val="none" w:sz="0" w:space="0" w:color="auto"/>
                                                            <w:left w:val="none" w:sz="0" w:space="0" w:color="auto"/>
                                                            <w:bottom w:val="none" w:sz="0" w:space="0" w:color="auto"/>
                                                            <w:right w:val="none" w:sz="0" w:space="0" w:color="auto"/>
                                                          </w:divBdr>
                                                          <w:divsChild>
                                                            <w:div w:id="191845488">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235090">
                                      <w:marLeft w:val="0"/>
                                      <w:marRight w:val="0"/>
                                      <w:marTop w:val="0"/>
                                      <w:marBottom w:val="0"/>
                                      <w:divBdr>
                                        <w:top w:val="none" w:sz="0" w:space="0" w:color="auto"/>
                                        <w:left w:val="none" w:sz="0" w:space="0" w:color="auto"/>
                                        <w:bottom w:val="none" w:sz="0" w:space="0" w:color="auto"/>
                                        <w:right w:val="none" w:sz="0" w:space="0" w:color="auto"/>
                                      </w:divBdr>
                                      <w:divsChild>
                                        <w:div w:id="1895509055">
                                          <w:marLeft w:val="0"/>
                                          <w:marRight w:val="0"/>
                                          <w:marTop w:val="100"/>
                                          <w:marBottom w:val="100"/>
                                          <w:divBdr>
                                            <w:top w:val="none" w:sz="0" w:space="0" w:color="auto"/>
                                            <w:left w:val="none" w:sz="0" w:space="0" w:color="auto"/>
                                            <w:bottom w:val="none" w:sz="0" w:space="0" w:color="auto"/>
                                            <w:right w:val="none" w:sz="0" w:space="0" w:color="auto"/>
                                          </w:divBdr>
                                          <w:divsChild>
                                            <w:div w:id="1832985252">
                                              <w:marLeft w:val="0"/>
                                              <w:marRight w:val="0"/>
                                              <w:marTop w:val="0"/>
                                              <w:marBottom w:val="0"/>
                                              <w:divBdr>
                                                <w:top w:val="none" w:sz="0" w:space="0" w:color="auto"/>
                                                <w:left w:val="none" w:sz="0" w:space="0" w:color="auto"/>
                                                <w:bottom w:val="none" w:sz="0" w:space="0" w:color="auto"/>
                                                <w:right w:val="none" w:sz="0" w:space="0" w:color="auto"/>
                                              </w:divBdr>
                                              <w:divsChild>
                                                <w:div w:id="2092192356">
                                                  <w:marLeft w:val="0"/>
                                                  <w:marRight w:val="0"/>
                                                  <w:marTop w:val="360"/>
                                                  <w:marBottom w:val="360"/>
                                                  <w:divBdr>
                                                    <w:top w:val="none" w:sz="0" w:space="0" w:color="auto"/>
                                                    <w:left w:val="none" w:sz="0" w:space="0" w:color="auto"/>
                                                    <w:bottom w:val="none" w:sz="0" w:space="0" w:color="auto"/>
                                                    <w:right w:val="none" w:sz="0" w:space="0" w:color="auto"/>
                                                  </w:divBdr>
                                                  <w:divsChild>
                                                    <w:div w:id="131562618">
                                                      <w:marLeft w:val="0"/>
                                                      <w:marRight w:val="0"/>
                                                      <w:marTop w:val="0"/>
                                                      <w:marBottom w:val="0"/>
                                                      <w:divBdr>
                                                        <w:top w:val="none" w:sz="0" w:space="0" w:color="auto"/>
                                                        <w:left w:val="none" w:sz="0" w:space="0" w:color="auto"/>
                                                        <w:bottom w:val="none" w:sz="0" w:space="0" w:color="auto"/>
                                                        <w:right w:val="none" w:sz="0" w:space="0" w:color="auto"/>
                                                      </w:divBdr>
                                                      <w:divsChild>
                                                        <w:div w:id="1870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00416">
                                      <w:marLeft w:val="0"/>
                                      <w:marRight w:val="0"/>
                                      <w:marTop w:val="0"/>
                                      <w:marBottom w:val="0"/>
                                      <w:divBdr>
                                        <w:top w:val="none" w:sz="0" w:space="0" w:color="auto"/>
                                        <w:left w:val="none" w:sz="0" w:space="0" w:color="auto"/>
                                        <w:bottom w:val="none" w:sz="0" w:space="0" w:color="auto"/>
                                        <w:right w:val="none" w:sz="0" w:space="0" w:color="auto"/>
                                      </w:divBdr>
                                      <w:divsChild>
                                        <w:div w:id="1310816943">
                                          <w:marLeft w:val="0"/>
                                          <w:marRight w:val="0"/>
                                          <w:marTop w:val="100"/>
                                          <w:marBottom w:val="100"/>
                                          <w:divBdr>
                                            <w:top w:val="none" w:sz="0" w:space="0" w:color="auto"/>
                                            <w:left w:val="none" w:sz="0" w:space="0" w:color="auto"/>
                                            <w:bottom w:val="none" w:sz="0" w:space="0" w:color="auto"/>
                                            <w:right w:val="none" w:sz="0" w:space="0" w:color="auto"/>
                                          </w:divBdr>
                                          <w:divsChild>
                                            <w:div w:id="372729078">
                                              <w:marLeft w:val="0"/>
                                              <w:marRight w:val="0"/>
                                              <w:marTop w:val="0"/>
                                              <w:marBottom w:val="0"/>
                                              <w:divBdr>
                                                <w:top w:val="none" w:sz="0" w:space="0" w:color="auto"/>
                                                <w:left w:val="none" w:sz="0" w:space="0" w:color="auto"/>
                                                <w:bottom w:val="none" w:sz="0" w:space="0" w:color="auto"/>
                                                <w:right w:val="none" w:sz="0" w:space="0" w:color="auto"/>
                                              </w:divBdr>
                                              <w:divsChild>
                                                <w:div w:id="67922702">
                                                  <w:marLeft w:val="0"/>
                                                  <w:marRight w:val="0"/>
                                                  <w:marTop w:val="360"/>
                                                  <w:marBottom w:val="360"/>
                                                  <w:divBdr>
                                                    <w:top w:val="none" w:sz="0" w:space="0" w:color="auto"/>
                                                    <w:left w:val="none" w:sz="0" w:space="0" w:color="auto"/>
                                                    <w:bottom w:val="none" w:sz="0" w:space="0" w:color="auto"/>
                                                    <w:right w:val="none" w:sz="0" w:space="0" w:color="auto"/>
                                                  </w:divBdr>
                                                  <w:divsChild>
                                                    <w:div w:id="148904775">
                                                      <w:marLeft w:val="0"/>
                                                      <w:marRight w:val="0"/>
                                                      <w:marTop w:val="0"/>
                                                      <w:marBottom w:val="0"/>
                                                      <w:divBdr>
                                                        <w:top w:val="none" w:sz="0" w:space="0" w:color="auto"/>
                                                        <w:left w:val="none" w:sz="0" w:space="0" w:color="auto"/>
                                                        <w:bottom w:val="none" w:sz="0" w:space="0" w:color="auto"/>
                                                        <w:right w:val="none" w:sz="0" w:space="0" w:color="auto"/>
                                                      </w:divBdr>
                                                      <w:divsChild>
                                                        <w:div w:id="1718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110">
                                              <w:marLeft w:val="0"/>
                                              <w:marRight w:val="0"/>
                                              <w:marTop w:val="0"/>
                                              <w:marBottom w:val="0"/>
                                              <w:divBdr>
                                                <w:top w:val="none" w:sz="0" w:space="0" w:color="auto"/>
                                                <w:left w:val="none" w:sz="0" w:space="0" w:color="auto"/>
                                                <w:bottom w:val="none" w:sz="0" w:space="0" w:color="auto"/>
                                                <w:right w:val="none" w:sz="0" w:space="0" w:color="auto"/>
                                              </w:divBdr>
                                              <w:divsChild>
                                                <w:div w:id="744955923">
                                                  <w:marLeft w:val="0"/>
                                                  <w:marRight w:val="0"/>
                                                  <w:marTop w:val="360"/>
                                                  <w:marBottom w:val="360"/>
                                                  <w:divBdr>
                                                    <w:top w:val="none" w:sz="0" w:space="0" w:color="auto"/>
                                                    <w:left w:val="none" w:sz="0" w:space="0" w:color="auto"/>
                                                    <w:bottom w:val="none" w:sz="0" w:space="0" w:color="auto"/>
                                                    <w:right w:val="none" w:sz="0" w:space="0" w:color="auto"/>
                                                  </w:divBdr>
                                                  <w:divsChild>
                                                    <w:div w:id="1870101127">
                                                      <w:marLeft w:val="0"/>
                                                      <w:marRight w:val="0"/>
                                                      <w:marTop w:val="0"/>
                                                      <w:marBottom w:val="0"/>
                                                      <w:divBdr>
                                                        <w:top w:val="none" w:sz="0" w:space="0" w:color="auto"/>
                                                        <w:left w:val="none" w:sz="0" w:space="0" w:color="auto"/>
                                                        <w:bottom w:val="none" w:sz="0" w:space="0" w:color="auto"/>
                                                        <w:right w:val="none" w:sz="0" w:space="0" w:color="auto"/>
                                                      </w:divBdr>
                                                      <w:divsChild>
                                                        <w:div w:id="602424454">
                                                          <w:marLeft w:val="0"/>
                                                          <w:marRight w:val="0"/>
                                                          <w:marTop w:val="0"/>
                                                          <w:marBottom w:val="0"/>
                                                          <w:divBdr>
                                                            <w:top w:val="none" w:sz="0" w:space="0" w:color="auto"/>
                                                            <w:left w:val="none" w:sz="0" w:space="0" w:color="auto"/>
                                                            <w:bottom w:val="none" w:sz="0" w:space="0" w:color="auto"/>
                                                            <w:right w:val="none" w:sz="0" w:space="0" w:color="auto"/>
                                                          </w:divBdr>
                                                          <w:divsChild>
                                                            <w:div w:id="1125536341">
                                                              <w:marLeft w:val="0"/>
                                                              <w:marRight w:val="0"/>
                                                              <w:marTop w:val="0"/>
                                                              <w:marBottom w:val="0"/>
                                                              <w:divBdr>
                                                                <w:top w:val="none" w:sz="0" w:space="0" w:color="auto"/>
                                                                <w:left w:val="none" w:sz="0" w:space="0" w:color="auto"/>
                                                                <w:bottom w:val="none" w:sz="0" w:space="0" w:color="auto"/>
                                                                <w:right w:val="none" w:sz="0" w:space="0" w:color="auto"/>
                                                              </w:divBdr>
                                                              <w:divsChild>
                                                                <w:div w:id="12997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1119668">
      <w:bodyDiv w:val="1"/>
      <w:marLeft w:val="0"/>
      <w:marRight w:val="0"/>
      <w:marTop w:val="0"/>
      <w:marBottom w:val="0"/>
      <w:divBdr>
        <w:top w:val="none" w:sz="0" w:space="0" w:color="auto"/>
        <w:left w:val="none" w:sz="0" w:space="0" w:color="auto"/>
        <w:bottom w:val="none" w:sz="0" w:space="0" w:color="auto"/>
        <w:right w:val="none" w:sz="0" w:space="0" w:color="auto"/>
      </w:divBdr>
    </w:div>
    <w:div w:id="823820017">
      <w:bodyDiv w:val="1"/>
      <w:marLeft w:val="0"/>
      <w:marRight w:val="0"/>
      <w:marTop w:val="0"/>
      <w:marBottom w:val="0"/>
      <w:divBdr>
        <w:top w:val="none" w:sz="0" w:space="0" w:color="auto"/>
        <w:left w:val="none" w:sz="0" w:space="0" w:color="auto"/>
        <w:bottom w:val="none" w:sz="0" w:space="0" w:color="auto"/>
        <w:right w:val="none" w:sz="0" w:space="0" w:color="auto"/>
      </w:divBdr>
    </w:div>
    <w:div w:id="824246811">
      <w:bodyDiv w:val="1"/>
      <w:marLeft w:val="0"/>
      <w:marRight w:val="0"/>
      <w:marTop w:val="0"/>
      <w:marBottom w:val="0"/>
      <w:divBdr>
        <w:top w:val="none" w:sz="0" w:space="0" w:color="auto"/>
        <w:left w:val="none" w:sz="0" w:space="0" w:color="auto"/>
        <w:bottom w:val="none" w:sz="0" w:space="0" w:color="auto"/>
        <w:right w:val="none" w:sz="0" w:space="0" w:color="auto"/>
      </w:divBdr>
    </w:div>
    <w:div w:id="824708871">
      <w:bodyDiv w:val="1"/>
      <w:marLeft w:val="0"/>
      <w:marRight w:val="0"/>
      <w:marTop w:val="0"/>
      <w:marBottom w:val="0"/>
      <w:divBdr>
        <w:top w:val="none" w:sz="0" w:space="0" w:color="auto"/>
        <w:left w:val="none" w:sz="0" w:space="0" w:color="auto"/>
        <w:bottom w:val="none" w:sz="0" w:space="0" w:color="auto"/>
        <w:right w:val="none" w:sz="0" w:space="0" w:color="auto"/>
      </w:divBdr>
      <w:divsChild>
        <w:div w:id="437067060">
          <w:marLeft w:val="0"/>
          <w:marRight w:val="0"/>
          <w:marTop w:val="0"/>
          <w:marBottom w:val="0"/>
          <w:divBdr>
            <w:top w:val="none" w:sz="0" w:space="0" w:color="auto"/>
            <w:left w:val="none" w:sz="0" w:space="0" w:color="auto"/>
            <w:bottom w:val="none" w:sz="0" w:space="0" w:color="auto"/>
            <w:right w:val="none" w:sz="0" w:space="0" w:color="auto"/>
          </w:divBdr>
        </w:div>
        <w:div w:id="1348021573">
          <w:marLeft w:val="0"/>
          <w:marRight w:val="0"/>
          <w:marTop w:val="0"/>
          <w:marBottom w:val="0"/>
          <w:divBdr>
            <w:top w:val="none" w:sz="0" w:space="0" w:color="auto"/>
            <w:left w:val="none" w:sz="0" w:space="0" w:color="auto"/>
            <w:bottom w:val="none" w:sz="0" w:space="0" w:color="auto"/>
            <w:right w:val="none" w:sz="0" w:space="0" w:color="auto"/>
          </w:divBdr>
        </w:div>
        <w:div w:id="1844392036">
          <w:marLeft w:val="0"/>
          <w:marRight w:val="0"/>
          <w:marTop w:val="0"/>
          <w:marBottom w:val="0"/>
          <w:divBdr>
            <w:top w:val="none" w:sz="0" w:space="0" w:color="auto"/>
            <w:left w:val="none" w:sz="0" w:space="0" w:color="auto"/>
            <w:bottom w:val="none" w:sz="0" w:space="0" w:color="auto"/>
            <w:right w:val="none" w:sz="0" w:space="0" w:color="auto"/>
          </w:divBdr>
        </w:div>
      </w:divsChild>
    </w:div>
    <w:div w:id="826244803">
      <w:bodyDiv w:val="1"/>
      <w:marLeft w:val="0"/>
      <w:marRight w:val="0"/>
      <w:marTop w:val="0"/>
      <w:marBottom w:val="0"/>
      <w:divBdr>
        <w:top w:val="none" w:sz="0" w:space="0" w:color="auto"/>
        <w:left w:val="none" w:sz="0" w:space="0" w:color="auto"/>
        <w:bottom w:val="none" w:sz="0" w:space="0" w:color="auto"/>
        <w:right w:val="none" w:sz="0" w:space="0" w:color="auto"/>
      </w:divBdr>
    </w:div>
    <w:div w:id="826627582">
      <w:bodyDiv w:val="1"/>
      <w:marLeft w:val="0"/>
      <w:marRight w:val="0"/>
      <w:marTop w:val="0"/>
      <w:marBottom w:val="0"/>
      <w:divBdr>
        <w:top w:val="none" w:sz="0" w:space="0" w:color="auto"/>
        <w:left w:val="none" w:sz="0" w:space="0" w:color="auto"/>
        <w:bottom w:val="none" w:sz="0" w:space="0" w:color="auto"/>
        <w:right w:val="none" w:sz="0" w:space="0" w:color="auto"/>
      </w:divBdr>
    </w:div>
    <w:div w:id="826628474">
      <w:bodyDiv w:val="1"/>
      <w:marLeft w:val="0"/>
      <w:marRight w:val="0"/>
      <w:marTop w:val="0"/>
      <w:marBottom w:val="0"/>
      <w:divBdr>
        <w:top w:val="none" w:sz="0" w:space="0" w:color="auto"/>
        <w:left w:val="none" w:sz="0" w:space="0" w:color="auto"/>
        <w:bottom w:val="none" w:sz="0" w:space="0" w:color="auto"/>
        <w:right w:val="none" w:sz="0" w:space="0" w:color="auto"/>
      </w:divBdr>
    </w:div>
    <w:div w:id="828403824">
      <w:bodyDiv w:val="1"/>
      <w:marLeft w:val="0"/>
      <w:marRight w:val="0"/>
      <w:marTop w:val="0"/>
      <w:marBottom w:val="0"/>
      <w:divBdr>
        <w:top w:val="none" w:sz="0" w:space="0" w:color="auto"/>
        <w:left w:val="none" w:sz="0" w:space="0" w:color="auto"/>
        <w:bottom w:val="none" w:sz="0" w:space="0" w:color="auto"/>
        <w:right w:val="none" w:sz="0" w:space="0" w:color="auto"/>
      </w:divBdr>
    </w:div>
    <w:div w:id="832063249">
      <w:bodyDiv w:val="1"/>
      <w:marLeft w:val="0"/>
      <w:marRight w:val="0"/>
      <w:marTop w:val="0"/>
      <w:marBottom w:val="0"/>
      <w:divBdr>
        <w:top w:val="none" w:sz="0" w:space="0" w:color="auto"/>
        <w:left w:val="none" w:sz="0" w:space="0" w:color="auto"/>
        <w:bottom w:val="none" w:sz="0" w:space="0" w:color="auto"/>
        <w:right w:val="none" w:sz="0" w:space="0" w:color="auto"/>
      </w:divBdr>
    </w:div>
    <w:div w:id="833491737">
      <w:bodyDiv w:val="1"/>
      <w:marLeft w:val="0"/>
      <w:marRight w:val="0"/>
      <w:marTop w:val="0"/>
      <w:marBottom w:val="0"/>
      <w:divBdr>
        <w:top w:val="none" w:sz="0" w:space="0" w:color="auto"/>
        <w:left w:val="none" w:sz="0" w:space="0" w:color="auto"/>
        <w:bottom w:val="none" w:sz="0" w:space="0" w:color="auto"/>
        <w:right w:val="none" w:sz="0" w:space="0" w:color="auto"/>
      </w:divBdr>
    </w:div>
    <w:div w:id="834689078">
      <w:bodyDiv w:val="1"/>
      <w:marLeft w:val="0"/>
      <w:marRight w:val="0"/>
      <w:marTop w:val="0"/>
      <w:marBottom w:val="0"/>
      <w:divBdr>
        <w:top w:val="none" w:sz="0" w:space="0" w:color="auto"/>
        <w:left w:val="none" w:sz="0" w:space="0" w:color="auto"/>
        <w:bottom w:val="none" w:sz="0" w:space="0" w:color="auto"/>
        <w:right w:val="none" w:sz="0" w:space="0" w:color="auto"/>
      </w:divBdr>
    </w:div>
    <w:div w:id="845365499">
      <w:bodyDiv w:val="1"/>
      <w:marLeft w:val="0"/>
      <w:marRight w:val="0"/>
      <w:marTop w:val="0"/>
      <w:marBottom w:val="0"/>
      <w:divBdr>
        <w:top w:val="none" w:sz="0" w:space="0" w:color="auto"/>
        <w:left w:val="none" w:sz="0" w:space="0" w:color="auto"/>
        <w:bottom w:val="none" w:sz="0" w:space="0" w:color="auto"/>
        <w:right w:val="none" w:sz="0" w:space="0" w:color="auto"/>
      </w:divBdr>
    </w:div>
    <w:div w:id="847646135">
      <w:bodyDiv w:val="1"/>
      <w:marLeft w:val="0"/>
      <w:marRight w:val="0"/>
      <w:marTop w:val="0"/>
      <w:marBottom w:val="0"/>
      <w:divBdr>
        <w:top w:val="none" w:sz="0" w:space="0" w:color="auto"/>
        <w:left w:val="none" w:sz="0" w:space="0" w:color="auto"/>
        <w:bottom w:val="none" w:sz="0" w:space="0" w:color="auto"/>
        <w:right w:val="none" w:sz="0" w:space="0" w:color="auto"/>
      </w:divBdr>
      <w:divsChild>
        <w:div w:id="49888734">
          <w:marLeft w:val="0"/>
          <w:marRight w:val="0"/>
          <w:marTop w:val="0"/>
          <w:marBottom w:val="0"/>
          <w:divBdr>
            <w:top w:val="none" w:sz="0" w:space="0" w:color="auto"/>
            <w:left w:val="none" w:sz="0" w:space="0" w:color="auto"/>
            <w:bottom w:val="none" w:sz="0" w:space="0" w:color="auto"/>
            <w:right w:val="none" w:sz="0" w:space="0" w:color="auto"/>
          </w:divBdr>
        </w:div>
        <w:div w:id="278607315">
          <w:marLeft w:val="0"/>
          <w:marRight w:val="0"/>
          <w:marTop w:val="0"/>
          <w:marBottom w:val="0"/>
          <w:divBdr>
            <w:top w:val="none" w:sz="0" w:space="0" w:color="auto"/>
            <w:left w:val="none" w:sz="0" w:space="0" w:color="auto"/>
            <w:bottom w:val="none" w:sz="0" w:space="0" w:color="auto"/>
            <w:right w:val="none" w:sz="0" w:space="0" w:color="auto"/>
          </w:divBdr>
        </w:div>
        <w:div w:id="954601480">
          <w:marLeft w:val="0"/>
          <w:marRight w:val="0"/>
          <w:marTop w:val="0"/>
          <w:marBottom w:val="0"/>
          <w:divBdr>
            <w:top w:val="none" w:sz="0" w:space="0" w:color="auto"/>
            <w:left w:val="none" w:sz="0" w:space="0" w:color="auto"/>
            <w:bottom w:val="none" w:sz="0" w:space="0" w:color="auto"/>
            <w:right w:val="none" w:sz="0" w:space="0" w:color="auto"/>
          </w:divBdr>
        </w:div>
        <w:div w:id="1675911384">
          <w:marLeft w:val="0"/>
          <w:marRight w:val="0"/>
          <w:marTop w:val="0"/>
          <w:marBottom w:val="0"/>
          <w:divBdr>
            <w:top w:val="none" w:sz="0" w:space="0" w:color="auto"/>
            <w:left w:val="none" w:sz="0" w:space="0" w:color="auto"/>
            <w:bottom w:val="none" w:sz="0" w:space="0" w:color="auto"/>
            <w:right w:val="none" w:sz="0" w:space="0" w:color="auto"/>
          </w:divBdr>
        </w:div>
        <w:div w:id="2037149106">
          <w:marLeft w:val="0"/>
          <w:marRight w:val="0"/>
          <w:marTop w:val="0"/>
          <w:marBottom w:val="0"/>
          <w:divBdr>
            <w:top w:val="none" w:sz="0" w:space="0" w:color="auto"/>
            <w:left w:val="none" w:sz="0" w:space="0" w:color="auto"/>
            <w:bottom w:val="none" w:sz="0" w:space="0" w:color="auto"/>
            <w:right w:val="none" w:sz="0" w:space="0" w:color="auto"/>
          </w:divBdr>
        </w:div>
        <w:div w:id="2133596824">
          <w:marLeft w:val="0"/>
          <w:marRight w:val="0"/>
          <w:marTop w:val="0"/>
          <w:marBottom w:val="0"/>
          <w:divBdr>
            <w:top w:val="none" w:sz="0" w:space="0" w:color="auto"/>
            <w:left w:val="none" w:sz="0" w:space="0" w:color="auto"/>
            <w:bottom w:val="none" w:sz="0" w:space="0" w:color="auto"/>
            <w:right w:val="none" w:sz="0" w:space="0" w:color="auto"/>
          </w:divBdr>
        </w:div>
        <w:div w:id="2136215658">
          <w:marLeft w:val="0"/>
          <w:marRight w:val="0"/>
          <w:marTop w:val="0"/>
          <w:marBottom w:val="0"/>
          <w:divBdr>
            <w:top w:val="none" w:sz="0" w:space="0" w:color="auto"/>
            <w:left w:val="none" w:sz="0" w:space="0" w:color="auto"/>
            <w:bottom w:val="none" w:sz="0" w:space="0" w:color="auto"/>
            <w:right w:val="none" w:sz="0" w:space="0" w:color="auto"/>
          </w:divBdr>
        </w:div>
      </w:divsChild>
    </w:div>
    <w:div w:id="849753520">
      <w:bodyDiv w:val="1"/>
      <w:marLeft w:val="0"/>
      <w:marRight w:val="0"/>
      <w:marTop w:val="0"/>
      <w:marBottom w:val="0"/>
      <w:divBdr>
        <w:top w:val="none" w:sz="0" w:space="0" w:color="auto"/>
        <w:left w:val="none" w:sz="0" w:space="0" w:color="auto"/>
        <w:bottom w:val="none" w:sz="0" w:space="0" w:color="auto"/>
        <w:right w:val="none" w:sz="0" w:space="0" w:color="auto"/>
      </w:divBdr>
    </w:div>
    <w:div w:id="852452916">
      <w:bodyDiv w:val="1"/>
      <w:marLeft w:val="0"/>
      <w:marRight w:val="0"/>
      <w:marTop w:val="0"/>
      <w:marBottom w:val="0"/>
      <w:divBdr>
        <w:top w:val="none" w:sz="0" w:space="0" w:color="auto"/>
        <w:left w:val="none" w:sz="0" w:space="0" w:color="auto"/>
        <w:bottom w:val="none" w:sz="0" w:space="0" w:color="auto"/>
        <w:right w:val="none" w:sz="0" w:space="0" w:color="auto"/>
      </w:divBdr>
    </w:div>
    <w:div w:id="852650002">
      <w:bodyDiv w:val="1"/>
      <w:marLeft w:val="0"/>
      <w:marRight w:val="0"/>
      <w:marTop w:val="0"/>
      <w:marBottom w:val="0"/>
      <w:divBdr>
        <w:top w:val="none" w:sz="0" w:space="0" w:color="auto"/>
        <w:left w:val="none" w:sz="0" w:space="0" w:color="auto"/>
        <w:bottom w:val="none" w:sz="0" w:space="0" w:color="auto"/>
        <w:right w:val="none" w:sz="0" w:space="0" w:color="auto"/>
      </w:divBdr>
    </w:div>
    <w:div w:id="852693389">
      <w:bodyDiv w:val="1"/>
      <w:marLeft w:val="0"/>
      <w:marRight w:val="0"/>
      <w:marTop w:val="0"/>
      <w:marBottom w:val="0"/>
      <w:divBdr>
        <w:top w:val="none" w:sz="0" w:space="0" w:color="auto"/>
        <w:left w:val="none" w:sz="0" w:space="0" w:color="auto"/>
        <w:bottom w:val="none" w:sz="0" w:space="0" w:color="auto"/>
        <w:right w:val="none" w:sz="0" w:space="0" w:color="auto"/>
      </w:divBdr>
    </w:div>
    <w:div w:id="856234656">
      <w:bodyDiv w:val="1"/>
      <w:marLeft w:val="0"/>
      <w:marRight w:val="0"/>
      <w:marTop w:val="0"/>
      <w:marBottom w:val="0"/>
      <w:divBdr>
        <w:top w:val="none" w:sz="0" w:space="0" w:color="auto"/>
        <w:left w:val="none" w:sz="0" w:space="0" w:color="auto"/>
        <w:bottom w:val="none" w:sz="0" w:space="0" w:color="auto"/>
        <w:right w:val="none" w:sz="0" w:space="0" w:color="auto"/>
      </w:divBdr>
    </w:div>
    <w:div w:id="861089257">
      <w:bodyDiv w:val="1"/>
      <w:marLeft w:val="0"/>
      <w:marRight w:val="0"/>
      <w:marTop w:val="0"/>
      <w:marBottom w:val="0"/>
      <w:divBdr>
        <w:top w:val="none" w:sz="0" w:space="0" w:color="auto"/>
        <w:left w:val="none" w:sz="0" w:space="0" w:color="auto"/>
        <w:bottom w:val="none" w:sz="0" w:space="0" w:color="auto"/>
        <w:right w:val="none" w:sz="0" w:space="0" w:color="auto"/>
      </w:divBdr>
    </w:div>
    <w:div w:id="861282808">
      <w:bodyDiv w:val="1"/>
      <w:marLeft w:val="0"/>
      <w:marRight w:val="0"/>
      <w:marTop w:val="0"/>
      <w:marBottom w:val="0"/>
      <w:divBdr>
        <w:top w:val="none" w:sz="0" w:space="0" w:color="auto"/>
        <w:left w:val="none" w:sz="0" w:space="0" w:color="auto"/>
        <w:bottom w:val="none" w:sz="0" w:space="0" w:color="auto"/>
        <w:right w:val="none" w:sz="0" w:space="0" w:color="auto"/>
      </w:divBdr>
    </w:div>
    <w:div w:id="861744950">
      <w:bodyDiv w:val="1"/>
      <w:marLeft w:val="0"/>
      <w:marRight w:val="0"/>
      <w:marTop w:val="0"/>
      <w:marBottom w:val="0"/>
      <w:divBdr>
        <w:top w:val="none" w:sz="0" w:space="0" w:color="auto"/>
        <w:left w:val="none" w:sz="0" w:space="0" w:color="auto"/>
        <w:bottom w:val="none" w:sz="0" w:space="0" w:color="auto"/>
        <w:right w:val="none" w:sz="0" w:space="0" w:color="auto"/>
      </w:divBdr>
    </w:div>
    <w:div w:id="867379059">
      <w:bodyDiv w:val="1"/>
      <w:marLeft w:val="0"/>
      <w:marRight w:val="0"/>
      <w:marTop w:val="0"/>
      <w:marBottom w:val="0"/>
      <w:divBdr>
        <w:top w:val="none" w:sz="0" w:space="0" w:color="auto"/>
        <w:left w:val="none" w:sz="0" w:space="0" w:color="auto"/>
        <w:bottom w:val="none" w:sz="0" w:space="0" w:color="auto"/>
        <w:right w:val="none" w:sz="0" w:space="0" w:color="auto"/>
      </w:divBdr>
    </w:div>
    <w:div w:id="870266942">
      <w:bodyDiv w:val="1"/>
      <w:marLeft w:val="0"/>
      <w:marRight w:val="0"/>
      <w:marTop w:val="0"/>
      <w:marBottom w:val="0"/>
      <w:divBdr>
        <w:top w:val="none" w:sz="0" w:space="0" w:color="auto"/>
        <w:left w:val="none" w:sz="0" w:space="0" w:color="auto"/>
        <w:bottom w:val="none" w:sz="0" w:space="0" w:color="auto"/>
        <w:right w:val="none" w:sz="0" w:space="0" w:color="auto"/>
      </w:divBdr>
    </w:div>
    <w:div w:id="871653810">
      <w:bodyDiv w:val="1"/>
      <w:marLeft w:val="0"/>
      <w:marRight w:val="0"/>
      <w:marTop w:val="0"/>
      <w:marBottom w:val="0"/>
      <w:divBdr>
        <w:top w:val="none" w:sz="0" w:space="0" w:color="auto"/>
        <w:left w:val="none" w:sz="0" w:space="0" w:color="auto"/>
        <w:bottom w:val="none" w:sz="0" w:space="0" w:color="auto"/>
        <w:right w:val="none" w:sz="0" w:space="0" w:color="auto"/>
      </w:divBdr>
      <w:divsChild>
        <w:div w:id="770973516">
          <w:marLeft w:val="0"/>
          <w:marRight w:val="0"/>
          <w:marTop w:val="0"/>
          <w:marBottom w:val="0"/>
          <w:divBdr>
            <w:top w:val="none" w:sz="0" w:space="0" w:color="auto"/>
            <w:left w:val="none" w:sz="0" w:space="0" w:color="auto"/>
            <w:bottom w:val="none" w:sz="0" w:space="0" w:color="auto"/>
            <w:right w:val="none" w:sz="0" w:space="0" w:color="auto"/>
          </w:divBdr>
        </w:div>
        <w:div w:id="1223521349">
          <w:marLeft w:val="0"/>
          <w:marRight w:val="0"/>
          <w:marTop w:val="0"/>
          <w:marBottom w:val="0"/>
          <w:divBdr>
            <w:top w:val="none" w:sz="0" w:space="0" w:color="auto"/>
            <w:left w:val="none" w:sz="0" w:space="0" w:color="auto"/>
            <w:bottom w:val="none" w:sz="0" w:space="0" w:color="auto"/>
            <w:right w:val="none" w:sz="0" w:space="0" w:color="auto"/>
          </w:divBdr>
        </w:div>
      </w:divsChild>
    </w:div>
    <w:div w:id="875234446">
      <w:bodyDiv w:val="1"/>
      <w:marLeft w:val="0"/>
      <w:marRight w:val="0"/>
      <w:marTop w:val="0"/>
      <w:marBottom w:val="0"/>
      <w:divBdr>
        <w:top w:val="none" w:sz="0" w:space="0" w:color="auto"/>
        <w:left w:val="none" w:sz="0" w:space="0" w:color="auto"/>
        <w:bottom w:val="none" w:sz="0" w:space="0" w:color="auto"/>
        <w:right w:val="none" w:sz="0" w:space="0" w:color="auto"/>
      </w:divBdr>
      <w:divsChild>
        <w:div w:id="30963106">
          <w:marLeft w:val="0"/>
          <w:marRight w:val="0"/>
          <w:marTop w:val="0"/>
          <w:marBottom w:val="0"/>
          <w:divBdr>
            <w:top w:val="none" w:sz="0" w:space="0" w:color="auto"/>
            <w:left w:val="none" w:sz="0" w:space="0" w:color="auto"/>
            <w:bottom w:val="none" w:sz="0" w:space="0" w:color="auto"/>
            <w:right w:val="none" w:sz="0" w:space="0" w:color="auto"/>
          </w:divBdr>
        </w:div>
        <w:div w:id="438646918">
          <w:marLeft w:val="0"/>
          <w:marRight w:val="0"/>
          <w:marTop w:val="0"/>
          <w:marBottom w:val="0"/>
          <w:divBdr>
            <w:top w:val="none" w:sz="0" w:space="0" w:color="auto"/>
            <w:left w:val="none" w:sz="0" w:space="0" w:color="auto"/>
            <w:bottom w:val="none" w:sz="0" w:space="0" w:color="auto"/>
            <w:right w:val="none" w:sz="0" w:space="0" w:color="auto"/>
          </w:divBdr>
        </w:div>
        <w:div w:id="553472701">
          <w:marLeft w:val="0"/>
          <w:marRight w:val="0"/>
          <w:marTop w:val="0"/>
          <w:marBottom w:val="0"/>
          <w:divBdr>
            <w:top w:val="none" w:sz="0" w:space="0" w:color="auto"/>
            <w:left w:val="none" w:sz="0" w:space="0" w:color="auto"/>
            <w:bottom w:val="none" w:sz="0" w:space="0" w:color="auto"/>
            <w:right w:val="none" w:sz="0" w:space="0" w:color="auto"/>
          </w:divBdr>
        </w:div>
        <w:div w:id="795759216">
          <w:marLeft w:val="0"/>
          <w:marRight w:val="0"/>
          <w:marTop w:val="0"/>
          <w:marBottom w:val="0"/>
          <w:divBdr>
            <w:top w:val="none" w:sz="0" w:space="0" w:color="auto"/>
            <w:left w:val="none" w:sz="0" w:space="0" w:color="auto"/>
            <w:bottom w:val="none" w:sz="0" w:space="0" w:color="auto"/>
            <w:right w:val="none" w:sz="0" w:space="0" w:color="auto"/>
          </w:divBdr>
        </w:div>
        <w:div w:id="849101287">
          <w:marLeft w:val="0"/>
          <w:marRight w:val="0"/>
          <w:marTop w:val="0"/>
          <w:marBottom w:val="0"/>
          <w:divBdr>
            <w:top w:val="none" w:sz="0" w:space="0" w:color="auto"/>
            <w:left w:val="none" w:sz="0" w:space="0" w:color="auto"/>
            <w:bottom w:val="none" w:sz="0" w:space="0" w:color="auto"/>
            <w:right w:val="none" w:sz="0" w:space="0" w:color="auto"/>
          </w:divBdr>
        </w:div>
        <w:div w:id="944000251">
          <w:marLeft w:val="0"/>
          <w:marRight w:val="0"/>
          <w:marTop w:val="0"/>
          <w:marBottom w:val="0"/>
          <w:divBdr>
            <w:top w:val="none" w:sz="0" w:space="0" w:color="auto"/>
            <w:left w:val="none" w:sz="0" w:space="0" w:color="auto"/>
            <w:bottom w:val="none" w:sz="0" w:space="0" w:color="auto"/>
            <w:right w:val="none" w:sz="0" w:space="0" w:color="auto"/>
          </w:divBdr>
        </w:div>
        <w:div w:id="1018309503">
          <w:marLeft w:val="0"/>
          <w:marRight w:val="0"/>
          <w:marTop w:val="0"/>
          <w:marBottom w:val="0"/>
          <w:divBdr>
            <w:top w:val="none" w:sz="0" w:space="0" w:color="auto"/>
            <w:left w:val="none" w:sz="0" w:space="0" w:color="auto"/>
            <w:bottom w:val="none" w:sz="0" w:space="0" w:color="auto"/>
            <w:right w:val="none" w:sz="0" w:space="0" w:color="auto"/>
          </w:divBdr>
        </w:div>
        <w:div w:id="1097675832">
          <w:marLeft w:val="0"/>
          <w:marRight w:val="0"/>
          <w:marTop w:val="0"/>
          <w:marBottom w:val="0"/>
          <w:divBdr>
            <w:top w:val="none" w:sz="0" w:space="0" w:color="auto"/>
            <w:left w:val="none" w:sz="0" w:space="0" w:color="auto"/>
            <w:bottom w:val="none" w:sz="0" w:space="0" w:color="auto"/>
            <w:right w:val="none" w:sz="0" w:space="0" w:color="auto"/>
          </w:divBdr>
        </w:div>
        <w:div w:id="1113355681">
          <w:marLeft w:val="0"/>
          <w:marRight w:val="0"/>
          <w:marTop w:val="0"/>
          <w:marBottom w:val="0"/>
          <w:divBdr>
            <w:top w:val="none" w:sz="0" w:space="0" w:color="auto"/>
            <w:left w:val="none" w:sz="0" w:space="0" w:color="auto"/>
            <w:bottom w:val="none" w:sz="0" w:space="0" w:color="auto"/>
            <w:right w:val="none" w:sz="0" w:space="0" w:color="auto"/>
          </w:divBdr>
        </w:div>
        <w:div w:id="1205748842">
          <w:marLeft w:val="0"/>
          <w:marRight w:val="0"/>
          <w:marTop w:val="0"/>
          <w:marBottom w:val="0"/>
          <w:divBdr>
            <w:top w:val="none" w:sz="0" w:space="0" w:color="auto"/>
            <w:left w:val="none" w:sz="0" w:space="0" w:color="auto"/>
            <w:bottom w:val="none" w:sz="0" w:space="0" w:color="auto"/>
            <w:right w:val="none" w:sz="0" w:space="0" w:color="auto"/>
          </w:divBdr>
        </w:div>
        <w:div w:id="1215391437">
          <w:marLeft w:val="0"/>
          <w:marRight w:val="0"/>
          <w:marTop w:val="0"/>
          <w:marBottom w:val="0"/>
          <w:divBdr>
            <w:top w:val="none" w:sz="0" w:space="0" w:color="auto"/>
            <w:left w:val="none" w:sz="0" w:space="0" w:color="auto"/>
            <w:bottom w:val="none" w:sz="0" w:space="0" w:color="auto"/>
            <w:right w:val="none" w:sz="0" w:space="0" w:color="auto"/>
          </w:divBdr>
        </w:div>
        <w:div w:id="1275558735">
          <w:marLeft w:val="0"/>
          <w:marRight w:val="0"/>
          <w:marTop w:val="0"/>
          <w:marBottom w:val="0"/>
          <w:divBdr>
            <w:top w:val="none" w:sz="0" w:space="0" w:color="auto"/>
            <w:left w:val="none" w:sz="0" w:space="0" w:color="auto"/>
            <w:bottom w:val="none" w:sz="0" w:space="0" w:color="auto"/>
            <w:right w:val="none" w:sz="0" w:space="0" w:color="auto"/>
          </w:divBdr>
        </w:div>
        <w:div w:id="1320696284">
          <w:marLeft w:val="0"/>
          <w:marRight w:val="0"/>
          <w:marTop w:val="0"/>
          <w:marBottom w:val="0"/>
          <w:divBdr>
            <w:top w:val="none" w:sz="0" w:space="0" w:color="auto"/>
            <w:left w:val="none" w:sz="0" w:space="0" w:color="auto"/>
            <w:bottom w:val="none" w:sz="0" w:space="0" w:color="auto"/>
            <w:right w:val="none" w:sz="0" w:space="0" w:color="auto"/>
          </w:divBdr>
        </w:div>
        <w:div w:id="1493448050">
          <w:marLeft w:val="0"/>
          <w:marRight w:val="0"/>
          <w:marTop w:val="0"/>
          <w:marBottom w:val="0"/>
          <w:divBdr>
            <w:top w:val="none" w:sz="0" w:space="0" w:color="auto"/>
            <w:left w:val="none" w:sz="0" w:space="0" w:color="auto"/>
            <w:bottom w:val="none" w:sz="0" w:space="0" w:color="auto"/>
            <w:right w:val="none" w:sz="0" w:space="0" w:color="auto"/>
          </w:divBdr>
        </w:div>
        <w:div w:id="1685130633">
          <w:marLeft w:val="0"/>
          <w:marRight w:val="0"/>
          <w:marTop w:val="0"/>
          <w:marBottom w:val="0"/>
          <w:divBdr>
            <w:top w:val="none" w:sz="0" w:space="0" w:color="auto"/>
            <w:left w:val="none" w:sz="0" w:space="0" w:color="auto"/>
            <w:bottom w:val="none" w:sz="0" w:space="0" w:color="auto"/>
            <w:right w:val="none" w:sz="0" w:space="0" w:color="auto"/>
          </w:divBdr>
        </w:div>
        <w:div w:id="1719354209">
          <w:marLeft w:val="0"/>
          <w:marRight w:val="0"/>
          <w:marTop w:val="0"/>
          <w:marBottom w:val="0"/>
          <w:divBdr>
            <w:top w:val="none" w:sz="0" w:space="0" w:color="auto"/>
            <w:left w:val="none" w:sz="0" w:space="0" w:color="auto"/>
            <w:bottom w:val="none" w:sz="0" w:space="0" w:color="auto"/>
            <w:right w:val="none" w:sz="0" w:space="0" w:color="auto"/>
          </w:divBdr>
        </w:div>
        <w:div w:id="1834026533">
          <w:marLeft w:val="0"/>
          <w:marRight w:val="0"/>
          <w:marTop w:val="0"/>
          <w:marBottom w:val="0"/>
          <w:divBdr>
            <w:top w:val="none" w:sz="0" w:space="0" w:color="auto"/>
            <w:left w:val="none" w:sz="0" w:space="0" w:color="auto"/>
            <w:bottom w:val="none" w:sz="0" w:space="0" w:color="auto"/>
            <w:right w:val="none" w:sz="0" w:space="0" w:color="auto"/>
          </w:divBdr>
        </w:div>
        <w:div w:id="1893617586">
          <w:marLeft w:val="0"/>
          <w:marRight w:val="0"/>
          <w:marTop w:val="0"/>
          <w:marBottom w:val="0"/>
          <w:divBdr>
            <w:top w:val="none" w:sz="0" w:space="0" w:color="auto"/>
            <w:left w:val="none" w:sz="0" w:space="0" w:color="auto"/>
            <w:bottom w:val="none" w:sz="0" w:space="0" w:color="auto"/>
            <w:right w:val="none" w:sz="0" w:space="0" w:color="auto"/>
          </w:divBdr>
        </w:div>
        <w:div w:id="1928877457">
          <w:marLeft w:val="0"/>
          <w:marRight w:val="0"/>
          <w:marTop w:val="0"/>
          <w:marBottom w:val="0"/>
          <w:divBdr>
            <w:top w:val="none" w:sz="0" w:space="0" w:color="auto"/>
            <w:left w:val="none" w:sz="0" w:space="0" w:color="auto"/>
            <w:bottom w:val="none" w:sz="0" w:space="0" w:color="auto"/>
            <w:right w:val="none" w:sz="0" w:space="0" w:color="auto"/>
          </w:divBdr>
        </w:div>
      </w:divsChild>
    </w:div>
    <w:div w:id="875310264">
      <w:bodyDiv w:val="1"/>
      <w:marLeft w:val="0"/>
      <w:marRight w:val="0"/>
      <w:marTop w:val="0"/>
      <w:marBottom w:val="300"/>
      <w:divBdr>
        <w:top w:val="none" w:sz="0" w:space="0" w:color="auto"/>
        <w:left w:val="none" w:sz="0" w:space="0" w:color="auto"/>
        <w:bottom w:val="none" w:sz="0" w:space="0" w:color="auto"/>
        <w:right w:val="none" w:sz="0" w:space="0" w:color="auto"/>
      </w:divBdr>
      <w:divsChild>
        <w:div w:id="2099133836">
          <w:marLeft w:val="0"/>
          <w:marRight w:val="0"/>
          <w:marTop w:val="150"/>
          <w:marBottom w:val="150"/>
          <w:divBdr>
            <w:top w:val="none" w:sz="0" w:space="0" w:color="auto"/>
            <w:left w:val="none" w:sz="0" w:space="0" w:color="auto"/>
            <w:bottom w:val="none" w:sz="0" w:space="0" w:color="auto"/>
            <w:right w:val="none" w:sz="0" w:space="0" w:color="auto"/>
          </w:divBdr>
          <w:divsChild>
            <w:div w:id="777532353">
              <w:marLeft w:val="0"/>
              <w:marRight w:val="0"/>
              <w:marTop w:val="0"/>
              <w:marBottom w:val="0"/>
              <w:divBdr>
                <w:top w:val="none" w:sz="0" w:space="0" w:color="auto"/>
                <w:left w:val="none" w:sz="0" w:space="0" w:color="auto"/>
                <w:bottom w:val="none" w:sz="0" w:space="0" w:color="auto"/>
                <w:right w:val="none" w:sz="0" w:space="0" w:color="auto"/>
              </w:divBdr>
              <w:divsChild>
                <w:div w:id="18045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7975">
      <w:bodyDiv w:val="1"/>
      <w:marLeft w:val="0"/>
      <w:marRight w:val="0"/>
      <w:marTop w:val="0"/>
      <w:marBottom w:val="0"/>
      <w:divBdr>
        <w:top w:val="none" w:sz="0" w:space="0" w:color="auto"/>
        <w:left w:val="none" w:sz="0" w:space="0" w:color="auto"/>
        <w:bottom w:val="none" w:sz="0" w:space="0" w:color="auto"/>
        <w:right w:val="none" w:sz="0" w:space="0" w:color="auto"/>
      </w:divBdr>
    </w:div>
    <w:div w:id="888609570">
      <w:bodyDiv w:val="1"/>
      <w:marLeft w:val="0"/>
      <w:marRight w:val="0"/>
      <w:marTop w:val="0"/>
      <w:marBottom w:val="0"/>
      <w:divBdr>
        <w:top w:val="none" w:sz="0" w:space="0" w:color="auto"/>
        <w:left w:val="none" w:sz="0" w:space="0" w:color="auto"/>
        <w:bottom w:val="none" w:sz="0" w:space="0" w:color="auto"/>
        <w:right w:val="none" w:sz="0" w:space="0" w:color="auto"/>
      </w:divBdr>
      <w:divsChild>
        <w:div w:id="729108641">
          <w:marLeft w:val="0"/>
          <w:marRight w:val="0"/>
          <w:marTop w:val="0"/>
          <w:marBottom w:val="0"/>
          <w:divBdr>
            <w:top w:val="none" w:sz="0" w:space="0" w:color="auto"/>
            <w:left w:val="none" w:sz="0" w:space="0" w:color="auto"/>
            <w:bottom w:val="none" w:sz="0" w:space="0" w:color="auto"/>
            <w:right w:val="none" w:sz="0" w:space="0" w:color="auto"/>
          </w:divBdr>
        </w:div>
        <w:div w:id="1175875773">
          <w:marLeft w:val="0"/>
          <w:marRight w:val="0"/>
          <w:marTop w:val="0"/>
          <w:marBottom w:val="0"/>
          <w:divBdr>
            <w:top w:val="none" w:sz="0" w:space="0" w:color="auto"/>
            <w:left w:val="none" w:sz="0" w:space="0" w:color="auto"/>
            <w:bottom w:val="none" w:sz="0" w:space="0" w:color="auto"/>
            <w:right w:val="none" w:sz="0" w:space="0" w:color="auto"/>
          </w:divBdr>
        </w:div>
        <w:div w:id="1279483780">
          <w:marLeft w:val="0"/>
          <w:marRight w:val="0"/>
          <w:marTop w:val="0"/>
          <w:marBottom w:val="0"/>
          <w:divBdr>
            <w:top w:val="none" w:sz="0" w:space="0" w:color="auto"/>
            <w:left w:val="none" w:sz="0" w:space="0" w:color="auto"/>
            <w:bottom w:val="none" w:sz="0" w:space="0" w:color="auto"/>
            <w:right w:val="none" w:sz="0" w:space="0" w:color="auto"/>
          </w:divBdr>
        </w:div>
        <w:div w:id="1558278041">
          <w:marLeft w:val="0"/>
          <w:marRight w:val="0"/>
          <w:marTop w:val="0"/>
          <w:marBottom w:val="0"/>
          <w:divBdr>
            <w:top w:val="none" w:sz="0" w:space="0" w:color="auto"/>
            <w:left w:val="none" w:sz="0" w:space="0" w:color="auto"/>
            <w:bottom w:val="none" w:sz="0" w:space="0" w:color="auto"/>
            <w:right w:val="none" w:sz="0" w:space="0" w:color="auto"/>
          </w:divBdr>
        </w:div>
        <w:div w:id="1918243992">
          <w:marLeft w:val="0"/>
          <w:marRight w:val="0"/>
          <w:marTop w:val="0"/>
          <w:marBottom w:val="0"/>
          <w:divBdr>
            <w:top w:val="none" w:sz="0" w:space="0" w:color="auto"/>
            <w:left w:val="none" w:sz="0" w:space="0" w:color="auto"/>
            <w:bottom w:val="none" w:sz="0" w:space="0" w:color="auto"/>
            <w:right w:val="none" w:sz="0" w:space="0" w:color="auto"/>
          </w:divBdr>
        </w:div>
      </w:divsChild>
    </w:div>
    <w:div w:id="888996837">
      <w:bodyDiv w:val="1"/>
      <w:marLeft w:val="0"/>
      <w:marRight w:val="0"/>
      <w:marTop w:val="0"/>
      <w:marBottom w:val="0"/>
      <w:divBdr>
        <w:top w:val="none" w:sz="0" w:space="0" w:color="auto"/>
        <w:left w:val="none" w:sz="0" w:space="0" w:color="auto"/>
        <w:bottom w:val="none" w:sz="0" w:space="0" w:color="auto"/>
        <w:right w:val="none" w:sz="0" w:space="0" w:color="auto"/>
      </w:divBdr>
    </w:div>
    <w:div w:id="890461263">
      <w:bodyDiv w:val="1"/>
      <w:marLeft w:val="0"/>
      <w:marRight w:val="0"/>
      <w:marTop w:val="0"/>
      <w:marBottom w:val="0"/>
      <w:divBdr>
        <w:top w:val="none" w:sz="0" w:space="0" w:color="auto"/>
        <w:left w:val="none" w:sz="0" w:space="0" w:color="auto"/>
        <w:bottom w:val="none" w:sz="0" w:space="0" w:color="auto"/>
        <w:right w:val="none" w:sz="0" w:space="0" w:color="auto"/>
      </w:divBdr>
    </w:div>
    <w:div w:id="892038024">
      <w:bodyDiv w:val="1"/>
      <w:marLeft w:val="0"/>
      <w:marRight w:val="0"/>
      <w:marTop w:val="0"/>
      <w:marBottom w:val="0"/>
      <w:divBdr>
        <w:top w:val="none" w:sz="0" w:space="0" w:color="auto"/>
        <w:left w:val="none" w:sz="0" w:space="0" w:color="auto"/>
        <w:bottom w:val="none" w:sz="0" w:space="0" w:color="auto"/>
        <w:right w:val="none" w:sz="0" w:space="0" w:color="auto"/>
      </w:divBdr>
    </w:div>
    <w:div w:id="896747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6312">
          <w:marLeft w:val="0"/>
          <w:marRight w:val="0"/>
          <w:marTop w:val="0"/>
          <w:marBottom w:val="0"/>
          <w:divBdr>
            <w:top w:val="none" w:sz="0" w:space="0" w:color="auto"/>
            <w:left w:val="none" w:sz="0" w:space="0" w:color="auto"/>
            <w:bottom w:val="none" w:sz="0" w:space="0" w:color="auto"/>
            <w:right w:val="none" w:sz="0" w:space="0" w:color="auto"/>
          </w:divBdr>
        </w:div>
      </w:divsChild>
    </w:div>
    <w:div w:id="897592802">
      <w:bodyDiv w:val="1"/>
      <w:marLeft w:val="0"/>
      <w:marRight w:val="0"/>
      <w:marTop w:val="0"/>
      <w:marBottom w:val="0"/>
      <w:divBdr>
        <w:top w:val="none" w:sz="0" w:space="0" w:color="auto"/>
        <w:left w:val="none" w:sz="0" w:space="0" w:color="auto"/>
        <w:bottom w:val="none" w:sz="0" w:space="0" w:color="auto"/>
        <w:right w:val="none" w:sz="0" w:space="0" w:color="auto"/>
      </w:divBdr>
      <w:divsChild>
        <w:div w:id="319308867">
          <w:marLeft w:val="0"/>
          <w:marRight w:val="0"/>
          <w:marTop w:val="0"/>
          <w:marBottom w:val="0"/>
          <w:divBdr>
            <w:top w:val="none" w:sz="0" w:space="0" w:color="auto"/>
            <w:left w:val="none" w:sz="0" w:space="0" w:color="auto"/>
            <w:bottom w:val="none" w:sz="0" w:space="0" w:color="auto"/>
            <w:right w:val="none" w:sz="0" w:space="0" w:color="auto"/>
          </w:divBdr>
        </w:div>
        <w:div w:id="1759520739">
          <w:marLeft w:val="0"/>
          <w:marRight w:val="0"/>
          <w:marTop w:val="0"/>
          <w:marBottom w:val="0"/>
          <w:divBdr>
            <w:top w:val="none" w:sz="0" w:space="0" w:color="auto"/>
            <w:left w:val="none" w:sz="0" w:space="0" w:color="auto"/>
            <w:bottom w:val="none" w:sz="0" w:space="0" w:color="auto"/>
            <w:right w:val="none" w:sz="0" w:space="0" w:color="auto"/>
          </w:divBdr>
        </w:div>
      </w:divsChild>
    </w:div>
    <w:div w:id="898976140">
      <w:bodyDiv w:val="1"/>
      <w:marLeft w:val="0"/>
      <w:marRight w:val="0"/>
      <w:marTop w:val="0"/>
      <w:marBottom w:val="0"/>
      <w:divBdr>
        <w:top w:val="none" w:sz="0" w:space="0" w:color="auto"/>
        <w:left w:val="none" w:sz="0" w:space="0" w:color="auto"/>
        <w:bottom w:val="none" w:sz="0" w:space="0" w:color="auto"/>
        <w:right w:val="none" w:sz="0" w:space="0" w:color="auto"/>
      </w:divBdr>
    </w:div>
    <w:div w:id="899247086">
      <w:bodyDiv w:val="1"/>
      <w:marLeft w:val="0"/>
      <w:marRight w:val="0"/>
      <w:marTop w:val="0"/>
      <w:marBottom w:val="0"/>
      <w:divBdr>
        <w:top w:val="none" w:sz="0" w:space="0" w:color="auto"/>
        <w:left w:val="none" w:sz="0" w:space="0" w:color="auto"/>
        <w:bottom w:val="none" w:sz="0" w:space="0" w:color="auto"/>
        <w:right w:val="none" w:sz="0" w:space="0" w:color="auto"/>
      </w:divBdr>
    </w:div>
    <w:div w:id="902830158">
      <w:bodyDiv w:val="1"/>
      <w:marLeft w:val="0"/>
      <w:marRight w:val="0"/>
      <w:marTop w:val="0"/>
      <w:marBottom w:val="0"/>
      <w:divBdr>
        <w:top w:val="none" w:sz="0" w:space="0" w:color="auto"/>
        <w:left w:val="none" w:sz="0" w:space="0" w:color="auto"/>
        <w:bottom w:val="none" w:sz="0" w:space="0" w:color="auto"/>
        <w:right w:val="none" w:sz="0" w:space="0" w:color="auto"/>
      </w:divBdr>
    </w:div>
    <w:div w:id="904147581">
      <w:bodyDiv w:val="1"/>
      <w:marLeft w:val="0"/>
      <w:marRight w:val="0"/>
      <w:marTop w:val="0"/>
      <w:marBottom w:val="0"/>
      <w:divBdr>
        <w:top w:val="none" w:sz="0" w:space="0" w:color="auto"/>
        <w:left w:val="none" w:sz="0" w:space="0" w:color="auto"/>
        <w:bottom w:val="none" w:sz="0" w:space="0" w:color="auto"/>
        <w:right w:val="none" w:sz="0" w:space="0" w:color="auto"/>
      </w:divBdr>
    </w:div>
    <w:div w:id="904219022">
      <w:bodyDiv w:val="1"/>
      <w:marLeft w:val="0"/>
      <w:marRight w:val="0"/>
      <w:marTop w:val="0"/>
      <w:marBottom w:val="0"/>
      <w:divBdr>
        <w:top w:val="none" w:sz="0" w:space="0" w:color="auto"/>
        <w:left w:val="none" w:sz="0" w:space="0" w:color="auto"/>
        <w:bottom w:val="none" w:sz="0" w:space="0" w:color="auto"/>
        <w:right w:val="none" w:sz="0" w:space="0" w:color="auto"/>
      </w:divBdr>
    </w:div>
    <w:div w:id="909928966">
      <w:bodyDiv w:val="1"/>
      <w:marLeft w:val="0"/>
      <w:marRight w:val="0"/>
      <w:marTop w:val="0"/>
      <w:marBottom w:val="0"/>
      <w:divBdr>
        <w:top w:val="none" w:sz="0" w:space="0" w:color="auto"/>
        <w:left w:val="none" w:sz="0" w:space="0" w:color="auto"/>
        <w:bottom w:val="none" w:sz="0" w:space="0" w:color="auto"/>
        <w:right w:val="none" w:sz="0" w:space="0" w:color="auto"/>
      </w:divBdr>
    </w:div>
    <w:div w:id="911936678">
      <w:bodyDiv w:val="1"/>
      <w:marLeft w:val="0"/>
      <w:marRight w:val="0"/>
      <w:marTop w:val="0"/>
      <w:marBottom w:val="0"/>
      <w:divBdr>
        <w:top w:val="none" w:sz="0" w:space="0" w:color="auto"/>
        <w:left w:val="none" w:sz="0" w:space="0" w:color="auto"/>
        <w:bottom w:val="none" w:sz="0" w:space="0" w:color="auto"/>
        <w:right w:val="none" w:sz="0" w:space="0" w:color="auto"/>
      </w:divBdr>
    </w:div>
    <w:div w:id="912353761">
      <w:bodyDiv w:val="1"/>
      <w:marLeft w:val="0"/>
      <w:marRight w:val="0"/>
      <w:marTop w:val="0"/>
      <w:marBottom w:val="0"/>
      <w:divBdr>
        <w:top w:val="none" w:sz="0" w:space="0" w:color="auto"/>
        <w:left w:val="none" w:sz="0" w:space="0" w:color="auto"/>
        <w:bottom w:val="none" w:sz="0" w:space="0" w:color="auto"/>
        <w:right w:val="none" w:sz="0" w:space="0" w:color="auto"/>
      </w:divBdr>
    </w:div>
    <w:div w:id="916205735">
      <w:bodyDiv w:val="1"/>
      <w:marLeft w:val="0"/>
      <w:marRight w:val="0"/>
      <w:marTop w:val="0"/>
      <w:marBottom w:val="0"/>
      <w:divBdr>
        <w:top w:val="none" w:sz="0" w:space="0" w:color="auto"/>
        <w:left w:val="none" w:sz="0" w:space="0" w:color="auto"/>
        <w:bottom w:val="none" w:sz="0" w:space="0" w:color="auto"/>
        <w:right w:val="none" w:sz="0" w:space="0" w:color="auto"/>
      </w:divBdr>
    </w:div>
    <w:div w:id="919144605">
      <w:bodyDiv w:val="1"/>
      <w:marLeft w:val="0"/>
      <w:marRight w:val="0"/>
      <w:marTop w:val="0"/>
      <w:marBottom w:val="0"/>
      <w:divBdr>
        <w:top w:val="none" w:sz="0" w:space="0" w:color="auto"/>
        <w:left w:val="none" w:sz="0" w:space="0" w:color="auto"/>
        <w:bottom w:val="none" w:sz="0" w:space="0" w:color="auto"/>
        <w:right w:val="none" w:sz="0" w:space="0" w:color="auto"/>
      </w:divBdr>
      <w:divsChild>
        <w:div w:id="954170494">
          <w:marLeft w:val="0"/>
          <w:marRight w:val="0"/>
          <w:marTop w:val="0"/>
          <w:marBottom w:val="0"/>
          <w:divBdr>
            <w:top w:val="none" w:sz="0" w:space="0" w:color="auto"/>
            <w:left w:val="none" w:sz="0" w:space="0" w:color="auto"/>
            <w:bottom w:val="none" w:sz="0" w:space="0" w:color="auto"/>
            <w:right w:val="none" w:sz="0" w:space="0" w:color="auto"/>
          </w:divBdr>
          <w:divsChild>
            <w:div w:id="864057667">
              <w:marLeft w:val="0"/>
              <w:marRight w:val="0"/>
              <w:marTop w:val="100"/>
              <w:marBottom w:val="100"/>
              <w:divBdr>
                <w:top w:val="none" w:sz="0" w:space="0" w:color="auto"/>
                <w:left w:val="none" w:sz="0" w:space="0" w:color="auto"/>
                <w:bottom w:val="none" w:sz="0" w:space="0" w:color="auto"/>
                <w:right w:val="none" w:sz="0" w:space="0" w:color="auto"/>
              </w:divBdr>
              <w:divsChild>
                <w:div w:id="48310496">
                  <w:marLeft w:val="0"/>
                  <w:marRight w:val="0"/>
                  <w:marTop w:val="0"/>
                  <w:marBottom w:val="0"/>
                  <w:divBdr>
                    <w:top w:val="none" w:sz="0" w:space="0" w:color="auto"/>
                    <w:left w:val="none" w:sz="0" w:space="0" w:color="auto"/>
                    <w:bottom w:val="none" w:sz="0" w:space="0" w:color="auto"/>
                    <w:right w:val="none" w:sz="0" w:space="0" w:color="auto"/>
                  </w:divBdr>
                  <w:divsChild>
                    <w:div w:id="1438407389">
                      <w:marLeft w:val="0"/>
                      <w:marRight w:val="0"/>
                      <w:marTop w:val="360"/>
                      <w:marBottom w:val="360"/>
                      <w:divBdr>
                        <w:top w:val="none" w:sz="0" w:space="0" w:color="auto"/>
                        <w:left w:val="none" w:sz="0" w:space="0" w:color="auto"/>
                        <w:bottom w:val="none" w:sz="0" w:space="0" w:color="auto"/>
                        <w:right w:val="none" w:sz="0" w:space="0" w:color="auto"/>
                      </w:divBdr>
                      <w:divsChild>
                        <w:div w:id="1270506065">
                          <w:marLeft w:val="0"/>
                          <w:marRight w:val="0"/>
                          <w:marTop w:val="0"/>
                          <w:marBottom w:val="0"/>
                          <w:divBdr>
                            <w:top w:val="none" w:sz="0" w:space="0" w:color="auto"/>
                            <w:left w:val="none" w:sz="0" w:space="0" w:color="auto"/>
                            <w:bottom w:val="none" w:sz="0" w:space="0" w:color="auto"/>
                            <w:right w:val="none" w:sz="0" w:space="0" w:color="auto"/>
                          </w:divBdr>
                          <w:divsChild>
                            <w:div w:id="16966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0427">
                  <w:marLeft w:val="0"/>
                  <w:marRight w:val="0"/>
                  <w:marTop w:val="0"/>
                  <w:marBottom w:val="0"/>
                  <w:divBdr>
                    <w:top w:val="none" w:sz="0" w:space="0" w:color="auto"/>
                    <w:left w:val="none" w:sz="0" w:space="0" w:color="auto"/>
                    <w:bottom w:val="none" w:sz="0" w:space="0" w:color="auto"/>
                    <w:right w:val="none" w:sz="0" w:space="0" w:color="auto"/>
                  </w:divBdr>
                  <w:divsChild>
                    <w:div w:id="1455708266">
                      <w:marLeft w:val="0"/>
                      <w:marRight w:val="0"/>
                      <w:marTop w:val="360"/>
                      <w:marBottom w:val="360"/>
                      <w:divBdr>
                        <w:top w:val="none" w:sz="0" w:space="0" w:color="auto"/>
                        <w:left w:val="none" w:sz="0" w:space="0" w:color="auto"/>
                        <w:bottom w:val="none" w:sz="0" w:space="0" w:color="auto"/>
                        <w:right w:val="none" w:sz="0" w:space="0" w:color="auto"/>
                      </w:divBdr>
                      <w:divsChild>
                        <w:div w:id="1602373966">
                          <w:marLeft w:val="0"/>
                          <w:marRight w:val="0"/>
                          <w:marTop w:val="0"/>
                          <w:marBottom w:val="0"/>
                          <w:divBdr>
                            <w:top w:val="none" w:sz="0" w:space="0" w:color="auto"/>
                            <w:left w:val="none" w:sz="0" w:space="0" w:color="auto"/>
                            <w:bottom w:val="none" w:sz="0" w:space="0" w:color="auto"/>
                            <w:right w:val="none" w:sz="0" w:space="0" w:color="auto"/>
                          </w:divBdr>
                          <w:divsChild>
                            <w:div w:id="1794716234">
                              <w:marLeft w:val="0"/>
                              <w:marRight w:val="0"/>
                              <w:marTop w:val="0"/>
                              <w:marBottom w:val="0"/>
                              <w:divBdr>
                                <w:top w:val="none" w:sz="0" w:space="0" w:color="auto"/>
                                <w:left w:val="none" w:sz="0" w:space="0" w:color="auto"/>
                                <w:bottom w:val="none" w:sz="0" w:space="0" w:color="auto"/>
                                <w:right w:val="none" w:sz="0" w:space="0" w:color="auto"/>
                              </w:divBdr>
                              <w:divsChild>
                                <w:div w:id="2017999832">
                                  <w:marLeft w:val="0"/>
                                  <w:marRight w:val="0"/>
                                  <w:marTop w:val="0"/>
                                  <w:marBottom w:val="0"/>
                                  <w:divBdr>
                                    <w:top w:val="none" w:sz="0" w:space="0" w:color="auto"/>
                                    <w:left w:val="none" w:sz="0" w:space="0" w:color="auto"/>
                                    <w:bottom w:val="none" w:sz="0" w:space="0" w:color="auto"/>
                                    <w:right w:val="none" w:sz="0" w:space="0" w:color="auto"/>
                                  </w:divBdr>
                                  <w:divsChild>
                                    <w:div w:id="9763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923">
          <w:marLeft w:val="0"/>
          <w:marRight w:val="0"/>
          <w:marTop w:val="0"/>
          <w:marBottom w:val="0"/>
          <w:divBdr>
            <w:top w:val="none" w:sz="0" w:space="0" w:color="auto"/>
            <w:left w:val="none" w:sz="0" w:space="0" w:color="auto"/>
            <w:bottom w:val="none" w:sz="0" w:space="0" w:color="auto"/>
            <w:right w:val="none" w:sz="0" w:space="0" w:color="auto"/>
          </w:divBdr>
          <w:divsChild>
            <w:div w:id="1809474603">
              <w:marLeft w:val="0"/>
              <w:marRight w:val="0"/>
              <w:marTop w:val="100"/>
              <w:marBottom w:val="100"/>
              <w:divBdr>
                <w:top w:val="none" w:sz="0" w:space="0" w:color="auto"/>
                <w:left w:val="none" w:sz="0" w:space="0" w:color="auto"/>
                <w:bottom w:val="none" w:sz="0" w:space="0" w:color="auto"/>
                <w:right w:val="none" w:sz="0" w:space="0" w:color="auto"/>
              </w:divBdr>
              <w:divsChild>
                <w:div w:id="10958694">
                  <w:marLeft w:val="0"/>
                  <w:marRight w:val="0"/>
                  <w:marTop w:val="0"/>
                  <w:marBottom w:val="0"/>
                  <w:divBdr>
                    <w:top w:val="none" w:sz="0" w:space="0" w:color="auto"/>
                    <w:left w:val="none" w:sz="0" w:space="0" w:color="auto"/>
                    <w:bottom w:val="none" w:sz="0" w:space="0" w:color="auto"/>
                    <w:right w:val="none" w:sz="0" w:space="0" w:color="auto"/>
                  </w:divBdr>
                  <w:divsChild>
                    <w:div w:id="591742290">
                      <w:marLeft w:val="0"/>
                      <w:marRight w:val="0"/>
                      <w:marTop w:val="360"/>
                      <w:marBottom w:val="360"/>
                      <w:divBdr>
                        <w:top w:val="none" w:sz="0" w:space="0" w:color="auto"/>
                        <w:left w:val="none" w:sz="0" w:space="0" w:color="auto"/>
                        <w:bottom w:val="none" w:sz="0" w:space="0" w:color="auto"/>
                        <w:right w:val="none" w:sz="0" w:space="0" w:color="auto"/>
                      </w:divBdr>
                      <w:divsChild>
                        <w:div w:id="2126535077">
                          <w:marLeft w:val="0"/>
                          <w:marRight w:val="0"/>
                          <w:marTop w:val="0"/>
                          <w:marBottom w:val="0"/>
                          <w:divBdr>
                            <w:top w:val="none" w:sz="0" w:space="0" w:color="auto"/>
                            <w:left w:val="none" w:sz="0" w:space="0" w:color="auto"/>
                            <w:bottom w:val="none" w:sz="0" w:space="0" w:color="auto"/>
                            <w:right w:val="none" w:sz="0" w:space="0" w:color="auto"/>
                          </w:divBdr>
                          <w:divsChild>
                            <w:div w:id="11415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291">
                  <w:marLeft w:val="0"/>
                  <w:marRight w:val="0"/>
                  <w:marTop w:val="0"/>
                  <w:marBottom w:val="0"/>
                  <w:divBdr>
                    <w:top w:val="none" w:sz="0" w:space="0" w:color="auto"/>
                    <w:left w:val="none" w:sz="0" w:space="0" w:color="auto"/>
                    <w:bottom w:val="none" w:sz="0" w:space="0" w:color="auto"/>
                    <w:right w:val="none" w:sz="0" w:space="0" w:color="auto"/>
                  </w:divBdr>
                  <w:divsChild>
                    <w:div w:id="1547643225">
                      <w:marLeft w:val="0"/>
                      <w:marRight w:val="0"/>
                      <w:marTop w:val="360"/>
                      <w:marBottom w:val="360"/>
                      <w:divBdr>
                        <w:top w:val="none" w:sz="0" w:space="0" w:color="auto"/>
                        <w:left w:val="none" w:sz="0" w:space="0" w:color="auto"/>
                        <w:bottom w:val="none" w:sz="0" w:space="0" w:color="auto"/>
                        <w:right w:val="none" w:sz="0" w:space="0" w:color="auto"/>
                      </w:divBdr>
                      <w:divsChild>
                        <w:div w:id="2010669162">
                          <w:marLeft w:val="0"/>
                          <w:marRight w:val="0"/>
                          <w:marTop w:val="0"/>
                          <w:marBottom w:val="0"/>
                          <w:divBdr>
                            <w:top w:val="none" w:sz="0" w:space="0" w:color="auto"/>
                            <w:left w:val="none" w:sz="0" w:space="0" w:color="auto"/>
                            <w:bottom w:val="none" w:sz="0" w:space="0" w:color="auto"/>
                            <w:right w:val="none" w:sz="0" w:space="0" w:color="auto"/>
                          </w:divBdr>
                          <w:divsChild>
                            <w:div w:id="743991893">
                              <w:marLeft w:val="0"/>
                              <w:marRight w:val="0"/>
                              <w:marTop w:val="0"/>
                              <w:marBottom w:val="0"/>
                              <w:divBdr>
                                <w:top w:val="none" w:sz="0" w:space="0" w:color="auto"/>
                                <w:left w:val="none" w:sz="0" w:space="0" w:color="auto"/>
                                <w:bottom w:val="none" w:sz="0" w:space="0" w:color="auto"/>
                                <w:right w:val="none" w:sz="0" w:space="0" w:color="auto"/>
                              </w:divBdr>
                              <w:divsChild>
                                <w:div w:id="2027511432">
                                  <w:marLeft w:val="0"/>
                                  <w:marRight w:val="0"/>
                                  <w:marTop w:val="0"/>
                                  <w:marBottom w:val="0"/>
                                  <w:divBdr>
                                    <w:top w:val="none" w:sz="0" w:space="0" w:color="auto"/>
                                    <w:left w:val="none" w:sz="0" w:space="0" w:color="auto"/>
                                    <w:bottom w:val="none" w:sz="0" w:space="0" w:color="auto"/>
                                    <w:right w:val="none" w:sz="0" w:space="0" w:color="auto"/>
                                  </w:divBdr>
                                  <w:divsChild>
                                    <w:div w:id="342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148272">
      <w:bodyDiv w:val="1"/>
      <w:marLeft w:val="0"/>
      <w:marRight w:val="0"/>
      <w:marTop w:val="0"/>
      <w:marBottom w:val="0"/>
      <w:divBdr>
        <w:top w:val="none" w:sz="0" w:space="0" w:color="auto"/>
        <w:left w:val="none" w:sz="0" w:space="0" w:color="auto"/>
        <w:bottom w:val="none" w:sz="0" w:space="0" w:color="auto"/>
        <w:right w:val="none" w:sz="0" w:space="0" w:color="auto"/>
      </w:divBdr>
    </w:div>
    <w:div w:id="923302127">
      <w:bodyDiv w:val="1"/>
      <w:marLeft w:val="0"/>
      <w:marRight w:val="0"/>
      <w:marTop w:val="0"/>
      <w:marBottom w:val="0"/>
      <w:divBdr>
        <w:top w:val="none" w:sz="0" w:space="0" w:color="auto"/>
        <w:left w:val="none" w:sz="0" w:space="0" w:color="auto"/>
        <w:bottom w:val="none" w:sz="0" w:space="0" w:color="auto"/>
        <w:right w:val="none" w:sz="0" w:space="0" w:color="auto"/>
      </w:divBdr>
      <w:divsChild>
        <w:div w:id="1337928188">
          <w:marLeft w:val="0"/>
          <w:marRight w:val="0"/>
          <w:marTop w:val="0"/>
          <w:marBottom w:val="0"/>
          <w:divBdr>
            <w:top w:val="none" w:sz="0" w:space="0" w:color="auto"/>
            <w:left w:val="none" w:sz="0" w:space="0" w:color="auto"/>
            <w:bottom w:val="none" w:sz="0" w:space="0" w:color="auto"/>
            <w:right w:val="none" w:sz="0" w:space="0" w:color="auto"/>
          </w:divBdr>
          <w:divsChild>
            <w:div w:id="928345485">
              <w:marLeft w:val="0"/>
              <w:marRight w:val="0"/>
              <w:marTop w:val="0"/>
              <w:marBottom w:val="0"/>
              <w:divBdr>
                <w:top w:val="none" w:sz="0" w:space="0" w:color="auto"/>
                <w:left w:val="none" w:sz="0" w:space="0" w:color="auto"/>
                <w:bottom w:val="none" w:sz="0" w:space="0" w:color="auto"/>
                <w:right w:val="none" w:sz="0" w:space="0" w:color="auto"/>
              </w:divBdr>
              <w:divsChild>
                <w:div w:id="571282852">
                  <w:marLeft w:val="0"/>
                  <w:marRight w:val="0"/>
                  <w:marTop w:val="0"/>
                  <w:marBottom w:val="0"/>
                  <w:divBdr>
                    <w:top w:val="none" w:sz="0" w:space="0" w:color="auto"/>
                    <w:left w:val="none" w:sz="0" w:space="0" w:color="auto"/>
                    <w:bottom w:val="none" w:sz="0" w:space="0" w:color="auto"/>
                    <w:right w:val="none" w:sz="0" w:space="0" w:color="auto"/>
                  </w:divBdr>
                  <w:divsChild>
                    <w:div w:id="1853180590">
                      <w:marLeft w:val="0"/>
                      <w:marRight w:val="0"/>
                      <w:marTop w:val="0"/>
                      <w:marBottom w:val="0"/>
                      <w:divBdr>
                        <w:top w:val="none" w:sz="0" w:space="0" w:color="auto"/>
                        <w:left w:val="none" w:sz="0" w:space="0" w:color="auto"/>
                        <w:bottom w:val="none" w:sz="0" w:space="0" w:color="auto"/>
                        <w:right w:val="none" w:sz="0" w:space="0" w:color="auto"/>
                      </w:divBdr>
                      <w:divsChild>
                        <w:div w:id="213590848">
                          <w:marLeft w:val="0"/>
                          <w:marRight w:val="0"/>
                          <w:marTop w:val="0"/>
                          <w:marBottom w:val="0"/>
                          <w:divBdr>
                            <w:top w:val="none" w:sz="0" w:space="0" w:color="auto"/>
                            <w:left w:val="none" w:sz="0" w:space="0" w:color="auto"/>
                            <w:bottom w:val="none" w:sz="0" w:space="0" w:color="auto"/>
                            <w:right w:val="none" w:sz="0" w:space="0" w:color="auto"/>
                          </w:divBdr>
                          <w:divsChild>
                            <w:div w:id="267086195">
                              <w:marLeft w:val="0"/>
                              <w:marRight w:val="0"/>
                              <w:marTop w:val="0"/>
                              <w:marBottom w:val="0"/>
                              <w:divBdr>
                                <w:top w:val="none" w:sz="0" w:space="0" w:color="auto"/>
                                <w:left w:val="none" w:sz="0" w:space="0" w:color="auto"/>
                                <w:bottom w:val="none" w:sz="0" w:space="0" w:color="auto"/>
                                <w:right w:val="none" w:sz="0" w:space="0" w:color="auto"/>
                              </w:divBdr>
                              <w:divsChild>
                                <w:div w:id="446972596">
                                  <w:marLeft w:val="0"/>
                                  <w:marRight w:val="0"/>
                                  <w:marTop w:val="0"/>
                                  <w:marBottom w:val="0"/>
                                  <w:divBdr>
                                    <w:top w:val="none" w:sz="0" w:space="0" w:color="auto"/>
                                    <w:left w:val="none" w:sz="0" w:space="0" w:color="auto"/>
                                    <w:bottom w:val="none" w:sz="0" w:space="0" w:color="auto"/>
                                    <w:right w:val="none" w:sz="0" w:space="0" w:color="auto"/>
                                  </w:divBdr>
                                  <w:divsChild>
                                    <w:div w:id="446968365">
                                      <w:marLeft w:val="0"/>
                                      <w:marRight w:val="0"/>
                                      <w:marTop w:val="0"/>
                                      <w:marBottom w:val="0"/>
                                      <w:divBdr>
                                        <w:top w:val="none" w:sz="0" w:space="0" w:color="auto"/>
                                        <w:left w:val="none" w:sz="0" w:space="0" w:color="auto"/>
                                        <w:bottom w:val="none" w:sz="0" w:space="0" w:color="auto"/>
                                        <w:right w:val="none" w:sz="0" w:space="0" w:color="auto"/>
                                      </w:divBdr>
                                      <w:divsChild>
                                        <w:div w:id="1616643507">
                                          <w:marLeft w:val="0"/>
                                          <w:marRight w:val="0"/>
                                          <w:marTop w:val="100"/>
                                          <w:marBottom w:val="100"/>
                                          <w:divBdr>
                                            <w:top w:val="none" w:sz="0" w:space="0" w:color="auto"/>
                                            <w:left w:val="none" w:sz="0" w:space="0" w:color="auto"/>
                                            <w:bottom w:val="none" w:sz="0" w:space="0" w:color="auto"/>
                                            <w:right w:val="none" w:sz="0" w:space="0" w:color="auto"/>
                                          </w:divBdr>
                                          <w:divsChild>
                                            <w:div w:id="1606233027">
                                              <w:marLeft w:val="0"/>
                                              <w:marRight w:val="0"/>
                                              <w:marTop w:val="0"/>
                                              <w:marBottom w:val="0"/>
                                              <w:divBdr>
                                                <w:top w:val="none" w:sz="0" w:space="0" w:color="auto"/>
                                                <w:left w:val="none" w:sz="0" w:space="0" w:color="auto"/>
                                                <w:bottom w:val="none" w:sz="0" w:space="0" w:color="auto"/>
                                                <w:right w:val="none" w:sz="0" w:space="0" w:color="auto"/>
                                              </w:divBdr>
                                              <w:divsChild>
                                                <w:div w:id="1540119127">
                                                  <w:marLeft w:val="0"/>
                                                  <w:marRight w:val="0"/>
                                                  <w:marTop w:val="360"/>
                                                  <w:marBottom w:val="360"/>
                                                  <w:divBdr>
                                                    <w:top w:val="none" w:sz="0" w:space="0" w:color="auto"/>
                                                    <w:left w:val="none" w:sz="0" w:space="0" w:color="auto"/>
                                                    <w:bottom w:val="none" w:sz="0" w:space="0" w:color="auto"/>
                                                    <w:right w:val="none" w:sz="0" w:space="0" w:color="auto"/>
                                                  </w:divBdr>
                                                  <w:divsChild>
                                                    <w:div w:id="565844075">
                                                      <w:marLeft w:val="0"/>
                                                      <w:marRight w:val="0"/>
                                                      <w:marTop w:val="0"/>
                                                      <w:marBottom w:val="0"/>
                                                      <w:divBdr>
                                                        <w:top w:val="none" w:sz="0" w:space="0" w:color="auto"/>
                                                        <w:left w:val="none" w:sz="0" w:space="0" w:color="auto"/>
                                                        <w:bottom w:val="none" w:sz="0" w:space="0" w:color="auto"/>
                                                        <w:right w:val="none" w:sz="0" w:space="0" w:color="auto"/>
                                                      </w:divBdr>
                                                      <w:divsChild>
                                                        <w:div w:id="1944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2458">
                                      <w:marLeft w:val="0"/>
                                      <w:marRight w:val="0"/>
                                      <w:marTop w:val="0"/>
                                      <w:marBottom w:val="0"/>
                                      <w:divBdr>
                                        <w:top w:val="none" w:sz="0" w:space="0" w:color="auto"/>
                                        <w:left w:val="none" w:sz="0" w:space="0" w:color="auto"/>
                                        <w:bottom w:val="none" w:sz="0" w:space="0" w:color="auto"/>
                                        <w:right w:val="none" w:sz="0" w:space="0" w:color="auto"/>
                                      </w:divBdr>
                                      <w:divsChild>
                                        <w:div w:id="631398435">
                                          <w:marLeft w:val="0"/>
                                          <w:marRight w:val="0"/>
                                          <w:marTop w:val="100"/>
                                          <w:marBottom w:val="100"/>
                                          <w:divBdr>
                                            <w:top w:val="none" w:sz="0" w:space="0" w:color="auto"/>
                                            <w:left w:val="none" w:sz="0" w:space="0" w:color="auto"/>
                                            <w:bottom w:val="none" w:sz="0" w:space="0" w:color="auto"/>
                                            <w:right w:val="none" w:sz="0" w:space="0" w:color="auto"/>
                                          </w:divBdr>
                                          <w:divsChild>
                                            <w:div w:id="1737629112">
                                              <w:marLeft w:val="0"/>
                                              <w:marRight w:val="0"/>
                                              <w:marTop w:val="0"/>
                                              <w:marBottom w:val="0"/>
                                              <w:divBdr>
                                                <w:top w:val="none" w:sz="0" w:space="0" w:color="auto"/>
                                                <w:left w:val="none" w:sz="0" w:space="0" w:color="auto"/>
                                                <w:bottom w:val="none" w:sz="0" w:space="0" w:color="auto"/>
                                                <w:right w:val="none" w:sz="0" w:space="0" w:color="auto"/>
                                              </w:divBdr>
                                              <w:divsChild>
                                                <w:div w:id="737442740">
                                                  <w:marLeft w:val="0"/>
                                                  <w:marRight w:val="0"/>
                                                  <w:marTop w:val="360"/>
                                                  <w:marBottom w:val="360"/>
                                                  <w:divBdr>
                                                    <w:top w:val="none" w:sz="0" w:space="0" w:color="auto"/>
                                                    <w:left w:val="none" w:sz="0" w:space="0" w:color="auto"/>
                                                    <w:bottom w:val="none" w:sz="0" w:space="0" w:color="auto"/>
                                                    <w:right w:val="none" w:sz="0" w:space="0" w:color="auto"/>
                                                  </w:divBdr>
                                                  <w:divsChild>
                                                    <w:div w:id="1785809826">
                                                      <w:marLeft w:val="0"/>
                                                      <w:marRight w:val="0"/>
                                                      <w:marTop w:val="0"/>
                                                      <w:marBottom w:val="0"/>
                                                      <w:divBdr>
                                                        <w:top w:val="none" w:sz="0" w:space="0" w:color="auto"/>
                                                        <w:left w:val="none" w:sz="0" w:space="0" w:color="auto"/>
                                                        <w:bottom w:val="none" w:sz="0" w:space="0" w:color="auto"/>
                                                        <w:right w:val="none" w:sz="0" w:space="0" w:color="auto"/>
                                                      </w:divBdr>
                                                      <w:divsChild>
                                                        <w:div w:id="258950929">
                                                          <w:marLeft w:val="0"/>
                                                          <w:marRight w:val="0"/>
                                                          <w:marTop w:val="0"/>
                                                          <w:marBottom w:val="0"/>
                                                          <w:divBdr>
                                                            <w:top w:val="none" w:sz="0" w:space="0" w:color="auto"/>
                                                            <w:left w:val="none" w:sz="0" w:space="0" w:color="auto"/>
                                                            <w:bottom w:val="none" w:sz="0" w:space="0" w:color="auto"/>
                                                            <w:right w:val="none" w:sz="0" w:space="0" w:color="auto"/>
                                                          </w:divBdr>
                                                          <w:divsChild>
                                                            <w:div w:id="1034580066">
                                                              <w:blockQuote w:val="1"/>
                                                              <w:marLeft w:val="0"/>
                                                              <w:marRight w:val="0"/>
                                                              <w:marTop w:val="0"/>
                                                              <w:marBottom w:val="0"/>
                                                              <w:divBdr>
                                                                <w:top w:val="single" w:sz="6" w:space="24" w:color="EAEAEA"/>
                                                                <w:left w:val="none" w:sz="0" w:space="0" w:color="auto"/>
                                                                <w:bottom w:val="single" w:sz="6" w:space="24" w:color="EAEAEA"/>
                                                                <w:right w:val="none" w:sz="0" w:space="0" w:color="auto"/>
                                                              </w:divBdr>
                                                            </w:div>
                                                          </w:divsChild>
                                                        </w:div>
                                                      </w:divsChild>
                                                    </w:div>
                                                  </w:divsChild>
                                                </w:div>
                                                <w:div w:id="1428161548">
                                                  <w:marLeft w:val="0"/>
                                                  <w:marRight w:val="0"/>
                                                  <w:marTop w:val="360"/>
                                                  <w:marBottom w:val="360"/>
                                                  <w:divBdr>
                                                    <w:top w:val="none" w:sz="0" w:space="0" w:color="auto"/>
                                                    <w:left w:val="none" w:sz="0" w:space="0" w:color="auto"/>
                                                    <w:bottom w:val="none" w:sz="0" w:space="0" w:color="auto"/>
                                                    <w:right w:val="none" w:sz="0" w:space="0" w:color="auto"/>
                                                  </w:divBdr>
                                                  <w:divsChild>
                                                    <w:div w:id="786386204">
                                                      <w:marLeft w:val="0"/>
                                                      <w:marRight w:val="0"/>
                                                      <w:marTop w:val="0"/>
                                                      <w:marBottom w:val="0"/>
                                                      <w:divBdr>
                                                        <w:top w:val="none" w:sz="0" w:space="0" w:color="auto"/>
                                                        <w:left w:val="none" w:sz="0" w:space="0" w:color="auto"/>
                                                        <w:bottom w:val="none" w:sz="0" w:space="0" w:color="auto"/>
                                                        <w:right w:val="none" w:sz="0" w:space="0" w:color="auto"/>
                                                      </w:divBdr>
                                                      <w:divsChild>
                                                        <w:div w:id="1365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999988">
                                      <w:marLeft w:val="0"/>
                                      <w:marRight w:val="0"/>
                                      <w:marTop w:val="0"/>
                                      <w:marBottom w:val="0"/>
                                      <w:divBdr>
                                        <w:top w:val="none" w:sz="0" w:space="0" w:color="auto"/>
                                        <w:left w:val="none" w:sz="0" w:space="0" w:color="auto"/>
                                        <w:bottom w:val="none" w:sz="0" w:space="0" w:color="auto"/>
                                        <w:right w:val="none" w:sz="0" w:space="0" w:color="auto"/>
                                      </w:divBdr>
                                      <w:divsChild>
                                        <w:div w:id="772868231">
                                          <w:marLeft w:val="0"/>
                                          <w:marRight w:val="0"/>
                                          <w:marTop w:val="100"/>
                                          <w:marBottom w:val="100"/>
                                          <w:divBdr>
                                            <w:top w:val="none" w:sz="0" w:space="0" w:color="auto"/>
                                            <w:left w:val="none" w:sz="0" w:space="0" w:color="auto"/>
                                            <w:bottom w:val="none" w:sz="0" w:space="0" w:color="auto"/>
                                            <w:right w:val="none" w:sz="0" w:space="0" w:color="auto"/>
                                          </w:divBdr>
                                          <w:divsChild>
                                            <w:div w:id="462886481">
                                              <w:marLeft w:val="0"/>
                                              <w:marRight w:val="0"/>
                                              <w:marTop w:val="0"/>
                                              <w:marBottom w:val="0"/>
                                              <w:divBdr>
                                                <w:top w:val="none" w:sz="0" w:space="0" w:color="auto"/>
                                                <w:left w:val="none" w:sz="0" w:space="0" w:color="auto"/>
                                                <w:bottom w:val="none" w:sz="0" w:space="0" w:color="auto"/>
                                                <w:right w:val="none" w:sz="0" w:space="0" w:color="auto"/>
                                              </w:divBdr>
                                              <w:divsChild>
                                                <w:div w:id="1263954759">
                                                  <w:marLeft w:val="0"/>
                                                  <w:marRight w:val="0"/>
                                                  <w:marTop w:val="360"/>
                                                  <w:marBottom w:val="360"/>
                                                  <w:divBdr>
                                                    <w:top w:val="none" w:sz="0" w:space="0" w:color="auto"/>
                                                    <w:left w:val="none" w:sz="0" w:space="0" w:color="auto"/>
                                                    <w:bottom w:val="none" w:sz="0" w:space="0" w:color="auto"/>
                                                    <w:right w:val="none" w:sz="0" w:space="0" w:color="auto"/>
                                                  </w:divBdr>
                                                  <w:divsChild>
                                                    <w:div w:id="1201894313">
                                                      <w:marLeft w:val="0"/>
                                                      <w:marRight w:val="0"/>
                                                      <w:marTop w:val="0"/>
                                                      <w:marBottom w:val="0"/>
                                                      <w:divBdr>
                                                        <w:top w:val="none" w:sz="0" w:space="0" w:color="auto"/>
                                                        <w:left w:val="none" w:sz="0" w:space="0" w:color="auto"/>
                                                        <w:bottom w:val="none" w:sz="0" w:space="0" w:color="auto"/>
                                                        <w:right w:val="none" w:sz="0" w:space="0" w:color="auto"/>
                                                      </w:divBdr>
                                                      <w:divsChild>
                                                        <w:div w:id="1131050351">
                                                          <w:marLeft w:val="0"/>
                                                          <w:marRight w:val="0"/>
                                                          <w:marTop w:val="0"/>
                                                          <w:marBottom w:val="0"/>
                                                          <w:divBdr>
                                                            <w:top w:val="none" w:sz="0" w:space="0" w:color="auto"/>
                                                            <w:left w:val="none" w:sz="0" w:space="0" w:color="auto"/>
                                                            <w:bottom w:val="none" w:sz="0" w:space="0" w:color="auto"/>
                                                            <w:right w:val="none" w:sz="0" w:space="0" w:color="auto"/>
                                                          </w:divBdr>
                                                          <w:divsChild>
                                                            <w:div w:id="18054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95336">
                                      <w:marLeft w:val="0"/>
                                      <w:marRight w:val="0"/>
                                      <w:marTop w:val="0"/>
                                      <w:marBottom w:val="0"/>
                                      <w:divBdr>
                                        <w:top w:val="none" w:sz="0" w:space="0" w:color="auto"/>
                                        <w:left w:val="none" w:sz="0" w:space="0" w:color="auto"/>
                                        <w:bottom w:val="none" w:sz="0" w:space="0" w:color="auto"/>
                                        <w:right w:val="none" w:sz="0" w:space="0" w:color="auto"/>
                                      </w:divBdr>
                                      <w:divsChild>
                                        <w:div w:id="1545092285">
                                          <w:marLeft w:val="0"/>
                                          <w:marRight w:val="0"/>
                                          <w:marTop w:val="100"/>
                                          <w:marBottom w:val="100"/>
                                          <w:divBdr>
                                            <w:top w:val="none" w:sz="0" w:space="0" w:color="auto"/>
                                            <w:left w:val="none" w:sz="0" w:space="0" w:color="auto"/>
                                            <w:bottom w:val="none" w:sz="0" w:space="0" w:color="auto"/>
                                            <w:right w:val="none" w:sz="0" w:space="0" w:color="auto"/>
                                          </w:divBdr>
                                          <w:divsChild>
                                            <w:div w:id="366415939">
                                              <w:marLeft w:val="0"/>
                                              <w:marRight w:val="0"/>
                                              <w:marTop w:val="0"/>
                                              <w:marBottom w:val="0"/>
                                              <w:divBdr>
                                                <w:top w:val="none" w:sz="0" w:space="0" w:color="auto"/>
                                                <w:left w:val="none" w:sz="0" w:space="0" w:color="auto"/>
                                                <w:bottom w:val="none" w:sz="0" w:space="0" w:color="auto"/>
                                                <w:right w:val="none" w:sz="0" w:space="0" w:color="auto"/>
                                              </w:divBdr>
                                              <w:divsChild>
                                                <w:div w:id="1558392822">
                                                  <w:marLeft w:val="0"/>
                                                  <w:marRight w:val="0"/>
                                                  <w:marTop w:val="360"/>
                                                  <w:marBottom w:val="360"/>
                                                  <w:divBdr>
                                                    <w:top w:val="none" w:sz="0" w:space="0" w:color="auto"/>
                                                    <w:left w:val="none" w:sz="0" w:space="0" w:color="auto"/>
                                                    <w:bottom w:val="none" w:sz="0" w:space="0" w:color="auto"/>
                                                    <w:right w:val="none" w:sz="0" w:space="0" w:color="auto"/>
                                                  </w:divBdr>
                                                  <w:divsChild>
                                                    <w:div w:id="1901744072">
                                                      <w:marLeft w:val="0"/>
                                                      <w:marRight w:val="0"/>
                                                      <w:marTop w:val="0"/>
                                                      <w:marBottom w:val="0"/>
                                                      <w:divBdr>
                                                        <w:top w:val="none" w:sz="0" w:space="0" w:color="auto"/>
                                                        <w:left w:val="none" w:sz="0" w:space="0" w:color="auto"/>
                                                        <w:bottom w:val="none" w:sz="0" w:space="0" w:color="auto"/>
                                                        <w:right w:val="none" w:sz="0" w:space="0" w:color="auto"/>
                                                      </w:divBdr>
                                                      <w:divsChild>
                                                        <w:div w:id="7294801">
                                                          <w:marLeft w:val="0"/>
                                                          <w:marRight w:val="0"/>
                                                          <w:marTop w:val="0"/>
                                                          <w:marBottom w:val="0"/>
                                                          <w:divBdr>
                                                            <w:top w:val="none" w:sz="0" w:space="0" w:color="auto"/>
                                                            <w:left w:val="none" w:sz="0" w:space="0" w:color="auto"/>
                                                            <w:bottom w:val="none" w:sz="0" w:space="0" w:color="auto"/>
                                                            <w:right w:val="none" w:sz="0" w:space="0" w:color="auto"/>
                                                          </w:divBdr>
                                                          <w:divsChild>
                                                            <w:div w:id="111517233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2058508400">
                                              <w:marLeft w:val="0"/>
                                              <w:marRight w:val="0"/>
                                              <w:marTop w:val="0"/>
                                              <w:marBottom w:val="0"/>
                                              <w:divBdr>
                                                <w:top w:val="none" w:sz="0" w:space="0" w:color="auto"/>
                                                <w:left w:val="none" w:sz="0" w:space="0" w:color="auto"/>
                                                <w:bottom w:val="none" w:sz="0" w:space="0" w:color="auto"/>
                                                <w:right w:val="none" w:sz="0" w:space="0" w:color="auto"/>
                                              </w:divBdr>
                                              <w:divsChild>
                                                <w:div w:id="730464980">
                                                  <w:marLeft w:val="0"/>
                                                  <w:marRight w:val="0"/>
                                                  <w:marTop w:val="360"/>
                                                  <w:marBottom w:val="360"/>
                                                  <w:divBdr>
                                                    <w:top w:val="none" w:sz="0" w:space="0" w:color="auto"/>
                                                    <w:left w:val="none" w:sz="0" w:space="0" w:color="auto"/>
                                                    <w:bottom w:val="none" w:sz="0" w:space="0" w:color="auto"/>
                                                    <w:right w:val="none" w:sz="0" w:space="0" w:color="auto"/>
                                                  </w:divBdr>
                                                  <w:divsChild>
                                                    <w:div w:id="535049417">
                                                      <w:marLeft w:val="0"/>
                                                      <w:marRight w:val="0"/>
                                                      <w:marTop w:val="0"/>
                                                      <w:marBottom w:val="0"/>
                                                      <w:divBdr>
                                                        <w:top w:val="none" w:sz="0" w:space="0" w:color="auto"/>
                                                        <w:left w:val="none" w:sz="0" w:space="0" w:color="auto"/>
                                                        <w:bottom w:val="none" w:sz="0" w:space="0" w:color="auto"/>
                                                        <w:right w:val="none" w:sz="0" w:space="0" w:color="auto"/>
                                                      </w:divBdr>
                                                      <w:divsChild>
                                                        <w:div w:id="197544629">
                                                          <w:marLeft w:val="0"/>
                                                          <w:marRight w:val="0"/>
                                                          <w:marTop w:val="0"/>
                                                          <w:marBottom w:val="0"/>
                                                          <w:divBdr>
                                                            <w:top w:val="none" w:sz="0" w:space="0" w:color="auto"/>
                                                            <w:left w:val="none" w:sz="0" w:space="0" w:color="auto"/>
                                                            <w:bottom w:val="none" w:sz="0" w:space="0" w:color="auto"/>
                                                            <w:right w:val="none" w:sz="0" w:space="0" w:color="auto"/>
                                                          </w:divBdr>
                                                          <w:divsChild>
                                                            <w:div w:id="674307254">
                                                              <w:marLeft w:val="0"/>
                                                              <w:marRight w:val="0"/>
                                                              <w:marTop w:val="0"/>
                                                              <w:marBottom w:val="0"/>
                                                              <w:divBdr>
                                                                <w:top w:val="none" w:sz="0" w:space="0" w:color="auto"/>
                                                                <w:left w:val="none" w:sz="0" w:space="0" w:color="auto"/>
                                                                <w:bottom w:val="none" w:sz="0" w:space="0" w:color="auto"/>
                                                                <w:right w:val="none" w:sz="0" w:space="0" w:color="auto"/>
                                                              </w:divBdr>
                                                              <w:divsChild>
                                                                <w:div w:id="17395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89109">
                                      <w:marLeft w:val="0"/>
                                      <w:marRight w:val="0"/>
                                      <w:marTop w:val="0"/>
                                      <w:marBottom w:val="0"/>
                                      <w:divBdr>
                                        <w:top w:val="none" w:sz="0" w:space="0" w:color="auto"/>
                                        <w:left w:val="none" w:sz="0" w:space="0" w:color="auto"/>
                                        <w:bottom w:val="none" w:sz="0" w:space="0" w:color="auto"/>
                                        <w:right w:val="none" w:sz="0" w:space="0" w:color="auto"/>
                                      </w:divBdr>
                                      <w:divsChild>
                                        <w:div w:id="74591307">
                                          <w:marLeft w:val="0"/>
                                          <w:marRight w:val="0"/>
                                          <w:marTop w:val="100"/>
                                          <w:marBottom w:val="100"/>
                                          <w:divBdr>
                                            <w:top w:val="none" w:sz="0" w:space="0" w:color="auto"/>
                                            <w:left w:val="none" w:sz="0" w:space="0" w:color="auto"/>
                                            <w:bottom w:val="none" w:sz="0" w:space="0" w:color="auto"/>
                                            <w:right w:val="none" w:sz="0" w:space="0" w:color="auto"/>
                                          </w:divBdr>
                                          <w:divsChild>
                                            <w:div w:id="796800117">
                                              <w:marLeft w:val="0"/>
                                              <w:marRight w:val="0"/>
                                              <w:marTop w:val="0"/>
                                              <w:marBottom w:val="0"/>
                                              <w:divBdr>
                                                <w:top w:val="none" w:sz="0" w:space="0" w:color="auto"/>
                                                <w:left w:val="none" w:sz="0" w:space="0" w:color="auto"/>
                                                <w:bottom w:val="none" w:sz="0" w:space="0" w:color="auto"/>
                                                <w:right w:val="none" w:sz="0" w:space="0" w:color="auto"/>
                                              </w:divBdr>
                                              <w:divsChild>
                                                <w:div w:id="1383334206">
                                                  <w:marLeft w:val="0"/>
                                                  <w:marRight w:val="0"/>
                                                  <w:marTop w:val="360"/>
                                                  <w:marBottom w:val="360"/>
                                                  <w:divBdr>
                                                    <w:top w:val="none" w:sz="0" w:space="0" w:color="auto"/>
                                                    <w:left w:val="none" w:sz="0" w:space="0" w:color="auto"/>
                                                    <w:bottom w:val="none" w:sz="0" w:space="0" w:color="auto"/>
                                                    <w:right w:val="none" w:sz="0" w:space="0" w:color="auto"/>
                                                  </w:divBdr>
                                                  <w:divsChild>
                                                    <w:div w:id="163059012">
                                                      <w:marLeft w:val="0"/>
                                                      <w:marRight w:val="0"/>
                                                      <w:marTop w:val="0"/>
                                                      <w:marBottom w:val="0"/>
                                                      <w:divBdr>
                                                        <w:top w:val="none" w:sz="0" w:space="0" w:color="auto"/>
                                                        <w:left w:val="none" w:sz="0" w:space="0" w:color="auto"/>
                                                        <w:bottom w:val="none" w:sz="0" w:space="0" w:color="auto"/>
                                                        <w:right w:val="none" w:sz="0" w:space="0" w:color="auto"/>
                                                      </w:divBdr>
                                                      <w:divsChild>
                                                        <w:div w:id="834154069">
                                                          <w:marLeft w:val="0"/>
                                                          <w:marRight w:val="0"/>
                                                          <w:marTop w:val="0"/>
                                                          <w:marBottom w:val="0"/>
                                                          <w:divBdr>
                                                            <w:top w:val="none" w:sz="0" w:space="0" w:color="auto"/>
                                                            <w:left w:val="none" w:sz="0" w:space="0" w:color="auto"/>
                                                            <w:bottom w:val="none" w:sz="0" w:space="0" w:color="auto"/>
                                                            <w:right w:val="none" w:sz="0" w:space="0" w:color="auto"/>
                                                          </w:divBdr>
                                                          <w:divsChild>
                                                            <w:div w:id="176386648">
                                                              <w:marLeft w:val="0"/>
                                                              <w:marRight w:val="0"/>
                                                              <w:marTop w:val="0"/>
                                                              <w:marBottom w:val="0"/>
                                                              <w:divBdr>
                                                                <w:top w:val="none" w:sz="0" w:space="0" w:color="auto"/>
                                                                <w:left w:val="none" w:sz="0" w:space="0" w:color="auto"/>
                                                                <w:bottom w:val="none" w:sz="0" w:space="0" w:color="auto"/>
                                                                <w:right w:val="none" w:sz="0" w:space="0" w:color="auto"/>
                                                              </w:divBdr>
                                                              <w:divsChild>
                                                                <w:div w:id="19927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68657">
                                              <w:marLeft w:val="0"/>
                                              <w:marRight w:val="0"/>
                                              <w:marTop w:val="0"/>
                                              <w:marBottom w:val="0"/>
                                              <w:divBdr>
                                                <w:top w:val="none" w:sz="0" w:space="0" w:color="auto"/>
                                                <w:left w:val="none" w:sz="0" w:space="0" w:color="auto"/>
                                                <w:bottom w:val="none" w:sz="0" w:space="0" w:color="auto"/>
                                                <w:right w:val="none" w:sz="0" w:space="0" w:color="auto"/>
                                              </w:divBdr>
                                              <w:divsChild>
                                                <w:div w:id="461853217">
                                                  <w:marLeft w:val="0"/>
                                                  <w:marRight w:val="0"/>
                                                  <w:marTop w:val="360"/>
                                                  <w:marBottom w:val="360"/>
                                                  <w:divBdr>
                                                    <w:top w:val="none" w:sz="0" w:space="0" w:color="auto"/>
                                                    <w:left w:val="none" w:sz="0" w:space="0" w:color="auto"/>
                                                    <w:bottom w:val="none" w:sz="0" w:space="0" w:color="auto"/>
                                                    <w:right w:val="none" w:sz="0" w:space="0" w:color="auto"/>
                                                  </w:divBdr>
                                                  <w:divsChild>
                                                    <w:div w:id="1208569986">
                                                      <w:marLeft w:val="0"/>
                                                      <w:marRight w:val="0"/>
                                                      <w:marTop w:val="0"/>
                                                      <w:marBottom w:val="0"/>
                                                      <w:divBdr>
                                                        <w:top w:val="none" w:sz="0" w:space="0" w:color="auto"/>
                                                        <w:left w:val="none" w:sz="0" w:space="0" w:color="auto"/>
                                                        <w:bottom w:val="none" w:sz="0" w:space="0" w:color="auto"/>
                                                        <w:right w:val="none" w:sz="0" w:space="0" w:color="auto"/>
                                                      </w:divBdr>
                                                      <w:divsChild>
                                                        <w:div w:id="1135679718">
                                                          <w:marLeft w:val="0"/>
                                                          <w:marRight w:val="0"/>
                                                          <w:marTop w:val="0"/>
                                                          <w:marBottom w:val="0"/>
                                                          <w:divBdr>
                                                            <w:top w:val="none" w:sz="0" w:space="0" w:color="auto"/>
                                                            <w:left w:val="none" w:sz="0" w:space="0" w:color="auto"/>
                                                            <w:bottom w:val="none" w:sz="0" w:space="0" w:color="auto"/>
                                                            <w:right w:val="none" w:sz="0" w:space="0" w:color="auto"/>
                                                          </w:divBdr>
                                                          <w:divsChild>
                                                            <w:div w:id="1910071391">
                                                              <w:marLeft w:val="0"/>
                                                              <w:marRight w:val="0"/>
                                                              <w:marTop w:val="0"/>
                                                              <w:marBottom w:val="0"/>
                                                              <w:divBdr>
                                                                <w:top w:val="none" w:sz="0" w:space="0" w:color="auto"/>
                                                                <w:left w:val="none" w:sz="0" w:space="0" w:color="auto"/>
                                                                <w:bottom w:val="none" w:sz="0" w:space="0" w:color="auto"/>
                                                                <w:right w:val="none" w:sz="0" w:space="0" w:color="auto"/>
                                                              </w:divBdr>
                                                              <w:divsChild>
                                                                <w:div w:id="2194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87772">
                                      <w:marLeft w:val="0"/>
                                      <w:marRight w:val="0"/>
                                      <w:marTop w:val="0"/>
                                      <w:marBottom w:val="0"/>
                                      <w:divBdr>
                                        <w:top w:val="none" w:sz="0" w:space="0" w:color="auto"/>
                                        <w:left w:val="none" w:sz="0" w:space="0" w:color="auto"/>
                                        <w:bottom w:val="none" w:sz="0" w:space="0" w:color="auto"/>
                                        <w:right w:val="none" w:sz="0" w:space="0" w:color="auto"/>
                                      </w:divBdr>
                                      <w:divsChild>
                                        <w:div w:id="1729110672">
                                          <w:marLeft w:val="0"/>
                                          <w:marRight w:val="0"/>
                                          <w:marTop w:val="100"/>
                                          <w:marBottom w:val="100"/>
                                          <w:divBdr>
                                            <w:top w:val="none" w:sz="0" w:space="0" w:color="auto"/>
                                            <w:left w:val="none" w:sz="0" w:space="0" w:color="auto"/>
                                            <w:bottom w:val="none" w:sz="0" w:space="0" w:color="auto"/>
                                            <w:right w:val="none" w:sz="0" w:space="0" w:color="auto"/>
                                          </w:divBdr>
                                          <w:divsChild>
                                            <w:div w:id="170142248">
                                              <w:marLeft w:val="0"/>
                                              <w:marRight w:val="0"/>
                                              <w:marTop w:val="0"/>
                                              <w:marBottom w:val="0"/>
                                              <w:divBdr>
                                                <w:top w:val="none" w:sz="0" w:space="0" w:color="auto"/>
                                                <w:left w:val="none" w:sz="0" w:space="0" w:color="auto"/>
                                                <w:bottom w:val="none" w:sz="0" w:space="0" w:color="auto"/>
                                                <w:right w:val="none" w:sz="0" w:space="0" w:color="auto"/>
                                              </w:divBdr>
                                              <w:divsChild>
                                                <w:div w:id="549078878">
                                                  <w:marLeft w:val="0"/>
                                                  <w:marRight w:val="0"/>
                                                  <w:marTop w:val="360"/>
                                                  <w:marBottom w:val="360"/>
                                                  <w:divBdr>
                                                    <w:top w:val="none" w:sz="0" w:space="0" w:color="auto"/>
                                                    <w:left w:val="none" w:sz="0" w:space="0" w:color="auto"/>
                                                    <w:bottom w:val="none" w:sz="0" w:space="0" w:color="auto"/>
                                                    <w:right w:val="none" w:sz="0" w:space="0" w:color="auto"/>
                                                  </w:divBdr>
                                                  <w:divsChild>
                                                    <w:div w:id="1376808084">
                                                      <w:marLeft w:val="0"/>
                                                      <w:marRight w:val="0"/>
                                                      <w:marTop w:val="0"/>
                                                      <w:marBottom w:val="0"/>
                                                      <w:divBdr>
                                                        <w:top w:val="none" w:sz="0" w:space="0" w:color="auto"/>
                                                        <w:left w:val="none" w:sz="0" w:space="0" w:color="auto"/>
                                                        <w:bottom w:val="none" w:sz="0" w:space="0" w:color="auto"/>
                                                        <w:right w:val="none" w:sz="0" w:space="0" w:color="auto"/>
                                                      </w:divBdr>
                                                      <w:divsChild>
                                                        <w:div w:id="1918707820">
                                                          <w:marLeft w:val="0"/>
                                                          <w:marRight w:val="0"/>
                                                          <w:marTop w:val="0"/>
                                                          <w:marBottom w:val="0"/>
                                                          <w:divBdr>
                                                            <w:top w:val="none" w:sz="0" w:space="0" w:color="auto"/>
                                                            <w:left w:val="none" w:sz="0" w:space="0" w:color="auto"/>
                                                            <w:bottom w:val="none" w:sz="0" w:space="0" w:color="auto"/>
                                                            <w:right w:val="none" w:sz="0" w:space="0" w:color="auto"/>
                                                          </w:divBdr>
                                                          <w:divsChild>
                                                            <w:div w:id="145170272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876166521">
                                              <w:marLeft w:val="0"/>
                                              <w:marRight w:val="0"/>
                                              <w:marTop w:val="0"/>
                                              <w:marBottom w:val="0"/>
                                              <w:divBdr>
                                                <w:top w:val="none" w:sz="0" w:space="0" w:color="auto"/>
                                                <w:left w:val="none" w:sz="0" w:space="0" w:color="auto"/>
                                                <w:bottom w:val="none" w:sz="0" w:space="0" w:color="auto"/>
                                                <w:right w:val="none" w:sz="0" w:space="0" w:color="auto"/>
                                              </w:divBdr>
                                              <w:divsChild>
                                                <w:div w:id="1967811069">
                                                  <w:marLeft w:val="0"/>
                                                  <w:marRight w:val="0"/>
                                                  <w:marTop w:val="360"/>
                                                  <w:marBottom w:val="360"/>
                                                  <w:divBdr>
                                                    <w:top w:val="none" w:sz="0" w:space="0" w:color="auto"/>
                                                    <w:left w:val="none" w:sz="0" w:space="0" w:color="auto"/>
                                                    <w:bottom w:val="none" w:sz="0" w:space="0" w:color="auto"/>
                                                    <w:right w:val="none" w:sz="0" w:space="0" w:color="auto"/>
                                                  </w:divBdr>
                                                  <w:divsChild>
                                                    <w:div w:id="530655381">
                                                      <w:marLeft w:val="0"/>
                                                      <w:marRight w:val="0"/>
                                                      <w:marTop w:val="0"/>
                                                      <w:marBottom w:val="0"/>
                                                      <w:divBdr>
                                                        <w:top w:val="none" w:sz="0" w:space="0" w:color="auto"/>
                                                        <w:left w:val="none" w:sz="0" w:space="0" w:color="auto"/>
                                                        <w:bottom w:val="none" w:sz="0" w:space="0" w:color="auto"/>
                                                        <w:right w:val="none" w:sz="0" w:space="0" w:color="auto"/>
                                                      </w:divBdr>
                                                      <w:divsChild>
                                                        <w:div w:id="600723589">
                                                          <w:marLeft w:val="0"/>
                                                          <w:marRight w:val="0"/>
                                                          <w:marTop w:val="0"/>
                                                          <w:marBottom w:val="0"/>
                                                          <w:divBdr>
                                                            <w:top w:val="none" w:sz="0" w:space="0" w:color="auto"/>
                                                            <w:left w:val="none" w:sz="0" w:space="0" w:color="auto"/>
                                                            <w:bottom w:val="none" w:sz="0" w:space="0" w:color="auto"/>
                                                            <w:right w:val="none" w:sz="0" w:space="0" w:color="auto"/>
                                                          </w:divBdr>
                                                          <w:divsChild>
                                                            <w:div w:id="778060378">
                                                              <w:marLeft w:val="0"/>
                                                              <w:marRight w:val="0"/>
                                                              <w:marTop w:val="0"/>
                                                              <w:marBottom w:val="0"/>
                                                              <w:divBdr>
                                                                <w:top w:val="none" w:sz="0" w:space="0" w:color="auto"/>
                                                                <w:left w:val="none" w:sz="0" w:space="0" w:color="auto"/>
                                                                <w:bottom w:val="none" w:sz="0" w:space="0" w:color="auto"/>
                                                                <w:right w:val="none" w:sz="0" w:space="0" w:color="auto"/>
                                                              </w:divBdr>
                                                              <w:divsChild>
                                                                <w:div w:id="492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920057">
          <w:marLeft w:val="0"/>
          <w:marRight w:val="0"/>
          <w:marTop w:val="0"/>
          <w:marBottom w:val="0"/>
          <w:divBdr>
            <w:top w:val="none" w:sz="0" w:space="0" w:color="auto"/>
            <w:left w:val="none" w:sz="0" w:space="0" w:color="auto"/>
            <w:bottom w:val="none" w:sz="0" w:space="0" w:color="auto"/>
            <w:right w:val="none" w:sz="0" w:space="0" w:color="auto"/>
          </w:divBdr>
          <w:divsChild>
            <w:div w:id="103038650">
              <w:marLeft w:val="0"/>
              <w:marRight w:val="0"/>
              <w:marTop w:val="0"/>
              <w:marBottom w:val="0"/>
              <w:divBdr>
                <w:top w:val="none" w:sz="0" w:space="0" w:color="auto"/>
                <w:left w:val="none" w:sz="0" w:space="0" w:color="auto"/>
                <w:bottom w:val="none" w:sz="0" w:space="0" w:color="auto"/>
                <w:right w:val="none" w:sz="0" w:space="0" w:color="auto"/>
              </w:divBdr>
              <w:divsChild>
                <w:div w:id="1096167197">
                  <w:marLeft w:val="0"/>
                  <w:marRight w:val="0"/>
                  <w:marTop w:val="0"/>
                  <w:marBottom w:val="0"/>
                  <w:divBdr>
                    <w:top w:val="none" w:sz="0" w:space="0" w:color="auto"/>
                    <w:left w:val="none" w:sz="0" w:space="0" w:color="auto"/>
                    <w:bottom w:val="none" w:sz="0" w:space="0" w:color="auto"/>
                    <w:right w:val="none" w:sz="0" w:space="0" w:color="auto"/>
                  </w:divBdr>
                  <w:divsChild>
                    <w:div w:id="1495602946">
                      <w:marLeft w:val="0"/>
                      <w:marRight w:val="0"/>
                      <w:marTop w:val="0"/>
                      <w:marBottom w:val="0"/>
                      <w:divBdr>
                        <w:top w:val="none" w:sz="0" w:space="0" w:color="auto"/>
                        <w:left w:val="none" w:sz="0" w:space="0" w:color="auto"/>
                        <w:bottom w:val="none" w:sz="0" w:space="0" w:color="auto"/>
                        <w:right w:val="none" w:sz="0" w:space="0" w:color="auto"/>
                      </w:divBdr>
                      <w:divsChild>
                        <w:div w:id="209876983">
                          <w:marLeft w:val="0"/>
                          <w:marRight w:val="0"/>
                          <w:marTop w:val="0"/>
                          <w:marBottom w:val="0"/>
                          <w:divBdr>
                            <w:top w:val="none" w:sz="0" w:space="0" w:color="auto"/>
                            <w:left w:val="none" w:sz="0" w:space="0" w:color="auto"/>
                            <w:bottom w:val="none" w:sz="0" w:space="0" w:color="auto"/>
                            <w:right w:val="none" w:sz="0" w:space="0" w:color="auto"/>
                          </w:divBdr>
                          <w:divsChild>
                            <w:div w:id="1293242604">
                              <w:marLeft w:val="0"/>
                              <w:marRight w:val="0"/>
                              <w:marTop w:val="0"/>
                              <w:marBottom w:val="0"/>
                              <w:divBdr>
                                <w:top w:val="none" w:sz="0" w:space="0" w:color="auto"/>
                                <w:left w:val="none" w:sz="0" w:space="0" w:color="auto"/>
                                <w:bottom w:val="none" w:sz="0" w:space="0" w:color="auto"/>
                                <w:right w:val="none" w:sz="0" w:space="0" w:color="auto"/>
                              </w:divBdr>
                              <w:divsChild>
                                <w:div w:id="299654416">
                                  <w:marLeft w:val="0"/>
                                  <w:marRight w:val="0"/>
                                  <w:marTop w:val="0"/>
                                  <w:marBottom w:val="0"/>
                                  <w:divBdr>
                                    <w:top w:val="none" w:sz="0" w:space="0" w:color="auto"/>
                                    <w:left w:val="none" w:sz="0" w:space="0" w:color="auto"/>
                                    <w:bottom w:val="none" w:sz="0" w:space="0" w:color="auto"/>
                                    <w:right w:val="none" w:sz="0" w:space="0" w:color="auto"/>
                                  </w:divBdr>
                                  <w:divsChild>
                                    <w:div w:id="95830043">
                                      <w:marLeft w:val="0"/>
                                      <w:marRight w:val="0"/>
                                      <w:marTop w:val="0"/>
                                      <w:marBottom w:val="0"/>
                                      <w:divBdr>
                                        <w:top w:val="none" w:sz="0" w:space="0" w:color="auto"/>
                                        <w:left w:val="none" w:sz="0" w:space="0" w:color="auto"/>
                                        <w:bottom w:val="none" w:sz="0" w:space="0" w:color="auto"/>
                                        <w:right w:val="none" w:sz="0" w:space="0" w:color="auto"/>
                                      </w:divBdr>
                                    </w:div>
                                    <w:div w:id="1026055157">
                                      <w:marLeft w:val="0"/>
                                      <w:marRight w:val="0"/>
                                      <w:marTop w:val="150"/>
                                      <w:marBottom w:val="0"/>
                                      <w:divBdr>
                                        <w:top w:val="none" w:sz="0" w:space="0" w:color="auto"/>
                                        <w:left w:val="none" w:sz="0" w:space="0" w:color="auto"/>
                                        <w:bottom w:val="none" w:sz="0" w:space="0" w:color="auto"/>
                                        <w:right w:val="none" w:sz="0" w:space="0" w:color="auto"/>
                                      </w:divBdr>
                                      <w:divsChild>
                                        <w:div w:id="989291262">
                                          <w:marLeft w:val="0"/>
                                          <w:marRight w:val="0"/>
                                          <w:marTop w:val="0"/>
                                          <w:marBottom w:val="0"/>
                                          <w:divBdr>
                                            <w:top w:val="none" w:sz="0" w:space="0" w:color="auto"/>
                                            <w:left w:val="none" w:sz="0" w:space="0" w:color="auto"/>
                                            <w:bottom w:val="none" w:sz="0" w:space="0" w:color="auto"/>
                                            <w:right w:val="none" w:sz="0" w:space="0" w:color="auto"/>
                                          </w:divBdr>
                                          <w:divsChild>
                                            <w:div w:id="2118017676">
                                              <w:marLeft w:val="0"/>
                                              <w:marRight w:val="0"/>
                                              <w:marTop w:val="0"/>
                                              <w:marBottom w:val="0"/>
                                              <w:divBdr>
                                                <w:top w:val="none" w:sz="0" w:space="0" w:color="auto"/>
                                                <w:left w:val="none" w:sz="0" w:space="0" w:color="auto"/>
                                                <w:bottom w:val="none" w:sz="0" w:space="0" w:color="auto"/>
                                                <w:right w:val="none" w:sz="0" w:space="0" w:color="auto"/>
                                              </w:divBdr>
                                              <w:divsChild>
                                                <w:div w:id="419644647">
                                                  <w:marLeft w:val="0"/>
                                                  <w:marRight w:val="0"/>
                                                  <w:marTop w:val="0"/>
                                                  <w:marBottom w:val="0"/>
                                                  <w:divBdr>
                                                    <w:top w:val="none" w:sz="0" w:space="0" w:color="auto"/>
                                                    <w:left w:val="none" w:sz="0" w:space="0" w:color="auto"/>
                                                    <w:bottom w:val="none" w:sz="0" w:space="0" w:color="auto"/>
                                                    <w:right w:val="none" w:sz="0" w:space="0" w:color="auto"/>
                                                  </w:divBdr>
                                                  <w:divsChild>
                                                    <w:div w:id="1504859086">
                                                      <w:marLeft w:val="0"/>
                                                      <w:marRight w:val="0"/>
                                                      <w:marTop w:val="0"/>
                                                      <w:marBottom w:val="0"/>
                                                      <w:divBdr>
                                                        <w:top w:val="none" w:sz="0" w:space="0" w:color="auto"/>
                                                        <w:left w:val="none" w:sz="0" w:space="0" w:color="auto"/>
                                                        <w:bottom w:val="none" w:sz="0" w:space="0" w:color="auto"/>
                                                        <w:right w:val="none" w:sz="0" w:space="0" w:color="auto"/>
                                                      </w:divBdr>
                                                      <w:divsChild>
                                                        <w:div w:id="106387254">
                                                          <w:marLeft w:val="0"/>
                                                          <w:marRight w:val="0"/>
                                                          <w:marTop w:val="0"/>
                                                          <w:marBottom w:val="0"/>
                                                          <w:divBdr>
                                                            <w:top w:val="none" w:sz="0" w:space="0" w:color="auto"/>
                                                            <w:left w:val="none" w:sz="0" w:space="0" w:color="auto"/>
                                                            <w:bottom w:val="none" w:sz="0" w:space="0" w:color="auto"/>
                                                            <w:right w:val="none" w:sz="0" w:space="0" w:color="auto"/>
                                                          </w:divBdr>
                                                        </w:div>
                                                        <w:div w:id="1280920047">
                                                          <w:marLeft w:val="0"/>
                                                          <w:marRight w:val="0"/>
                                                          <w:marTop w:val="0"/>
                                                          <w:marBottom w:val="0"/>
                                                          <w:divBdr>
                                                            <w:top w:val="none" w:sz="0" w:space="0" w:color="auto"/>
                                                            <w:left w:val="none" w:sz="0" w:space="0" w:color="auto"/>
                                                            <w:bottom w:val="none" w:sz="0" w:space="0" w:color="auto"/>
                                                            <w:right w:val="none" w:sz="0" w:space="0" w:color="auto"/>
                                                          </w:divBdr>
                                                        </w:div>
                                                      </w:divsChild>
                                                    </w:div>
                                                    <w:div w:id="1603948371">
                                                      <w:marLeft w:val="0"/>
                                                      <w:marRight w:val="0"/>
                                                      <w:marTop w:val="0"/>
                                                      <w:marBottom w:val="0"/>
                                                      <w:divBdr>
                                                        <w:top w:val="none" w:sz="0" w:space="0" w:color="auto"/>
                                                        <w:left w:val="none" w:sz="0" w:space="0" w:color="auto"/>
                                                        <w:bottom w:val="none" w:sz="0" w:space="0" w:color="auto"/>
                                                        <w:right w:val="none" w:sz="0" w:space="0" w:color="auto"/>
                                                      </w:divBdr>
                                                      <w:divsChild>
                                                        <w:div w:id="19985292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762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539629">
      <w:bodyDiv w:val="1"/>
      <w:marLeft w:val="0"/>
      <w:marRight w:val="0"/>
      <w:marTop w:val="0"/>
      <w:marBottom w:val="0"/>
      <w:divBdr>
        <w:top w:val="none" w:sz="0" w:space="0" w:color="auto"/>
        <w:left w:val="none" w:sz="0" w:space="0" w:color="auto"/>
        <w:bottom w:val="none" w:sz="0" w:space="0" w:color="auto"/>
        <w:right w:val="none" w:sz="0" w:space="0" w:color="auto"/>
      </w:divBdr>
    </w:div>
    <w:div w:id="929388801">
      <w:bodyDiv w:val="1"/>
      <w:marLeft w:val="0"/>
      <w:marRight w:val="0"/>
      <w:marTop w:val="0"/>
      <w:marBottom w:val="0"/>
      <w:divBdr>
        <w:top w:val="none" w:sz="0" w:space="0" w:color="auto"/>
        <w:left w:val="none" w:sz="0" w:space="0" w:color="auto"/>
        <w:bottom w:val="none" w:sz="0" w:space="0" w:color="auto"/>
        <w:right w:val="none" w:sz="0" w:space="0" w:color="auto"/>
      </w:divBdr>
    </w:div>
    <w:div w:id="930970747">
      <w:bodyDiv w:val="1"/>
      <w:marLeft w:val="0"/>
      <w:marRight w:val="0"/>
      <w:marTop w:val="0"/>
      <w:marBottom w:val="0"/>
      <w:divBdr>
        <w:top w:val="none" w:sz="0" w:space="0" w:color="auto"/>
        <w:left w:val="none" w:sz="0" w:space="0" w:color="auto"/>
        <w:bottom w:val="none" w:sz="0" w:space="0" w:color="auto"/>
        <w:right w:val="none" w:sz="0" w:space="0" w:color="auto"/>
      </w:divBdr>
    </w:div>
    <w:div w:id="933051398">
      <w:bodyDiv w:val="1"/>
      <w:marLeft w:val="0"/>
      <w:marRight w:val="0"/>
      <w:marTop w:val="0"/>
      <w:marBottom w:val="0"/>
      <w:divBdr>
        <w:top w:val="none" w:sz="0" w:space="0" w:color="auto"/>
        <w:left w:val="none" w:sz="0" w:space="0" w:color="auto"/>
        <w:bottom w:val="none" w:sz="0" w:space="0" w:color="auto"/>
        <w:right w:val="none" w:sz="0" w:space="0" w:color="auto"/>
      </w:divBdr>
    </w:div>
    <w:div w:id="935985730">
      <w:bodyDiv w:val="1"/>
      <w:marLeft w:val="0"/>
      <w:marRight w:val="0"/>
      <w:marTop w:val="0"/>
      <w:marBottom w:val="0"/>
      <w:divBdr>
        <w:top w:val="none" w:sz="0" w:space="0" w:color="auto"/>
        <w:left w:val="none" w:sz="0" w:space="0" w:color="auto"/>
        <w:bottom w:val="none" w:sz="0" w:space="0" w:color="auto"/>
        <w:right w:val="none" w:sz="0" w:space="0" w:color="auto"/>
      </w:divBdr>
      <w:divsChild>
        <w:div w:id="439421250">
          <w:marLeft w:val="0"/>
          <w:marRight w:val="0"/>
          <w:marTop w:val="0"/>
          <w:marBottom w:val="0"/>
          <w:divBdr>
            <w:top w:val="none" w:sz="0" w:space="0" w:color="auto"/>
            <w:left w:val="none" w:sz="0" w:space="0" w:color="auto"/>
            <w:bottom w:val="none" w:sz="0" w:space="0" w:color="auto"/>
            <w:right w:val="none" w:sz="0" w:space="0" w:color="auto"/>
          </w:divBdr>
          <w:divsChild>
            <w:div w:id="1651056976">
              <w:marLeft w:val="0"/>
              <w:marRight w:val="0"/>
              <w:marTop w:val="0"/>
              <w:marBottom w:val="0"/>
              <w:divBdr>
                <w:top w:val="none" w:sz="0" w:space="0" w:color="auto"/>
                <w:left w:val="none" w:sz="0" w:space="0" w:color="auto"/>
                <w:bottom w:val="none" w:sz="0" w:space="0" w:color="auto"/>
                <w:right w:val="none" w:sz="0" w:space="0" w:color="auto"/>
              </w:divBdr>
              <w:divsChild>
                <w:div w:id="1713529255">
                  <w:marLeft w:val="0"/>
                  <w:marRight w:val="0"/>
                  <w:marTop w:val="0"/>
                  <w:marBottom w:val="0"/>
                  <w:divBdr>
                    <w:top w:val="none" w:sz="0" w:space="0" w:color="auto"/>
                    <w:left w:val="none" w:sz="0" w:space="0" w:color="auto"/>
                    <w:bottom w:val="none" w:sz="0" w:space="0" w:color="auto"/>
                    <w:right w:val="none" w:sz="0" w:space="0" w:color="auto"/>
                  </w:divBdr>
                  <w:divsChild>
                    <w:div w:id="1891840470">
                      <w:marLeft w:val="0"/>
                      <w:marRight w:val="0"/>
                      <w:marTop w:val="0"/>
                      <w:marBottom w:val="0"/>
                      <w:divBdr>
                        <w:top w:val="none" w:sz="0" w:space="0" w:color="auto"/>
                        <w:left w:val="none" w:sz="0" w:space="0" w:color="auto"/>
                        <w:bottom w:val="none" w:sz="0" w:space="0" w:color="auto"/>
                        <w:right w:val="none" w:sz="0" w:space="0" w:color="auto"/>
                      </w:divBdr>
                      <w:divsChild>
                        <w:div w:id="1392801416">
                          <w:marLeft w:val="-180"/>
                          <w:marRight w:val="-180"/>
                          <w:marTop w:val="0"/>
                          <w:marBottom w:val="0"/>
                          <w:divBdr>
                            <w:top w:val="none" w:sz="0" w:space="0" w:color="auto"/>
                            <w:left w:val="none" w:sz="0" w:space="0" w:color="auto"/>
                            <w:bottom w:val="none" w:sz="0" w:space="0" w:color="auto"/>
                            <w:right w:val="none" w:sz="0" w:space="0" w:color="auto"/>
                          </w:divBdr>
                          <w:divsChild>
                            <w:div w:id="1241598526">
                              <w:marLeft w:val="3086"/>
                              <w:marRight w:val="0"/>
                              <w:marTop w:val="0"/>
                              <w:marBottom w:val="0"/>
                              <w:divBdr>
                                <w:top w:val="none" w:sz="0" w:space="0" w:color="auto"/>
                                <w:left w:val="none" w:sz="0" w:space="0" w:color="auto"/>
                                <w:bottom w:val="none" w:sz="0" w:space="0" w:color="auto"/>
                                <w:right w:val="none" w:sz="0" w:space="0" w:color="auto"/>
                              </w:divBdr>
                              <w:divsChild>
                                <w:div w:id="14010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40605">
          <w:marLeft w:val="0"/>
          <w:marRight w:val="0"/>
          <w:marTop w:val="0"/>
          <w:marBottom w:val="0"/>
          <w:divBdr>
            <w:top w:val="none" w:sz="0" w:space="0" w:color="auto"/>
            <w:left w:val="none" w:sz="0" w:space="0" w:color="auto"/>
            <w:bottom w:val="none" w:sz="0" w:space="0" w:color="auto"/>
            <w:right w:val="none" w:sz="0" w:space="0" w:color="auto"/>
          </w:divBdr>
          <w:divsChild>
            <w:div w:id="777872049">
              <w:marLeft w:val="-180"/>
              <w:marRight w:val="-180"/>
              <w:marTop w:val="0"/>
              <w:marBottom w:val="0"/>
              <w:divBdr>
                <w:top w:val="none" w:sz="0" w:space="0" w:color="auto"/>
                <w:left w:val="none" w:sz="0" w:space="0" w:color="auto"/>
                <w:bottom w:val="none" w:sz="0" w:space="0" w:color="auto"/>
                <w:right w:val="none" w:sz="0" w:space="0" w:color="auto"/>
              </w:divBdr>
              <w:divsChild>
                <w:div w:id="40205762">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3076">
      <w:bodyDiv w:val="1"/>
      <w:marLeft w:val="0"/>
      <w:marRight w:val="0"/>
      <w:marTop w:val="0"/>
      <w:marBottom w:val="0"/>
      <w:divBdr>
        <w:top w:val="none" w:sz="0" w:space="0" w:color="auto"/>
        <w:left w:val="none" w:sz="0" w:space="0" w:color="auto"/>
        <w:bottom w:val="none" w:sz="0" w:space="0" w:color="auto"/>
        <w:right w:val="none" w:sz="0" w:space="0" w:color="auto"/>
      </w:divBdr>
    </w:div>
    <w:div w:id="939336610">
      <w:bodyDiv w:val="1"/>
      <w:marLeft w:val="0"/>
      <w:marRight w:val="0"/>
      <w:marTop w:val="0"/>
      <w:marBottom w:val="0"/>
      <w:divBdr>
        <w:top w:val="none" w:sz="0" w:space="0" w:color="auto"/>
        <w:left w:val="none" w:sz="0" w:space="0" w:color="auto"/>
        <w:bottom w:val="none" w:sz="0" w:space="0" w:color="auto"/>
        <w:right w:val="none" w:sz="0" w:space="0" w:color="auto"/>
      </w:divBdr>
    </w:div>
    <w:div w:id="945112851">
      <w:bodyDiv w:val="1"/>
      <w:marLeft w:val="0"/>
      <w:marRight w:val="0"/>
      <w:marTop w:val="0"/>
      <w:marBottom w:val="0"/>
      <w:divBdr>
        <w:top w:val="none" w:sz="0" w:space="0" w:color="auto"/>
        <w:left w:val="none" w:sz="0" w:space="0" w:color="auto"/>
        <w:bottom w:val="none" w:sz="0" w:space="0" w:color="auto"/>
        <w:right w:val="none" w:sz="0" w:space="0" w:color="auto"/>
      </w:divBdr>
    </w:div>
    <w:div w:id="948198582">
      <w:bodyDiv w:val="1"/>
      <w:marLeft w:val="0"/>
      <w:marRight w:val="0"/>
      <w:marTop w:val="0"/>
      <w:marBottom w:val="0"/>
      <w:divBdr>
        <w:top w:val="none" w:sz="0" w:space="0" w:color="auto"/>
        <w:left w:val="none" w:sz="0" w:space="0" w:color="auto"/>
        <w:bottom w:val="none" w:sz="0" w:space="0" w:color="auto"/>
        <w:right w:val="none" w:sz="0" w:space="0" w:color="auto"/>
      </w:divBdr>
      <w:divsChild>
        <w:div w:id="251817091">
          <w:marLeft w:val="0"/>
          <w:marRight w:val="0"/>
          <w:marTop w:val="0"/>
          <w:marBottom w:val="0"/>
          <w:divBdr>
            <w:top w:val="none" w:sz="0" w:space="0" w:color="auto"/>
            <w:left w:val="none" w:sz="0" w:space="0" w:color="auto"/>
            <w:bottom w:val="none" w:sz="0" w:space="0" w:color="auto"/>
            <w:right w:val="none" w:sz="0" w:space="0" w:color="auto"/>
          </w:divBdr>
          <w:divsChild>
            <w:div w:id="144129338">
              <w:marLeft w:val="0"/>
              <w:marRight w:val="0"/>
              <w:marTop w:val="0"/>
              <w:marBottom w:val="0"/>
              <w:divBdr>
                <w:top w:val="none" w:sz="0" w:space="0" w:color="auto"/>
                <w:left w:val="none" w:sz="0" w:space="0" w:color="auto"/>
                <w:bottom w:val="none" w:sz="0" w:space="0" w:color="auto"/>
                <w:right w:val="none" w:sz="0" w:space="0" w:color="auto"/>
              </w:divBdr>
            </w:div>
            <w:div w:id="671958655">
              <w:marLeft w:val="0"/>
              <w:marRight w:val="0"/>
              <w:marTop w:val="0"/>
              <w:marBottom w:val="0"/>
              <w:divBdr>
                <w:top w:val="none" w:sz="0" w:space="0" w:color="auto"/>
                <w:left w:val="none" w:sz="0" w:space="0" w:color="auto"/>
                <w:bottom w:val="none" w:sz="0" w:space="0" w:color="auto"/>
                <w:right w:val="none" w:sz="0" w:space="0" w:color="auto"/>
              </w:divBdr>
            </w:div>
            <w:div w:id="1389112877">
              <w:marLeft w:val="0"/>
              <w:marRight w:val="0"/>
              <w:marTop w:val="0"/>
              <w:marBottom w:val="0"/>
              <w:divBdr>
                <w:top w:val="none" w:sz="0" w:space="0" w:color="auto"/>
                <w:left w:val="none" w:sz="0" w:space="0" w:color="auto"/>
                <w:bottom w:val="none" w:sz="0" w:space="0" w:color="auto"/>
                <w:right w:val="none" w:sz="0" w:space="0" w:color="auto"/>
              </w:divBdr>
            </w:div>
            <w:div w:id="1974170438">
              <w:marLeft w:val="0"/>
              <w:marRight w:val="0"/>
              <w:marTop w:val="0"/>
              <w:marBottom w:val="0"/>
              <w:divBdr>
                <w:top w:val="none" w:sz="0" w:space="0" w:color="auto"/>
                <w:left w:val="none" w:sz="0" w:space="0" w:color="auto"/>
                <w:bottom w:val="none" w:sz="0" w:space="0" w:color="auto"/>
                <w:right w:val="none" w:sz="0" w:space="0" w:color="auto"/>
              </w:divBdr>
            </w:div>
          </w:divsChild>
        </w:div>
        <w:div w:id="747727451">
          <w:marLeft w:val="0"/>
          <w:marRight w:val="0"/>
          <w:marTop w:val="0"/>
          <w:marBottom w:val="0"/>
          <w:divBdr>
            <w:top w:val="none" w:sz="0" w:space="0" w:color="auto"/>
            <w:left w:val="none" w:sz="0" w:space="0" w:color="auto"/>
            <w:bottom w:val="none" w:sz="0" w:space="0" w:color="auto"/>
            <w:right w:val="none" w:sz="0" w:space="0" w:color="auto"/>
          </w:divBdr>
        </w:div>
        <w:div w:id="1475560054">
          <w:marLeft w:val="0"/>
          <w:marRight w:val="0"/>
          <w:marTop w:val="0"/>
          <w:marBottom w:val="0"/>
          <w:divBdr>
            <w:top w:val="none" w:sz="0" w:space="0" w:color="auto"/>
            <w:left w:val="none" w:sz="0" w:space="0" w:color="auto"/>
            <w:bottom w:val="none" w:sz="0" w:space="0" w:color="auto"/>
            <w:right w:val="none" w:sz="0" w:space="0" w:color="auto"/>
          </w:divBdr>
        </w:div>
        <w:div w:id="1725980349">
          <w:marLeft w:val="0"/>
          <w:marRight w:val="0"/>
          <w:marTop w:val="0"/>
          <w:marBottom w:val="0"/>
          <w:divBdr>
            <w:top w:val="none" w:sz="0" w:space="0" w:color="auto"/>
            <w:left w:val="none" w:sz="0" w:space="0" w:color="auto"/>
            <w:bottom w:val="none" w:sz="0" w:space="0" w:color="auto"/>
            <w:right w:val="none" w:sz="0" w:space="0" w:color="auto"/>
          </w:divBdr>
          <w:divsChild>
            <w:div w:id="795871628">
              <w:marLeft w:val="0"/>
              <w:marRight w:val="0"/>
              <w:marTop w:val="0"/>
              <w:marBottom w:val="0"/>
              <w:divBdr>
                <w:top w:val="none" w:sz="0" w:space="0" w:color="auto"/>
                <w:left w:val="none" w:sz="0" w:space="0" w:color="auto"/>
                <w:bottom w:val="none" w:sz="0" w:space="0" w:color="auto"/>
                <w:right w:val="none" w:sz="0" w:space="0" w:color="auto"/>
              </w:divBdr>
            </w:div>
            <w:div w:id="1114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1178">
      <w:bodyDiv w:val="1"/>
      <w:marLeft w:val="0"/>
      <w:marRight w:val="0"/>
      <w:marTop w:val="0"/>
      <w:marBottom w:val="0"/>
      <w:divBdr>
        <w:top w:val="none" w:sz="0" w:space="0" w:color="auto"/>
        <w:left w:val="none" w:sz="0" w:space="0" w:color="auto"/>
        <w:bottom w:val="none" w:sz="0" w:space="0" w:color="auto"/>
        <w:right w:val="none" w:sz="0" w:space="0" w:color="auto"/>
      </w:divBdr>
      <w:divsChild>
        <w:div w:id="350497934">
          <w:marLeft w:val="0"/>
          <w:marRight w:val="0"/>
          <w:marTop w:val="0"/>
          <w:marBottom w:val="0"/>
          <w:divBdr>
            <w:top w:val="none" w:sz="0" w:space="0" w:color="auto"/>
            <w:left w:val="none" w:sz="0" w:space="0" w:color="auto"/>
            <w:bottom w:val="none" w:sz="0" w:space="0" w:color="auto"/>
            <w:right w:val="none" w:sz="0" w:space="0" w:color="auto"/>
          </w:divBdr>
          <w:divsChild>
            <w:div w:id="2028673483">
              <w:marLeft w:val="0"/>
              <w:marRight w:val="0"/>
              <w:marTop w:val="0"/>
              <w:marBottom w:val="720"/>
              <w:divBdr>
                <w:top w:val="none" w:sz="0" w:space="0" w:color="auto"/>
                <w:left w:val="none" w:sz="0" w:space="0" w:color="auto"/>
                <w:bottom w:val="none" w:sz="0" w:space="0" w:color="auto"/>
                <w:right w:val="none" w:sz="0" w:space="0" w:color="auto"/>
              </w:divBdr>
              <w:divsChild>
                <w:div w:id="1755006170">
                  <w:marLeft w:val="-180"/>
                  <w:marRight w:val="-180"/>
                  <w:marTop w:val="0"/>
                  <w:marBottom w:val="0"/>
                  <w:divBdr>
                    <w:top w:val="none" w:sz="0" w:space="0" w:color="auto"/>
                    <w:left w:val="none" w:sz="0" w:space="0" w:color="auto"/>
                    <w:bottom w:val="none" w:sz="0" w:space="0" w:color="auto"/>
                    <w:right w:val="none" w:sz="0" w:space="0" w:color="auto"/>
                  </w:divBdr>
                  <w:divsChild>
                    <w:div w:id="1285622497">
                      <w:marLeft w:val="3086"/>
                      <w:marRight w:val="0"/>
                      <w:marTop w:val="0"/>
                      <w:marBottom w:val="0"/>
                      <w:divBdr>
                        <w:top w:val="none" w:sz="0" w:space="0" w:color="auto"/>
                        <w:left w:val="none" w:sz="0" w:space="0" w:color="auto"/>
                        <w:bottom w:val="none" w:sz="0" w:space="0" w:color="auto"/>
                        <w:right w:val="none" w:sz="0" w:space="0" w:color="auto"/>
                      </w:divBdr>
                      <w:divsChild>
                        <w:div w:id="861673876">
                          <w:marLeft w:val="0"/>
                          <w:marRight w:val="0"/>
                          <w:marTop w:val="0"/>
                          <w:marBottom w:val="0"/>
                          <w:divBdr>
                            <w:top w:val="none" w:sz="0" w:space="0" w:color="auto"/>
                            <w:left w:val="none" w:sz="0" w:space="0" w:color="auto"/>
                            <w:bottom w:val="none" w:sz="0" w:space="0" w:color="auto"/>
                            <w:right w:val="none" w:sz="0" w:space="0" w:color="auto"/>
                          </w:divBdr>
                          <w:divsChild>
                            <w:div w:id="751704590">
                              <w:marLeft w:val="0"/>
                              <w:marRight w:val="0"/>
                              <w:marTop w:val="0"/>
                              <w:marBottom w:val="0"/>
                              <w:divBdr>
                                <w:top w:val="none" w:sz="0" w:space="0" w:color="auto"/>
                                <w:left w:val="none" w:sz="0" w:space="0" w:color="auto"/>
                                <w:bottom w:val="none" w:sz="0" w:space="0" w:color="auto"/>
                                <w:right w:val="none" w:sz="0" w:space="0" w:color="auto"/>
                              </w:divBdr>
                            </w:div>
                            <w:div w:id="1505241893">
                              <w:marLeft w:val="0"/>
                              <w:marRight w:val="0"/>
                              <w:marTop w:val="0"/>
                              <w:marBottom w:val="0"/>
                              <w:divBdr>
                                <w:top w:val="none" w:sz="0" w:space="0" w:color="auto"/>
                                <w:left w:val="none" w:sz="0" w:space="0" w:color="auto"/>
                                <w:bottom w:val="none" w:sz="0" w:space="0" w:color="auto"/>
                                <w:right w:val="none" w:sz="0" w:space="0" w:color="auto"/>
                              </w:divBdr>
                              <w:divsChild>
                                <w:div w:id="303971171">
                                  <w:marLeft w:val="0"/>
                                  <w:marRight w:val="0"/>
                                  <w:marTop w:val="0"/>
                                  <w:marBottom w:val="0"/>
                                  <w:divBdr>
                                    <w:top w:val="none" w:sz="0" w:space="0" w:color="auto"/>
                                    <w:left w:val="none" w:sz="0" w:space="0" w:color="auto"/>
                                    <w:bottom w:val="none" w:sz="0" w:space="0" w:color="auto"/>
                                    <w:right w:val="none" w:sz="0" w:space="0" w:color="auto"/>
                                  </w:divBdr>
                                  <w:divsChild>
                                    <w:div w:id="132721842">
                                      <w:marLeft w:val="0"/>
                                      <w:marRight w:val="-11983"/>
                                      <w:marTop w:val="0"/>
                                      <w:marBottom w:val="0"/>
                                      <w:divBdr>
                                        <w:top w:val="none" w:sz="0" w:space="0" w:color="auto"/>
                                        <w:left w:val="none" w:sz="0" w:space="0" w:color="auto"/>
                                        <w:bottom w:val="none" w:sz="0" w:space="0" w:color="auto"/>
                                        <w:right w:val="none" w:sz="0" w:space="0" w:color="auto"/>
                                      </w:divBdr>
                                    </w:div>
                                    <w:div w:id="243996595">
                                      <w:marLeft w:val="0"/>
                                      <w:marRight w:val="-11983"/>
                                      <w:marTop w:val="0"/>
                                      <w:marBottom w:val="0"/>
                                      <w:divBdr>
                                        <w:top w:val="none" w:sz="0" w:space="0" w:color="auto"/>
                                        <w:left w:val="none" w:sz="0" w:space="0" w:color="auto"/>
                                        <w:bottom w:val="none" w:sz="0" w:space="0" w:color="auto"/>
                                        <w:right w:val="none" w:sz="0" w:space="0" w:color="auto"/>
                                      </w:divBdr>
                                    </w:div>
                                    <w:div w:id="318072945">
                                      <w:marLeft w:val="0"/>
                                      <w:marRight w:val="-11983"/>
                                      <w:marTop w:val="0"/>
                                      <w:marBottom w:val="0"/>
                                      <w:divBdr>
                                        <w:top w:val="none" w:sz="0" w:space="0" w:color="auto"/>
                                        <w:left w:val="none" w:sz="0" w:space="0" w:color="auto"/>
                                        <w:bottom w:val="none" w:sz="0" w:space="0" w:color="auto"/>
                                        <w:right w:val="none" w:sz="0" w:space="0" w:color="auto"/>
                                      </w:divBdr>
                                    </w:div>
                                    <w:div w:id="817380094">
                                      <w:marLeft w:val="0"/>
                                      <w:marRight w:val="-11983"/>
                                      <w:marTop w:val="0"/>
                                      <w:marBottom w:val="0"/>
                                      <w:divBdr>
                                        <w:top w:val="none" w:sz="0" w:space="0" w:color="auto"/>
                                        <w:left w:val="none" w:sz="0" w:space="0" w:color="auto"/>
                                        <w:bottom w:val="none" w:sz="0" w:space="0" w:color="auto"/>
                                        <w:right w:val="none" w:sz="0" w:space="0" w:color="auto"/>
                                      </w:divBdr>
                                    </w:div>
                                    <w:div w:id="818496307">
                                      <w:marLeft w:val="0"/>
                                      <w:marRight w:val="-11983"/>
                                      <w:marTop w:val="0"/>
                                      <w:marBottom w:val="0"/>
                                      <w:divBdr>
                                        <w:top w:val="none" w:sz="0" w:space="0" w:color="auto"/>
                                        <w:left w:val="none" w:sz="0" w:space="0" w:color="auto"/>
                                        <w:bottom w:val="none" w:sz="0" w:space="0" w:color="auto"/>
                                        <w:right w:val="none" w:sz="0" w:space="0" w:color="auto"/>
                                      </w:divBdr>
                                    </w:div>
                                    <w:div w:id="1019507773">
                                      <w:marLeft w:val="0"/>
                                      <w:marRight w:val="-11983"/>
                                      <w:marTop w:val="0"/>
                                      <w:marBottom w:val="0"/>
                                      <w:divBdr>
                                        <w:top w:val="none" w:sz="0" w:space="0" w:color="auto"/>
                                        <w:left w:val="none" w:sz="0" w:space="0" w:color="auto"/>
                                        <w:bottom w:val="none" w:sz="0" w:space="0" w:color="auto"/>
                                        <w:right w:val="none" w:sz="0" w:space="0" w:color="auto"/>
                                      </w:divBdr>
                                    </w:div>
                                    <w:div w:id="1411656464">
                                      <w:marLeft w:val="0"/>
                                      <w:marRight w:val="-11983"/>
                                      <w:marTop w:val="0"/>
                                      <w:marBottom w:val="0"/>
                                      <w:divBdr>
                                        <w:top w:val="none" w:sz="0" w:space="0" w:color="auto"/>
                                        <w:left w:val="none" w:sz="0" w:space="0" w:color="auto"/>
                                        <w:bottom w:val="none" w:sz="0" w:space="0" w:color="auto"/>
                                        <w:right w:val="none" w:sz="0" w:space="0" w:color="auto"/>
                                      </w:divBdr>
                                    </w:div>
                                    <w:div w:id="1977373085">
                                      <w:marLeft w:val="0"/>
                                      <w:marRight w:val="-119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82521">
          <w:marLeft w:val="0"/>
          <w:marRight w:val="0"/>
          <w:marTop w:val="0"/>
          <w:marBottom w:val="0"/>
          <w:divBdr>
            <w:top w:val="none" w:sz="0" w:space="0" w:color="auto"/>
            <w:left w:val="none" w:sz="0" w:space="0" w:color="auto"/>
            <w:bottom w:val="none" w:sz="0" w:space="0" w:color="auto"/>
            <w:right w:val="none" w:sz="0" w:space="0" w:color="auto"/>
          </w:divBdr>
          <w:divsChild>
            <w:div w:id="500465185">
              <w:marLeft w:val="0"/>
              <w:marRight w:val="0"/>
              <w:marTop w:val="0"/>
              <w:marBottom w:val="0"/>
              <w:divBdr>
                <w:top w:val="none" w:sz="0" w:space="0" w:color="auto"/>
                <w:left w:val="none" w:sz="0" w:space="0" w:color="auto"/>
                <w:bottom w:val="none" w:sz="0" w:space="0" w:color="auto"/>
                <w:right w:val="none" w:sz="0" w:space="0" w:color="auto"/>
              </w:divBdr>
              <w:divsChild>
                <w:div w:id="1147667053">
                  <w:marLeft w:val="-180"/>
                  <w:marRight w:val="-180"/>
                  <w:marTop w:val="0"/>
                  <w:marBottom w:val="0"/>
                  <w:divBdr>
                    <w:top w:val="none" w:sz="0" w:space="0" w:color="auto"/>
                    <w:left w:val="none" w:sz="0" w:space="0" w:color="auto"/>
                    <w:bottom w:val="none" w:sz="0" w:space="0" w:color="auto"/>
                    <w:right w:val="none" w:sz="0" w:space="0" w:color="auto"/>
                  </w:divBdr>
                  <w:divsChild>
                    <w:div w:id="353070209">
                      <w:marLeft w:val="3086"/>
                      <w:marRight w:val="0"/>
                      <w:marTop w:val="0"/>
                      <w:marBottom w:val="0"/>
                      <w:divBdr>
                        <w:top w:val="none" w:sz="0" w:space="0" w:color="auto"/>
                        <w:left w:val="none" w:sz="0" w:space="0" w:color="auto"/>
                        <w:bottom w:val="none" w:sz="0" w:space="0" w:color="auto"/>
                        <w:right w:val="none" w:sz="0" w:space="0" w:color="auto"/>
                      </w:divBdr>
                      <w:divsChild>
                        <w:div w:id="12661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6264">
          <w:marLeft w:val="0"/>
          <w:marRight w:val="0"/>
          <w:marTop w:val="0"/>
          <w:marBottom w:val="0"/>
          <w:divBdr>
            <w:top w:val="none" w:sz="0" w:space="0" w:color="auto"/>
            <w:left w:val="none" w:sz="0" w:space="0" w:color="auto"/>
            <w:bottom w:val="none" w:sz="0" w:space="0" w:color="auto"/>
            <w:right w:val="none" w:sz="0" w:space="0" w:color="auto"/>
          </w:divBdr>
          <w:divsChild>
            <w:div w:id="1081172915">
              <w:marLeft w:val="0"/>
              <w:marRight w:val="0"/>
              <w:marTop w:val="0"/>
              <w:marBottom w:val="0"/>
              <w:divBdr>
                <w:top w:val="none" w:sz="0" w:space="0" w:color="auto"/>
                <w:left w:val="none" w:sz="0" w:space="0" w:color="auto"/>
                <w:bottom w:val="none" w:sz="0" w:space="0" w:color="auto"/>
                <w:right w:val="none" w:sz="0" w:space="0" w:color="auto"/>
              </w:divBdr>
              <w:divsChild>
                <w:div w:id="1398822446">
                  <w:marLeft w:val="-180"/>
                  <w:marRight w:val="-180"/>
                  <w:marTop w:val="0"/>
                  <w:marBottom w:val="0"/>
                  <w:divBdr>
                    <w:top w:val="none" w:sz="0" w:space="0" w:color="auto"/>
                    <w:left w:val="none" w:sz="0" w:space="0" w:color="auto"/>
                    <w:bottom w:val="none" w:sz="0" w:space="0" w:color="auto"/>
                    <w:right w:val="none" w:sz="0" w:space="0" w:color="auto"/>
                  </w:divBdr>
                  <w:divsChild>
                    <w:div w:id="226762863">
                      <w:marLeft w:val="3086"/>
                      <w:marRight w:val="0"/>
                      <w:marTop w:val="0"/>
                      <w:marBottom w:val="0"/>
                      <w:divBdr>
                        <w:top w:val="none" w:sz="0" w:space="0" w:color="auto"/>
                        <w:left w:val="none" w:sz="0" w:space="0" w:color="auto"/>
                        <w:bottom w:val="none" w:sz="0" w:space="0" w:color="auto"/>
                        <w:right w:val="none" w:sz="0" w:space="0" w:color="auto"/>
                      </w:divBdr>
                      <w:divsChild>
                        <w:div w:id="16995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38256">
          <w:marLeft w:val="0"/>
          <w:marRight w:val="0"/>
          <w:marTop w:val="0"/>
          <w:marBottom w:val="0"/>
          <w:divBdr>
            <w:top w:val="none" w:sz="0" w:space="0" w:color="auto"/>
            <w:left w:val="none" w:sz="0" w:space="0" w:color="auto"/>
            <w:bottom w:val="none" w:sz="0" w:space="0" w:color="auto"/>
            <w:right w:val="none" w:sz="0" w:space="0" w:color="auto"/>
          </w:divBdr>
          <w:divsChild>
            <w:div w:id="1619413434">
              <w:marLeft w:val="0"/>
              <w:marRight w:val="0"/>
              <w:marTop w:val="0"/>
              <w:marBottom w:val="0"/>
              <w:divBdr>
                <w:top w:val="none" w:sz="0" w:space="0" w:color="auto"/>
                <w:left w:val="none" w:sz="0" w:space="0" w:color="auto"/>
                <w:bottom w:val="none" w:sz="0" w:space="0" w:color="auto"/>
                <w:right w:val="none" w:sz="0" w:space="0" w:color="auto"/>
              </w:divBdr>
              <w:divsChild>
                <w:div w:id="1123034027">
                  <w:marLeft w:val="-180"/>
                  <w:marRight w:val="-180"/>
                  <w:marTop w:val="0"/>
                  <w:marBottom w:val="0"/>
                  <w:divBdr>
                    <w:top w:val="none" w:sz="0" w:space="0" w:color="auto"/>
                    <w:left w:val="none" w:sz="0" w:space="0" w:color="auto"/>
                    <w:bottom w:val="none" w:sz="0" w:space="0" w:color="auto"/>
                    <w:right w:val="none" w:sz="0" w:space="0" w:color="auto"/>
                  </w:divBdr>
                  <w:divsChild>
                    <w:div w:id="1857502447">
                      <w:marLeft w:val="3086"/>
                      <w:marRight w:val="0"/>
                      <w:marTop w:val="0"/>
                      <w:marBottom w:val="0"/>
                      <w:divBdr>
                        <w:top w:val="none" w:sz="0" w:space="0" w:color="auto"/>
                        <w:left w:val="none" w:sz="0" w:space="0" w:color="auto"/>
                        <w:bottom w:val="none" w:sz="0" w:space="0" w:color="auto"/>
                        <w:right w:val="none" w:sz="0" w:space="0" w:color="auto"/>
                      </w:divBdr>
                      <w:divsChild>
                        <w:div w:id="13383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5311">
      <w:bodyDiv w:val="1"/>
      <w:marLeft w:val="0"/>
      <w:marRight w:val="0"/>
      <w:marTop w:val="0"/>
      <w:marBottom w:val="0"/>
      <w:divBdr>
        <w:top w:val="none" w:sz="0" w:space="0" w:color="auto"/>
        <w:left w:val="none" w:sz="0" w:space="0" w:color="auto"/>
        <w:bottom w:val="none" w:sz="0" w:space="0" w:color="auto"/>
        <w:right w:val="none" w:sz="0" w:space="0" w:color="auto"/>
      </w:divBdr>
    </w:div>
    <w:div w:id="954478616">
      <w:bodyDiv w:val="1"/>
      <w:marLeft w:val="0"/>
      <w:marRight w:val="0"/>
      <w:marTop w:val="0"/>
      <w:marBottom w:val="0"/>
      <w:divBdr>
        <w:top w:val="none" w:sz="0" w:space="0" w:color="auto"/>
        <w:left w:val="none" w:sz="0" w:space="0" w:color="auto"/>
        <w:bottom w:val="none" w:sz="0" w:space="0" w:color="auto"/>
        <w:right w:val="none" w:sz="0" w:space="0" w:color="auto"/>
      </w:divBdr>
    </w:div>
    <w:div w:id="955065246">
      <w:bodyDiv w:val="1"/>
      <w:marLeft w:val="0"/>
      <w:marRight w:val="0"/>
      <w:marTop w:val="0"/>
      <w:marBottom w:val="0"/>
      <w:divBdr>
        <w:top w:val="none" w:sz="0" w:space="0" w:color="auto"/>
        <w:left w:val="none" w:sz="0" w:space="0" w:color="auto"/>
        <w:bottom w:val="none" w:sz="0" w:space="0" w:color="auto"/>
        <w:right w:val="none" w:sz="0" w:space="0" w:color="auto"/>
      </w:divBdr>
    </w:div>
    <w:div w:id="956788218">
      <w:bodyDiv w:val="1"/>
      <w:marLeft w:val="0"/>
      <w:marRight w:val="0"/>
      <w:marTop w:val="0"/>
      <w:marBottom w:val="0"/>
      <w:divBdr>
        <w:top w:val="none" w:sz="0" w:space="0" w:color="auto"/>
        <w:left w:val="none" w:sz="0" w:space="0" w:color="auto"/>
        <w:bottom w:val="none" w:sz="0" w:space="0" w:color="auto"/>
        <w:right w:val="none" w:sz="0" w:space="0" w:color="auto"/>
      </w:divBdr>
    </w:div>
    <w:div w:id="957832377">
      <w:bodyDiv w:val="1"/>
      <w:marLeft w:val="0"/>
      <w:marRight w:val="0"/>
      <w:marTop w:val="0"/>
      <w:marBottom w:val="0"/>
      <w:divBdr>
        <w:top w:val="none" w:sz="0" w:space="0" w:color="auto"/>
        <w:left w:val="none" w:sz="0" w:space="0" w:color="auto"/>
        <w:bottom w:val="none" w:sz="0" w:space="0" w:color="auto"/>
        <w:right w:val="none" w:sz="0" w:space="0" w:color="auto"/>
      </w:divBdr>
      <w:divsChild>
        <w:div w:id="317077362">
          <w:marLeft w:val="0"/>
          <w:marRight w:val="0"/>
          <w:marTop w:val="0"/>
          <w:marBottom w:val="0"/>
          <w:divBdr>
            <w:top w:val="none" w:sz="0" w:space="0" w:color="auto"/>
            <w:left w:val="none" w:sz="0" w:space="0" w:color="auto"/>
            <w:bottom w:val="none" w:sz="0" w:space="0" w:color="auto"/>
            <w:right w:val="none" w:sz="0" w:space="0" w:color="auto"/>
          </w:divBdr>
          <w:divsChild>
            <w:div w:id="1485008597">
              <w:marLeft w:val="0"/>
              <w:marRight w:val="0"/>
              <w:marTop w:val="0"/>
              <w:marBottom w:val="0"/>
              <w:divBdr>
                <w:top w:val="none" w:sz="0" w:space="0" w:color="auto"/>
                <w:left w:val="none" w:sz="0" w:space="0" w:color="auto"/>
                <w:bottom w:val="none" w:sz="0" w:space="0" w:color="auto"/>
                <w:right w:val="none" w:sz="0" w:space="0" w:color="auto"/>
              </w:divBdr>
              <w:divsChild>
                <w:div w:id="550070241">
                  <w:marLeft w:val="0"/>
                  <w:marRight w:val="0"/>
                  <w:marTop w:val="0"/>
                  <w:marBottom w:val="0"/>
                  <w:divBdr>
                    <w:top w:val="none" w:sz="0" w:space="0" w:color="auto"/>
                    <w:left w:val="none" w:sz="0" w:space="0" w:color="auto"/>
                    <w:bottom w:val="none" w:sz="0" w:space="0" w:color="auto"/>
                    <w:right w:val="none" w:sz="0" w:space="0" w:color="auto"/>
                  </w:divBdr>
                  <w:divsChild>
                    <w:div w:id="1094787959">
                      <w:marLeft w:val="0"/>
                      <w:marRight w:val="0"/>
                      <w:marTop w:val="0"/>
                      <w:marBottom w:val="0"/>
                      <w:divBdr>
                        <w:top w:val="none" w:sz="0" w:space="0" w:color="auto"/>
                        <w:left w:val="none" w:sz="0" w:space="0" w:color="auto"/>
                        <w:bottom w:val="none" w:sz="0" w:space="0" w:color="auto"/>
                        <w:right w:val="none" w:sz="0" w:space="0" w:color="auto"/>
                      </w:divBdr>
                      <w:divsChild>
                        <w:div w:id="1456287846">
                          <w:marLeft w:val="-180"/>
                          <w:marRight w:val="-180"/>
                          <w:marTop w:val="0"/>
                          <w:marBottom w:val="0"/>
                          <w:divBdr>
                            <w:top w:val="none" w:sz="0" w:space="0" w:color="auto"/>
                            <w:left w:val="none" w:sz="0" w:space="0" w:color="auto"/>
                            <w:bottom w:val="none" w:sz="0" w:space="0" w:color="auto"/>
                            <w:right w:val="none" w:sz="0" w:space="0" w:color="auto"/>
                          </w:divBdr>
                          <w:divsChild>
                            <w:div w:id="56054368">
                              <w:marLeft w:val="3086"/>
                              <w:marRight w:val="0"/>
                              <w:marTop w:val="0"/>
                              <w:marBottom w:val="0"/>
                              <w:divBdr>
                                <w:top w:val="none" w:sz="0" w:space="0" w:color="auto"/>
                                <w:left w:val="none" w:sz="0" w:space="0" w:color="auto"/>
                                <w:bottom w:val="none" w:sz="0" w:space="0" w:color="auto"/>
                                <w:right w:val="none" w:sz="0" w:space="0" w:color="auto"/>
                              </w:divBdr>
                              <w:divsChild>
                                <w:div w:id="8699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9860">
                  <w:marLeft w:val="0"/>
                  <w:marRight w:val="0"/>
                  <w:marTop w:val="0"/>
                  <w:marBottom w:val="0"/>
                  <w:divBdr>
                    <w:top w:val="none" w:sz="0" w:space="0" w:color="auto"/>
                    <w:left w:val="none" w:sz="0" w:space="0" w:color="auto"/>
                    <w:bottom w:val="none" w:sz="0" w:space="0" w:color="auto"/>
                    <w:right w:val="none" w:sz="0" w:space="0" w:color="auto"/>
                  </w:divBdr>
                  <w:divsChild>
                    <w:div w:id="889656624">
                      <w:marLeft w:val="0"/>
                      <w:marRight w:val="0"/>
                      <w:marTop w:val="0"/>
                      <w:marBottom w:val="0"/>
                      <w:divBdr>
                        <w:top w:val="none" w:sz="0" w:space="0" w:color="auto"/>
                        <w:left w:val="none" w:sz="0" w:space="0" w:color="auto"/>
                        <w:bottom w:val="none" w:sz="0" w:space="0" w:color="auto"/>
                        <w:right w:val="none" w:sz="0" w:space="0" w:color="auto"/>
                      </w:divBdr>
                      <w:divsChild>
                        <w:div w:id="1926955817">
                          <w:marLeft w:val="-180"/>
                          <w:marRight w:val="-180"/>
                          <w:marTop w:val="0"/>
                          <w:marBottom w:val="0"/>
                          <w:divBdr>
                            <w:top w:val="none" w:sz="0" w:space="0" w:color="auto"/>
                            <w:left w:val="none" w:sz="0" w:space="0" w:color="auto"/>
                            <w:bottom w:val="none" w:sz="0" w:space="0" w:color="auto"/>
                            <w:right w:val="none" w:sz="0" w:space="0" w:color="auto"/>
                          </w:divBdr>
                          <w:divsChild>
                            <w:div w:id="502822456">
                              <w:marLeft w:val="3086"/>
                              <w:marRight w:val="0"/>
                              <w:marTop w:val="0"/>
                              <w:marBottom w:val="0"/>
                              <w:divBdr>
                                <w:top w:val="none" w:sz="0" w:space="0" w:color="auto"/>
                                <w:left w:val="none" w:sz="0" w:space="0" w:color="auto"/>
                                <w:bottom w:val="none" w:sz="0" w:space="0" w:color="auto"/>
                                <w:right w:val="none" w:sz="0" w:space="0" w:color="auto"/>
                              </w:divBdr>
                              <w:divsChild>
                                <w:div w:id="233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5940">
          <w:marLeft w:val="0"/>
          <w:marRight w:val="0"/>
          <w:marTop w:val="0"/>
          <w:marBottom w:val="0"/>
          <w:divBdr>
            <w:top w:val="none" w:sz="0" w:space="0" w:color="auto"/>
            <w:left w:val="none" w:sz="0" w:space="0" w:color="auto"/>
            <w:bottom w:val="none" w:sz="0" w:space="0" w:color="auto"/>
            <w:right w:val="none" w:sz="0" w:space="0" w:color="auto"/>
          </w:divBdr>
          <w:divsChild>
            <w:div w:id="1627194612">
              <w:marLeft w:val="-180"/>
              <w:marRight w:val="-180"/>
              <w:marTop w:val="0"/>
              <w:marBottom w:val="0"/>
              <w:divBdr>
                <w:top w:val="none" w:sz="0" w:space="0" w:color="auto"/>
                <w:left w:val="none" w:sz="0" w:space="0" w:color="auto"/>
                <w:bottom w:val="none" w:sz="0" w:space="0" w:color="auto"/>
                <w:right w:val="none" w:sz="0" w:space="0" w:color="auto"/>
              </w:divBdr>
              <w:divsChild>
                <w:div w:id="1198736655">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2841">
      <w:bodyDiv w:val="1"/>
      <w:marLeft w:val="0"/>
      <w:marRight w:val="0"/>
      <w:marTop w:val="0"/>
      <w:marBottom w:val="0"/>
      <w:divBdr>
        <w:top w:val="none" w:sz="0" w:space="0" w:color="auto"/>
        <w:left w:val="none" w:sz="0" w:space="0" w:color="auto"/>
        <w:bottom w:val="none" w:sz="0" w:space="0" w:color="auto"/>
        <w:right w:val="none" w:sz="0" w:space="0" w:color="auto"/>
      </w:divBdr>
    </w:div>
    <w:div w:id="962032094">
      <w:bodyDiv w:val="1"/>
      <w:marLeft w:val="0"/>
      <w:marRight w:val="0"/>
      <w:marTop w:val="0"/>
      <w:marBottom w:val="0"/>
      <w:divBdr>
        <w:top w:val="none" w:sz="0" w:space="0" w:color="auto"/>
        <w:left w:val="none" w:sz="0" w:space="0" w:color="auto"/>
        <w:bottom w:val="none" w:sz="0" w:space="0" w:color="auto"/>
        <w:right w:val="none" w:sz="0" w:space="0" w:color="auto"/>
      </w:divBdr>
    </w:div>
    <w:div w:id="963999400">
      <w:bodyDiv w:val="1"/>
      <w:marLeft w:val="0"/>
      <w:marRight w:val="0"/>
      <w:marTop w:val="0"/>
      <w:marBottom w:val="0"/>
      <w:divBdr>
        <w:top w:val="none" w:sz="0" w:space="0" w:color="auto"/>
        <w:left w:val="none" w:sz="0" w:space="0" w:color="auto"/>
        <w:bottom w:val="none" w:sz="0" w:space="0" w:color="auto"/>
        <w:right w:val="none" w:sz="0" w:space="0" w:color="auto"/>
      </w:divBdr>
    </w:div>
    <w:div w:id="965351315">
      <w:bodyDiv w:val="1"/>
      <w:marLeft w:val="0"/>
      <w:marRight w:val="0"/>
      <w:marTop w:val="0"/>
      <w:marBottom w:val="0"/>
      <w:divBdr>
        <w:top w:val="none" w:sz="0" w:space="0" w:color="auto"/>
        <w:left w:val="none" w:sz="0" w:space="0" w:color="auto"/>
        <w:bottom w:val="none" w:sz="0" w:space="0" w:color="auto"/>
        <w:right w:val="none" w:sz="0" w:space="0" w:color="auto"/>
      </w:divBdr>
      <w:divsChild>
        <w:div w:id="349333719">
          <w:marLeft w:val="0"/>
          <w:marRight w:val="0"/>
          <w:marTop w:val="0"/>
          <w:marBottom w:val="0"/>
          <w:divBdr>
            <w:top w:val="none" w:sz="0" w:space="0" w:color="auto"/>
            <w:left w:val="none" w:sz="0" w:space="0" w:color="auto"/>
            <w:bottom w:val="none" w:sz="0" w:space="0" w:color="auto"/>
            <w:right w:val="none" w:sz="0" w:space="0" w:color="auto"/>
          </w:divBdr>
          <w:divsChild>
            <w:div w:id="1733430704">
              <w:marLeft w:val="0"/>
              <w:marRight w:val="0"/>
              <w:marTop w:val="0"/>
              <w:marBottom w:val="0"/>
              <w:divBdr>
                <w:top w:val="none" w:sz="0" w:space="0" w:color="auto"/>
                <w:left w:val="none" w:sz="0" w:space="0" w:color="auto"/>
                <w:bottom w:val="none" w:sz="0" w:space="0" w:color="auto"/>
                <w:right w:val="none" w:sz="0" w:space="0" w:color="auto"/>
              </w:divBdr>
              <w:divsChild>
                <w:div w:id="1617447390">
                  <w:marLeft w:val="0"/>
                  <w:marRight w:val="0"/>
                  <w:marTop w:val="0"/>
                  <w:marBottom w:val="0"/>
                  <w:divBdr>
                    <w:top w:val="none" w:sz="0" w:space="0" w:color="auto"/>
                    <w:left w:val="none" w:sz="0" w:space="0" w:color="auto"/>
                    <w:bottom w:val="none" w:sz="0" w:space="0" w:color="auto"/>
                    <w:right w:val="none" w:sz="0" w:space="0" w:color="auto"/>
                  </w:divBdr>
                  <w:divsChild>
                    <w:div w:id="869606488">
                      <w:marLeft w:val="0"/>
                      <w:marRight w:val="0"/>
                      <w:marTop w:val="0"/>
                      <w:marBottom w:val="0"/>
                      <w:divBdr>
                        <w:top w:val="none" w:sz="0" w:space="0" w:color="auto"/>
                        <w:left w:val="none" w:sz="0" w:space="0" w:color="auto"/>
                        <w:bottom w:val="none" w:sz="0" w:space="0" w:color="auto"/>
                        <w:right w:val="none" w:sz="0" w:space="0" w:color="auto"/>
                      </w:divBdr>
                      <w:divsChild>
                        <w:div w:id="742801347">
                          <w:marLeft w:val="-180"/>
                          <w:marRight w:val="-180"/>
                          <w:marTop w:val="0"/>
                          <w:marBottom w:val="0"/>
                          <w:divBdr>
                            <w:top w:val="none" w:sz="0" w:space="0" w:color="auto"/>
                            <w:left w:val="none" w:sz="0" w:space="0" w:color="auto"/>
                            <w:bottom w:val="none" w:sz="0" w:space="0" w:color="auto"/>
                            <w:right w:val="none" w:sz="0" w:space="0" w:color="auto"/>
                          </w:divBdr>
                          <w:divsChild>
                            <w:div w:id="462427459">
                              <w:marLeft w:val="3086"/>
                              <w:marRight w:val="0"/>
                              <w:marTop w:val="0"/>
                              <w:marBottom w:val="0"/>
                              <w:divBdr>
                                <w:top w:val="none" w:sz="0" w:space="0" w:color="auto"/>
                                <w:left w:val="none" w:sz="0" w:space="0" w:color="auto"/>
                                <w:bottom w:val="none" w:sz="0" w:space="0" w:color="auto"/>
                                <w:right w:val="none" w:sz="0" w:space="0" w:color="auto"/>
                              </w:divBdr>
                              <w:divsChild>
                                <w:div w:id="1015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13779">
          <w:marLeft w:val="0"/>
          <w:marRight w:val="0"/>
          <w:marTop w:val="0"/>
          <w:marBottom w:val="0"/>
          <w:divBdr>
            <w:top w:val="none" w:sz="0" w:space="0" w:color="auto"/>
            <w:left w:val="none" w:sz="0" w:space="0" w:color="auto"/>
            <w:bottom w:val="none" w:sz="0" w:space="0" w:color="auto"/>
            <w:right w:val="none" w:sz="0" w:space="0" w:color="auto"/>
          </w:divBdr>
          <w:divsChild>
            <w:div w:id="2010331314">
              <w:marLeft w:val="-180"/>
              <w:marRight w:val="-180"/>
              <w:marTop w:val="0"/>
              <w:marBottom w:val="0"/>
              <w:divBdr>
                <w:top w:val="none" w:sz="0" w:space="0" w:color="auto"/>
                <w:left w:val="none" w:sz="0" w:space="0" w:color="auto"/>
                <w:bottom w:val="none" w:sz="0" w:space="0" w:color="auto"/>
                <w:right w:val="none" w:sz="0" w:space="0" w:color="auto"/>
              </w:divBdr>
              <w:divsChild>
                <w:div w:id="1062604390">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61835">
      <w:bodyDiv w:val="1"/>
      <w:marLeft w:val="0"/>
      <w:marRight w:val="0"/>
      <w:marTop w:val="0"/>
      <w:marBottom w:val="0"/>
      <w:divBdr>
        <w:top w:val="none" w:sz="0" w:space="0" w:color="auto"/>
        <w:left w:val="none" w:sz="0" w:space="0" w:color="auto"/>
        <w:bottom w:val="none" w:sz="0" w:space="0" w:color="auto"/>
        <w:right w:val="none" w:sz="0" w:space="0" w:color="auto"/>
      </w:divBdr>
    </w:div>
    <w:div w:id="980573215">
      <w:bodyDiv w:val="1"/>
      <w:marLeft w:val="0"/>
      <w:marRight w:val="0"/>
      <w:marTop w:val="0"/>
      <w:marBottom w:val="0"/>
      <w:divBdr>
        <w:top w:val="none" w:sz="0" w:space="0" w:color="auto"/>
        <w:left w:val="none" w:sz="0" w:space="0" w:color="auto"/>
        <w:bottom w:val="none" w:sz="0" w:space="0" w:color="auto"/>
        <w:right w:val="none" w:sz="0" w:space="0" w:color="auto"/>
      </w:divBdr>
    </w:div>
    <w:div w:id="980816182">
      <w:bodyDiv w:val="1"/>
      <w:marLeft w:val="0"/>
      <w:marRight w:val="0"/>
      <w:marTop w:val="0"/>
      <w:marBottom w:val="0"/>
      <w:divBdr>
        <w:top w:val="none" w:sz="0" w:space="0" w:color="auto"/>
        <w:left w:val="none" w:sz="0" w:space="0" w:color="auto"/>
        <w:bottom w:val="none" w:sz="0" w:space="0" w:color="auto"/>
        <w:right w:val="none" w:sz="0" w:space="0" w:color="auto"/>
      </w:divBdr>
    </w:div>
    <w:div w:id="990477868">
      <w:bodyDiv w:val="1"/>
      <w:marLeft w:val="0"/>
      <w:marRight w:val="0"/>
      <w:marTop w:val="0"/>
      <w:marBottom w:val="0"/>
      <w:divBdr>
        <w:top w:val="none" w:sz="0" w:space="0" w:color="auto"/>
        <w:left w:val="none" w:sz="0" w:space="0" w:color="auto"/>
        <w:bottom w:val="none" w:sz="0" w:space="0" w:color="auto"/>
        <w:right w:val="none" w:sz="0" w:space="0" w:color="auto"/>
      </w:divBdr>
    </w:div>
    <w:div w:id="993291446">
      <w:bodyDiv w:val="1"/>
      <w:marLeft w:val="0"/>
      <w:marRight w:val="0"/>
      <w:marTop w:val="0"/>
      <w:marBottom w:val="0"/>
      <w:divBdr>
        <w:top w:val="none" w:sz="0" w:space="0" w:color="auto"/>
        <w:left w:val="none" w:sz="0" w:space="0" w:color="auto"/>
        <w:bottom w:val="none" w:sz="0" w:space="0" w:color="auto"/>
        <w:right w:val="none" w:sz="0" w:space="0" w:color="auto"/>
      </w:divBdr>
    </w:div>
    <w:div w:id="1016267031">
      <w:bodyDiv w:val="1"/>
      <w:marLeft w:val="0"/>
      <w:marRight w:val="0"/>
      <w:marTop w:val="0"/>
      <w:marBottom w:val="0"/>
      <w:divBdr>
        <w:top w:val="none" w:sz="0" w:space="0" w:color="auto"/>
        <w:left w:val="none" w:sz="0" w:space="0" w:color="auto"/>
        <w:bottom w:val="none" w:sz="0" w:space="0" w:color="auto"/>
        <w:right w:val="none" w:sz="0" w:space="0" w:color="auto"/>
      </w:divBdr>
      <w:divsChild>
        <w:div w:id="378282118">
          <w:marLeft w:val="0"/>
          <w:marRight w:val="0"/>
          <w:marTop w:val="0"/>
          <w:marBottom w:val="960"/>
          <w:divBdr>
            <w:top w:val="none" w:sz="0" w:space="0" w:color="auto"/>
            <w:left w:val="none" w:sz="0" w:space="0" w:color="auto"/>
            <w:bottom w:val="none" w:sz="0" w:space="0" w:color="auto"/>
            <w:right w:val="none" w:sz="0" w:space="0" w:color="auto"/>
          </w:divBdr>
          <w:divsChild>
            <w:div w:id="101458677">
              <w:marLeft w:val="0"/>
              <w:marRight w:val="0"/>
              <w:marTop w:val="0"/>
              <w:marBottom w:val="0"/>
              <w:divBdr>
                <w:top w:val="none" w:sz="0" w:space="0" w:color="auto"/>
                <w:left w:val="none" w:sz="0" w:space="0" w:color="auto"/>
                <w:bottom w:val="none" w:sz="0" w:space="0" w:color="auto"/>
                <w:right w:val="none" w:sz="0" w:space="0" w:color="auto"/>
              </w:divBdr>
              <w:divsChild>
                <w:div w:id="802846255">
                  <w:marLeft w:val="0"/>
                  <w:marRight w:val="0"/>
                  <w:marTop w:val="0"/>
                  <w:marBottom w:val="0"/>
                  <w:divBdr>
                    <w:top w:val="none" w:sz="0" w:space="0" w:color="auto"/>
                    <w:left w:val="none" w:sz="0" w:space="0" w:color="auto"/>
                    <w:bottom w:val="none" w:sz="0" w:space="0" w:color="auto"/>
                    <w:right w:val="none" w:sz="0" w:space="0" w:color="auto"/>
                  </w:divBdr>
                  <w:divsChild>
                    <w:div w:id="691806108">
                      <w:marLeft w:val="-2571"/>
                      <w:marRight w:val="72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023944043">
      <w:bodyDiv w:val="1"/>
      <w:marLeft w:val="0"/>
      <w:marRight w:val="0"/>
      <w:marTop w:val="0"/>
      <w:marBottom w:val="0"/>
      <w:divBdr>
        <w:top w:val="none" w:sz="0" w:space="0" w:color="auto"/>
        <w:left w:val="none" w:sz="0" w:space="0" w:color="auto"/>
        <w:bottom w:val="none" w:sz="0" w:space="0" w:color="auto"/>
        <w:right w:val="none" w:sz="0" w:space="0" w:color="auto"/>
      </w:divBdr>
    </w:div>
    <w:div w:id="1025181480">
      <w:bodyDiv w:val="1"/>
      <w:marLeft w:val="0"/>
      <w:marRight w:val="0"/>
      <w:marTop w:val="0"/>
      <w:marBottom w:val="0"/>
      <w:divBdr>
        <w:top w:val="none" w:sz="0" w:space="0" w:color="auto"/>
        <w:left w:val="none" w:sz="0" w:space="0" w:color="auto"/>
        <w:bottom w:val="none" w:sz="0" w:space="0" w:color="auto"/>
        <w:right w:val="none" w:sz="0" w:space="0" w:color="auto"/>
      </w:divBdr>
    </w:div>
    <w:div w:id="1029839148">
      <w:bodyDiv w:val="1"/>
      <w:marLeft w:val="0"/>
      <w:marRight w:val="0"/>
      <w:marTop w:val="0"/>
      <w:marBottom w:val="0"/>
      <w:divBdr>
        <w:top w:val="none" w:sz="0" w:space="0" w:color="auto"/>
        <w:left w:val="none" w:sz="0" w:space="0" w:color="auto"/>
        <w:bottom w:val="none" w:sz="0" w:space="0" w:color="auto"/>
        <w:right w:val="none" w:sz="0" w:space="0" w:color="auto"/>
      </w:divBdr>
    </w:div>
    <w:div w:id="1030763074">
      <w:bodyDiv w:val="1"/>
      <w:marLeft w:val="0"/>
      <w:marRight w:val="0"/>
      <w:marTop w:val="0"/>
      <w:marBottom w:val="0"/>
      <w:divBdr>
        <w:top w:val="none" w:sz="0" w:space="0" w:color="auto"/>
        <w:left w:val="none" w:sz="0" w:space="0" w:color="auto"/>
        <w:bottom w:val="none" w:sz="0" w:space="0" w:color="auto"/>
        <w:right w:val="none" w:sz="0" w:space="0" w:color="auto"/>
      </w:divBdr>
    </w:div>
    <w:div w:id="1032609244">
      <w:bodyDiv w:val="1"/>
      <w:marLeft w:val="0"/>
      <w:marRight w:val="0"/>
      <w:marTop w:val="0"/>
      <w:marBottom w:val="0"/>
      <w:divBdr>
        <w:top w:val="none" w:sz="0" w:space="0" w:color="auto"/>
        <w:left w:val="none" w:sz="0" w:space="0" w:color="auto"/>
        <w:bottom w:val="none" w:sz="0" w:space="0" w:color="auto"/>
        <w:right w:val="none" w:sz="0" w:space="0" w:color="auto"/>
      </w:divBdr>
    </w:div>
    <w:div w:id="1035035322">
      <w:bodyDiv w:val="1"/>
      <w:marLeft w:val="0"/>
      <w:marRight w:val="0"/>
      <w:marTop w:val="0"/>
      <w:marBottom w:val="0"/>
      <w:divBdr>
        <w:top w:val="none" w:sz="0" w:space="0" w:color="auto"/>
        <w:left w:val="none" w:sz="0" w:space="0" w:color="auto"/>
        <w:bottom w:val="none" w:sz="0" w:space="0" w:color="auto"/>
        <w:right w:val="none" w:sz="0" w:space="0" w:color="auto"/>
      </w:divBdr>
    </w:div>
    <w:div w:id="1036464056">
      <w:bodyDiv w:val="1"/>
      <w:marLeft w:val="0"/>
      <w:marRight w:val="0"/>
      <w:marTop w:val="0"/>
      <w:marBottom w:val="0"/>
      <w:divBdr>
        <w:top w:val="none" w:sz="0" w:space="0" w:color="auto"/>
        <w:left w:val="none" w:sz="0" w:space="0" w:color="auto"/>
        <w:bottom w:val="none" w:sz="0" w:space="0" w:color="auto"/>
        <w:right w:val="none" w:sz="0" w:space="0" w:color="auto"/>
      </w:divBdr>
    </w:div>
    <w:div w:id="1038166677">
      <w:bodyDiv w:val="1"/>
      <w:marLeft w:val="0"/>
      <w:marRight w:val="0"/>
      <w:marTop w:val="0"/>
      <w:marBottom w:val="0"/>
      <w:divBdr>
        <w:top w:val="none" w:sz="0" w:space="0" w:color="auto"/>
        <w:left w:val="none" w:sz="0" w:space="0" w:color="auto"/>
        <w:bottom w:val="none" w:sz="0" w:space="0" w:color="auto"/>
        <w:right w:val="none" w:sz="0" w:space="0" w:color="auto"/>
      </w:divBdr>
      <w:divsChild>
        <w:div w:id="1484391599">
          <w:marLeft w:val="0"/>
          <w:marRight w:val="0"/>
          <w:marTop w:val="0"/>
          <w:marBottom w:val="0"/>
          <w:divBdr>
            <w:top w:val="none" w:sz="0" w:space="0" w:color="auto"/>
            <w:left w:val="none" w:sz="0" w:space="0" w:color="auto"/>
            <w:bottom w:val="none" w:sz="0" w:space="0" w:color="auto"/>
            <w:right w:val="none" w:sz="0" w:space="0" w:color="auto"/>
          </w:divBdr>
        </w:div>
      </w:divsChild>
    </w:div>
    <w:div w:id="1039861865">
      <w:bodyDiv w:val="1"/>
      <w:marLeft w:val="0"/>
      <w:marRight w:val="0"/>
      <w:marTop w:val="0"/>
      <w:marBottom w:val="0"/>
      <w:divBdr>
        <w:top w:val="none" w:sz="0" w:space="0" w:color="auto"/>
        <w:left w:val="none" w:sz="0" w:space="0" w:color="auto"/>
        <w:bottom w:val="none" w:sz="0" w:space="0" w:color="auto"/>
        <w:right w:val="none" w:sz="0" w:space="0" w:color="auto"/>
      </w:divBdr>
      <w:divsChild>
        <w:div w:id="1025525480">
          <w:marLeft w:val="0"/>
          <w:marRight w:val="0"/>
          <w:marTop w:val="0"/>
          <w:marBottom w:val="0"/>
          <w:divBdr>
            <w:top w:val="none" w:sz="0" w:space="0" w:color="auto"/>
            <w:left w:val="none" w:sz="0" w:space="0" w:color="auto"/>
            <w:bottom w:val="none" w:sz="0" w:space="0" w:color="auto"/>
            <w:right w:val="none" w:sz="0" w:space="0" w:color="auto"/>
          </w:divBdr>
        </w:div>
        <w:div w:id="1182671599">
          <w:marLeft w:val="0"/>
          <w:marRight w:val="0"/>
          <w:marTop w:val="0"/>
          <w:marBottom w:val="0"/>
          <w:divBdr>
            <w:top w:val="none" w:sz="0" w:space="0" w:color="auto"/>
            <w:left w:val="none" w:sz="0" w:space="0" w:color="auto"/>
            <w:bottom w:val="none" w:sz="0" w:space="0" w:color="auto"/>
            <w:right w:val="none" w:sz="0" w:space="0" w:color="auto"/>
          </w:divBdr>
        </w:div>
        <w:div w:id="1534879452">
          <w:marLeft w:val="0"/>
          <w:marRight w:val="0"/>
          <w:marTop w:val="0"/>
          <w:marBottom w:val="0"/>
          <w:divBdr>
            <w:top w:val="none" w:sz="0" w:space="0" w:color="auto"/>
            <w:left w:val="none" w:sz="0" w:space="0" w:color="auto"/>
            <w:bottom w:val="none" w:sz="0" w:space="0" w:color="auto"/>
            <w:right w:val="none" w:sz="0" w:space="0" w:color="auto"/>
          </w:divBdr>
        </w:div>
        <w:div w:id="1622153743">
          <w:marLeft w:val="0"/>
          <w:marRight w:val="0"/>
          <w:marTop w:val="0"/>
          <w:marBottom w:val="0"/>
          <w:divBdr>
            <w:top w:val="none" w:sz="0" w:space="0" w:color="auto"/>
            <w:left w:val="none" w:sz="0" w:space="0" w:color="auto"/>
            <w:bottom w:val="none" w:sz="0" w:space="0" w:color="auto"/>
            <w:right w:val="none" w:sz="0" w:space="0" w:color="auto"/>
          </w:divBdr>
        </w:div>
      </w:divsChild>
    </w:div>
    <w:div w:id="1042481332">
      <w:bodyDiv w:val="1"/>
      <w:marLeft w:val="0"/>
      <w:marRight w:val="0"/>
      <w:marTop w:val="0"/>
      <w:marBottom w:val="0"/>
      <w:divBdr>
        <w:top w:val="none" w:sz="0" w:space="0" w:color="auto"/>
        <w:left w:val="none" w:sz="0" w:space="0" w:color="auto"/>
        <w:bottom w:val="none" w:sz="0" w:space="0" w:color="auto"/>
        <w:right w:val="none" w:sz="0" w:space="0" w:color="auto"/>
      </w:divBdr>
    </w:div>
    <w:div w:id="1045641034">
      <w:bodyDiv w:val="1"/>
      <w:marLeft w:val="0"/>
      <w:marRight w:val="0"/>
      <w:marTop w:val="0"/>
      <w:marBottom w:val="0"/>
      <w:divBdr>
        <w:top w:val="none" w:sz="0" w:space="0" w:color="auto"/>
        <w:left w:val="none" w:sz="0" w:space="0" w:color="auto"/>
        <w:bottom w:val="none" w:sz="0" w:space="0" w:color="auto"/>
        <w:right w:val="none" w:sz="0" w:space="0" w:color="auto"/>
      </w:divBdr>
    </w:div>
    <w:div w:id="1047946706">
      <w:bodyDiv w:val="1"/>
      <w:marLeft w:val="0"/>
      <w:marRight w:val="0"/>
      <w:marTop w:val="0"/>
      <w:marBottom w:val="0"/>
      <w:divBdr>
        <w:top w:val="none" w:sz="0" w:space="0" w:color="auto"/>
        <w:left w:val="none" w:sz="0" w:space="0" w:color="auto"/>
        <w:bottom w:val="none" w:sz="0" w:space="0" w:color="auto"/>
        <w:right w:val="none" w:sz="0" w:space="0" w:color="auto"/>
      </w:divBdr>
    </w:div>
    <w:div w:id="1050114609">
      <w:bodyDiv w:val="1"/>
      <w:marLeft w:val="0"/>
      <w:marRight w:val="0"/>
      <w:marTop w:val="0"/>
      <w:marBottom w:val="0"/>
      <w:divBdr>
        <w:top w:val="none" w:sz="0" w:space="0" w:color="auto"/>
        <w:left w:val="none" w:sz="0" w:space="0" w:color="auto"/>
        <w:bottom w:val="none" w:sz="0" w:space="0" w:color="auto"/>
        <w:right w:val="none" w:sz="0" w:space="0" w:color="auto"/>
      </w:divBdr>
    </w:div>
    <w:div w:id="1053584302">
      <w:bodyDiv w:val="1"/>
      <w:marLeft w:val="0"/>
      <w:marRight w:val="0"/>
      <w:marTop w:val="0"/>
      <w:marBottom w:val="0"/>
      <w:divBdr>
        <w:top w:val="none" w:sz="0" w:space="0" w:color="auto"/>
        <w:left w:val="none" w:sz="0" w:space="0" w:color="auto"/>
        <w:bottom w:val="none" w:sz="0" w:space="0" w:color="auto"/>
        <w:right w:val="none" w:sz="0" w:space="0" w:color="auto"/>
      </w:divBdr>
    </w:div>
    <w:div w:id="1058165380">
      <w:bodyDiv w:val="1"/>
      <w:marLeft w:val="0"/>
      <w:marRight w:val="0"/>
      <w:marTop w:val="0"/>
      <w:marBottom w:val="0"/>
      <w:divBdr>
        <w:top w:val="none" w:sz="0" w:space="0" w:color="auto"/>
        <w:left w:val="none" w:sz="0" w:space="0" w:color="auto"/>
        <w:bottom w:val="none" w:sz="0" w:space="0" w:color="auto"/>
        <w:right w:val="none" w:sz="0" w:space="0" w:color="auto"/>
      </w:divBdr>
    </w:div>
    <w:div w:id="1064329910">
      <w:bodyDiv w:val="1"/>
      <w:marLeft w:val="0"/>
      <w:marRight w:val="0"/>
      <w:marTop w:val="0"/>
      <w:marBottom w:val="0"/>
      <w:divBdr>
        <w:top w:val="none" w:sz="0" w:space="0" w:color="auto"/>
        <w:left w:val="none" w:sz="0" w:space="0" w:color="auto"/>
        <w:bottom w:val="none" w:sz="0" w:space="0" w:color="auto"/>
        <w:right w:val="none" w:sz="0" w:space="0" w:color="auto"/>
      </w:divBdr>
    </w:div>
    <w:div w:id="1064839933">
      <w:bodyDiv w:val="1"/>
      <w:marLeft w:val="0"/>
      <w:marRight w:val="0"/>
      <w:marTop w:val="0"/>
      <w:marBottom w:val="0"/>
      <w:divBdr>
        <w:top w:val="none" w:sz="0" w:space="0" w:color="auto"/>
        <w:left w:val="none" w:sz="0" w:space="0" w:color="auto"/>
        <w:bottom w:val="none" w:sz="0" w:space="0" w:color="auto"/>
        <w:right w:val="none" w:sz="0" w:space="0" w:color="auto"/>
      </w:divBdr>
    </w:div>
    <w:div w:id="1066689768">
      <w:bodyDiv w:val="1"/>
      <w:marLeft w:val="0"/>
      <w:marRight w:val="0"/>
      <w:marTop w:val="0"/>
      <w:marBottom w:val="0"/>
      <w:divBdr>
        <w:top w:val="none" w:sz="0" w:space="0" w:color="auto"/>
        <w:left w:val="none" w:sz="0" w:space="0" w:color="auto"/>
        <w:bottom w:val="none" w:sz="0" w:space="0" w:color="auto"/>
        <w:right w:val="none" w:sz="0" w:space="0" w:color="auto"/>
      </w:divBdr>
    </w:div>
    <w:div w:id="1069496920">
      <w:bodyDiv w:val="1"/>
      <w:marLeft w:val="0"/>
      <w:marRight w:val="0"/>
      <w:marTop w:val="0"/>
      <w:marBottom w:val="0"/>
      <w:divBdr>
        <w:top w:val="none" w:sz="0" w:space="0" w:color="auto"/>
        <w:left w:val="none" w:sz="0" w:space="0" w:color="auto"/>
        <w:bottom w:val="none" w:sz="0" w:space="0" w:color="auto"/>
        <w:right w:val="none" w:sz="0" w:space="0" w:color="auto"/>
      </w:divBdr>
      <w:divsChild>
        <w:div w:id="89934507">
          <w:marLeft w:val="0"/>
          <w:marRight w:val="0"/>
          <w:marTop w:val="0"/>
          <w:marBottom w:val="0"/>
          <w:divBdr>
            <w:top w:val="none" w:sz="0" w:space="0" w:color="auto"/>
            <w:left w:val="none" w:sz="0" w:space="0" w:color="auto"/>
            <w:bottom w:val="none" w:sz="0" w:space="0" w:color="auto"/>
            <w:right w:val="none" w:sz="0" w:space="0" w:color="auto"/>
          </w:divBdr>
        </w:div>
        <w:div w:id="138227670">
          <w:marLeft w:val="0"/>
          <w:marRight w:val="0"/>
          <w:marTop w:val="0"/>
          <w:marBottom w:val="0"/>
          <w:divBdr>
            <w:top w:val="none" w:sz="0" w:space="0" w:color="auto"/>
            <w:left w:val="none" w:sz="0" w:space="0" w:color="auto"/>
            <w:bottom w:val="none" w:sz="0" w:space="0" w:color="auto"/>
            <w:right w:val="none" w:sz="0" w:space="0" w:color="auto"/>
          </w:divBdr>
        </w:div>
        <w:div w:id="350574083">
          <w:marLeft w:val="0"/>
          <w:marRight w:val="0"/>
          <w:marTop w:val="0"/>
          <w:marBottom w:val="0"/>
          <w:divBdr>
            <w:top w:val="none" w:sz="0" w:space="0" w:color="auto"/>
            <w:left w:val="none" w:sz="0" w:space="0" w:color="auto"/>
            <w:bottom w:val="none" w:sz="0" w:space="0" w:color="auto"/>
            <w:right w:val="none" w:sz="0" w:space="0" w:color="auto"/>
          </w:divBdr>
        </w:div>
        <w:div w:id="378240650">
          <w:marLeft w:val="0"/>
          <w:marRight w:val="0"/>
          <w:marTop w:val="0"/>
          <w:marBottom w:val="0"/>
          <w:divBdr>
            <w:top w:val="none" w:sz="0" w:space="0" w:color="auto"/>
            <w:left w:val="none" w:sz="0" w:space="0" w:color="auto"/>
            <w:bottom w:val="none" w:sz="0" w:space="0" w:color="auto"/>
            <w:right w:val="none" w:sz="0" w:space="0" w:color="auto"/>
          </w:divBdr>
        </w:div>
        <w:div w:id="520320144">
          <w:marLeft w:val="0"/>
          <w:marRight w:val="0"/>
          <w:marTop w:val="0"/>
          <w:marBottom w:val="0"/>
          <w:divBdr>
            <w:top w:val="none" w:sz="0" w:space="0" w:color="auto"/>
            <w:left w:val="none" w:sz="0" w:space="0" w:color="auto"/>
            <w:bottom w:val="none" w:sz="0" w:space="0" w:color="auto"/>
            <w:right w:val="none" w:sz="0" w:space="0" w:color="auto"/>
          </w:divBdr>
        </w:div>
        <w:div w:id="541291629">
          <w:marLeft w:val="0"/>
          <w:marRight w:val="0"/>
          <w:marTop w:val="0"/>
          <w:marBottom w:val="0"/>
          <w:divBdr>
            <w:top w:val="none" w:sz="0" w:space="0" w:color="auto"/>
            <w:left w:val="none" w:sz="0" w:space="0" w:color="auto"/>
            <w:bottom w:val="none" w:sz="0" w:space="0" w:color="auto"/>
            <w:right w:val="none" w:sz="0" w:space="0" w:color="auto"/>
          </w:divBdr>
        </w:div>
        <w:div w:id="570625037">
          <w:marLeft w:val="0"/>
          <w:marRight w:val="0"/>
          <w:marTop w:val="0"/>
          <w:marBottom w:val="0"/>
          <w:divBdr>
            <w:top w:val="none" w:sz="0" w:space="0" w:color="auto"/>
            <w:left w:val="none" w:sz="0" w:space="0" w:color="auto"/>
            <w:bottom w:val="none" w:sz="0" w:space="0" w:color="auto"/>
            <w:right w:val="none" w:sz="0" w:space="0" w:color="auto"/>
          </w:divBdr>
        </w:div>
        <w:div w:id="733940235">
          <w:marLeft w:val="0"/>
          <w:marRight w:val="0"/>
          <w:marTop w:val="0"/>
          <w:marBottom w:val="0"/>
          <w:divBdr>
            <w:top w:val="none" w:sz="0" w:space="0" w:color="auto"/>
            <w:left w:val="none" w:sz="0" w:space="0" w:color="auto"/>
            <w:bottom w:val="none" w:sz="0" w:space="0" w:color="auto"/>
            <w:right w:val="none" w:sz="0" w:space="0" w:color="auto"/>
          </w:divBdr>
        </w:div>
        <w:div w:id="877280284">
          <w:marLeft w:val="0"/>
          <w:marRight w:val="0"/>
          <w:marTop w:val="0"/>
          <w:marBottom w:val="0"/>
          <w:divBdr>
            <w:top w:val="none" w:sz="0" w:space="0" w:color="auto"/>
            <w:left w:val="none" w:sz="0" w:space="0" w:color="auto"/>
            <w:bottom w:val="none" w:sz="0" w:space="0" w:color="auto"/>
            <w:right w:val="none" w:sz="0" w:space="0" w:color="auto"/>
          </w:divBdr>
        </w:div>
        <w:div w:id="1067726784">
          <w:marLeft w:val="0"/>
          <w:marRight w:val="0"/>
          <w:marTop w:val="0"/>
          <w:marBottom w:val="0"/>
          <w:divBdr>
            <w:top w:val="none" w:sz="0" w:space="0" w:color="auto"/>
            <w:left w:val="none" w:sz="0" w:space="0" w:color="auto"/>
            <w:bottom w:val="none" w:sz="0" w:space="0" w:color="auto"/>
            <w:right w:val="none" w:sz="0" w:space="0" w:color="auto"/>
          </w:divBdr>
        </w:div>
        <w:div w:id="1222864111">
          <w:marLeft w:val="0"/>
          <w:marRight w:val="0"/>
          <w:marTop w:val="0"/>
          <w:marBottom w:val="0"/>
          <w:divBdr>
            <w:top w:val="none" w:sz="0" w:space="0" w:color="auto"/>
            <w:left w:val="none" w:sz="0" w:space="0" w:color="auto"/>
            <w:bottom w:val="none" w:sz="0" w:space="0" w:color="auto"/>
            <w:right w:val="none" w:sz="0" w:space="0" w:color="auto"/>
          </w:divBdr>
        </w:div>
        <w:div w:id="1232741041">
          <w:marLeft w:val="0"/>
          <w:marRight w:val="0"/>
          <w:marTop w:val="0"/>
          <w:marBottom w:val="0"/>
          <w:divBdr>
            <w:top w:val="none" w:sz="0" w:space="0" w:color="auto"/>
            <w:left w:val="none" w:sz="0" w:space="0" w:color="auto"/>
            <w:bottom w:val="none" w:sz="0" w:space="0" w:color="auto"/>
            <w:right w:val="none" w:sz="0" w:space="0" w:color="auto"/>
          </w:divBdr>
        </w:div>
        <w:div w:id="1388525427">
          <w:marLeft w:val="0"/>
          <w:marRight w:val="0"/>
          <w:marTop w:val="0"/>
          <w:marBottom w:val="0"/>
          <w:divBdr>
            <w:top w:val="none" w:sz="0" w:space="0" w:color="auto"/>
            <w:left w:val="none" w:sz="0" w:space="0" w:color="auto"/>
            <w:bottom w:val="none" w:sz="0" w:space="0" w:color="auto"/>
            <w:right w:val="none" w:sz="0" w:space="0" w:color="auto"/>
          </w:divBdr>
        </w:div>
        <w:div w:id="1500925876">
          <w:marLeft w:val="0"/>
          <w:marRight w:val="0"/>
          <w:marTop w:val="0"/>
          <w:marBottom w:val="0"/>
          <w:divBdr>
            <w:top w:val="none" w:sz="0" w:space="0" w:color="auto"/>
            <w:left w:val="none" w:sz="0" w:space="0" w:color="auto"/>
            <w:bottom w:val="none" w:sz="0" w:space="0" w:color="auto"/>
            <w:right w:val="none" w:sz="0" w:space="0" w:color="auto"/>
          </w:divBdr>
        </w:div>
        <w:div w:id="1594045239">
          <w:marLeft w:val="0"/>
          <w:marRight w:val="0"/>
          <w:marTop w:val="0"/>
          <w:marBottom w:val="0"/>
          <w:divBdr>
            <w:top w:val="none" w:sz="0" w:space="0" w:color="auto"/>
            <w:left w:val="none" w:sz="0" w:space="0" w:color="auto"/>
            <w:bottom w:val="none" w:sz="0" w:space="0" w:color="auto"/>
            <w:right w:val="none" w:sz="0" w:space="0" w:color="auto"/>
          </w:divBdr>
        </w:div>
        <w:div w:id="2011250153">
          <w:marLeft w:val="0"/>
          <w:marRight w:val="0"/>
          <w:marTop w:val="0"/>
          <w:marBottom w:val="0"/>
          <w:divBdr>
            <w:top w:val="none" w:sz="0" w:space="0" w:color="auto"/>
            <w:left w:val="none" w:sz="0" w:space="0" w:color="auto"/>
            <w:bottom w:val="none" w:sz="0" w:space="0" w:color="auto"/>
            <w:right w:val="none" w:sz="0" w:space="0" w:color="auto"/>
          </w:divBdr>
          <w:divsChild>
            <w:div w:id="549922194">
              <w:marLeft w:val="0"/>
              <w:marRight w:val="0"/>
              <w:marTop w:val="0"/>
              <w:marBottom w:val="0"/>
              <w:divBdr>
                <w:top w:val="none" w:sz="0" w:space="0" w:color="auto"/>
                <w:left w:val="none" w:sz="0" w:space="0" w:color="auto"/>
                <w:bottom w:val="none" w:sz="0" w:space="0" w:color="auto"/>
                <w:right w:val="none" w:sz="0" w:space="0" w:color="auto"/>
              </w:divBdr>
            </w:div>
            <w:div w:id="1066105563">
              <w:marLeft w:val="0"/>
              <w:marRight w:val="0"/>
              <w:marTop w:val="0"/>
              <w:marBottom w:val="0"/>
              <w:divBdr>
                <w:top w:val="none" w:sz="0" w:space="0" w:color="auto"/>
                <w:left w:val="none" w:sz="0" w:space="0" w:color="auto"/>
                <w:bottom w:val="none" w:sz="0" w:space="0" w:color="auto"/>
                <w:right w:val="none" w:sz="0" w:space="0" w:color="auto"/>
              </w:divBdr>
            </w:div>
            <w:div w:id="1186410423">
              <w:marLeft w:val="0"/>
              <w:marRight w:val="0"/>
              <w:marTop w:val="0"/>
              <w:marBottom w:val="0"/>
              <w:divBdr>
                <w:top w:val="none" w:sz="0" w:space="0" w:color="auto"/>
                <w:left w:val="none" w:sz="0" w:space="0" w:color="auto"/>
                <w:bottom w:val="none" w:sz="0" w:space="0" w:color="auto"/>
                <w:right w:val="none" w:sz="0" w:space="0" w:color="auto"/>
              </w:divBdr>
            </w:div>
            <w:div w:id="14100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9372">
      <w:bodyDiv w:val="1"/>
      <w:marLeft w:val="0"/>
      <w:marRight w:val="0"/>
      <w:marTop w:val="0"/>
      <w:marBottom w:val="0"/>
      <w:divBdr>
        <w:top w:val="none" w:sz="0" w:space="0" w:color="auto"/>
        <w:left w:val="none" w:sz="0" w:space="0" w:color="auto"/>
        <w:bottom w:val="none" w:sz="0" w:space="0" w:color="auto"/>
        <w:right w:val="none" w:sz="0" w:space="0" w:color="auto"/>
      </w:divBdr>
    </w:div>
    <w:div w:id="1070887442">
      <w:bodyDiv w:val="1"/>
      <w:marLeft w:val="0"/>
      <w:marRight w:val="0"/>
      <w:marTop w:val="0"/>
      <w:marBottom w:val="0"/>
      <w:divBdr>
        <w:top w:val="none" w:sz="0" w:space="0" w:color="auto"/>
        <w:left w:val="none" w:sz="0" w:space="0" w:color="auto"/>
        <w:bottom w:val="none" w:sz="0" w:space="0" w:color="auto"/>
        <w:right w:val="none" w:sz="0" w:space="0" w:color="auto"/>
      </w:divBdr>
    </w:div>
    <w:div w:id="1072968817">
      <w:bodyDiv w:val="1"/>
      <w:marLeft w:val="0"/>
      <w:marRight w:val="0"/>
      <w:marTop w:val="0"/>
      <w:marBottom w:val="0"/>
      <w:divBdr>
        <w:top w:val="none" w:sz="0" w:space="0" w:color="auto"/>
        <w:left w:val="none" w:sz="0" w:space="0" w:color="auto"/>
        <w:bottom w:val="none" w:sz="0" w:space="0" w:color="auto"/>
        <w:right w:val="none" w:sz="0" w:space="0" w:color="auto"/>
      </w:divBdr>
    </w:div>
    <w:div w:id="1073745604">
      <w:bodyDiv w:val="1"/>
      <w:marLeft w:val="0"/>
      <w:marRight w:val="0"/>
      <w:marTop w:val="0"/>
      <w:marBottom w:val="0"/>
      <w:divBdr>
        <w:top w:val="none" w:sz="0" w:space="0" w:color="auto"/>
        <w:left w:val="none" w:sz="0" w:space="0" w:color="auto"/>
        <w:bottom w:val="none" w:sz="0" w:space="0" w:color="auto"/>
        <w:right w:val="none" w:sz="0" w:space="0" w:color="auto"/>
      </w:divBdr>
    </w:div>
    <w:div w:id="1076243827">
      <w:bodyDiv w:val="1"/>
      <w:marLeft w:val="0"/>
      <w:marRight w:val="0"/>
      <w:marTop w:val="0"/>
      <w:marBottom w:val="0"/>
      <w:divBdr>
        <w:top w:val="none" w:sz="0" w:space="0" w:color="auto"/>
        <w:left w:val="none" w:sz="0" w:space="0" w:color="auto"/>
        <w:bottom w:val="none" w:sz="0" w:space="0" w:color="auto"/>
        <w:right w:val="none" w:sz="0" w:space="0" w:color="auto"/>
      </w:divBdr>
    </w:div>
    <w:div w:id="1076560624">
      <w:bodyDiv w:val="1"/>
      <w:marLeft w:val="0"/>
      <w:marRight w:val="0"/>
      <w:marTop w:val="0"/>
      <w:marBottom w:val="0"/>
      <w:divBdr>
        <w:top w:val="none" w:sz="0" w:space="0" w:color="auto"/>
        <w:left w:val="none" w:sz="0" w:space="0" w:color="auto"/>
        <w:bottom w:val="none" w:sz="0" w:space="0" w:color="auto"/>
        <w:right w:val="none" w:sz="0" w:space="0" w:color="auto"/>
      </w:divBdr>
    </w:div>
    <w:div w:id="1078088558">
      <w:bodyDiv w:val="1"/>
      <w:marLeft w:val="0"/>
      <w:marRight w:val="0"/>
      <w:marTop w:val="0"/>
      <w:marBottom w:val="0"/>
      <w:divBdr>
        <w:top w:val="none" w:sz="0" w:space="0" w:color="auto"/>
        <w:left w:val="none" w:sz="0" w:space="0" w:color="auto"/>
        <w:bottom w:val="none" w:sz="0" w:space="0" w:color="auto"/>
        <w:right w:val="none" w:sz="0" w:space="0" w:color="auto"/>
      </w:divBdr>
    </w:div>
    <w:div w:id="1080568254">
      <w:bodyDiv w:val="1"/>
      <w:marLeft w:val="0"/>
      <w:marRight w:val="0"/>
      <w:marTop w:val="0"/>
      <w:marBottom w:val="0"/>
      <w:divBdr>
        <w:top w:val="none" w:sz="0" w:space="0" w:color="auto"/>
        <w:left w:val="none" w:sz="0" w:space="0" w:color="auto"/>
        <w:bottom w:val="none" w:sz="0" w:space="0" w:color="auto"/>
        <w:right w:val="none" w:sz="0" w:space="0" w:color="auto"/>
      </w:divBdr>
    </w:div>
    <w:div w:id="1081103021">
      <w:bodyDiv w:val="1"/>
      <w:marLeft w:val="0"/>
      <w:marRight w:val="0"/>
      <w:marTop w:val="0"/>
      <w:marBottom w:val="0"/>
      <w:divBdr>
        <w:top w:val="none" w:sz="0" w:space="0" w:color="auto"/>
        <w:left w:val="none" w:sz="0" w:space="0" w:color="auto"/>
        <w:bottom w:val="none" w:sz="0" w:space="0" w:color="auto"/>
        <w:right w:val="none" w:sz="0" w:space="0" w:color="auto"/>
      </w:divBdr>
    </w:div>
    <w:div w:id="1089423852">
      <w:bodyDiv w:val="1"/>
      <w:marLeft w:val="0"/>
      <w:marRight w:val="0"/>
      <w:marTop w:val="0"/>
      <w:marBottom w:val="0"/>
      <w:divBdr>
        <w:top w:val="none" w:sz="0" w:space="0" w:color="auto"/>
        <w:left w:val="none" w:sz="0" w:space="0" w:color="auto"/>
        <w:bottom w:val="none" w:sz="0" w:space="0" w:color="auto"/>
        <w:right w:val="none" w:sz="0" w:space="0" w:color="auto"/>
      </w:divBdr>
    </w:div>
    <w:div w:id="1092898134">
      <w:bodyDiv w:val="1"/>
      <w:marLeft w:val="0"/>
      <w:marRight w:val="0"/>
      <w:marTop w:val="0"/>
      <w:marBottom w:val="0"/>
      <w:divBdr>
        <w:top w:val="none" w:sz="0" w:space="0" w:color="auto"/>
        <w:left w:val="none" w:sz="0" w:space="0" w:color="auto"/>
        <w:bottom w:val="none" w:sz="0" w:space="0" w:color="auto"/>
        <w:right w:val="none" w:sz="0" w:space="0" w:color="auto"/>
      </w:divBdr>
    </w:div>
    <w:div w:id="1094398480">
      <w:bodyDiv w:val="1"/>
      <w:marLeft w:val="0"/>
      <w:marRight w:val="0"/>
      <w:marTop w:val="0"/>
      <w:marBottom w:val="0"/>
      <w:divBdr>
        <w:top w:val="none" w:sz="0" w:space="0" w:color="auto"/>
        <w:left w:val="none" w:sz="0" w:space="0" w:color="auto"/>
        <w:bottom w:val="none" w:sz="0" w:space="0" w:color="auto"/>
        <w:right w:val="none" w:sz="0" w:space="0" w:color="auto"/>
      </w:divBdr>
    </w:div>
    <w:div w:id="1104618372">
      <w:bodyDiv w:val="1"/>
      <w:marLeft w:val="0"/>
      <w:marRight w:val="0"/>
      <w:marTop w:val="0"/>
      <w:marBottom w:val="0"/>
      <w:divBdr>
        <w:top w:val="none" w:sz="0" w:space="0" w:color="auto"/>
        <w:left w:val="none" w:sz="0" w:space="0" w:color="auto"/>
        <w:bottom w:val="none" w:sz="0" w:space="0" w:color="auto"/>
        <w:right w:val="none" w:sz="0" w:space="0" w:color="auto"/>
      </w:divBdr>
    </w:div>
    <w:div w:id="1104957443">
      <w:bodyDiv w:val="1"/>
      <w:marLeft w:val="0"/>
      <w:marRight w:val="0"/>
      <w:marTop w:val="0"/>
      <w:marBottom w:val="0"/>
      <w:divBdr>
        <w:top w:val="none" w:sz="0" w:space="0" w:color="auto"/>
        <w:left w:val="none" w:sz="0" w:space="0" w:color="auto"/>
        <w:bottom w:val="none" w:sz="0" w:space="0" w:color="auto"/>
        <w:right w:val="none" w:sz="0" w:space="0" w:color="auto"/>
      </w:divBdr>
    </w:div>
    <w:div w:id="1115253427">
      <w:bodyDiv w:val="1"/>
      <w:marLeft w:val="0"/>
      <w:marRight w:val="0"/>
      <w:marTop w:val="0"/>
      <w:marBottom w:val="0"/>
      <w:divBdr>
        <w:top w:val="none" w:sz="0" w:space="0" w:color="auto"/>
        <w:left w:val="none" w:sz="0" w:space="0" w:color="auto"/>
        <w:bottom w:val="none" w:sz="0" w:space="0" w:color="auto"/>
        <w:right w:val="none" w:sz="0" w:space="0" w:color="auto"/>
      </w:divBdr>
      <w:divsChild>
        <w:div w:id="1147747218">
          <w:marLeft w:val="0"/>
          <w:marRight w:val="0"/>
          <w:marTop w:val="0"/>
          <w:marBottom w:val="0"/>
          <w:divBdr>
            <w:top w:val="none" w:sz="0" w:space="0" w:color="auto"/>
            <w:left w:val="none" w:sz="0" w:space="0" w:color="auto"/>
            <w:bottom w:val="none" w:sz="0" w:space="0" w:color="auto"/>
            <w:right w:val="none" w:sz="0" w:space="0" w:color="auto"/>
          </w:divBdr>
        </w:div>
        <w:div w:id="1654145057">
          <w:marLeft w:val="0"/>
          <w:marRight w:val="0"/>
          <w:marTop w:val="0"/>
          <w:marBottom w:val="0"/>
          <w:divBdr>
            <w:top w:val="none" w:sz="0" w:space="0" w:color="auto"/>
            <w:left w:val="none" w:sz="0" w:space="0" w:color="auto"/>
            <w:bottom w:val="none" w:sz="0" w:space="0" w:color="auto"/>
            <w:right w:val="none" w:sz="0" w:space="0" w:color="auto"/>
          </w:divBdr>
        </w:div>
      </w:divsChild>
    </w:div>
    <w:div w:id="1115519521">
      <w:bodyDiv w:val="1"/>
      <w:marLeft w:val="0"/>
      <w:marRight w:val="0"/>
      <w:marTop w:val="0"/>
      <w:marBottom w:val="0"/>
      <w:divBdr>
        <w:top w:val="none" w:sz="0" w:space="0" w:color="auto"/>
        <w:left w:val="none" w:sz="0" w:space="0" w:color="auto"/>
        <w:bottom w:val="none" w:sz="0" w:space="0" w:color="auto"/>
        <w:right w:val="none" w:sz="0" w:space="0" w:color="auto"/>
      </w:divBdr>
    </w:div>
    <w:div w:id="1118259832">
      <w:bodyDiv w:val="1"/>
      <w:marLeft w:val="0"/>
      <w:marRight w:val="0"/>
      <w:marTop w:val="0"/>
      <w:marBottom w:val="0"/>
      <w:divBdr>
        <w:top w:val="none" w:sz="0" w:space="0" w:color="auto"/>
        <w:left w:val="none" w:sz="0" w:space="0" w:color="auto"/>
        <w:bottom w:val="none" w:sz="0" w:space="0" w:color="auto"/>
        <w:right w:val="none" w:sz="0" w:space="0" w:color="auto"/>
      </w:divBdr>
    </w:div>
    <w:div w:id="1119952224">
      <w:bodyDiv w:val="1"/>
      <w:marLeft w:val="0"/>
      <w:marRight w:val="0"/>
      <w:marTop w:val="0"/>
      <w:marBottom w:val="0"/>
      <w:divBdr>
        <w:top w:val="none" w:sz="0" w:space="0" w:color="auto"/>
        <w:left w:val="none" w:sz="0" w:space="0" w:color="auto"/>
        <w:bottom w:val="none" w:sz="0" w:space="0" w:color="auto"/>
        <w:right w:val="none" w:sz="0" w:space="0" w:color="auto"/>
      </w:divBdr>
    </w:div>
    <w:div w:id="1123115595">
      <w:bodyDiv w:val="1"/>
      <w:marLeft w:val="0"/>
      <w:marRight w:val="0"/>
      <w:marTop w:val="0"/>
      <w:marBottom w:val="0"/>
      <w:divBdr>
        <w:top w:val="none" w:sz="0" w:space="0" w:color="auto"/>
        <w:left w:val="none" w:sz="0" w:space="0" w:color="auto"/>
        <w:bottom w:val="none" w:sz="0" w:space="0" w:color="auto"/>
        <w:right w:val="none" w:sz="0" w:space="0" w:color="auto"/>
      </w:divBdr>
    </w:div>
    <w:div w:id="1126974575">
      <w:bodyDiv w:val="1"/>
      <w:marLeft w:val="0"/>
      <w:marRight w:val="0"/>
      <w:marTop w:val="0"/>
      <w:marBottom w:val="0"/>
      <w:divBdr>
        <w:top w:val="none" w:sz="0" w:space="0" w:color="auto"/>
        <w:left w:val="none" w:sz="0" w:space="0" w:color="auto"/>
        <w:bottom w:val="none" w:sz="0" w:space="0" w:color="auto"/>
        <w:right w:val="none" w:sz="0" w:space="0" w:color="auto"/>
      </w:divBdr>
    </w:div>
    <w:div w:id="1128426124">
      <w:bodyDiv w:val="1"/>
      <w:marLeft w:val="0"/>
      <w:marRight w:val="0"/>
      <w:marTop w:val="0"/>
      <w:marBottom w:val="0"/>
      <w:divBdr>
        <w:top w:val="none" w:sz="0" w:space="0" w:color="auto"/>
        <w:left w:val="none" w:sz="0" w:space="0" w:color="auto"/>
        <w:bottom w:val="none" w:sz="0" w:space="0" w:color="auto"/>
        <w:right w:val="none" w:sz="0" w:space="0" w:color="auto"/>
      </w:divBdr>
    </w:div>
    <w:div w:id="1129204249">
      <w:bodyDiv w:val="1"/>
      <w:marLeft w:val="0"/>
      <w:marRight w:val="0"/>
      <w:marTop w:val="0"/>
      <w:marBottom w:val="0"/>
      <w:divBdr>
        <w:top w:val="none" w:sz="0" w:space="0" w:color="auto"/>
        <w:left w:val="none" w:sz="0" w:space="0" w:color="auto"/>
        <w:bottom w:val="none" w:sz="0" w:space="0" w:color="auto"/>
        <w:right w:val="none" w:sz="0" w:space="0" w:color="auto"/>
      </w:divBdr>
    </w:div>
    <w:div w:id="1129859400">
      <w:bodyDiv w:val="1"/>
      <w:marLeft w:val="0"/>
      <w:marRight w:val="0"/>
      <w:marTop w:val="0"/>
      <w:marBottom w:val="0"/>
      <w:divBdr>
        <w:top w:val="none" w:sz="0" w:space="0" w:color="auto"/>
        <w:left w:val="none" w:sz="0" w:space="0" w:color="auto"/>
        <w:bottom w:val="none" w:sz="0" w:space="0" w:color="auto"/>
        <w:right w:val="none" w:sz="0" w:space="0" w:color="auto"/>
      </w:divBdr>
    </w:div>
    <w:div w:id="1132022497">
      <w:bodyDiv w:val="1"/>
      <w:marLeft w:val="0"/>
      <w:marRight w:val="0"/>
      <w:marTop w:val="0"/>
      <w:marBottom w:val="0"/>
      <w:divBdr>
        <w:top w:val="none" w:sz="0" w:space="0" w:color="auto"/>
        <w:left w:val="none" w:sz="0" w:space="0" w:color="auto"/>
        <w:bottom w:val="none" w:sz="0" w:space="0" w:color="auto"/>
        <w:right w:val="none" w:sz="0" w:space="0" w:color="auto"/>
      </w:divBdr>
      <w:divsChild>
        <w:div w:id="182211625">
          <w:marLeft w:val="0"/>
          <w:marRight w:val="0"/>
          <w:marTop w:val="0"/>
          <w:marBottom w:val="0"/>
          <w:divBdr>
            <w:top w:val="none" w:sz="0" w:space="0" w:color="auto"/>
            <w:left w:val="none" w:sz="0" w:space="0" w:color="auto"/>
            <w:bottom w:val="none" w:sz="0" w:space="0" w:color="auto"/>
            <w:right w:val="none" w:sz="0" w:space="0" w:color="auto"/>
          </w:divBdr>
        </w:div>
        <w:div w:id="290094953">
          <w:marLeft w:val="0"/>
          <w:marRight w:val="0"/>
          <w:marTop w:val="0"/>
          <w:marBottom w:val="0"/>
          <w:divBdr>
            <w:top w:val="none" w:sz="0" w:space="0" w:color="auto"/>
            <w:left w:val="none" w:sz="0" w:space="0" w:color="auto"/>
            <w:bottom w:val="none" w:sz="0" w:space="0" w:color="auto"/>
            <w:right w:val="none" w:sz="0" w:space="0" w:color="auto"/>
          </w:divBdr>
        </w:div>
        <w:div w:id="624892236">
          <w:marLeft w:val="0"/>
          <w:marRight w:val="0"/>
          <w:marTop w:val="0"/>
          <w:marBottom w:val="0"/>
          <w:divBdr>
            <w:top w:val="none" w:sz="0" w:space="0" w:color="auto"/>
            <w:left w:val="none" w:sz="0" w:space="0" w:color="auto"/>
            <w:bottom w:val="none" w:sz="0" w:space="0" w:color="auto"/>
            <w:right w:val="none" w:sz="0" w:space="0" w:color="auto"/>
          </w:divBdr>
        </w:div>
        <w:div w:id="806557671">
          <w:marLeft w:val="0"/>
          <w:marRight w:val="0"/>
          <w:marTop w:val="0"/>
          <w:marBottom w:val="0"/>
          <w:divBdr>
            <w:top w:val="none" w:sz="0" w:space="0" w:color="auto"/>
            <w:left w:val="none" w:sz="0" w:space="0" w:color="auto"/>
            <w:bottom w:val="none" w:sz="0" w:space="0" w:color="auto"/>
            <w:right w:val="none" w:sz="0" w:space="0" w:color="auto"/>
          </w:divBdr>
        </w:div>
        <w:div w:id="1213299795">
          <w:marLeft w:val="0"/>
          <w:marRight w:val="0"/>
          <w:marTop w:val="0"/>
          <w:marBottom w:val="0"/>
          <w:divBdr>
            <w:top w:val="none" w:sz="0" w:space="0" w:color="auto"/>
            <w:left w:val="none" w:sz="0" w:space="0" w:color="auto"/>
            <w:bottom w:val="none" w:sz="0" w:space="0" w:color="auto"/>
            <w:right w:val="none" w:sz="0" w:space="0" w:color="auto"/>
          </w:divBdr>
        </w:div>
        <w:div w:id="2000303066">
          <w:marLeft w:val="0"/>
          <w:marRight w:val="0"/>
          <w:marTop w:val="0"/>
          <w:marBottom w:val="0"/>
          <w:divBdr>
            <w:top w:val="none" w:sz="0" w:space="0" w:color="auto"/>
            <w:left w:val="none" w:sz="0" w:space="0" w:color="auto"/>
            <w:bottom w:val="none" w:sz="0" w:space="0" w:color="auto"/>
            <w:right w:val="none" w:sz="0" w:space="0" w:color="auto"/>
          </w:divBdr>
        </w:div>
      </w:divsChild>
    </w:div>
    <w:div w:id="1132098059">
      <w:bodyDiv w:val="1"/>
      <w:marLeft w:val="0"/>
      <w:marRight w:val="0"/>
      <w:marTop w:val="0"/>
      <w:marBottom w:val="0"/>
      <w:divBdr>
        <w:top w:val="none" w:sz="0" w:space="0" w:color="auto"/>
        <w:left w:val="none" w:sz="0" w:space="0" w:color="auto"/>
        <w:bottom w:val="none" w:sz="0" w:space="0" w:color="auto"/>
        <w:right w:val="none" w:sz="0" w:space="0" w:color="auto"/>
      </w:divBdr>
    </w:div>
    <w:div w:id="1134254690">
      <w:bodyDiv w:val="1"/>
      <w:marLeft w:val="0"/>
      <w:marRight w:val="0"/>
      <w:marTop w:val="0"/>
      <w:marBottom w:val="0"/>
      <w:divBdr>
        <w:top w:val="none" w:sz="0" w:space="0" w:color="auto"/>
        <w:left w:val="none" w:sz="0" w:space="0" w:color="auto"/>
        <w:bottom w:val="none" w:sz="0" w:space="0" w:color="auto"/>
        <w:right w:val="none" w:sz="0" w:space="0" w:color="auto"/>
      </w:divBdr>
    </w:div>
    <w:div w:id="1136608302">
      <w:bodyDiv w:val="1"/>
      <w:marLeft w:val="0"/>
      <w:marRight w:val="0"/>
      <w:marTop w:val="0"/>
      <w:marBottom w:val="0"/>
      <w:divBdr>
        <w:top w:val="none" w:sz="0" w:space="0" w:color="auto"/>
        <w:left w:val="none" w:sz="0" w:space="0" w:color="auto"/>
        <w:bottom w:val="none" w:sz="0" w:space="0" w:color="auto"/>
        <w:right w:val="none" w:sz="0" w:space="0" w:color="auto"/>
      </w:divBdr>
    </w:div>
    <w:div w:id="1137601732">
      <w:bodyDiv w:val="1"/>
      <w:marLeft w:val="0"/>
      <w:marRight w:val="0"/>
      <w:marTop w:val="0"/>
      <w:marBottom w:val="0"/>
      <w:divBdr>
        <w:top w:val="none" w:sz="0" w:space="0" w:color="auto"/>
        <w:left w:val="none" w:sz="0" w:space="0" w:color="auto"/>
        <w:bottom w:val="none" w:sz="0" w:space="0" w:color="auto"/>
        <w:right w:val="none" w:sz="0" w:space="0" w:color="auto"/>
      </w:divBdr>
      <w:divsChild>
        <w:div w:id="116879506">
          <w:marLeft w:val="0"/>
          <w:marRight w:val="0"/>
          <w:marTop w:val="0"/>
          <w:marBottom w:val="0"/>
          <w:divBdr>
            <w:top w:val="none" w:sz="0" w:space="0" w:color="auto"/>
            <w:left w:val="none" w:sz="0" w:space="0" w:color="auto"/>
            <w:bottom w:val="none" w:sz="0" w:space="0" w:color="auto"/>
            <w:right w:val="none" w:sz="0" w:space="0" w:color="auto"/>
          </w:divBdr>
        </w:div>
      </w:divsChild>
    </w:div>
    <w:div w:id="1141309500">
      <w:bodyDiv w:val="1"/>
      <w:marLeft w:val="0"/>
      <w:marRight w:val="0"/>
      <w:marTop w:val="0"/>
      <w:marBottom w:val="0"/>
      <w:divBdr>
        <w:top w:val="none" w:sz="0" w:space="0" w:color="auto"/>
        <w:left w:val="none" w:sz="0" w:space="0" w:color="auto"/>
        <w:bottom w:val="none" w:sz="0" w:space="0" w:color="auto"/>
        <w:right w:val="none" w:sz="0" w:space="0" w:color="auto"/>
      </w:divBdr>
      <w:divsChild>
        <w:div w:id="555706887">
          <w:marLeft w:val="0"/>
          <w:marRight w:val="0"/>
          <w:marTop w:val="0"/>
          <w:marBottom w:val="0"/>
          <w:divBdr>
            <w:top w:val="none" w:sz="0" w:space="0" w:color="auto"/>
            <w:left w:val="none" w:sz="0" w:space="0" w:color="auto"/>
            <w:bottom w:val="none" w:sz="0" w:space="0" w:color="auto"/>
            <w:right w:val="none" w:sz="0" w:space="0" w:color="auto"/>
          </w:divBdr>
          <w:divsChild>
            <w:div w:id="1104418231">
              <w:marLeft w:val="0"/>
              <w:marRight w:val="0"/>
              <w:marTop w:val="0"/>
              <w:marBottom w:val="0"/>
              <w:divBdr>
                <w:top w:val="none" w:sz="0" w:space="0" w:color="auto"/>
                <w:left w:val="none" w:sz="0" w:space="0" w:color="auto"/>
                <w:bottom w:val="none" w:sz="0" w:space="0" w:color="auto"/>
                <w:right w:val="none" w:sz="0" w:space="0" w:color="auto"/>
              </w:divBdr>
              <w:divsChild>
                <w:div w:id="276646315">
                  <w:marLeft w:val="0"/>
                  <w:marRight w:val="0"/>
                  <w:marTop w:val="0"/>
                  <w:marBottom w:val="0"/>
                  <w:divBdr>
                    <w:top w:val="none" w:sz="0" w:space="0" w:color="auto"/>
                    <w:left w:val="none" w:sz="0" w:space="0" w:color="auto"/>
                    <w:bottom w:val="none" w:sz="0" w:space="0" w:color="auto"/>
                    <w:right w:val="none" w:sz="0" w:space="0" w:color="auto"/>
                  </w:divBdr>
                  <w:divsChild>
                    <w:div w:id="1636522584">
                      <w:marLeft w:val="0"/>
                      <w:marRight w:val="0"/>
                      <w:marTop w:val="0"/>
                      <w:marBottom w:val="0"/>
                      <w:divBdr>
                        <w:top w:val="none" w:sz="0" w:space="0" w:color="auto"/>
                        <w:left w:val="none" w:sz="0" w:space="0" w:color="auto"/>
                        <w:bottom w:val="none" w:sz="0" w:space="0" w:color="auto"/>
                        <w:right w:val="none" w:sz="0" w:space="0" w:color="auto"/>
                      </w:divBdr>
                      <w:divsChild>
                        <w:div w:id="611669080">
                          <w:marLeft w:val="-180"/>
                          <w:marRight w:val="-180"/>
                          <w:marTop w:val="0"/>
                          <w:marBottom w:val="0"/>
                          <w:divBdr>
                            <w:top w:val="none" w:sz="0" w:space="0" w:color="auto"/>
                            <w:left w:val="none" w:sz="0" w:space="0" w:color="auto"/>
                            <w:bottom w:val="none" w:sz="0" w:space="0" w:color="auto"/>
                            <w:right w:val="none" w:sz="0" w:space="0" w:color="auto"/>
                          </w:divBdr>
                          <w:divsChild>
                            <w:div w:id="827474613">
                              <w:marLeft w:val="2057"/>
                              <w:marRight w:val="0"/>
                              <w:marTop w:val="0"/>
                              <w:marBottom w:val="0"/>
                              <w:divBdr>
                                <w:top w:val="none" w:sz="0" w:space="0" w:color="auto"/>
                                <w:left w:val="none" w:sz="0" w:space="0" w:color="auto"/>
                                <w:bottom w:val="none" w:sz="0" w:space="0" w:color="auto"/>
                                <w:right w:val="none" w:sz="0" w:space="0" w:color="auto"/>
                              </w:divBdr>
                              <w:divsChild>
                                <w:div w:id="17050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5541">
                  <w:marLeft w:val="0"/>
                  <w:marRight w:val="0"/>
                  <w:marTop w:val="0"/>
                  <w:marBottom w:val="0"/>
                  <w:divBdr>
                    <w:top w:val="none" w:sz="0" w:space="0" w:color="auto"/>
                    <w:left w:val="none" w:sz="0" w:space="0" w:color="auto"/>
                    <w:bottom w:val="none" w:sz="0" w:space="0" w:color="auto"/>
                    <w:right w:val="none" w:sz="0" w:space="0" w:color="auto"/>
                  </w:divBdr>
                  <w:divsChild>
                    <w:div w:id="1942755306">
                      <w:marLeft w:val="0"/>
                      <w:marRight w:val="0"/>
                      <w:marTop w:val="0"/>
                      <w:marBottom w:val="0"/>
                      <w:divBdr>
                        <w:top w:val="none" w:sz="0" w:space="0" w:color="auto"/>
                        <w:left w:val="none" w:sz="0" w:space="0" w:color="auto"/>
                        <w:bottom w:val="none" w:sz="0" w:space="0" w:color="auto"/>
                        <w:right w:val="none" w:sz="0" w:space="0" w:color="auto"/>
                      </w:divBdr>
                      <w:divsChild>
                        <w:div w:id="1611157169">
                          <w:marLeft w:val="-180"/>
                          <w:marRight w:val="-180"/>
                          <w:marTop w:val="0"/>
                          <w:marBottom w:val="0"/>
                          <w:divBdr>
                            <w:top w:val="none" w:sz="0" w:space="0" w:color="auto"/>
                            <w:left w:val="none" w:sz="0" w:space="0" w:color="auto"/>
                            <w:bottom w:val="none" w:sz="0" w:space="0" w:color="auto"/>
                            <w:right w:val="none" w:sz="0" w:space="0" w:color="auto"/>
                          </w:divBdr>
                          <w:divsChild>
                            <w:div w:id="1170829125">
                              <w:marLeft w:val="2057"/>
                              <w:marRight w:val="0"/>
                              <w:marTop w:val="0"/>
                              <w:marBottom w:val="0"/>
                              <w:divBdr>
                                <w:top w:val="none" w:sz="0" w:space="0" w:color="auto"/>
                                <w:left w:val="none" w:sz="0" w:space="0" w:color="auto"/>
                                <w:bottom w:val="none" w:sz="0" w:space="0" w:color="auto"/>
                                <w:right w:val="none" w:sz="0" w:space="0" w:color="auto"/>
                              </w:divBdr>
                              <w:divsChild>
                                <w:div w:id="17277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855">
          <w:marLeft w:val="0"/>
          <w:marRight w:val="0"/>
          <w:marTop w:val="0"/>
          <w:marBottom w:val="0"/>
          <w:divBdr>
            <w:top w:val="none" w:sz="0" w:space="0" w:color="auto"/>
            <w:left w:val="none" w:sz="0" w:space="0" w:color="auto"/>
            <w:bottom w:val="none" w:sz="0" w:space="0" w:color="auto"/>
            <w:right w:val="none" w:sz="0" w:space="0" w:color="auto"/>
          </w:divBdr>
          <w:divsChild>
            <w:div w:id="1563246329">
              <w:marLeft w:val="-180"/>
              <w:marRight w:val="-180"/>
              <w:marTop w:val="0"/>
              <w:marBottom w:val="0"/>
              <w:divBdr>
                <w:top w:val="none" w:sz="0" w:space="0" w:color="auto"/>
                <w:left w:val="none" w:sz="0" w:space="0" w:color="auto"/>
                <w:bottom w:val="none" w:sz="0" w:space="0" w:color="auto"/>
                <w:right w:val="none" w:sz="0" w:space="0" w:color="auto"/>
              </w:divBdr>
              <w:divsChild>
                <w:div w:id="16392867">
                  <w:marLeft w:val="20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150">
      <w:bodyDiv w:val="1"/>
      <w:marLeft w:val="0"/>
      <w:marRight w:val="0"/>
      <w:marTop w:val="0"/>
      <w:marBottom w:val="0"/>
      <w:divBdr>
        <w:top w:val="none" w:sz="0" w:space="0" w:color="auto"/>
        <w:left w:val="none" w:sz="0" w:space="0" w:color="auto"/>
        <w:bottom w:val="none" w:sz="0" w:space="0" w:color="auto"/>
        <w:right w:val="none" w:sz="0" w:space="0" w:color="auto"/>
      </w:divBdr>
    </w:div>
    <w:div w:id="1149247107">
      <w:bodyDiv w:val="1"/>
      <w:marLeft w:val="0"/>
      <w:marRight w:val="0"/>
      <w:marTop w:val="0"/>
      <w:marBottom w:val="0"/>
      <w:divBdr>
        <w:top w:val="none" w:sz="0" w:space="0" w:color="auto"/>
        <w:left w:val="none" w:sz="0" w:space="0" w:color="auto"/>
        <w:bottom w:val="none" w:sz="0" w:space="0" w:color="auto"/>
        <w:right w:val="none" w:sz="0" w:space="0" w:color="auto"/>
      </w:divBdr>
    </w:div>
    <w:div w:id="1154831244">
      <w:bodyDiv w:val="1"/>
      <w:marLeft w:val="0"/>
      <w:marRight w:val="0"/>
      <w:marTop w:val="0"/>
      <w:marBottom w:val="0"/>
      <w:divBdr>
        <w:top w:val="none" w:sz="0" w:space="0" w:color="auto"/>
        <w:left w:val="none" w:sz="0" w:space="0" w:color="auto"/>
        <w:bottom w:val="none" w:sz="0" w:space="0" w:color="auto"/>
        <w:right w:val="none" w:sz="0" w:space="0" w:color="auto"/>
      </w:divBdr>
    </w:div>
    <w:div w:id="1161850724">
      <w:bodyDiv w:val="1"/>
      <w:marLeft w:val="0"/>
      <w:marRight w:val="0"/>
      <w:marTop w:val="0"/>
      <w:marBottom w:val="0"/>
      <w:divBdr>
        <w:top w:val="none" w:sz="0" w:space="0" w:color="auto"/>
        <w:left w:val="none" w:sz="0" w:space="0" w:color="auto"/>
        <w:bottom w:val="none" w:sz="0" w:space="0" w:color="auto"/>
        <w:right w:val="none" w:sz="0" w:space="0" w:color="auto"/>
      </w:divBdr>
    </w:div>
    <w:div w:id="1162312894">
      <w:bodyDiv w:val="1"/>
      <w:marLeft w:val="0"/>
      <w:marRight w:val="0"/>
      <w:marTop w:val="0"/>
      <w:marBottom w:val="0"/>
      <w:divBdr>
        <w:top w:val="none" w:sz="0" w:space="0" w:color="auto"/>
        <w:left w:val="none" w:sz="0" w:space="0" w:color="auto"/>
        <w:bottom w:val="none" w:sz="0" w:space="0" w:color="auto"/>
        <w:right w:val="none" w:sz="0" w:space="0" w:color="auto"/>
      </w:divBdr>
    </w:div>
    <w:div w:id="1168984958">
      <w:bodyDiv w:val="1"/>
      <w:marLeft w:val="0"/>
      <w:marRight w:val="0"/>
      <w:marTop w:val="0"/>
      <w:marBottom w:val="0"/>
      <w:divBdr>
        <w:top w:val="none" w:sz="0" w:space="0" w:color="auto"/>
        <w:left w:val="none" w:sz="0" w:space="0" w:color="auto"/>
        <w:bottom w:val="none" w:sz="0" w:space="0" w:color="auto"/>
        <w:right w:val="none" w:sz="0" w:space="0" w:color="auto"/>
      </w:divBdr>
    </w:div>
    <w:div w:id="1169098432">
      <w:bodyDiv w:val="1"/>
      <w:marLeft w:val="0"/>
      <w:marRight w:val="0"/>
      <w:marTop w:val="0"/>
      <w:marBottom w:val="0"/>
      <w:divBdr>
        <w:top w:val="none" w:sz="0" w:space="0" w:color="auto"/>
        <w:left w:val="none" w:sz="0" w:space="0" w:color="auto"/>
        <w:bottom w:val="none" w:sz="0" w:space="0" w:color="auto"/>
        <w:right w:val="none" w:sz="0" w:space="0" w:color="auto"/>
      </w:divBdr>
      <w:divsChild>
        <w:div w:id="1742487632">
          <w:marLeft w:val="547"/>
          <w:marRight w:val="0"/>
          <w:marTop w:val="0"/>
          <w:marBottom w:val="0"/>
          <w:divBdr>
            <w:top w:val="none" w:sz="0" w:space="0" w:color="auto"/>
            <w:left w:val="none" w:sz="0" w:space="0" w:color="auto"/>
            <w:bottom w:val="none" w:sz="0" w:space="0" w:color="auto"/>
            <w:right w:val="none" w:sz="0" w:space="0" w:color="auto"/>
          </w:divBdr>
        </w:div>
      </w:divsChild>
    </w:div>
    <w:div w:id="1169978286">
      <w:bodyDiv w:val="1"/>
      <w:marLeft w:val="0"/>
      <w:marRight w:val="0"/>
      <w:marTop w:val="0"/>
      <w:marBottom w:val="0"/>
      <w:divBdr>
        <w:top w:val="none" w:sz="0" w:space="0" w:color="auto"/>
        <w:left w:val="none" w:sz="0" w:space="0" w:color="auto"/>
        <w:bottom w:val="none" w:sz="0" w:space="0" w:color="auto"/>
        <w:right w:val="none" w:sz="0" w:space="0" w:color="auto"/>
      </w:divBdr>
    </w:div>
    <w:div w:id="1171872211">
      <w:bodyDiv w:val="1"/>
      <w:marLeft w:val="0"/>
      <w:marRight w:val="0"/>
      <w:marTop w:val="0"/>
      <w:marBottom w:val="0"/>
      <w:divBdr>
        <w:top w:val="none" w:sz="0" w:space="0" w:color="auto"/>
        <w:left w:val="none" w:sz="0" w:space="0" w:color="auto"/>
        <w:bottom w:val="none" w:sz="0" w:space="0" w:color="auto"/>
        <w:right w:val="none" w:sz="0" w:space="0" w:color="auto"/>
      </w:divBdr>
      <w:divsChild>
        <w:div w:id="1480531592">
          <w:marLeft w:val="0"/>
          <w:marRight w:val="0"/>
          <w:marTop w:val="0"/>
          <w:marBottom w:val="0"/>
          <w:divBdr>
            <w:top w:val="none" w:sz="0" w:space="0" w:color="auto"/>
            <w:left w:val="none" w:sz="0" w:space="0" w:color="auto"/>
            <w:bottom w:val="none" w:sz="0" w:space="0" w:color="auto"/>
            <w:right w:val="none" w:sz="0" w:space="0" w:color="auto"/>
          </w:divBdr>
          <w:divsChild>
            <w:div w:id="397021217">
              <w:marLeft w:val="-180"/>
              <w:marRight w:val="-180"/>
              <w:marTop w:val="0"/>
              <w:marBottom w:val="0"/>
              <w:divBdr>
                <w:top w:val="none" w:sz="0" w:space="0" w:color="auto"/>
                <w:left w:val="none" w:sz="0" w:space="0" w:color="auto"/>
                <w:bottom w:val="none" w:sz="0" w:space="0" w:color="auto"/>
                <w:right w:val="none" w:sz="0" w:space="0" w:color="auto"/>
              </w:divBdr>
              <w:divsChild>
                <w:div w:id="1254626733">
                  <w:marLeft w:val="2057"/>
                  <w:marRight w:val="0"/>
                  <w:marTop w:val="0"/>
                  <w:marBottom w:val="0"/>
                  <w:divBdr>
                    <w:top w:val="none" w:sz="0" w:space="0" w:color="auto"/>
                    <w:left w:val="none" w:sz="0" w:space="0" w:color="auto"/>
                    <w:bottom w:val="none" w:sz="0" w:space="0" w:color="auto"/>
                    <w:right w:val="none" w:sz="0" w:space="0" w:color="auto"/>
                  </w:divBdr>
                </w:div>
              </w:divsChild>
            </w:div>
          </w:divsChild>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sChild>
                <w:div w:id="991375736">
                  <w:marLeft w:val="0"/>
                  <w:marRight w:val="0"/>
                  <w:marTop w:val="0"/>
                  <w:marBottom w:val="0"/>
                  <w:divBdr>
                    <w:top w:val="none" w:sz="0" w:space="0" w:color="auto"/>
                    <w:left w:val="none" w:sz="0" w:space="0" w:color="auto"/>
                    <w:bottom w:val="none" w:sz="0" w:space="0" w:color="auto"/>
                    <w:right w:val="none" w:sz="0" w:space="0" w:color="auto"/>
                  </w:divBdr>
                  <w:divsChild>
                    <w:div w:id="1682511605">
                      <w:marLeft w:val="0"/>
                      <w:marRight w:val="0"/>
                      <w:marTop w:val="0"/>
                      <w:marBottom w:val="0"/>
                      <w:divBdr>
                        <w:top w:val="none" w:sz="0" w:space="0" w:color="auto"/>
                        <w:left w:val="none" w:sz="0" w:space="0" w:color="auto"/>
                        <w:bottom w:val="none" w:sz="0" w:space="0" w:color="auto"/>
                        <w:right w:val="none" w:sz="0" w:space="0" w:color="auto"/>
                      </w:divBdr>
                      <w:divsChild>
                        <w:div w:id="1726874316">
                          <w:marLeft w:val="-180"/>
                          <w:marRight w:val="-180"/>
                          <w:marTop w:val="0"/>
                          <w:marBottom w:val="0"/>
                          <w:divBdr>
                            <w:top w:val="none" w:sz="0" w:space="0" w:color="auto"/>
                            <w:left w:val="none" w:sz="0" w:space="0" w:color="auto"/>
                            <w:bottom w:val="none" w:sz="0" w:space="0" w:color="auto"/>
                            <w:right w:val="none" w:sz="0" w:space="0" w:color="auto"/>
                          </w:divBdr>
                          <w:divsChild>
                            <w:div w:id="1314874127">
                              <w:marLeft w:val="2057"/>
                              <w:marRight w:val="0"/>
                              <w:marTop w:val="0"/>
                              <w:marBottom w:val="0"/>
                              <w:divBdr>
                                <w:top w:val="none" w:sz="0" w:space="0" w:color="auto"/>
                                <w:left w:val="none" w:sz="0" w:space="0" w:color="auto"/>
                                <w:bottom w:val="none" w:sz="0" w:space="0" w:color="auto"/>
                                <w:right w:val="none" w:sz="0" w:space="0" w:color="auto"/>
                              </w:divBdr>
                              <w:divsChild>
                                <w:div w:id="13864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28078">
                  <w:marLeft w:val="0"/>
                  <w:marRight w:val="0"/>
                  <w:marTop w:val="0"/>
                  <w:marBottom w:val="0"/>
                  <w:divBdr>
                    <w:top w:val="none" w:sz="0" w:space="0" w:color="auto"/>
                    <w:left w:val="none" w:sz="0" w:space="0" w:color="auto"/>
                    <w:bottom w:val="none" w:sz="0" w:space="0" w:color="auto"/>
                    <w:right w:val="none" w:sz="0" w:space="0" w:color="auto"/>
                  </w:divBdr>
                  <w:divsChild>
                    <w:div w:id="2022390953">
                      <w:marLeft w:val="0"/>
                      <w:marRight w:val="0"/>
                      <w:marTop w:val="0"/>
                      <w:marBottom w:val="0"/>
                      <w:divBdr>
                        <w:top w:val="none" w:sz="0" w:space="0" w:color="auto"/>
                        <w:left w:val="none" w:sz="0" w:space="0" w:color="auto"/>
                        <w:bottom w:val="none" w:sz="0" w:space="0" w:color="auto"/>
                        <w:right w:val="none" w:sz="0" w:space="0" w:color="auto"/>
                      </w:divBdr>
                      <w:divsChild>
                        <w:div w:id="533076043">
                          <w:marLeft w:val="-180"/>
                          <w:marRight w:val="-180"/>
                          <w:marTop w:val="0"/>
                          <w:marBottom w:val="0"/>
                          <w:divBdr>
                            <w:top w:val="none" w:sz="0" w:space="0" w:color="auto"/>
                            <w:left w:val="none" w:sz="0" w:space="0" w:color="auto"/>
                            <w:bottom w:val="none" w:sz="0" w:space="0" w:color="auto"/>
                            <w:right w:val="none" w:sz="0" w:space="0" w:color="auto"/>
                          </w:divBdr>
                          <w:divsChild>
                            <w:div w:id="1090471401">
                              <w:marLeft w:val="2057"/>
                              <w:marRight w:val="0"/>
                              <w:marTop w:val="0"/>
                              <w:marBottom w:val="0"/>
                              <w:divBdr>
                                <w:top w:val="none" w:sz="0" w:space="0" w:color="auto"/>
                                <w:left w:val="none" w:sz="0" w:space="0" w:color="auto"/>
                                <w:bottom w:val="none" w:sz="0" w:space="0" w:color="auto"/>
                                <w:right w:val="none" w:sz="0" w:space="0" w:color="auto"/>
                              </w:divBdr>
                              <w:divsChild>
                                <w:div w:id="16829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sChild>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180"/>
                          <w:marRight w:val="-180"/>
                          <w:marTop w:val="0"/>
                          <w:marBottom w:val="0"/>
                          <w:divBdr>
                            <w:top w:val="none" w:sz="0" w:space="0" w:color="auto"/>
                            <w:left w:val="none" w:sz="0" w:space="0" w:color="auto"/>
                            <w:bottom w:val="none" w:sz="0" w:space="0" w:color="auto"/>
                            <w:right w:val="none" w:sz="0" w:space="0" w:color="auto"/>
                          </w:divBdr>
                          <w:divsChild>
                            <w:div w:id="425198714">
                              <w:marLeft w:val="2057"/>
                              <w:marRight w:val="0"/>
                              <w:marTop w:val="0"/>
                              <w:marBottom w:val="0"/>
                              <w:divBdr>
                                <w:top w:val="none" w:sz="0" w:space="0" w:color="auto"/>
                                <w:left w:val="none" w:sz="0" w:space="0" w:color="auto"/>
                                <w:bottom w:val="none" w:sz="0" w:space="0" w:color="auto"/>
                                <w:right w:val="none" w:sz="0" w:space="0" w:color="auto"/>
                              </w:divBdr>
                              <w:divsChild>
                                <w:div w:id="10534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2458">
                  <w:marLeft w:val="0"/>
                  <w:marRight w:val="0"/>
                  <w:marTop w:val="0"/>
                  <w:marBottom w:val="0"/>
                  <w:divBdr>
                    <w:top w:val="none" w:sz="0" w:space="0" w:color="auto"/>
                    <w:left w:val="none" w:sz="0" w:space="0" w:color="auto"/>
                    <w:bottom w:val="none" w:sz="0" w:space="0" w:color="auto"/>
                    <w:right w:val="none" w:sz="0" w:space="0" w:color="auto"/>
                  </w:divBdr>
                  <w:divsChild>
                    <w:div w:id="71439501">
                      <w:marLeft w:val="0"/>
                      <w:marRight w:val="0"/>
                      <w:marTop w:val="0"/>
                      <w:marBottom w:val="0"/>
                      <w:divBdr>
                        <w:top w:val="none" w:sz="0" w:space="0" w:color="auto"/>
                        <w:left w:val="none" w:sz="0" w:space="0" w:color="auto"/>
                        <w:bottom w:val="none" w:sz="0" w:space="0" w:color="auto"/>
                        <w:right w:val="none" w:sz="0" w:space="0" w:color="auto"/>
                      </w:divBdr>
                      <w:divsChild>
                        <w:div w:id="1040978598">
                          <w:marLeft w:val="-180"/>
                          <w:marRight w:val="-180"/>
                          <w:marTop w:val="0"/>
                          <w:marBottom w:val="0"/>
                          <w:divBdr>
                            <w:top w:val="none" w:sz="0" w:space="0" w:color="auto"/>
                            <w:left w:val="none" w:sz="0" w:space="0" w:color="auto"/>
                            <w:bottom w:val="none" w:sz="0" w:space="0" w:color="auto"/>
                            <w:right w:val="none" w:sz="0" w:space="0" w:color="auto"/>
                          </w:divBdr>
                          <w:divsChild>
                            <w:div w:id="1924146767">
                              <w:marLeft w:val="2057"/>
                              <w:marRight w:val="0"/>
                              <w:marTop w:val="0"/>
                              <w:marBottom w:val="0"/>
                              <w:divBdr>
                                <w:top w:val="none" w:sz="0" w:space="0" w:color="auto"/>
                                <w:left w:val="none" w:sz="0" w:space="0" w:color="auto"/>
                                <w:bottom w:val="none" w:sz="0" w:space="0" w:color="auto"/>
                                <w:right w:val="none" w:sz="0" w:space="0" w:color="auto"/>
                              </w:divBdr>
                              <w:divsChild>
                                <w:div w:id="466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5414">
                  <w:marLeft w:val="0"/>
                  <w:marRight w:val="0"/>
                  <w:marTop w:val="0"/>
                  <w:marBottom w:val="0"/>
                  <w:divBdr>
                    <w:top w:val="none" w:sz="0" w:space="0" w:color="auto"/>
                    <w:left w:val="none" w:sz="0" w:space="0" w:color="auto"/>
                    <w:bottom w:val="none" w:sz="0" w:space="0" w:color="auto"/>
                    <w:right w:val="none" w:sz="0" w:space="0" w:color="auto"/>
                  </w:divBdr>
                  <w:divsChild>
                    <w:div w:id="1686247845">
                      <w:marLeft w:val="0"/>
                      <w:marRight w:val="0"/>
                      <w:marTop w:val="0"/>
                      <w:marBottom w:val="0"/>
                      <w:divBdr>
                        <w:top w:val="none" w:sz="0" w:space="0" w:color="auto"/>
                        <w:left w:val="none" w:sz="0" w:space="0" w:color="auto"/>
                        <w:bottom w:val="none" w:sz="0" w:space="0" w:color="auto"/>
                        <w:right w:val="none" w:sz="0" w:space="0" w:color="auto"/>
                      </w:divBdr>
                      <w:divsChild>
                        <w:div w:id="1463424775">
                          <w:marLeft w:val="-180"/>
                          <w:marRight w:val="-180"/>
                          <w:marTop w:val="0"/>
                          <w:marBottom w:val="0"/>
                          <w:divBdr>
                            <w:top w:val="none" w:sz="0" w:space="0" w:color="auto"/>
                            <w:left w:val="none" w:sz="0" w:space="0" w:color="auto"/>
                            <w:bottom w:val="none" w:sz="0" w:space="0" w:color="auto"/>
                            <w:right w:val="none" w:sz="0" w:space="0" w:color="auto"/>
                          </w:divBdr>
                          <w:divsChild>
                            <w:div w:id="614941463">
                              <w:marLeft w:val="2057"/>
                              <w:marRight w:val="0"/>
                              <w:marTop w:val="0"/>
                              <w:marBottom w:val="0"/>
                              <w:divBdr>
                                <w:top w:val="none" w:sz="0" w:space="0" w:color="auto"/>
                                <w:left w:val="none" w:sz="0" w:space="0" w:color="auto"/>
                                <w:bottom w:val="none" w:sz="0" w:space="0" w:color="auto"/>
                                <w:right w:val="none" w:sz="0" w:space="0" w:color="auto"/>
                              </w:divBdr>
                              <w:divsChild>
                                <w:div w:id="3980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43688">
      <w:bodyDiv w:val="1"/>
      <w:marLeft w:val="0"/>
      <w:marRight w:val="0"/>
      <w:marTop w:val="0"/>
      <w:marBottom w:val="0"/>
      <w:divBdr>
        <w:top w:val="none" w:sz="0" w:space="0" w:color="auto"/>
        <w:left w:val="none" w:sz="0" w:space="0" w:color="auto"/>
        <w:bottom w:val="none" w:sz="0" w:space="0" w:color="auto"/>
        <w:right w:val="none" w:sz="0" w:space="0" w:color="auto"/>
      </w:divBdr>
      <w:divsChild>
        <w:div w:id="962417858">
          <w:marLeft w:val="0"/>
          <w:marRight w:val="0"/>
          <w:marTop w:val="0"/>
          <w:marBottom w:val="0"/>
          <w:divBdr>
            <w:top w:val="none" w:sz="0" w:space="0" w:color="auto"/>
            <w:left w:val="none" w:sz="0" w:space="0" w:color="auto"/>
            <w:bottom w:val="none" w:sz="0" w:space="0" w:color="auto"/>
            <w:right w:val="none" w:sz="0" w:space="0" w:color="auto"/>
          </w:divBdr>
        </w:div>
        <w:div w:id="1914973966">
          <w:marLeft w:val="0"/>
          <w:marRight w:val="0"/>
          <w:marTop w:val="0"/>
          <w:marBottom w:val="0"/>
          <w:divBdr>
            <w:top w:val="none" w:sz="0" w:space="0" w:color="auto"/>
            <w:left w:val="none" w:sz="0" w:space="0" w:color="auto"/>
            <w:bottom w:val="none" w:sz="0" w:space="0" w:color="auto"/>
            <w:right w:val="none" w:sz="0" w:space="0" w:color="auto"/>
          </w:divBdr>
        </w:div>
      </w:divsChild>
    </w:div>
    <w:div w:id="1176579672">
      <w:bodyDiv w:val="1"/>
      <w:marLeft w:val="0"/>
      <w:marRight w:val="0"/>
      <w:marTop w:val="0"/>
      <w:marBottom w:val="0"/>
      <w:divBdr>
        <w:top w:val="none" w:sz="0" w:space="0" w:color="auto"/>
        <w:left w:val="none" w:sz="0" w:space="0" w:color="auto"/>
        <w:bottom w:val="none" w:sz="0" w:space="0" w:color="auto"/>
        <w:right w:val="none" w:sz="0" w:space="0" w:color="auto"/>
      </w:divBdr>
    </w:div>
    <w:div w:id="1176849040">
      <w:bodyDiv w:val="1"/>
      <w:marLeft w:val="0"/>
      <w:marRight w:val="0"/>
      <w:marTop w:val="0"/>
      <w:marBottom w:val="0"/>
      <w:divBdr>
        <w:top w:val="none" w:sz="0" w:space="0" w:color="auto"/>
        <w:left w:val="none" w:sz="0" w:space="0" w:color="auto"/>
        <w:bottom w:val="none" w:sz="0" w:space="0" w:color="auto"/>
        <w:right w:val="none" w:sz="0" w:space="0" w:color="auto"/>
      </w:divBdr>
    </w:div>
    <w:div w:id="1179929511">
      <w:bodyDiv w:val="1"/>
      <w:marLeft w:val="0"/>
      <w:marRight w:val="0"/>
      <w:marTop w:val="0"/>
      <w:marBottom w:val="0"/>
      <w:divBdr>
        <w:top w:val="none" w:sz="0" w:space="0" w:color="auto"/>
        <w:left w:val="none" w:sz="0" w:space="0" w:color="auto"/>
        <w:bottom w:val="none" w:sz="0" w:space="0" w:color="auto"/>
        <w:right w:val="none" w:sz="0" w:space="0" w:color="auto"/>
      </w:divBdr>
    </w:div>
    <w:div w:id="1181239338">
      <w:bodyDiv w:val="1"/>
      <w:marLeft w:val="0"/>
      <w:marRight w:val="0"/>
      <w:marTop w:val="0"/>
      <w:marBottom w:val="0"/>
      <w:divBdr>
        <w:top w:val="none" w:sz="0" w:space="0" w:color="auto"/>
        <w:left w:val="none" w:sz="0" w:space="0" w:color="auto"/>
        <w:bottom w:val="none" w:sz="0" w:space="0" w:color="auto"/>
        <w:right w:val="none" w:sz="0" w:space="0" w:color="auto"/>
      </w:divBdr>
    </w:div>
    <w:div w:id="1181969844">
      <w:bodyDiv w:val="1"/>
      <w:marLeft w:val="0"/>
      <w:marRight w:val="0"/>
      <w:marTop w:val="0"/>
      <w:marBottom w:val="0"/>
      <w:divBdr>
        <w:top w:val="none" w:sz="0" w:space="0" w:color="auto"/>
        <w:left w:val="none" w:sz="0" w:space="0" w:color="auto"/>
        <w:bottom w:val="none" w:sz="0" w:space="0" w:color="auto"/>
        <w:right w:val="none" w:sz="0" w:space="0" w:color="auto"/>
      </w:divBdr>
    </w:div>
    <w:div w:id="1183739470">
      <w:bodyDiv w:val="1"/>
      <w:marLeft w:val="0"/>
      <w:marRight w:val="0"/>
      <w:marTop w:val="0"/>
      <w:marBottom w:val="0"/>
      <w:divBdr>
        <w:top w:val="none" w:sz="0" w:space="0" w:color="auto"/>
        <w:left w:val="none" w:sz="0" w:space="0" w:color="auto"/>
        <w:bottom w:val="none" w:sz="0" w:space="0" w:color="auto"/>
        <w:right w:val="none" w:sz="0" w:space="0" w:color="auto"/>
      </w:divBdr>
    </w:div>
    <w:div w:id="1188830333">
      <w:bodyDiv w:val="1"/>
      <w:marLeft w:val="0"/>
      <w:marRight w:val="0"/>
      <w:marTop w:val="0"/>
      <w:marBottom w:val="0"/>
      <w:divBdr>
        <w:top w:val="none" w:sz="0" w:space="0" w:color="auto"/>
        <w:left w:val="none" w:sz="0" w:space="0" w:color="auto"/>
        <w:bottom w:val="none" w:sz="0" w:space="0" w:color="auto"/>
        <w:right w:val="none" w:sz="0" w:space="0" w:color="auto"/>
      </w:divBdr>
      <w:divsChild>
        <w:div w:id="2099327171">
          <w:marLeft w:val="0"/>
          <w:marRight w:val="0"/>
          <w:marTop w:val="0"/>
          <w:marBottom w:val="0"/>
          <w:divBdr>
            <w:top w:val="none" w:sz="0" w:space="0" w:color="auto"/>
            <w:left w:val="none" w:sz="0" w:space="0" w:color="auto"/>
            <w:bottom w:val="none" w:sz="0" w:space="0" w:color="auto"/>
            <w:right w:val="none" w:sz="0" w:space="0" w:color="auto"/>
          </w:divBdr>
        </w:div>
      </w:divsChild>
    </w:div>
    <w:div w:id="1197742385">
      <w:bodyDiv w:val="1"/>
      <w:marLeft w:val="0"/>
      <w:marRight w:val="0"/>
      <w:marTop w:val="0"/>
      <w:marBottom w:val="0"/>
      <w:divBdr>
        <w:top w:val="none" w:sz="0" w:space="0" w:color="auto"/>
        <w:left w:val="none" w:sz="0" w:space="0" w:color="auto"/>
        <w:bottom w:val="none" w:sz="0" w:space="0" w:color="auto"/>
        <w:right w:val="none" w:sz="0" w:space="0" w:color="auto"/>
      </w:divBdr>
      <w:divsChild>
        <w:div w:id="113670673">
          <w:marLeft w:val="0"/>
          <w:marRight w:val="0"/>
          <w:marTop w:val="0"/>
          <w:marBottom w:val="0"/>
          <w:divBdr>
            <w:top w:val="none" w:sz="0" w:space="0" w:color="auto"/>
            <w:left w:val="none" w:sz="0" w:space="0" w:color="auto"/>
            <w:bottom w:val="none" w:sz="0" w:space="0" w:color="auto"/>
            <w:right w:val="none" w:sz="0" w:space="0" w:color="auto"/>
          </w:divBdr>
          <w:divsChild>
            <w:div w:id="606621928">
              <w:marLeft w:val="0"/>
              <w:marRight w:val="0"/>
              <w:marTop w:val="0"/>
              <w:marBottom w:val="0"/>
              <w:divBdr>
                <w:top w:val="none" w:sz="0" w:space="0" w:color="auto"/>
                <w:left w:val="none" w:sz="0" w:space="0" w:color="auto"/>
                <w:bottom w:val="none" w:sz="0" w:space="0" w:color="auto"/>
                <w:right w:val="none" w:sz="0" w:space="0" w:color="auto"/>
              </w:divBdr>
              <w:divsChild>
                <w:div w:id="116409433">
                  <w:marLeft w:val="0"/>
                  <w:marRight w:val="0"/>
                  <w:marTop w:val="0"/>
                  <w:marBottom w:val="0"/>
                  <w:divBdr>
                    <w:top w:val="none" w:sz="0" w:space="0" w:color="auto"/>
                    <w:left w:val="none" w:sz="0" w:space="0" w:color="auto"/>
                    <w:bottom w:val="none" w:sz="0" w:space="0" w:color="auto"/>
                    <w:right w:val="none" w:sz="0" w:space="0" w:color="auto"/>
                  </w:divBdr>
                  <w:divsChild>
                    <w:div w:id="349182307">
                      <w:marLeft w:val="0"/>
                      <w:marRight w:val="0"/>
                      <w:marTop w:val="0"/>
                      <w:marBottom w:val="0"/>
                      <w:divBdr>
                        <w:top w:val="none" w:sz="0" w:space="0" w:color="auto"/>
                        <w:left w:val="none" w:sz="0" w:space="0" w:color="auto"/>
                        <w:bottom w:val="none" w:sz="0" w:space="0" w:color="auto"/>
                        <w:right w:val="none" w:sz="0" w:space="0" w:color="auto"/>
                      </w:divBdr>
                      <w:divsChild>
                        <w:div w:id="9793991">
                          <w:marLeft w:val="0"/>
                          <w:marRight w:val="0"/>
                          <w:marTop w:val="0"/>
                          <w:marBottom w:val="0"/>
                          <w:divBdr>
                            <w:top w:val="single" w:sz="6" w:space="0" w:color="D8D8D8"/>
                            <w:left w:val="none" w:sz="0" w:space="0" w:color="auto"/>
                            <w:bottom w:val="none" w:sz="0" w:space="0" w:color="auto"/>
                            <w:right w:val="none" w:sz="0" w:space="0" w:color="auto"/>
                          </w:divBdr>
                          <w:divsChild>
                            <w:div w:id="400830440">
                              <w:marLeft w:val="-180"/>
                              <w:marRight w:val="-180"/>
                              <w:marTop w:val="0"/>
                              <w:marBottom w:val="0"/>
                              <w:divBdr>
                                <w:top w:val="none" w:sz="0" w:space="0" w:color="auto"/>
                                <w:left w:val="none" w:sz="0" w:space="0" w:color="auto"/>
                                <w:bottom w:val="none" w:sz="0" w:space="0" w:color="auto"/>
                                <w:right w:val="none" w:sz="0" w:space="0" w:color="auto"/>
                              </w:divBdr>
                              <w:divsChild>
                                <w:div w:id="1744721766">
                                  <w:marLeft w:val="1028"/>
                                  <w:marRight w:val="0"/>
                                  <w:marTop w:val="0"/>
                                  <w:marBottom w:val="0"/>
                                  <w:divBdr>
                                    <w:top w:val="none" w:sz="0" w:space="0" w:color="auto"/>
                                    <w:left w:val="none" w:sz="0" w:space="0" w:color="auto"/>
                                    <w:bottom w:val="none" w:sz="0" w:space="0" w:color="auto"/>
                                    <w:right w:val="none" w:sz="0" w:space="0" w:color="auto"/>
                                  </w:divBdr>
                                  <w:divsChild>
                                    <w:div w:id="1790775760">
                                      <w:marLeft w:val="0"/>
                                      <w:marRight w:val="0"/>
                                      <w:marTop w:val="0"/>
                                      <w:marBottom w:val="0"/>
                                      <w:divBdr>
                                        <w:top w:val="none" w:sz="0" w:space="0" w:color="auto"/>
                                        <w:left w:val="none" w:sz="0" w:space="0" w:color="auto"/>
                                        <w:bottom w:val="none" w:sz="0" w:space="0" w:color="auto"/>
                                        <w:right w:val="none" w:sz="0" w:space="0" w:color="auto"/>
                                      </w:divBdr>
                                      <w:divsChild>
                                        <w:div w:id="1219590195">
                                          <w:marLeft w:val="0"/>
                                          <w:marRight w:val="0"/>
                                          <w:marTop w:val="0"/>
                                          <w:marBottom w:val="0"/>
                                          <w:divBdr>
                                            <w:top w:val="none" w:sz="0" w:space="0" w:color="auto"/>
                                            <w:left w:val="none" w:sz="0" w:space="0" w:color="auto"/>
                                            <w:bottom w:val="none" w:sz="0" w:space="0" w:color="auto"/>
                                            <w:right w:val="none" w:sz="0" w:space="0" w:color="auto"/>
                                          </w:divBdr>
                                          <w:divsChild>
                                            <w:div w:id="497382854">
                                              <w:marLeft w:val="0"/>
                                              <w:marRight w:val="0"/>
                                              <w:marTop w:val="0"/>
                                              <w:marBottom w:val="0"/>
                                              <w:divBdr>
                                                <w:top w:val="none" w:sz="0" w:space="0" w:color="auto"/>
                                                <w:left w:val="none" w:sz="0" w:space="0" w:color="auto"/>
                                                <w:bottom w:val="none" w:sz="0" w:space="0" w:color="auto"/>
                                                <w:right w:val="none" w:sz="0" w:space="0" w:color="auto"/>
                                              </w:divBdr>
                                              <w:divsChild>
                                                <w:div w:id="1392341880">
                                                  <w:marLeft w:val="0"/>
                                                  <w:marRight w:val="0"/>
                                                  <w:marTop w:val="180"/>
                                                  <w:marBottom w:val="180"/>
                                                  <w:divBdr>
                                                    <w:top w:val="none" w:sz="0" w:space="0" w:color="auto"/>
                                                    <w:left w:val="none" w:sz="0" w:space="0" w:color="auto"/>
                                                    <w:bottom w:val="none" w:sz="0" w:space="0" w:color="auto"/>
                                                    <w:right w:val="none" w:sz="0" w:space="0" w:color="auto"/>
                                                  </w:divBdr>
                                                </w:div>
                                                <w:div w:id="1574395281">
                                                  <w:marLeft w:val="0"/>
                                                  <w:marRight w:val="0"/>
                                                  <w:marTop w:val="0"/>
                                                  <w:marBottom w:val="0"/>
                                                  <w:divBdr>
                                                    <w:top w:val="none" w:sz="0" w:space="0" w:color="auto"/>
                                                    <w:left w:val="none" w:sz="0" w:space="0" w:color="auto"/>
                                                    <w:bottom w:val="none" w:sz="0" w:space="0" w:color="auto"/>
                                                    <w:right w:val="none" w:sz="0" w:space="0" w:color="auto"/>
                                                  </w:divBdr>
                                                </w:div>
                                              </w:divsChild>
                                            </w:div>
                                            <w:div w:id="1483932619">
                                              <w:marLeft w:val="0"/>
                                              <w:marRight w:val="0"/>
                                              <w:marTop w:val="0"/>
                                              <w:marBottom w:val="0"/>
                                              <w:divBdr>
                                                <w:top w:val="none" w:sz="0" w:space="0" w:color="auto"/>
                                                <w:left w:val="none" w:sz="0" w:space="0" w:color="auto"/>
                                                <w:bottom w:val="none" w:sz="0" w:space="0" w:color="auto"/>
                                                <w:right w:val="none" w:sz="0" w:space="0" w:color="auto"/>
                                              </w:divBdr>
                                            </w:div>
                                          </w:divsChild>
                                        </w:div>
                                        <w:div w:id="1359937885">
                                          <w:marLeft w:val="0"/>
                                          <w:marRight w:val="0"/>
                                          <w:marTop w:val="0"/>
                                          <w:marBottom w:val="0"/>
                                          <w:divBdr>
                                            <w:top w:val="none" w:sz="0" w:space="0" w:color="auto"/>
                                            <w:left w:val="none" w:sz="0" w:space="0" w:color="auto"/>
                                            <w:bottom w:val="none" w:sz="0" w:space="0" w:color="auto"/>
                                            <w:right w:val="none" w:sz="0" w:space="0" w:color="auto"/>
                                          </w:divBdr>
                                          <w:divsChild>
                                            <w:div w:id="257833787">
                                              <w:marLeft w:val="0"/>
                                              <w:marRight w:val="0"/>
                                              <w:marTop w:val="0"/>
                                              <w:marBottom w:val="0"/>
                                              <w:divBdr>
                                                <w:top w:val="none" w:sz="0" w:space="0" w:color="auto"/>
                                                <w:left w:val="none" w:sz="0" w:space="0" w:color="auto"/>
                                                <w:bottom w:val="none" w:sz="0" w:space="0" w:color="auto"/>
                                                <w:right w:val="none" w:sz="0" w:space="0" w:color="auto"/>
                                              </w:divBdr>
                                            </w:div>
                                            <w:div w:id="1490516612">
                                              <w:marLeft w:val="0"/>
                                              <w:marRight w:val="0"/>
                                              <w:marTop w:val="0"/>
                                              <w:marBottom w:val="0"/>
                                              <w:divBdr>
                                                <w:top w:val="none" w:sz="0" w:space="0" w:color="auto"/>
                                                <w:left w:val="none" w:sz="0" w:space="0" w:color="auto"/>
                                                <w:bottom w:val="none" w:sz="0" w:space="0" w:color="auto"/>
                                                <w:right w:val="none" w:sz="0" w:space="0" w:color="auto"/>
                                              </w:divBdr>
                                              <w:divsChild>
                                                <w:div w:id="647978063">
                                                  <w:marLeft w:val="0"/>
                                                  <w:marRight w:val="0"/>
                                                  <w:marTop w:val="180"/>
                                                  <w:marBottom w:val="180"/>
                                                  <w:divBdr>
                                                    <w:top w:val="none" w:sz="0" w:space="0" w:color="auto"/>
                                                    <w:left w:val="none" w:sz="0" w:space="0" w:color="auto"/>
                                                    <w:bottom w:val="none" w:sz="0" w:space="0" w:color="auto"/>
                                                    <w:right w:val="none" w:sz="0" w:space="0" w:color="auto"/>
                                                  </w:divBdr>
                                                </w:div>
                                                <w:div w:id="20153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6486">
                                          <w:marLeft w:val="0"/>
                                          <w:marRight w:val="0"/>
                                          <w:marTop w:val="0"/>
                                          <w:marBottom w:val="0"/>
                                          <w:divBdr>
                                            <w:top w:val="none" w:sz="0" w:space="0" w:color="auto"/>
                                            <w:left w:val="none" w:sz="0" w:space="0" w:color="auto"/>
                                            <w:bottom w:val="none" w:sz="0" w:space="0" w:color="auto"/>
                                            <w:right w:val="none" w:sz="0" w:space="0" w:color="auto"/>
                                          </w:divBdr>
                                          <w:divsChild>
                                            <w:div w:id="942692128">
                                              <w:marLeft w:val="0"/>
                                              <w:marRight w:val="0"/>
                                              <w:marTop w:val="0"/>
                                              <w:marBottom w:val="0"/>
                                              <w:divBdr>
                                                <w:top w:val="none" w:sz="0" w:space="0" w:color="auto"/>
                                                <w:left w:val="none" w:sz="0" w:space="0" w:color="auto"/>
                                                <w:bottom w:val="none" w:sz="0" w:space="0" w:color="auto"/>
                                                <w:right w:val="none" w:sz="0" w:space="0" w:color="auto"/>
                                              </w:divBdr>
                                              <w:divsChild>
                                                <w:div w:id="376972192">
                                                  <w:marLeft w:val="0"/>
                                                  <w:marRight w:val="0"/>
                                                  <w:marTop w:val="0"/>
                                                  <w:marBottom w:val="0"/>
                                                  <w:divBdr>
                                                    <w:top w:val="none" w:sz="0" w:space="0" w:color="auto"/>
                                                    <w:left w:val="none" w:sz="0" w:space="0" w:color="auto"/>
                                                    <w:bottom w:val="none" w:sz="0" w:space="0" w:color="auto"/>
                                                    <w:right w:val="none" w:sz="0" w:space="0" w:color="auto"/>
                                                  </w:divBdr>
                                                </w:div>
                                                <w:div w:id="1508598105">
                                                  <w:marLeft w:val="0"/>
                                                  <w:marRight w:val="0"/>
                                                  <w:marTop w:val="180"/>
                                                  <w:marBottom w:val="180"/>
                                                  <w:divBdr>
                                                    <w:top w:val="none" w:sz="0" w:space="0" w:color="auto"/>
                                                    <w:left w:val="none" w:sz="0" w:space="0" w:color="auto"/>
                                                    <w:bottom w:val="none" w:sz="0" w:space="0" w:color="auto"/>
                                                    <w:right w:val="none" w:sz="0" w:space="0" w:color="auto"/>
                                                  </w:divBdr>
                                                </w:div>
                                              </w:divsChild>
                                            </w:div>
                                            <w:div w:id="16151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97522">
                      <w:marLeft w:val="0"/>
                      <w:marRight w:val="0"/>
                      <w:marTop w:val="0"/>
                      <w:marBottom w:val="0"/>
                      <w:divBdr>
                        <w:top w:val="none" w:sz="0" w:space="0" w:color="auto"/>
                        <w:left w:val="none" w:sz="0" w:space="0" w:color="auto"/>
                        <w:bottom w:val="none" w:sz="0" w:space="0" w:color="auto"/>
                        <w:right w:val="none" w:sz="0" w:space="0" w:color="auto"/>
                      </w:divBdr>
                      <w:divsChild>
                        <w:div w:id="42490515">
                          <w:marLeft w:val="0"/>
                          <w:marRight w:val="0"/>
                          <w:marTop w:val="0"/>
                          <w:marBottom w:val="0"/>
                          <w:divBdr>
                            <w:top w:val="none" w:sz="0" w:space="0" w:color="auto"/>
                            <w:left w:val="none" w:sz="0" w:space="0" w:color="auto"/>
                            <w:bottom w:val="none" w:sz="0" w:space="0" w:color="auto"/>
                            <w:right w:val="none" w:sz="0" w:space="0" w:color="auto"/>
                          </w:divBdr>
                          <w:divsChild>
                            <w:div w:id="1230456043">
                              <w:marLeft w:val="0"/>
                              <w:marRight w:val="0"/>
                              <w:marTop w:val="0"/>
                              <w:marBottom w:val="0"/>
                              <w:divBdr>
                                <w:top w:val="none" w:sz="0" w:space="0" w:color="auto"/>
                                <w:left w:val="none" w:sz="0" w:space="0" w:color="auto"/>
                                <w:bottom w:val="none" w:sz="0" w:space="0" w:color="auto"/>
                                <w:right w:val="none" w:sz="0" w:space="0" w:color="auto"/>
                              </w:divBdr>
                              <w:divsChild>
                                <w:div w:id="1044788860">
                                  <w:marLeft w:val="-180"/>
                                  <w:marRight w:val="-180"/>
                                  <w:marTop w:val="0"/>
                                  <w:marBottom w:val="0"/>
                                  <w:divBdr>
                                    <w:top w:val="none" w:sz="0" w:space="0" w:color="auto"/>
                                    <w:left w:val="none" w:sz="0" w:space="0" w:color="auto"/>
                                    <w:bottom w:val="none" w:sz="0" w:space="0" w:color="auto"/>
                                    <w:right w:val="none" w:sz="0" w:space="0" w:color="auto"/>
                                  </w:divBdr>
                                  <w:divsChild>
                                    <w:div w:id="22756234">
                                      <w:marLeft w:val="2057"/>
                                      <w:marRight w:val="0"/>
                                      <w:marTop w:val="0"/>
                                      <w:marBottom w:val="0"/>
                                      <w:divBdr>
                                        <w:top w:val="none" w:sz="0" w:space="0" w:color="auto"/>
                                        <w:left w:val="none" w:sz="0" w:space="0" w:color="auto"/>
                                        <w:bottom w:val="none" w:sz="0" w:space="0" w:color="auto"/>
                                        <w:right w:val="none" w:sz="0" w:space="0" w:color="auto"/>
                                      </w:divBdr>
                                      <w:divsChild>
                                        <w:div w:id="2318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1187">
                          <w:marLeft w:val="0"/>
                          <w:marRight w:val="0"/>
                          <w:marTop w:val="0"/>
                          <w:marBottom w:val="0"/>
                          <w:divBdr>
                            <w:top w:val="none" w:sz="0" w:space="0" w:color="auto"/>
                            <w:left w:val="none" w:sz="0" w:space="0" w:color="auto"/>
                            <w:bottom w:val="none" w:sz="0" w:space="0" w:color="auto"/>
                            <w:right w:val="none" w:sz="0" w:space="0" w:color="auto"/>
                          </w:divBdr>
                          <w:divsChild>
                            <w:div w:id="1771118231">
                              <w:marLeft w:val="0"/>
                              <w:marRight w:val="0"/>
                              <w:marTop w:val="0"/>
                              <w:marBottom w:val="0"/>
                              <w:divBdr>
                                <w:top w:val="none" w:sz="0" w:space="0" w:color="auto"/>
                                <w:left w:val="none" w:sz="0" w:space="0" w:color="auto"/>
                                <w:bottom w:val="none" w:sz="0" w:space="0" w:color="auto"/>
                                <w:right w:val="none" w:sz="0" w:space="0" w:color="auto"/>
                              </w:divBdr>
                              <w:divsChild>
                                <w:div w:id="1624191209">
                                  <w:marLeft w:val="-180"/>
                                  <w:marRight w:val="-180"/>
                                  <w:marTop w:val="0"/>
                                  <w:marBottom w:val="0"/>
                                  <w:divBdr>
                                    <w:top w:val="none" w:sz="0" w:space="0" w:color="auto"/>
                                    <w:left w:val="none" w:sz="0" w:space="0" w:color="auto"/>
                                    <w:bottom w:val="none" w:sz="0" w:space="0" w:color="auto"/>
                                    <w:right w:val="none" w:sz="0" w:space="0" w:color="auto"/>
                                  </w:divBdr>
                                  <w:divsChild>
                                    <w:div w:id="690034312">
                                      <w:marLeft w:val="2057"/>
                                      <w:marRight w:val="0"/>
                                      <w:marTop w:val="0"/>
                                      <w:marBottom w:val="0"/>
                                      <w:divBdr>
                                        <w:top w:val="none" w:sz="0" w:space="0" w:color="auto"/>
                                        <w:left w:val="none" w:sz="0" w:space="0" w:color="auto"/>
                                        <w:bottom w:val="none" w:sz="0" w:space="0" w:color="auto"/>
                                        <w:right w:val="none" w:sz="0" w:space="0" w:color="auto"/>
                                      </w:divBdr>
                                      <w:divsChild>
                                        <w:div w:id="14678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6240">
                          <w:marLeft w:val="0"/>
                          <w:marRight w:val="0"/>
                          <w:marTop w:val="0"/>
                          <w:marBottom w:val="0"/>
                          <w:divBdr>
                            <w:top w:val="none" w:sz="0" w:space="0" w:color="auto"/>
                            <w:left w:val="none" w:sz="0" w:space="0" w:color="auto"/>
                            <w:bottom w:val="none" w:sz="0" w:space="0" w:color="auto"/>
                            <w:right w:val="none" w:sz="0" w:space="0" w:color="auto"/>
                          </w:divBdr>
                          <w:divsChild>
                            <w:div w:id="543249454">
                              <w:marLeft w:val="0"/>
                              <w:marRight w:val="0"/>
                              <w:marTop w:val="0"/>
                              <w:marBottom w:val="720"/>
                              <w:divBdr>
                                <w:top w:val="none" w:sz="0" w:space="0" w:color="auto"/>
                                <w:left w:val="none" w:sz="0" w:space="0" w:color="auto"/>
                                <w:bottom w:val="none" w:sz="0" w:space="0" w:color="auto"/>
                                <w:right w:val="none" w:sz="0" w:space="0" w:color="auto"/>
                              </w:divBdr>
                              <w:divsChild>
                                <w:div w:id="1536697904">
                                  <w:marLeft w:val="-180"/>
                                  <w:marRight w:val="-180"/>
                                  <w:marTop w:val="0"/>
                                  <w:marBottom w:val="0"/>
                                  <w:divBdr>
                                    <w:top w:val="none" w:sz="0" w:space="0" w:color="auto"/>
                                    <w:left w:val="none" w:sz="0" w:space="0" w:color="auto"/>
                                    <w:bottom w:val="none" w:sz="0" w:space="0" w:color="auto"/>
                                    <w:right w:val="none" w:sz="0" w:space="0" w:color="auto"/>
                                  </w:divBdr>
                                  <w:divsChild>
                                    <w:div w:id="1306156508">
                                      <w:marLeft w:val="2057"/>
                                      <w:marRight w:val="0"/>
                                      <w:marTop w:val="0"/>
                                      <w:marBottom w:val="0"/>
                                      <w:divBdr>
                                        <w:top w:val="none" w:sz="0" w:space="0" w:color="auto"/>
                                        <w:left w:val="none" w:sz="0" w:space="0" w:color="auto"/>
                                        <w:bottom w:val="none" w:sz="0" w:space="0" w:color="auto"/>
                                        <w:right w:val="none" w:sz="0" w:space="0" w:color="auto"/>
                                      </w:divBdr>
                                      <w:divsChild>
                                        <w:div w:id="1099063315">
                                          <w:marLeft w:val="0"/>
                                          <w:marRight w:val="0"/>
                                          <w:marTop w:val="0"/>
                                          <w:marBottom w:val="0"/>
                                          <w:divBdr>
                                            <w:top w:val="none" w:sz="0" w:space="0" w:color="auto"/>
                                            <w:left w:val="none" w:sz="0" w:space="0" w:color="auto"/>
                                            <w:bottom w:val="none" w:sz="0" w:space="0" w:color="auto"/>
                                            <w:right w:val="none" w:sz="0" w:space="0" w:color="auto"/>
                                          </w:divBdr>
                                          <w:divsChild>
                                            <w:div w:id="1020199164">
                                              <w:marLeft w:val="0"/>
                                              <w:marRight w:val="0"/>
                                              <w:marTop w:val="0"/>
                                              <w:marBottom w:val="0"/>
                                              <w:divBdr>
                                                <w:top w:val="none" w:sz="0" w:space="0" w:color="auto"/>
                                                <w:left w:val="none" w:sz="0" w:space="0" w:color="auto"/>
                                                <w:bottom w:val="none" w:sz="0" w:space="0" w:color="auto"/>
                                                <w:right w:val="none" w:sz="0" w:space="0" w:color="auto"/>
                                              </w:divBdr>
                                              <w:divsChild>
                                                <w:div w:id="1320041895">
                                                  <w:marLeft w:val="0"/>
                                                  <w:marRight w:val="0"/>
                                                  <w:marTop w:val="0"/>
                                                  <w:marBottom w:val="0"/>
                                                  <w:divBdr>
                                                    <w:top w:val="none" w:sz="0" w:space="0" w:color="auto"/>
                                                    <w:left w:val="none" w:sz="0" w:space="0" w:color="auto"/>
                                                    <w:bottom w:val="none" w:sz="0" w:space="0" w:color="auto"/>
                                                    <w:right w:val="none" w:sz="0" w:space="0" w:color="auto"/>
                                                  </w:divBdr>
                                                  <w:divsChild>
                                                    <w:div w:id="482744143">
                                                      <w:marLeft w:val="0"/>
                                                      <w:marRight w:val="-8897"/>
                                                      <w:marTop w:val="0"/>
                                                      <w:marBottom w:val="0"/>
                                                      <w:divBdr>
                                                        <w:top w:val="none" w:sz="0" w:space="0" w:color="auto"/>
                                                        <w:left w:val="none" w:sz="0" w:space="0" w:color="auto"/>
                                                        <w:bottom w:val="none" w:sz="0" w:space="0" w:color="auto"/>
                                                        <w:right w:val="none" w:sz="0" w:space="0" w:color="auto"/>
                                                      </w:divBdr>
                                                    </w:div>
                                                    <w:div w:id="683899081">
                                                      <w:marLeft w:val="0"/>
                                                      <w:marRight w:val="-8897"/>
                                                      <w:marTop w:val="0"/>
                                                      <w:marBottom w:val="0"/>
                                                      <w:divBdr>
                                                        <w:top w:val="none" w:sz="0" w:space="0" w:color="auto"/>
                                                        <w:left w:val="none" w:sz="0" w:space="0" w:color="auto"/>
                                                        <w:bottom w:val="none" w:sz="0" w:space="0" w:color="auto"/>
                                                        <w:right w:val="none" w:sz="0" w:space="0" w:color="auto"/>
                                                      </w:divBdr>
                                                    </w:div>
                                                    <w:div w:id="945036639">
                                                      <w:marLeft w:val="0"/>
                                                      <w:marRight w:val="-8897"/>
                                                      <w:marTop w:val="0"/>
                                                      <w:marBottom w:val="0"/>
                                                      <w:divBdr>
                                                        <w:top w:val="none" w:sz="0" w:space="0" w:color="auto"/>
                                                        <w:left w:val="none" w:sz="0" w:space="0" w:color="auto"/>
                                                        <w:bottom w:val="none" w:sz="0" w:space="0" w:color="auto"/>
                                                        <w:right w:val="none" w:sz="0" w:space="0" w:color="auto"/>
                                                      </w:divBdr>
                                                    </w:div>
                                                    <w:div w:id="1104157730">
                                                      <w:marLeft w:val="0"/>
                                                      <w:marRight w:val="-8897"/>
                                                      <w:marTop w:val="0"/>
                                                      <w:marBottom w:val="0"/>
                                                      <w:divBdr>
                                                        <w:top w:val="none" w:sz="0" w:space="0" w:color="auto"/>
                                                        <w:left w:val="none" w:sz="0" w:space="0" w:color="auto"/>
                                                        <w:bottom w:val="none" w:sz="0" w:space="0" w:color="auto"/>
                                                        <w:right w:val="none" w:sz="0" w:space="0" w:color="auto"/>
                                                      </w:divBdr>
                                                    </w:div>
                                                    <w:div w:id="1491093434">
                                                      <w:marLeft w:val="0"/>
                                                      <w:marRight w:val="-8897"/>
                                                      <w:marTop w:val="0"/>
                                                      <w:marBottom w:val="0"/>
                                                      <w:divBdr>
                                                        <w:top w:val="none" w:sz="0" w:space="0" w:color="auto"/>
                                                        <w:left w:val="none" w:sz="0" w:space="0" w:color="auto"/>
                                                        <w:bottom w:val="none" w:sz="0" w:space="0" w:color="auto"/>
                                                        <w:right w:val="none" w:sz="0" w:space="0" w:color="auto"/>
                                                      </w:divBdr>
                                                    </w:div>
                                                    <w:div w:id="1669358131">
                                                      <w:marLeft w:val="0"/>
                                                      <w:marRight w:val="-8897"/>
                                                      <w:marTop w:val="0"/>
                                                      <w:marBottom w:val="0"/>
                                                      <w:divBdr>
                                                        <w:top w:val="none" w:sz="0" w:space="0" w:color="auto"/>
                                                        <w:left w:val="none" w:sz="0" w:space="0" w:color="auto"/>
                                                        <w:bottom w:val="none" w:sz="0" w:space="0" w:color="auto"/>
                                                        <w:right w:val="none" w:sz="0" w:space="0" w:color="auto"/>
                                                      </w:divBdr>
                                                    </w:div>
                                                    <w:div w:id="1843816698">
                                                      <w:marLeft w:val="0"/>
                                                      <w:marRight w:val="-8897"/>
                                                      <w:marTop w:val="0"/>
                                                      <w:marBottom w:val="0"/>
                                                      <w:divBdr>
                                                        <w:top w:val="none" w:sz="0" w:space="0" w:color="auto"/>
                                                        <w:left w:val="none" w:sz="0" w:space="0" w:color="auto"/>
                                                        <w:bottom w:val="none" w:sz="0" w:space="0" w:color="auto"/>
                                                        <w:right w:val="none" w:sz="0" w:space="0" w:color="auto"/>
                                                      </w:divBdr>
                                                    </w:div>
                                                    <w:div w:id="1946495720">
                                                      <w:marLeft w:val="0"/>
                                                      <w:marRight w:val="-8897"/>
                                                      <w:marTop w:val="0"/>
                                                      <w:marBottom w:val="0"/>
                                                      <w:divBdr>
                                                        <w:top w:val="none" w:sz="0" w:space="0" w:color="auto"/>
                                                        <w:left w:val="none" w:sz="0" w:space="0" w:color="auto"/>
                                                        <w:bottom w:val="none" w:sz="0" w:space="0" w:color="auto"/>
                                                        <w:right w:val="none" w:sz="0" w:space="0" w:color="auto"/>
                                                      </w:divBdr>
                                                    </w:div>
                                                  </w:divsChild>
                                                </w:div>
                                              </w:divsChild>
                                            </w:div>
                                            <w:div w:id="13935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21289">
                          <w:marLeft w:val="0"/>
                          <w:marRight w:val="0"/>
                          <w:marTop w:val="0"/>
                          <w:marBottom w:val="0"/>
                          <w:divBdr>
                            <w:top w:val="none" w:sz="0" w:space="0" w:color="auto"/>
                            <w:left w:val="none" w:sz="0" w:space="0" w:color="auto"/>
                            <w:bottom w:val="none" w:sz="0" w:space="0" w:color="auto"/>
                            <w:right w:val="none" w:sz="0" w:space="0" w:color="auto"/>
                          </w:divBdr>
                          <w:divsChild>
                            <w:div w:id="1141267020">
                              <w:marLeft w:val="0"/>
                              <w:marRight w:val="0"/>
                              <w:marTop w:val="0"/>
                              <w:marBottom w:val="0"/>
                              <w:divBdr>
                                <w:top w:val="none" w:sz="0" w:space="0" w:color="auto"/>
                                <w:left w:val="none" w:sz="0" w:space="0" w:color="auto"/>
                                <w:bottom w:val="none" w:sz="0" w:space="0" w:color="auto"/>
                                <w:right w:val="none" w:sz="0" w:space="0" w:color="auto"/>
                              </w:divBdr>
                              <w:divsChild>
                                <w:div w:id="1836145592">
                                  <w:marLeft w:val="-180"/>
                                  <w:marRight w:val="-180"/>
                                  <w:marTop w:val="0"/>
                                  <w:marBottom w:val="0"/>
                                  <w:divBdr>
                                    <w:top w:val="none" w:sz="0" w:space="0" w:color="auto"/>
                                    <w:left w:val="none" w:sz="0" w:space="0" w:color="auto"/>
                                    <w:bottom w:val="none" w:sz="0" w:space="0" w:color="auto"/>
                                    <w:right w:val="none" w:sz="0" w:space="0" w:color="auto"/>
                                  </w:divBdr>
                                  <w:divsChild>
                                    <w:div w:id="1221749347">
                                      <w:marLeft w:val="2057"/>
                                      <w:marRight w:val="0"/>
                                      <w:marTop w:val="0"/>
                                      <w:marBottom w:val="0"/>
                                      <w:divBdr>
                                        <w:top w:val="none" w:sz="0" w:space="0" w:color="auto"/>
                                        <w:left w:val="none" w:sz="0" w:space="0" w:color="auto"/>
                                        <w:bottom w:val="none" w:sz="0" w:space="0" w:color="auto"/>
                                        <w:right w:val="none" w:sz="0" w:space="0" w:color="auto"/>
                                      </w:divBdr>
                                      <w:divsChild>
                                        <w:div w:id="443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5204">
                          <w:marLeft w:val="0"/>
                          <w:marRight w:val="0"/>
                          <w:marTop w:val="0"/>
                          <w:marBottom w:val="0"/>
                          <w:divBdr>
                            <w:top w:val="none" w:sz="0" w:space="0" w:color="auto"/>
                            <w:left w:val="none" w:sz="0" w:space="0" w:color="auto"/>
                            <w:bottom w:val="none" w:sz="0" w:space="0" w:color="auto"/>
                            <w:right w:val="none" w:sz="0" w:space="0" w:color="auto"/>
                          </w:divBdr>
                          <w:divsChild>
                            <w:div w:id="1591550116">
                              <w:marLeft w:val="0"/>
                              <w:marRight w:val="0"/>
                              <w:marTop w:val="0"/>
                              <w:marBottom w:val="0"/>
                              <w:divBdr>
                                <w:top w:val="none" w:sz="0" w:space="0" w:color="auto"/>
                                <w:left w:val="none" w:sz="0" w:space="0" w:color="auto"/>
                                <w:bottom w:val="none" w:sz="0" w:space="0" w:color="auto"/>
                                <w:right w:val="none" w:sz="0" w:space="0" w:color="auto"/>
                              </w:divBdr>
                              <w:divsChild>
                                <w:div w:id="698166945">
                                  <w:marLeft w:val="-180"/>
                                  <w:marRight w:val="-180"/>
                                  <w:marTop w:val="0"/>
                                  <w:marBottom w:val="0"/>
                                  <w:divBdr>
                                    <w:top w:val="none" w:sz="0" w:space="0" w:color="auto"/>
                                    <w:left w:val="none" w:sz="0" w:space="0" w:color="auto"/>
                                    <w:bottom w:val="none" w:sz="0" w:space="0" w:color="auto"/>
                                    <w:right w:val="none" w:sz="0" w:space="0" w:color="auto"/>
                                  </w:divBdr>
                                  <w:divsChild>
                                    <w:div w:id="639774838">
                                      <w:marLeft w:val="2057"/>
                                      <w:marRight w:val="0"/>
                                      <w:marTop w:val="0"/>
                                      <w:marBottom w:val="0"/>
                                      <w:divBdr>
                                        <w:top w:val="none" w:sz="0" w:space="0" w:color="auto"/>
                                        <w:left w:val="none" w:sz="0" w:space="0" w:color="auto"/>
                                        <w:bottom w:val="none" w:sz="0" w:space="0" w:color="auto"/>
                                        <w:right w:val="none" w:sz="0" w:space="0" w:color="auto"/>
                                      </w:divBdr>
                                      <w:divsChild>
                                        <w:div w:id="185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7802">
                          <w:marLeft w:val="0"/>
                          <w:marRight w:val="0"/>
                          <w:marTop w:val="0"/>
                          <w:marBottom w:val="0"/>
                          <w:divBdr>
                            <w:top w:val="none" w:sz="0" w:space="0" w:color="auto"/>
                            <w:left w:val="none" w:sz="0" w:space="0" w:color="auto"/>
                            <w:bottom w:val="none" w:sz="0" w:space="0" w:color="auto"/>
                            <w:right w:val="none" w:sz="0" w:space="0" w:color="auto"/>
                          </w:divBdr>
                          <w:divsChild>
                            <w:div w:id="1736971634">
                              <w:marLeft w:val="0"/>
                              <w:marRight w:val="0"/>
                              <w:marTop w:val="0"/>
                              <w:marBottom w:val="0"/>
                              <w:divBdr>
                                <w:top w:val="none" w:sz="0" w:space="0" w:color="auto"/>
                                <w:left w:val="none" w:sz="0" w:space="0" w:color="auto"/>
                                <w:bottom w:val="none" w:sz="0" w:space="0" w:color="auto"/>
                                <w:right w:val="none" w:sz="0" w:space="0" w:color="auto"/>
                              </w:divBdr>
                              <w:divsChild>
                                <w:div w:id="169835755">
                                  <w:marLeft w:val="-180"/>
                                  <w:marRight w:val="-180"/>
                                  <w:marTop w:val="0"/>
                                  <w:marBottom w:val="0"/>
                                  <w:divBdr>
                                    <w:top w:val="none" w:sz="0" w:space="0" w:color="auto"/>
                                    <w:left w:val="none" w:sz="0" w:space="0" w:color="auto"/>
                                    <w:bottom w:val="none" w:sz="0" w:space="0" w:color="auto"/>
                                    <w:right w:val="none" w:sz="0" w:space="0" w:color="auto"/>
                                  </w:divBdr>
                                  <w:divsChild>
                                    <w:div w:id="735512703">
                                      <w:marLeft w:val="2057"/>
                                      <w:marRight w:val="0"/>
                                      <w:marTop w:val="0"/>
                                      <w:marBottom w:val="0"/>
                                      <w:divBdr>
                                        <w:top w:val="none" w:sz="0" w:space="0" w:color="auto"/>
                                        <w:left w:val="none" w:sz="0" w:space="0" w:color="auto"/>
                                        <w:bottom w:val="none" w:sz="0" w:space="0" w:color="auto"/>
                                        <w:right w:val="none" w:sz="0" w:space="0" w:color="auto"/>
                                      </w:divBdr>
                                      <w:divsChild>
                                        <w:div w:id="10997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6180">
                          <w:marLeft w:val="0"/>
                          <w:marRight w:val="0"/>
                          <w:marTop w:val="0"/>
                          <w:marBottom w:val="0"/>
                          <w:divBdr>
                            <w:top w:val="none" w:sz="0" w:space="0" w:color="auto"/>
                            <w:left w:val="none" w:sz="0" w:space="0" w:color="auto"/>
                            <w:bottom w:val="none" w:sz="0" w:space="0" w:color="auto"/>
                            <w:right w:val="none" w:sz="0" w:space="0" w:color="auto"/>
                          </w:divBdr>
                          <w:divsChild>
                            <w:div w:id="1732341437">
                              <w:marLeft w:val="0"/>
                              <w:marRight w:val="0"/>
                              <w:marTop w:val="0"/>
                              <w:marBottom w:val="0"/>
                              <w:divBdr>
                                <w:top w:val="none" w:sz="0" w:space="0" w:color="auto"/>
                                <w:left w:val="none" w:sz="0" w:space="0" w:color="auto"/>
                                <w:bottom w:val="none" w:sz="0" w:space="0" w:color="auto"/>
                                <w:right w:val="none" w:sz="0" w:space="0" w:color="auto"/>
                              </w:divBdr>
                              <w:divsChild>
                                <w:div w:id="2146775873">
                                  <w:marLeft w:val="-180"/>
                                  <w:marRight w:val="-180"/>
                                  <w:marTop w:val="0"/>
                                  <w:marBottom w:val="0"/>
                                  <w:divBdr>
                                    <w:top w:val="none" w:sz="0" w:space="0" w:color="auto"/>
                                    <w:left w:val="none" w:sz="0" w:space="0" w:color="auto"/>
                                    <w:bottom w:val="none" w:sz="0" w:space="0" w:color="auto"/>
                                    <w:right w:val="none" w:sz="0" w:space="0" w:color="auto"/>
                                  </w:divBdr>
                                  <w:divsChild>
                                    <w:div w:id="1363818997">
                                      <w:marLeft w:val="2057"/>
                                      <w:marRight w:val="0"/>
                                      <w:marTop w:val="0"/>
                                      <w:marBottom w:val="0"/>
                                      <w:divBdr>
                                        <w:top w:val="none" w:sz="0" w:space="0" w:color="auto"/>
                                        <w:left w:val="none" w:sz="0" w:space="0" w:color="auto"/>
                                        <w:bottom w:val="none" w:sz="0" w:space="0" w:color="auto"/>
                                        <w:right w:val="none" w:sz="0" w:space="0" w:color="auto"/>
                                      </w:divBdr>
                                      <w:divsChild>
                                        <w:div w:id="17960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53137">
                          <w:marLeft w:val="0"/>
                          <w:marRight w:val="0"/>
                          <w:marTop w:val="0"/>
                          <w:marBottom w:val="0"/>
                          <w:divBdr>
                            <w:top w:val="none" w:sz="0" w:space="0" w:color="auto"/>
                            <w:left w:val="none" w:sz="0" w:space="0" w:color="auto"/>
                            <w:bottom w:val="none" w:sz="0" w:space="0" w:color="auto"/>
                            <w:right w:val="none" w:sz="0" w:space="0" w:color="auto"/>
                          </w:divBdr>
                          <w:divsChild>
                            <w:div w:id="1529565289">
                              <w:marLeft w:val="0"/>
                              <w:marRight w:val="0"/>
                              <w:marTop w:val="0"/>
                              <w:marBottom w:val="0"/>
                              <w:divBdr>
                                <w:top w:val="none" w:sz="0" w:space="0" w:color="auto"/>
                                <w:left w:val="none" w:sz="0" w:space="0" w:color="auto"/>
                                <w:bottom w:val="none" w:sz="0" w:space="0" w:color="auto"/>
                                <w:right w:val="none" w:sz="0" w:space="0" w:color="auto"/>
                              </w:divBdr>
                              <w:divsChild>
                                <w:div w:id="433290194">
                                  <w:marLeft w:val="-180"/>
                                  <w:marRight w:val="-180"/>
                                  <w:marTop w:val="0"/>
                                  <w:marBottom w:val="0"/>
                                  <w:divBdr>
                                    <w:top w:val="none" w:sz="0" w:space="0" w:color="auto"/>
                                    <w:left w:val="none" w:sz="0" w:space="0" w:color="auto"/>
                                    <w:bottom w:val="none" w:sz="0" w:space="0" w:color="auto"/>
                                    <w:right w:val="none" w:sz="0" w:space="0" w:color="auto"/>
                                  </w:divBdr>
                                  <w:divsChild>
                                    <w:div w:id="1092239842">
                                      <w:marLeft w:val="2057"/>
                                      <w:marRight w:val="0"/>
                                      <w:marTop w:val="0"/>
                                      <w:marBottom w:val="0"/>
                                      <w:divBdr>
                                        <w:top w:val="none" w:sz="0" w:space="0" w:color="auto"/>
                                        <w:left w:val="none" w:sz="0" w:space="0" w:color="auto"/>
                                        <w:bottom w:val="none" w:sz="0" w:space="0" w:color="auto"/>
                                        <w:right w:val="none" w:sz="0" w:space="0" w:color="auto"/>
                                      </w:divBdr>
                                      <w:divsChild>
                                        <w:div w:id="3756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41797">
                          <w:marLeft w:val="0"/>
                          <w:marRight w:val="0"/>
                          <w:marTop w:val="0"/>
                          <w:marBottom w:val="0"/>
                          <w:divBdr>
                            <w:top w:val="none" w:sz="0" w:space="0" w:color="auto"/>
                            <w:left w:val="none" w:sz="0" w:space="0" w:color="auto"/>
                            <w:bottom w:val="none" w:sz="0" w:space="0" w:color="auto"/>
                            <w:right w:val="none" w:sz="0" w:space="0" w:color="auto"/>
                          </w:divBdr>
                          <w:divsChild>
                            <w:div w:id="524829587">
                              <w:marLeft w:val="0"/>
                              <w:marRight w:val="0"/>
                              <w:marTop w:val="0"/>
                              <w:marBottom w:val="0"/>
                              <w:divBdr>
                                <w:top w:val="none" w:sz="0" w:space="0" w:color="auto"/>
                                <w:left w:val="none" w:sz="0" w:space="0" w:color="auto"/>
                                <w:bottom w:val="none" w:sz="0" w:space="0" w:color="auto"/>
                                <w:right w:val="none" w:sz="0" w:space="0" w:color="auto"/>
                              </w:divBdr>
                              <w:divsChild>
                                <w:div w:id="2093429110">
                                  <w:marLeft w:val="-180"/>
                                  <w:marRight w:val="-180"/>
                                  <w:marTop w:val="0"/>
                                  <w:marBottom w:val="0"/>
                                  <w:divBdr>
                                    <w:top w:val="none" w:sz="0" w:space="0" w:color="auto"/>
                                    <w:left w:val="none" w:sz="0" w:space="0" w:color="auto"/>
                                    <w:bottom w:val="none" w:sz="0" w:space="0" w:color="auto"/>
                                    <w:right w:val="none" w:sz="0" w:space="0" w:color="auto"/>
                                  </w:divBdr>
                                  <w:divsChild>
                                    <w:div w:id="35282770">
                                      <w:marLeft w:val="2057"/>
                                      <w:marRight w:val="0"/>
                                      <w:marTop w:val="0"/>
                                      <w:marBottom w:val="0"/>
                                      <w:divBdr>
                                        <w:top w:val="none" w:sz="0" w:space="0" w:color="auto"/>
                                        <w:left w:val="none" w:sz="0" w:space="0" w:color="auto"/>
                                        <w:bottom w:val="none" w:sz="0" w:space="0" w:color="auto"/>
                                        <w:right w:val="none" w:sz="0" w:space="0" w:color="auto"/>
                                      </w:divBdr>
                                      <w:divsChild>
                                        <w:div w:id="16924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19428">
                          <w:marLeft w:val="0"/>
                          <w:marRight w:val="0"/>
                          <w:marTop w:val="0"/>
                          <w:marBottom w:val="0"/>
                          <w:divBdr>
                            <w:top w:val="none" w:sz="0" w:space="0" w:color="auto"/>
                            <w:left w:val="none" w:sz="0" w:space="0" w:color="auto"/>
                            <w:bottom w:val="none" w:sz="0" w:space="0" w:color="auto"/>
                            <w:right w:val="none" w:sz="0" w:space="0" w:color="auto"/>
                          </w:divBdr>
                          <w:divsChild>
                            <w:div w:id="2112624735">
                              <w:marLeft w:val="0"/>
                              <w:marRight w:val="0"/>
                              <w:marTop w:val="0"/>
                              <w:marBottom w:val="0"/>
                              <w:divBdr>
                                <w:top w:val="none" w:sz="0" w:space="0" w:color="auto"/>
                                <w:left w:val="none" w:sz="0" w:space="0" w:color="auto"/>
                                <w:bottom w:val="none" w:sz="0" w:space="0" w:color="auto"/>
                                <w:right w:val="none" w:sz="0" w:space="0" w:color="auto"/>
                              </w:divBdr>
                              <w:divsChild>
                                <w:div w:id="1780953278">
                                  <w:marLeft w:val="-180"/>
                                  <w:marRight w:val="-180"/>
                                  <w:marTop w:val="0"/>
                                  <w:marBottom w:val="0"/>
                                  <w:divBdr>
                                    <w:top w:val="none" w:sz="0" w:space="0" w:color="auto"/>
                                    <w:left w:val="none" w:sz="0" w:space="0" w:color="auto"/>
                                    <w:bottom w:val="none" w:sz="0" w:space="0" w:color="auto"/>
                                    <w:right w:val="none" w:sz="0" w:space="0" w:color="auto"/>
                                  </w:divBdr>
                                  <w:divsChild>
                                    <w:div w:id="298846004">
                                      <w:marLeft w:val="2057"/>
                                      <w:marRight w:val="0"/>
                                      <w:marTop w:val="0"/>
                                      <w:marBottom w:val="0"/>
                                      <w:divBdr>
                                        <w:top w:val="none" w:sz="0" w:space="0" w:color="auto"/>
                                        <w:left w:val="none" w:sz="0" w:space="0" w:color="auto"/>
                                        <w:bottom w:val="none" w:sz="0" w:space="0" w:color="auto"/>
                                        <w:right w:val="none" w:sz="0" w:space="0" w:color="auto"/>
                                      </w:divBdr>
                                      <w:divsChild>
                                        <w:div w:id="1234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4993">
                  <w:marLeft w:val="0"/>
                  <w:marRight w:val="0"/>
                  <w:marTop w:val="0"/>
                  <w:marBottom w:val="0"/>
                  <w:divBdr>
                    <w:top w:val="none" w:sz="0" w:space="0" w:color="auto"/>
                    <w:left w:val="none" w:sz="0" w:space="0" w:color="auto"/>
                    <w:bottom w:val="none" w:sz="0" w:space="0" w:color="auto"/>
                    <w:right w:val="none" w:sz="0" w:space="0" w:color="auto"/>
                  </w:divBdr>
                  <w:divsChild>
                    <w:div w:id="1274634625">
                      <w:marLeft w:val="-180"/>
                      <w:marRight w:val="-180"/>
                      <w:marTop w:val="0"/>
                      <w:marBottom w:val="0"/>
                      <w:divBdr>
                        <w:top w:val="none" w:sz="0" w:space="0" w:color="auto"/>
                        <w:left w:val="none" w:sz="0" w:space="0" w:color="auto"/>
                        <w:bottom w:val="none" w:sz="0" w:space="0" w:color="auto"/>
                        <w:right w:val="none" w:sz="0" w:space="0" w:color="auto"/>
                      </w:divBdr>
                      <w:divsChild>
                        <w:div w:id="464353270">
                          <w:marLeft w:val="2057"/>
                          <w:marRight w:val="0"/>
                          <w:marTop w:val="0"/>
                          <w:marBottom w:val="0"/>
                          <w:divBdr>
                            <w:top w:val="none" w:sz="0" w:space="0" w:color="auto"/>
                            <w:left w:val="none" w:sz="0" w:space="0" w:color="auto"/>
                            <w:bottom w:val="none" w:sz="0" w:space="0" w:color="auto"/>
                            <w:right w:val="none" w:sz="0" w:space="0" w:color="auto"/>
                          </w:divBdr>
                          <w:divsChild>
                            <w:div w:id="1173882981">
                              <w:marLeft w:val="0"/>
                              <w:marRight w:val="0"/>
                              <w:marTop w:val="0"/>
                              <w:marBottom w:val="0"/>
                              <w:divBdr>
                                <w:top w:val="none" w:sz="0" w:space="0" w:color="auto"/>
                                <w:left w:val="none" w:sz="0" w:space="0" w:color="auto"/>
                                <w:bottom w:val="single" w:sz="6" w:space="0" w:color="D8D8D8"/>
                                <w:right w:val="none" w:sz="0" w:space="0" w:color="auto"/>
                              </w:divBdr>
                              <w:divsChild>
                                <w:div w:id="676425000">
                                  <w:marLeft w:val="75"/>
                                  <w:marRight w:val="-180"/>
                                  <w:marTop w:val="0"/>
                                  <w:marBottom w:val="0"/>
                                  <w:divBdr>
                                    <w:top w:val="none" w:sz="0" w:space="0" w:color="auto"/>
                                    <w:left w:val="none" w:sz="0" w:space="0" w:color="auto"/>
                                    <w:bottom w:val="none" w:sz="0" w:space="0" w:color="auto"/>
                                    <w:right w:val="none" w:sz="0" w:space="0" w:color="auto"/>
                                  </w:divBdr>
                                  <w:divsChild>
                                    <w:div w:id="916786784">
                                      <w:marLeft w:val="0"/>
                                      <w:marRight w:val="0"/>
                                      <w:marTop w:val="0"/>
                                      <w:marBottom w:val="0"/>
                                      <w:divBdr>
                                        <w:top w:val="none" w:sz="0" w:space="0" w:color="auto"/>
                                        <w:left w:val="none" w:sz="0" w:space="0" w:color="auto"/>
                                        <w:bottom w:val="none" w:sz="0" w:space="0" w:color="auto"/>
                                        <w:right w:val="none" w:sz="0" w:space="0" w:color="auto"/>
                                      </w:divBdr>
                                    </w:div>
                                    <w:div w:id="978463795">
                                      <w:marLeft w:val="0"/>
                                      <w:marRight w:val="0"/>
                                      <w:marTop w:val="0"/>
                                      <w:marBottom w:val="0"/>
                                      <w:divBdr>
                                        <w:top w:val="none" w:sz="0" w:space="0" w:color="auto"/>
                                        <w:left w:val="none" w:sz="0" w:space="0" w:color="auto"/>
                                        <w:bottom w:val="none" w:sz="0" w:space="0" w:color="auto"/>
                                        <w:right w:val="none" w:sz="0" w:space="0" w:color="auto"/>
                                      </w:divBdr>
                                      <w:divsChild>
                                        <w:div w:id="19887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42091">
          <w:marLeft w:val="0"/>
          <w:marRight w:val="0"/>
          <w:marTop w:val="0"/>
          <w:marBottom w:val="0"/>
          <w:divBdr>
            <w:top w:val="none" w:sz="0" w:space="0" w:color="auto"/>
            <w:left w:val="none" w:sz="0" w:space="0" w:color="auto"/>
            <w:bottom w:val="none" w:sz="0" w:space="0" w:color="auto"/>
            <w:right w:val="none" w:sz="0" w:space="0" w:color="auto"/>
          </w:divBdr>
          <w:divsChild>
            <w:div w:id="827356136">
              <w:marLeft w:val="-180"/>
              <w:marRight w:val="-180"/>
              <w:marTop w:val="0"/>
              <w:marBottom w:val="0"/>
              <w:divBdr>
                <w:top w:val="none" w:sz="0" w:space="0" w:color="auto"/>
                <w:left w:val="none" w:sz="0" w:space="0" w:color="auto"/>
                <w:bottom w:val="none" w:sz="0" w:space="0" w:color="auto"/>
                <w:right w:val="none" w:sz="0" w:space="0" w:color="auto"/>
              </w:divBdr>
              <w:divsChild>
                <w:div w:id="1983122687">
                  <w:marLeft w:val="1028"/>
                  <w:marRight w:val="0"/>
                  <w:marTop w:val="0"/>
                  <w:marBottom w:val="0"/>
                  <w:divBdr>
                    <w:top w:val="single" w:sz="6" w:space="0" w:color="D8D8D8"/>
                    <w:left w:val="none" w:sz="0" w:space="0" w:color="auto"/>
                    <w:bottom w:val="none" w:sz="0" w:space="0" w:color="auto"/>
                    <w:right w:val="none" w:sz="0" w:space="0" w:color="auto"/>
                  </w:divBdr>
                </w:div>
              </w:divsChild>
            </w:div>
            <w:div w:id="915554237">
              <w:marLeft w:val="-180"/>
              <w:marRight w:val="-180"/>
              <w:marTop w:val="0"/>
              <w:marBottom w:val="0"/>
              <w:divBdr>
                <w:top w:val="none" w:sz="0" w:space="0" w:color="auto"/>
                <w:left w:val="none" w:sz="0" w:space="0" w:color="auto"/>
                <w:bottom w:val="none" w:sz="0" w:space="0" w:color="auto"/>
                <w:right w:val="none" w:sz="0" w:space="0" w:color="auto"/>
              </w:divBdr>
              <w:divsChild>
                <w:div w:id="17706309">
                  <w:marLeft w:val="1028"/>
                  <w:marRight w:val="0"/>
                  <w:marTop w:val="0"/>
                  <w:marBottom w:val="0"/>
                  <w:divBdr>
                    <w:top w:val="none" w:sz="0" w:space="0" w:color="auto"/>
                    <w:left w:val="none" w:sz="0" w:space="0" w:color="auto"/>
                    <w:bottom w:val="none" w:sz="0" w:space="0" w:color="auto"/>
                    <w:right w:val="none" w:sz="0" w:space="0" w:color="auto"/>
                  </w:divBdr>
                  <w:divsChild>
                    <w:div w:id="26151633">
                      <w:marLeft w:val="-180"/>
                      <w:marRight w:val="-180"/>
                      <w:marTop w:val="0"/>
                      <w:marBottom w:val="0"/>
                      <w:divBdr>
                        <w:top w:val="none" w:sz="0" w:space="0" w:color="auto"/>
                        <w:left w:val="none" w:sz="0" w:space="0" w:color="auto"/>
                        <w:bottom w:val="none" w:sz="0" w:space="0" w:color="auto"/>
                        <w:right w:val="none" w:sz="0" w:space="0" w:color="auto"/>
                      </w:divBdr>
                      <w:divsChild>
                        <w:div w:id="505442645">
                          <w:marLeft w:val="0"/>
                          <w:marRight w:val="0"/>
                          <w:marTop w:val="0"/>
                          <w:marBottom w:val="0"/>
                          <w:divBdr>
                            <w:top w:val="none" w:sz="0" w:space="0" w:color="auto"/>
                            <w:left w:val="none" w:sz="0" w:space="0" w:color="auto"/>
                            <w:bottom w:val="none" w:sz="0" w:space="0" w:color="auto"/>
                            <w:right w:val="none" w:sz="0" w:space="0" w:color="auto"/>
                          </w:divBdr>
                        </w:div>
                        <w:div w:id="544635333">
                          <w:marLeft w:val="0"/>
                          <w:marRight w:val="0"/>
                          <w:marTop w:val="0"/>
                          <w:marBottom w:val="0"/>
                          <w:divBdr>
                            <w:top w:val="none" w:sz="0" w:space="0" w:color="auto"/>
                            <w:left w:val="none" w:sz="0" w:space="0" w:color="auto"/>
                            <w:bottom w:val="none" w:sz="0" w:space="0" w:color="auto"/>
                            <w:right w:val="none" w:sz="0" w:space="0" w:color="auto"/>
                          </w:divBdr>
                        </w:div>
                        <w:div w:id="8755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9135">
          <w:marLeft w:val="0"/>
          <w:marRight w:val="0"/>
          <w:marTop w:val="0"/>
          <w:marBottom w:val="0"/>
          <w:divBdr>
            <w:top w:val="none" w:sz="0" w:space="0" w:color="auto"/>
            <w:left w:val="none" w:sz="0" w:space="0" w:color="auto"/>
            <w:bottom w:val="none" w:sz="0" w:space="0" w:color="auto"/>
            <w:right w:val="none" w:sz="0" w:space="0" w:color="auto"/>
          </w:divBdr>
          <w:divsChild>
            <w:div w:id="1000229384">
              <w:marLeft w:val="-180"/>
              <w:marRight w:val="-180"/>
              <w:marTop w:val="0"/>
              <w:marBottom w:val="0"/>
              <w:divBdr>
                <w:top w:val="none" w:sz="0" w:space="0" w:color="auto"/>
                <w:left w:val="none" w:sz="0" w:space="0" w:color="auto"/>
                <w:bottom w:val="none" w:sz="0" w:space="0" w:color="auto"/>
                <w:right w:val="none" w:sz="0" w:space="0" w:color="auto"/>
              </w:divBdr>
              <w:divsChild>
                <w:div w:id="72093435">
                  <w:marLeft w:val="1028"/>
                  <w:marRight w:val="0"/>
                  <w:marTop w:val="0"/>
                  <w:marBottom w:val="0"/>
                  <w:divBdr>
                    <w:top w:val="none" w:sz="0" w:space="0" w:color="auto"/>
                    <w:left w:val="none" w:sz="0" w:space="0" w:color="auto"/>
                    <w:bottom w:val="none" w:sz="0" w:space="0" w:color="auto"/>
                    <w:right w:val="none" w:sz="0" w:space="0" w:color="auto"/>
                  </w:divBdr>
                  <w:divsChild>
                    <w:div w:id="1311667231">
                      <w:marLeft w:val="0"/>
                      <w:marRight w:val="0"/>
                      <w:marTop w:val="0"/>
                      <w:marBottom w:val="0"/>
                      <w:divBdr>
                        <w:top w:val="none" w:sz="0" w:space="0" w:color="auto"/>
                        <w:left w:val="none" w:sz="0" w:space="0" w:color="auto"/>
                        <w:bottom w:val="none" w:sz="0" w:space="0" w:color="auto"/>
                        <w:right w:val="none" w:sz="0" w:space="0" w:color="auto"/>
                      </w:divBdr>
                      <w:divsChild>
                        <w:div w:id="1622151616">
                          <w:marLeft w:val="0"/>
                          <w:marRight w:val="0"/>
                          <w:marTop w:val="360"/>
                          <w:marBottom w:val="0"/>
                          <w:divBdr>
                            <w:top w:val="none" w:sz="0" w:space="0" w:color="auto"/>
                            <w:left w:val="none" w:sz="0" w:space="0" w:color="auto"/>
                            <w:bottom w:val="none" w:sz="0" w:space="0" w:color="auto"/>
                            <w:right w:val="none" w:sz="0" w:space="0" w:color="auto"/>
                          </w:divBdr>
                        </w:div>
                        <w:div w:id="1827435183">
                          <w:marLeft w:val="18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5574">
          <w:marLeft w:val="0"/>
          <w:marRight w:val="0"/>
          <w:marTop w:val="0"/>
          <w:marBottom w:val="0"/>
          <w:divBdr>
            <w:top w:val="none" w:sz="0" w:space="0" w:color="auto"/>
            <w:left w:val="none" w:sz="0" w:space="0" w:color="auto"/>
            <w:bottom w:val="none" w:sz="0" w:space="0" w:color="auto"/>
            <w:right w:val="none" w:sz="0" w:space="0" w:color="auto"/>
          </w:divBdr>
          <w:divsChild>
            <w:div w:id="1937900443">
              <w:marLeft w:val="-180"/>
              <w:marRight w:val="-180"/>
              <w:marTop w:val="0"/>
              <w:marBottom w:val="0"/>
              <w:divBdr>
                <w:top w:val="none" w:sz="0" w:space="0" w:color="auto"/>
                <w:left w:val="none" w:sz="0" w:space="0" w:color="auto"/>
                <w:bottom w:val="none" w:sz="0" w:space="0" w:color="auto"/>
                <w:right w:val="none" w:sz="0" w:space="0" w:color="auto"/>
              </w:divBdr>
              <w:divsChild>
                <w:div w:id="1542982143">
                  <w:marLeft w:val="10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38683">
      <w:bodyDiv w:val="1"/>
      <w:marLeft w:val="0"/>
      <w:marRight w:val="0"/>
      <w:marTop w:val="0"/>
      <w:marBottom w:val="0"/>
      <w:divBdr>
        <w:top w:val="none" w:sz="0" w:space="0" w:color="auto"/>
        <w:left w:val="none" w:sz="0" w:space="0" w:color="auto"/>
        <w:bottom w:val="none" w:sz="0" w:space="0" w:color="auto"/>
        <w:right w:val="none" w:sz="0" w:space="0" w:color="auto"/>
      </w:divBdr>
    </w:div>
    <w:div w:id="1210873351">
      <w:bodyDiv w:val="1"/>
      <w:marLeft w:val="0"/>
      <w:marRight w:val="0"/>
      <w:marTop w:val="0"/>
      <w:marBottom w:val="0"/>
      <w:divBdr>
        <w:top w:val="none" w:sz="0" w:space="0" w:color="auto"/>
        <w:left w:val="none" w:sz="0" w:space="0" w:color="auto"/>
        <w:bottom w:val="none" w:sz="0" w:space="0" w:color="auto"/>
        <w:right w:val="none" w:sz="0" w:space="0" w:color="auto"/>
      </w:divBdr>
      <w:divsChild>
        <w:div w:id="188421850">
          <w:marLeft w:val="0"/>
          <w:marRight w:val="0"/>
          <w:marTop w:val="0"/>
          <w:marBottom w:val="0"/>
          <w:divBdr>
            <w:top w:val="none" w:sz="0" w:space="0" w:color="auto"/>
            <w:left w:val="none" w:sz="0" w:space="0" w:color="auto"/>
            <w:bottom w:val="none" w:sz="0" w:space="0" w:color="auto"/>
            <w:right w:val="none" w:sz="0" w:space="0" w:color="auto"/>
          </w:divBdr>
        </w:div>
        <w:div w:id="188569163">
          <w:marLeft w:val="0"/>
          <w:marRight w:val="0"/>
          <w:marTop w:val="0"/>
          <w:marBottom w:val="0"/>
          <w:divBdr>
            <w:top w:val="none" w:sz="0" w:space="0" w:color="auto"/>
            <w:left w:val="none" w:sz="0" w:space="0" w:color="auto"/>
            <w:bottom w:val="none" w:sz="0" w:space="0" w:color="auto"/>
            <w:right w:val="none" w:sz="0" w:space="0" w:color="auto"/>
          </w:divBdr>
        </w:div>
        <w:div w:id="354576562">
          <w:marLeft w:val="0"/>
          <w:marRight w:val="0"/>
          <w:marTop w:val="0"/>
          <w:marBottom w:val="0"/>
          <w:divBdr>
            <w:top w:val="none" w:sz="0" w:space="0" w:color="auto"/>
            <w:left w:val="none" w:sz="0" w:space="0" w:color="auto"/>
            <w:bottom w:val="none" w:sz="0" w:space="0" w:color="auto"/>
            <w:right w:val="none" w:sz="0" w:space="0" w:color="auto"/>
          </w:divBdr>
        </w:div>
        <w:div w:id="776143962">
          <w:marLeft w:val="0"/>
          <w:marRight w:val="0"/>
          <w:marTop w:val="0"/>
          <w:marBottom w:val="0"/>
          <w:divBdr>
            <w:top w:val="none" w:sz="0" w:space="0" w:color="auto"/>
            <w:left w:val="none" w:sz="0" w:space="0" w:color="auto"/>
            <w:bottom w:val="none" w:sz="0" w:space="0" w:color="auto"/>
            <w:right w:val="none" w:sz="0" w:space="0" w:color="auto"/>
          </w:divBdr>
        </w:div>
        <w:div w:id="913391802">
          <w:marLeft w:val="0"/>
          <w:marRight w:val="0"/>
          <w:marTop w:val="0"/>
          <w:marBottom w:val="0"/>
          <w:divBdr>
            <w:top w:val="none" w:sz="0" w:space="0" w:color="auto"/>
            <w:left w:val="none" w:sz="0" w:space="0" w:color="auto"/>
            <w:bottom w:val="none" w:sz="0" w:space="0" w:color="auto"/>
            <w:right w:val="none" w:sz="0" w:space="0" w:color="auto"/>
          </w:divBdr>
        </w:div>
        <w:div w:id="1153369403">
          <w:marLeft w:val="0"/>
          <w:marRight w:val="0"/>
          <w:marTop w:val="0"/>
          <w:marBottom w:val="0"/>
          <w:divBdr>
            <w:top w:val="none" w:sz="0" w:space="0" w:color="auto"/>
            <w:left w:val="none" w:sz="0" w:space="0" w:color="auto"/>
            <w:bottom w:val="none" w:sz="0" w:space="0" w:color="auto"/>
            <w:right w:val="none" w:sz="0" w:space="0" w:color="auto"/>
          </w:divBdr>
        </w:div>
      </w:divsChild>
    </w:div>
    <w:div w:id="1214150442">
      <w:bodyDiv w:val="1"/>
      <w:marLeft w:val="0"/>
      <w:marRight w:val="0"/>
      <w:marTop w:val="0"/>
      <w:marBottom w:val="0"/>
      <w:divBdr>
        <w:top w:val="none" w:sz="0" w:space="0" w:color="auto"/>
        <w:left w:val="none" w:sz="0" w:space="0" w:color="auto"/>
        <w:bottom w:val="none" w:sz="0" w:space="0" w:color="auto"/>
        <w:right w:val="none" w:sz="0" w:space="0" w:color="auto"/>
      </w:divBdr>
    </w:div>
    <w:div w:id="1215966622">
      <w:bodyDiv w:val="1"/>
      <w:marLeft w:val="0"/>
      <w:marRight w:val="0"/>
      <w:marTop w:val="0"/>
      <w:marBottom w:val="0"/>
      <w:divBdr>
        <w:top w:val="none" w:sz="0" w:space="0" w:color="auto"/>
        <w:left w:val="none" w:sz="0" w:space="0" w:color="auto"/>
        <w:bottom w:val="none" w:sz="0" w:space="0" w:color="auto"/>
        <w:right w:val="none" w:sz="0" w:space="0" w:color="auto"/>
      </w:divBdr>
    </w:div>
    <w:div w:id="1218590706">
      <w:bodyDiv w:val="1"/>
      <w:marLeft w:val="0"/>
      <w:marRight w:val="0"/>
      <w:marTop w:val="0"/>
      <w:marBottom w:val="0"/>
      <w:divBdr>
        <w:top w:val="none" w:sz="0" w:space="0" w:color="auto"/>
        <w:left w:val="none" w:sz="0" w:space="0" w:color="auto"/>
        <w:bottom w:val="none" w:sz="0" w:space="0" w:color="auto"/>
        <w:right w:val="none" w:sz="0" w:space="0" w:color="auto"/>
      </w:divBdr>
    </w:div>
    <w:div w:id="1219391437">
      <w:bodyDiv w:val="1"/>
      <w:marLeft w:val="0"/>
      <w:marRight w:val="0"/>
      <w:marTop w:val="0"/>
      <w:marBottom w:val="0"/>
      <w:divBdr>
        <w:top w:val="none" w:sz="0" w:space="0" w:color="auto"/>
        <w:left w:val="none" w:sz="0" w:space="0" w:color="auto"/>
        <w:bottom w:val="none" w:sz="0" w:space="0" w:color="auto"/>
        <w:right w:val="none" w:sz="0" w:space="0" w:color="auto"/>
      </w:divBdr>
    </w:div>
    <w:div w:id="1219823679">
      <w:bodyDiv w:val="1"/>
      <w:marLeft w:val="0"/>
      <w:marRight w:val="0"/>
      <w:marTop w:val="0"/>
      <w:marBottom w:val="0"/>
      <w:divBdr>
        <w:top w:val="none" w:sz="0" w:space="0" w:color="auto"/>
        <w:left w:val="none" w:sz="0" w:space="0" w:color="auto"/>
        <w:bottom w:val="none" w:sz="0" w:space="0" w:color="auto"/>
        <w:right w:val="none" w:sz="0" w:space="0" w:color="auto"/>
      </w:divBdr>
    </w:div>
    <w:div w:id="1222786619">
      <w:bodyDiv w:val="1"/>
      <w:marLeft w:val="0"/>
      <w:marRight w:val="0"/>
      <w:marTop w:val="0"/>
      <w:marBottom w:val="0"/>
      <w:divBdr>
        <w:top w:val="none" w:sz="0" w:space="0" w:color="auto"/>
        <w:left w:val="none" w:sz="0" w:space="0" w:color="auto"/>
        <w:bottom w:val="none" w:sz="0" w:space="0" w:color="auto"/>
        <w:right w:val="none" w:sz="0" w:space="0" w:color="auto"/>
      </w:divBdr>
    </w:div>
    <w:div w:id="1223827981">
      <w:bodyDiv w:val="1"/>
      <w:marLeft w:val="0"/>
      <w:marRight w:val="0"/>
      <w:marTop w:val="0"/>
      <w:marBottom w:val="0"/>
      <w:divBdr>
        <w:top w:val="none" w:sz="0" w:space="0" w:color="auto"/>
        <w:left w:val="none" w:sz="0" w:space="0" w:color="auto"/>
        <w:bottom w:val="none" w:sz="0" w:space="0" w:color="auto"/>
        <w:right w:val="none" w:sz="0" w:space="0" w:color="auto"/>
      </w:divBdr>
      <w:divsChild>
        <w:div w:id="545412257">
          <w:marLeft w:val="0"/>
          <w:marRight w:val="30"/>
          <w:marTop w:val="0"/>
          <w:marBottom w:val="0"/>
          <w:divBdr>
            <w:top w:val="none" w:sz="0" w:space="0" w:color="auto"/>
            <w:left w:val="none" w:sz="0" w:space="0" w:color="auto"/>
            <w:bottom w:val="none" w:sz="0" w:space="0" w:color="auto"/>
            <w:right w:val="none" w:sz="0" w:space="0" w:color="auto"/>
          </w:divBdr>
          <w:divsChild>
            <w:div w:id="1519350819">
              <w:marLeft w:val="0"/>
              <w:marRight w:val="0"/>
              <w:marTop w:val="0"/>
              <w:marBottom w:val="0"/>
              <w:divBdr>
                <w:top w:val="none" w:sz="0" w:space="0" w:color="auto"/>
                <w:left w:val="none" w:sz="0" w:space="0" w:color="auto"/>
                <w:bottom w:val="none" w:sz="0" w:space="0" w:color="auto"/>
                <w:right w:val="none" w:sz="0" w:space="0" w:color="auto"/>
              </w:divBdr>
              <w:divsChild>
                <w:div w:id="1295214798">
                  <w:marLeft w:val="0"/>
                  <w:marRight w:val="0"/>
                  <w:marTop w:val="0"/>
                  <w:marBottom w:val="0"/>
                  <w:divBdr>
                    <w:top w:val="none" w:sz="0" w:space="0" w:color="auto"/>
                    <w:left w:val="none" w:sz="0" w:space="0" w:color="auto"/>
                    <w:bottom w:val="none" w:sz="0" w:space="0" w:color="auto"/>
                    <w:right w:val="none" w:sz="0" w:space="0" w:color="auto"/>
                  </w:divBdr>
                  <w:divsChild>
                    <w:div w:id="10761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7414">
      <w:bodyDiv w:val="1"/>
      <w:marLeft w:val="0"/>
      <w:marRight w:val="0"/>
      <w:marTop w:val="0"/>
      <w:marBottom w:val="0"/>
      <w:divBdr>
        <w:top w:val="none" w:sz="0" w:space="0" w:color="auto"/>
        <w:left w:val="none" w:sz="0" w:space="0" w:color="auto"/>
        <w:bottom w:val="none" w:sz="0" w:space="0" w:color="auto"/>
        <w:right w:val="none" w:sz="0" w:space="0" w:color="auto"/>
      </w:divBdr>
    </w:div>
    <w:div w:id="1228489948">
      <w:bodyDiv w:val="1"/>
      <w:marLeft w:val="0"/>
      <w:marRight w:val="0"/>
      <w:marTop w:val="0"/>
      <w:marBottom w:val="0"/>
      <w:divBdr>
        <w:top w:val="none" w:sz="0" w:space="0" w:color="auto"/>
        <w:left w:val="none" w:sz="0" w:space="0" w:color="auto"/>
        <w:bottom w:val="none" w:sz="0" w:space="0" w:color="auto"/>
        <w:right w:val="none" w:sz="0" w:space="0" w:color="auto"/>
      </w:divBdr>
    </w:div>
    <w:div w:id="1229876375">
      <w:bodyDiv w:val="1"/>
      <w:marLeft w:val="0"/>
      <w:marRight w:val="0"/>
      <w:marTop w:val="0"/>
      <w:marBottom w:val="0"/>
      <w:divBdr>
        <w:top w:val="none" w:sz="0" w:space="0" w:color="auto"/>
        <w:left w:val="none" w:sz="0" w:space="0" w:color="auto"/>
        <w:bottom w:val="none" w:sz="0" w:space="0" w:color="auto"/>
        <w:right w:val="none" w:sz="0" w:space="0" w:color="auto"/>
      </w:divBdr>
    </w:div>
    <w:div w:id="1231887411">
      <w:bodyDiv w:val="1"/>
      <w:marLeft w:val="0"/>
      <w:marRight w:val="0"/>
      <w:marTop w:val="0"/>
      <w:marBottom w:val="0"/>
      <w:divBdr>
        <w:top w:val="none" w:sz="0" w:space="0" w:color="auto"/>
        <w:left w:val="none" w:sz="0" w:space="0" w:color="auto"/>
        <w:bottom w:val="none" w:sz="0" w:space="0" w:color="auto"/>
        <w:right w:val="none" w:sz="0" w:space="0" w:color="auto"/>
      </w:divBdr>
    </w:div>
    <w:div w:id="1233929310">
      <w:bodyDiv w:val="1"/>
      <w:marLeft w:val="0"/>
      <w:marRight w:val="0"/>
      <w:marTop w:val="0"/>
      <w:marBottom w:val="0"/>
      <w:divBdr>
        <w:top w:val="none" w:sz="0" w:space="0" w:color="auto"/>
        <w:left w:val="none" w:sz="0" w:space="0" w:color="auto"/>
        <w:bottom w:val="none" w:sz="0" w:space="0" w:color="auto"/>
        <w:right w:val="none" w:sz="0" w:space="0" w:color="auto"/>
      </w:divBdr>
      <w:divsChild>
        <w:div w:id="1195659765">
          <w:marLeft w:val="0"/>
          <w:marRight w:val="0"/>
          <w:marTop w:val="0"/>
          <w:marBottom w:val="0"/>
          <w:divBdr>
            <w:top w:val="none" w:sz="0" w:space="0" w:color="auto"/>
            <w:left w:val="none" w:sz="0" w:space="0" w:color="auto"/>
            <w:bottom w:val="none" w:sz="0" w:space="0" w:color="auto"/>
            <w:right w:val="none" w:sz="0" w:space="0" w:color="auto"/>
          </w:divBdr>
        </w:div>
      </w:divsChild>
    </w:div>
    <w:div w:id="1234655794">
      <w:bodyDiv w:val="1"/>
      <w:marLeft w:val="0"/>
      <w:marRight w:val="0"/>
      <w:marTop w:val="0"/>
      <w:marBottom w:val="0"/>
      <w:divBdr>
        <w:top w:val="none" w:sz="0" w:space="0" w:color="auto"/>
        <w:left w:val="none" w:sz="0" w:space="0" w:color="auto"/>
        <w:bottom w:val="none" w:sz="0" w:space="0" w:color="auto"/>
        <w:right w:val="none" w:sz="0" w:space="0" w:color="auto"/>
      </w:divBdr>
    </w:div>
    <w:div w:id="1234974413">
      <w:bodyDiv w:val="1"/>
      <w:marLeft w:val="0"/>
      <w:marRight w:val="0"/>
      <w:marTop w:val="0"/>
      <w:marBottom w:val="0"/>
      <w:divBdr>
        <w:top w:val="none" w:sz="0" w:space="0" w:color="auto"/>
        <w:left w:val="none" w:sz="0" w:space="0" w:color="auto"/>
        <w:bottom w:val="none" w:sz="0" w:space="0" w:color="auto"/>
        <w:right w:val="none" w:sz="0" w:space="0" w:color="auto"/>
      </w:divBdr>
    </w:div>
    <w:div w:id="1238127365">
      <w:bodyDiv w:val="1"/>
      <w:marLeft w:val="0"/>
      <w:marRight w:val="0"/>
      <w:marTop w:val="0"/>
      <w:marBottom w:val="0"/>
      <w:divBdr>
        <w:top w:val="none" w:sz="0" w:space="0" w:color="auto"/>
        <w:left w:val="none" w:sz="0" w:space="0" w:color="auto"/>
        <w:bottom w:val="none" w:sz="0" w:space="0" w:color="auto"/>
        <w:right w:val="none" w:sz="0" w:space="0" w:color="auto"/>
      </w:divBdr>
    </w:div>
    <w:div w:id="1238247166">
      <w:bodyDiv w:val="1"/>
      <w:marLeft w:val="0"/>
      <w:marRight w:val="0"/>
      <w:marTop w:val="0"/>
      <w:marBottom w:val="0"/>
      <w:divBdr>
        <w:top w:val="none" w:sz="0" w:space="0" w:color="auto"/>
        <w:left w:val="none" w:sz="0" w:space="0" w:color="auto"/>
        <w:bottom w:val="none" w:sz="0" w:space="0" w:color="auto"/>
        <w:right w:val="none" w:sz="0" w:space="0" w:color="auto"/>
      </w:divBdr>
    </w:div>
    <w:div w:id="1239973402">
      <w:bodyDiv w:val="1"/>
      <w:marLeft w:val="0"/>
      <w:marRight w:val="0"/>
      <w:marTop w:val="0"/>
      <w:marBottom w:val="0"/>
      <w:divBdr>
        <w:top w:val="none" w:sz="0" w:space="0" w:color="auto"/>
        <w:left w:val="none" w:sz="0" w:space="0" w:color="auto"/>
        <w:bottom w:val="none" w:sz="0" w:space="0" w:color="auto"/>
        <w:right w:val="none" w:sz="0" w:space="0" w:color="auto"/>
      </w:divBdr>
    </w:div>
    <w:div w:id="1245139534">
      <w:bodyDiv w:val="1"/>
      <w:marLeft w:val="0"/>
      <w:marRight w:val="0"/>
      <w:marTop w:val="0"/>
      <w:marBottom w:val="0"/>
      <w:divBdr>
        <w:top w:val="none" w:sz="0" w:space="0" w:color="auto"/>
        <w:left w:val="none" w:sz="0" w:space="0" w:color="auto"/>
        <w:bottom w:val="none" w:sz="0" w:space="0" w:color="auto"/>
        <w:right w:val="none" w:sz="0" w:space="0" w:color="auto"/>
      </w:divBdr>
    </w:div>
    <w:div w:id="1246570854">
      <w:bodyDiv w:val="1"/>
      <w:marLeft w:val="0"/>
      <w:marRight w:val="0"/>
      <w:marTop w:val="0"/>
      <w:marBottom w:val="0"/>
      <w:divBdr>
        <w:top w:val="none" w:sz="0" w:space="0" w:color="auto"/>
        <w:left w:val="none" w:sz="0" w:space="0" w:color="auto"/>
        <w:bottom w:val="none" w:sz="0" w:space="0" w:color="auto"/>
        <w:right w:val="none" w:sz="0" w:space="0" w:color="auto"/>
      </w:divBdr>
    </w:div>
    <w:div w:id="1249849443">
      <w:bodyDiv w:val="1"/>
      <w:marLeft w:val="0"/>
      <w:marRight w:val="0"/>
      <w:marTop w:val="0"/>
      <w:marBottom w:val="0"/>
      <w:divBdr>
        <w:top w:val="none" w:sz="0" w:space="0" w:color="auto"/>
        <w:left w:val="none" w:sz="0" w:space="0" w:color="auto"/>
        <w:bottom w:val="none" w:sz="0" w:space="0" w:color="auto"/>
        <w:right w:val="none" w:sz="0" w:space="0" w:color="auto"/>
      </w:divBdr>
      <w:divsChild>
        <w:div w:id="600449986">
          <w:marLeft w:val="0"/>
          <w:marRight w:val="0"/>
          <w:marTop w:val="0"/>
          <w:marBottom w:val="0"/>
          <w:divBdr>
            <w:top w:val="none" w:sz="0" w:space="0" w:color="auto"/>
            <w:left w:val="none" w:sz="0" w:space="0" w:color="auto"/>
            <w:bottom w:val="none" w:sz="0" w:space="0" w:color="auto"/>
            <w:right w:val="none" w:sz="0" w:space="0" w:color="auto"/>
          </w:divBdr>
        </w:div>
        <w:div w:id="1313636036">
          <w:marLeft w:val="0"/>
          <w:marRight w:val="0"/>
          <w:marTop w:val="0"/>
          <w:marBottom w:val="0"/>
          <w:divBdr>
            <w:top w:val="none" w:sz="0" w:space="0" w:color="auto"/>
            <w:left w:val="none" w:sz="0" w:space="0" w:color="auto"/>
            <w:bottom w:val="none" w:sz="0" w:space="0" w:color="auto"/>
            <w:right w:val="none" w:sz="0" w:space="0" w:color="auto"/>
          </w:divBdr>
        </w:div>
        <w:div w:id="1710449396">
          <w:marLeft w:val="0"/>
          <w:marRight w:val="0"/>
          <w:marTop w:val="0"/>
          <w:marBottom w:val="0"/>
          <w:divBdr>
            <w:top w:val="none" w:sz="0" w:space="0" w:color="auto"/>
            <w:left w:val="none" w:sz="0" w:space="0" w:color="auto"/>
            <w:bottom w:val="none" w:sz="0" w:space="0" w:color="auto"/>
            <w:right w:val="none" w:sz="0" w:space="0" w:color="auto"/>
          </w:divBdr>
        </w:div>
        <w:div w:id="1798139332">
          <w:marLeft w:val="0"/>
          <w:marRight w:val="0"/>
          <w:marTop w:val="0"/>
          <w:marBottom w:val="0"/>
          <w:divBdr>
            <w:top w:val="none" w:sz="0" w:space="0" w:color="auto"/>
            <w:left w:val="none" w:sz="0" w:space="0" w:color="auto"/>
            <w:bottom w:val="none" w:sz="0" w:space="0" w:color="auto"/>
            <w:right w:val="none" w:sz="0" w:space="0" w:color="auto"/>
          </w:divBdr>
        </w:div>
      </w:divsChild>
    </w:div>
    <w:div w:id="1253590045">
      <w:bodyDiv w:val="1"/>
      <w:marLeft w:val="0"/>
      <w:marRight w:val="0"/>
      <w:marTop w:val="0"/>
      <w:marBottom w:val="0"/>
      <w:divBdr>
        <w:top w:val="none" w:sz="0" w:space="0" w:color="auto"/>
        <w:left w:val="none" w:sz="0" w:space="0" w:color="auto"/>
        <w:bottom w:val="none" w:sz="0" w:space="0" w:color="auto"/>
        <w:right w:val="none" w:sz="0" w:space="0" w:color="auto"/>
      </w:divBdr>
    </w:div>
    <w:div w:id="1254582529">
      <w:bodyDiv w:val="1"/>
      <w:marLeft w:val="0"/>
      <w:marRight w:val="0"/>
      <w:marTop w:val="0"/>
      <w:marBottom w:val="0"/>
      <w:divBdr>
        <w:top w:val="none" w:sz="0" w:space="0" w:color="auto"/>
        <w:left w:val="none" w:sz="0" w:space="0" w:color="auto"/>
        <w:bottom w:val="none" w:sz="0" w:space="0" w:color="auto"/>
        <w:right w:val="none" w:sz="0" w:space="0" w:color="auto"/>
      </w:divBdr>
    </w:div>
    <w:div w:id="1254970401">
      <w:bodyDiv w:val="1"/>
      <w:marLeft w:val="0"/>
      <w:marRight w:val="0"/>
      <w:marTop w:val="0"/>
      <w:marBottom w:val="0"/>
      <w:divBdr>
        <w:top w:val="none" w:sz="0" w:space="0" w:color="auto"/>
        <w:left w:val="none" w:sz="0" w:space="0" w:color="auto"/>
        <w:bottom w:val="none" w:sz="0" w:space="0" w:color="auto"/>
        <w:right w:val="none" w:sz="0" w:space="0" w:color="auto"/>
      </w:divBdr>
    </w:div>
    <w:div w:id="1255674556">
      <w:bodyDiv w:val="1"/>
      <w:marLeft w:val="0"/>
      <w:marRight w:val="0"/>
      <w:marTop w:val="0"/>
      <w:marBottom w:val="0"/>
      <w:divBdr>
        <w:top w:val="none" w:sz="0" w:space="0" w:color="auto"/>
        <w:left w:val="none" w:sz="0" w:space="0" w:color="auto"/>
        <w:bottom w:val="none" w:sz="0" w:space="0" w:color="auto"/>
        <w:right w:val="none" w:sz="0" w:space="0" w:color="auto"/>
      </w:divBdr>
    </w:div>
    <w:div w:id="1258096107">
      <w:bodyDiv w:val="1"/>
      <w:marLeft w:val="0"/>
      <w:marRight w:val="0"/>
      <w:marTop w:val="0"/>
      <w:marBottom w:val="0"/>
      <w:divBdr>
        <w:top w:val="none" w:sz="0" w:space="0" w:color="auto"/>
        <w:left w:val="none" w:sz="0" w:space="0" w:color="auto"/>
        <w:bottom w:val="none" w:sz="0" w:space="0" w:color="auto"/>
        <w:right w:val="none" w:sz="0" w:space="0" w:color="auto"/>
      </w:divBdr>
      <w:divsChild>
        <w:div w:id="558632612">
          <w:marLeft w:val="547"/>
          <w:marRight w:val="0"/>
          <w:marTop w:val="120"/>
          <w:marBottom w:val="120"/>
          <w:divBdr>
            <w:top w:val="none" w:sz="0" w:space="0" w:color="auto"/>
            <w:left w:val="none" w:sz="0" w:space="0" w:color="auto"/>
            <w:bottom w:val="none" w:sz="0" w:space="0" w:color="auto"/>
            <w:right w:val="none" w:sz="0" w:space="0" w:color="auto"/>
          </w:divBdr>
        </w:div>
        <w:div w:id="977304352">
          <w:marLeft w:val="547"/>
          <w:marRight w:val="0"/>
          <w:marTop w:val="120"/>
          <w:marBottom w:val="120"/>
          <w:divBdr>
            <w:top w:val="none" w:sz="0" w:space="0" w:color="auto"/>
            <w:left w:val="none" w:sz="0" w:space="0" w:color="auto"/>
            <w:bottom w:val="none" w:sz="0" w:space="0" w:color="auto"/>
            <w:right w:val="none" w:sz="0" w:space="0" w:color="auto"/>
          </w:divBdr>
        </w:div>
        <w:div w:id="1560482656">
          <w:marLeft w:val="547"/>
          <w:marRight w:val="0"/>
          <w:marTop w:val="120"/>
          <w:marBottom w:val="120"/>
          <w:divBdr>
            <w:top w:val="none" w:sz="0" w:space="0" w:color="auto"/>
            <w:left w:val="none" w:sz="0" w:space="0" w:color="auto"/>
            <w:bottom w:val="none" w:sz="0" w:space="0" w:color="auto"/>
            <w:right w:val="none" w:sz="0" w:space="0" w:color="auto"/>
          </w:divBdr>
        </w:div>
        <w:div w:id="1805393927">
          <w:marLeft w:val="547"/>
          <w:marRight w:val="0"/>
          <w:marTop w:val="120"/>
          <w:marBottom w:val="120"/>
          <w:divBdr>
            <w:top w:val="none" w:sz="0" w:space="0" w:color="auto"/>
            <w:left w:val="none" w:sz="0" w:space="0" w:color="auto"/>
            <w:bottom w:val="none" w:sz="0" w:space="0" w:color="auto"/>
            <w:right w:val="none" w:sz="0" w:space="0" w:color="auto"/>
          </w:divBdr>
        </w:div>
      </w:divsChild>
    </w:div>
    <w:div w:id="1259367093">
      <w:bodyDiv w:val="1"/>
      <w:marLeft w:val="0"/>
      <w:marRight w:val="0"/>
      <w:marTop w:val="0"/>
      <w:marBottom w:val="0"/>
      <w:divBdr>
        <w:top w:val="none" w:sz="0" w:space="0" w:color="auto"/>
        <w:left w:val="none" w:sz="0" w:space="0" w:color="auto"/>
        <w:bottom w:val="none" w:sz="0" w:space="0" w:color="auto"/>
        <w:right w:val="none" w:sz="0" w:space="0" w:color="auto"/>
      </w:divBdr>
    </w:div>
    <w:div w:id="1259868921">
      <w:bodyDiv w:val="1"/>
      <w:marLeft w:val="0"/>
      <w:marRight w:val="0"/>
      <w:marTop w:val="0"/>
      <w:marBottom w:val="0"/>
      <w:divBdr>
        <w:top w:val="none" w:sz="0" w:space="0" w:color="auto"/>
        <w:left w:val="none" w:sz="0" w:space="0" w:color="auto"/>
        <w:bottom w:val="none" w:sz="0" w:space="0" w:color="auto"/>
        <w:right w:val="none" w:sz="0" w:space="0" w:color="auto"/>
      </w:divBdr>
    </w:div>
    <w:div w:id="1260485714">
      <w:bodyDiv w:val="1"/>
      <w:marLeft w:val="0"/>
      <w:marRight w:val="0"/>
      <w:marTop w:val="0"/>
      <w:marBottom w:val="0"/>
      <w:divBdr>
        <w:top w:val="none" w:sz="0" w:space="0" w:color="auto"/>
        <w:left w:val="none" w:sz="0" w:space="0" w:color="auto"/>
        <w:bottom w:val="none" w:sz="0" w:space="0" w:color="auto"/>
        <w:right w:val="none" w:sz="0" w:space="0" w:color="auto"/>
      </w:divBdr>
      <w:divsChild>
        <w:div w:id="649557766">
          <w:marLeft w:val="0"/>
          <w:marRight w:val="0"/>
          <w:marTop w:val="0"/>
          <w:marBottom w:val="0"/>
          <w:divBdr>
            <w:top w:val="none" w:sz="0" w:space="0" w:color="auto"/>
            <w:left w:val="none" w:sz="0" w:space="0" w:color="auto"/>
            <w:bottom w:val="none" w:sz="0" w:space="0" w:color="auto"/>
            <w:right w:val="none" w:sz="0" w:space="0" w:color="auto"/>
          </w:divBdr>
        </w:div>
      </w:divsChild>
    </w:div>
    <w:div w:id="1263763211">
      <w:bodyDiv w:val="1"/>
      <w:marLeft w:val="0"/>
      <w:marRight w:val="0"/>
      <w:marTop w:val="0"/>
      <w:marBottom w:val="0"/>
      <w:divBdr>
        <w:top w:val="none" w:sz="0" w:space="0" w:color="auto"/>
        <w:left w:val="none" w:sz="0" w:space="0" w:color="auto"/>
        <w:bottom w:val="none" w:sz="0" w:space="0" w:color="auto"/>
        <w:right w:val="none" w:sz="0" w:space="0" w:color="auto"/>
      </w:divBdr>
      <w:divsChild>
        <w:div w:id="588126785">
          <w:marLeft w:val="0"/>
          <w:marRight w:val="0"/>
          <w:marTop w:val="0"/>
          <w:marBottom w:val="0"/>
          <w:divBdr>
            <w:top w:val="none" w:sz="0" w:space="0" w:color="auto"/>
            <w:left w:val="none" w:sz="0" w:space="0" w:color="auto"/>
            <w:bottom w:val="none" w:sz="0" w:space="0" w:color="auto"/>
            <w:right w:val="none" w:sz="0" w:space="0" w:color="auto"/>
          </w:divBdr>
        </w:div>
      </w:divsChild>
    </w:div>
    <w:div w:id="1264069368">
      <w:bodyDiv w:val="1"/>
      <w:marLeft w:val="0"/>
      <w:marRight w:val="0"/>
      <w:marTop w:val="0"/>
      <w:marBottom w:val="0"/>
      <w:divBdr>
        <w:top w:val="none" w:sz="0" w:space="0" w:color="auto"/>
        <w:left w:val="none" w:sz="0" w:space="0" w:color="auto"/>
        <w:bottom w:val="none" w:sz="0" w:space="0" w:color="auto"/>
        <w:right w:val="none" w:sz="0" w:space="0" w:color="auto"/>
      </w:divBdr>
    </w:div>
    <w:div w:id="1268343665">
      <w:bodyDiv w:val="1"/>
      <w:marLeft w:val="0"/>
      <w:marRight w:val="0"/>
      <w:marTop w:val="0"/>
      <w:marBottom w:val="0"/>
      <w:divBdr>
        <w:top w:val="none" w:sz="0" w:space="0" w:color="auto"/>
        <w:left w:val="none" w:sz="0" w:space="0" w:color="auto"/>
        <w:bottom w:val="none" w:sz="0" w:space="0" w:color="auto"/>
        <w:right w:val="none" w:sz="0" w:space="0" w:color="auto"/>
      </w:divBdr>
    </w:div>
    <w:div w:id="1276793898">
      <w:bodyDiv w:val="1"/>
      <w:marLeft w:val="0"/>
      <w:marRight w:val="0"/>
      <w:marTop w:val="0"/>
      <w:marBottom w:val="0"/>
      <w:divBdr>
        <w:top w:val="none" w:sz="0" w:space="0" w:color="auto"/>
        <w:left w:val="none" w:sz="0" w:space="0" w:color="auto"/>
        <w:bottom w:val="none" w:sz="0" w:space="0" w:color="auto"/>
        <w:right w:val="none" w:sz="0" w:space="0" w:color="auto"/>
      </w:divBdr>
    </w:div>
    <w:div w:id="1278491595">
      <w:bodyDiv w:val="1"/>
      <w:marLeft w:val="0"/>
      <w:marRight w:val="0"/>
      <w:marTop w:val="0"/>
      <w:marBottom w:val="0"/>
      <w:divBdr>
        <w:top w:val="none" w:sz="0" w:space="0" w:color="auto"/>
        <w:left w:val="none" w:sz="0" w:space="0" w:color="auto"/>
        <w:bottom w:val="none" w:sz="0" w:space="0" w:color="auto"/>
        <w:right w:val="none" w:sz="0" w:space="0" w:color="auto"/>
      </w:divBdr>
    </w:div>
    <w:div w:id="1278639925">
      <w:bodyDiv w:val="1"/>
      <w:marLeft w:val="0"/>
      <w:marRight w:val="0"/>
      <w:marTop w:val="0"/>
      <w:marBottom w:val="0"/>
      <w:divBdr>
        <w:top w:val="none" w:sz="0" w:space="0" w:color="auto"/>
        <w:left w:val="none" w:sz="0" w:space="0" w:color="auto"/>
        <w:bottom w:val="none" w:sz="0" w:space="0" w:color="auto"/>
        <w:right w:val="none" w:sz="0" w:space="0" w:color="auto"/>
      </w:divBdr>
    </w:div>
    <w:div w:id="1279489986">
      <w:bodyDiv w:val="1"/>
      <w:marLeft w:val="0"/>
      <w:marRight w:val="0"/>
      <w:marTop w:val="0"/>
      <w:marBottom w:val="0"/>
      <w:divBdr>
        <w:top w:val="none" w:sz="0" w:space="0" w:color="auto"/>
        <w:left w:val="none" w:sz="0" w:space="0" w:color="auto"/>
        <w:bottom w:val="none" w:sz="0" w:space="0" w:color="auto"/>
        <w:right w:val="none" w:sz="0" w:space="0" w:color="auto"/>
      </w:divBdr>
      <w:divsChild>
        <w:div w:id="1089812572">
          <w:marLeft w:val="0"/>
          <w:marRight w:val="0"/>
          <w:marTop w:val="0"/>
          <w:marBottom w:val="0"/>
          <w:divBdr>
            <w:top w:val="none" w:sz="0" w:space="0" w:color="auto"/>
            <w:left w:val="none" w:sz="0" w:space="0" w:color="auto"/>
            <w:bottom w:val="none" w:sz="0" w:space="0" w:color="auto"/>
            <w:right w:val="none" w:sz="0" w:space="0" w:color="auto"/>
          </w:divBdr>
        </w:div>
      </w:divsChild>
    </w:div>
    <w:div w:id="1282373232">
      <w:bodyDiv w:val="1"/>
      <w:marLeft w:val="0"/>
      <w:marRight w:val="0"/>
      <w:marTop w:val="0"/>
      <w:marBottom w:val="0"/>
      <w:divBdr>
        <w:top w:val="none" w:sz="0" w:space="0" w:color="auto"/>
        <w:left w:val="none" w:sz="0" w:space="0" w:color="auto"/>
        <w:bottom w:val="none" w:sz="0" w:space="0" w:color="auto"/>
        <w:right w:val="none" w:sz="0" w:space="0" w:color="auto"/>
      </w:divBdr>
    </w:div>
    <w:div w:id="1288245425">
      <w:bodyDiv w:val="1"/>
      <w:marLeft w:val="0"/>
      <w:marRight w:val="0"/>
      <w:marTop w:val="0"/>
      <w:marBottom w:val="0"/>
      <w:divBdr>
        <w:top w:val="none" w:sz="0" w:space="0" w:color="auto"/>
        <w:left w:val="none" w:sz="0" w:space="0" w:color="auto"/>
        <w:bottom w:val="none" w:sz="0" w:space="0" w:color="auto"/>
        <w:right w:val="none" w:sz="0" w:space="0" w:color="auto"/>
      </w:divBdr>
    </w:div>
    <w:div w:id="1288463533">
      <w:bodyDiv w:val="1"/>
      <w:marLeft w:val="0"/>
      <w:marRight w:val="0"/>
      <w:marTop w:val="0"/>
      <w:marBottom w:val="0"/>
      <w:divBdr>
        <w:top w:val="none" w:sz="0" w:space="0" w:color="auto"/>
        <w:left w:val="none" w:sz="0" w:space="0" w:color="auto"/>
        <w:bottom w:val="none" w:sz="0" w:space="0" w:color="auto"/>
        <w:right w:val="none" w:sz="0" w:space="0" w:color="auto"/>
      </w:divBdr>
      <w:divsChild>
        <w:div w:id="151675983">
          <w:marLeft w:val="0"/>
          <w:marRight w:val="0"/>
          <w:marTop w:val="0"/>
          <w:marBottom w:val="0"/>
          <w:divBdr>
            <w:top w:val="none" w:sz="0" w:space="0" w:color="auto"/>
            <w:left w:val="none" w:sz="0" w:space="0" w:color="auto"/>
            <w:bottom w:val="none" w:sz="0" w:space="0" w:color="auto"/>
            <w:right w:val="none" w:sz="0" w:space="0" w:color="auto"/>
          </w:divBdr>
        </w:div>
        <w:div w:id="714812671">
          <w:marLeft w:val="0"/>
          <w:marRight w:val="0"/>
          <w:marTop w:val="0"/>
          <w:marBottom w:val="0"/>
          <w:divBdr>
            <w:top w:val="none" w:sz="0" w:space="0" w:color="auto"/>
            <w:left w:val="none" w:sz="0" w:space="0" w:color="auto"/>
            <w:bottom w:val="none" w:sz="0" w:space="0" w:color="auto"/>
            <w:right w:val="none" w:sz="0" w:space="0" w:color="auto"/>
          </w:divBdr>
        </w:div>
        <w:div w:id="1037850123">
          <w:marLeft w:val="0"/>
          <w:marRight w:val="0"/>
          <w:marTop w:val="0"/>
          <w:marBottom w:val="0"/>
          <w:divBdr>
            <w:top w:val="none" w:sz="0" w:space="0" w:color="auto"/>
            <w:left w:val="none" w:sz="0" w:space="0" w:color="auto"/>
            <w:bottom w:val="none" w:sz="0" w:space="0" w:color="auto"/>
            <w:right w:val="none" w:sz="0" w:space="0" w:color="auto"/>
          </w:divBdr>
        </w:div>
        <w:div w:id="1395155039">
          <w:marLeft w:val="0"/>
          <w:marRight w:val="0"/>
          <w:marTop w:val="0"/>
          <w:marBottom w:val="0"/>
          <w:divBdr>
            <w:top w:val="none" w:sz="0" w:space="0" w:color="auto"/>
            <w:left w:val="none" w:sz="0" w:space="0" w:color="auto"/>
            <w:bottom w:val="none" w:sz="0" w:space="0" w:color="auto"/>
            <w:right w:val="none" w:sz="0" w:space="0" w:color="auto"/>
          </w:divBdr>
        </w:div>
      </w:divsChild>
    </w:div>
    <w:div w:id="1303389661">
      <w:bodyDiv w:val="1"/>
      <w:marLeft w:val="0"/>
      <w:marRight w:val="0"/>
      <w:marTop w:val="0"/>
      <w:marBottom w:val="0"/>
      <w:divBdr>
        <w:top w:val="none" w:sz="0" w:space="0" w:color="auto"/>
        <w:left w:val="none" w:sz="0" w:space="0" w:color="auto"/>
        <w:bottom w:val="none" w:sz="0" w:space="0" w:color="auto"/>
        <w:right w:val="none" w:sz="0" w:space="0" w:color="auto"/>
      </w:divBdr>
    </w:div>
    <w:div w:id="1303733587">
      <w:bodyDiv w:val="1"/>
      <w:marLeft w:val="0"/>
      <w:marRight w:val="0"/>
      <w:marTop w:val="0"/>
      <w:marBottom w:val="0"/>
      <w:divBdr>
        <w:top w:val="none" w:sz="0" w:space="0" w:color="auto"/>
        <w:left w:val="none" w:sz="0" w:space="0" w:color="auto"/>
        <w:bottom w:val="none" w:sz="0" w:space="0" w:color="auto"/>
        <w:right w:val="none" w:sz="0" w:space="0" w:color="auto"/>
      </w:divBdr>
    </w:div>
    <w:div w:id="1303848463">
      <w:bodyDiv w:val="1"/>
      <w:marLeft w:val="0"/>
      <w:marRight w:val="0"/>
      <w:marTop w:val="0"/>
      <w:marBottom w:val="0"/>
      <w:divBdr>
        <w:top w:val="none" w:sz="0" w:space="0" w:color="auto"/>
        <w:left w:val="none" w:sz="0" w:space="0" w:color="auto"/>
        <w:bottom w:val="none" w:sz="0" w:space="0" w:color="auto"/>
        <w:right w:val="none" w:sz="0" w:space="0" w:color="auto"/>
      </w:divBdr>
    </w:div>
    <w:div w:id="1306079871">
      <w:bodyDiv w:val="1"/>
      <w:marLeft w:val="0"/>
      <w:marRight w:val="0"/>
      <w:marTop w:val="0"/>
      <w:marBottom w:val="0"/>
      <w:divBdr>
        <w:top w:val="none" w:sz="0" w:space="0" w:color="auto"/>
        <w:left w:val="none" w:sz="0" w:space="0" w:color="auto"/>
        <w:bottom w:val="none" w:sz="0" w:space="0" w:color="auto"/>
        <w:right w:val="none" w:sz="0" w:space="0" w:color="auto"/>
      </w:divBdr>
    </w:div>
    <w:div w:id="1307204917">
      <w:bodyDiv w:val="1"/>
      <w:marLeft w:val="0"/>
      <w:marRight w:val="0"/>
      <w:marTop w:val="0"/>
      <w:marBottom w:val="0"/>
      <w:divBdr>
        <w:top w:val="none" w:sz="0" w:space="0" w:color="auto"/>
        <w:left w:val="none" w:sz="0" w:space="0" w:color="auto"/>
        <w:bottom w:val="none" w:sz="0" w:space="0" w:color="auto"/>
        <w:right w:val="none" w:sz="0" w:space="0" w:color="auto"/>
      </w:divBdr>
    </w:div>
    <w:div w:id="1307398056">
      <w:bodyDiv w:val="1"/>
      <w:marLeft w:val="0"/>
      <w:marRight w:val="0"/>
      <w:marTop w:val="0"/>
      <w:marBottom w:val="0"/>
      <w:divBdr>
        <w:top w:val="none" w:sz="0" w:space="0" w:color="auto"/>
        <w:left w:val="none" w:sz="0" w:space="0" w:color="auto"/>
        <w:bottom w:val="none" w:sz="0" w:space="0" w:color="auto"/>
        <w:right w:val="none" w:sz="0" w:space="0" w:color="auto"/>
      </w:divBdr>
    </w:div>
    <w:div w:id="1308559013">
      <w:bodyDiv w:val="1"/>
      <w:marLeft w:val="0"/>
      <w:marRight w:val="0"/>
      <w:marTop w:val="0"/>
      <w:marBottom w:val="0"/>
      <w:divBdr>
        <w:top w:val="none" w:sz="0" w:space="0" w:color="auto"/>
        <w:left w:val="none" w:sz="0" w:space="0" w:color="auto"/>
        <w:bottom w:val="none" w:sz="0" w:space="0" w:color="auto"/>
        <w:right w:val="none" w:sz="0" w:space="0" w:color="auto"/>
      </w:divBdr>
    </w:div>
    <w:div w:id="1308903347">
      <w:bodyDiv w:val="1"/>
      <w:marLeft w:val="0"/>
      <w:marRight w:val="0"/>
      <w:marTop w:val="0"/>
      <w:marBottom w:val="0"/>
      <w:divBdr>
        <w:top w:val="none" w:sz="0" w:space="0" w:color="auto"/>
        <w:left w:val="none" w:sz="0" w:space="0" w:color="auto"/>
        <w:bottom w:val="none" w:sz="0" w:space="0" w:color="auto"/>
        <w:right w:val="none" w:sz="0" w:space="0" w:color="auto"/>
      </w:divBdr>
      <w:divsChild>
        <w:div w:id="384107276">
          <w:marLeft w:val="0"/>
          <w:marRight w:val="0"/>
          <w:marTop w:val="0"/>
          <w:marBottom w:val="0"/>
          <w:divBdr>
            <w:top w:val="none" w:sz="0" w:space="0" w:color="auto"/>
            <w:left w:val="none" w:sz="0" w:space="0" w:color="auto"/>
            <w:bottom w:val="none" w:sz="0" w:space="0" w:color="auto"/>
            <w:right w:val="none" w:sz="0" w:space="0" w:color="auto"/>
          </w:divBdr>
        </w:div>
        <w:div w:id="722943721">
          <w:marLeft w:val="0"/>
          <w:marRight w:val="0"/>
          <w:marTop w:val="0"/>
          <w:marBottom w:val="0"/>
          <w:divBdr>
            <w:top w:val="none" w:sz="0" w:space="0" w:color="auto"/>
            <w:left w:val="none" w:sz="0" w:space="0" w:color="auto"/>
            <w:bottom w:val="none" w:sz="0" w:space="0" w:color="auto"/>
            <w:right w:val="none" w:sz="0" w:space="0" w:color="auto"/>
          </w:divBdr>
        </w:div>
        <w:div w:id="808594177">
          <w:marLeft w:val="0"/>
          <w:marRight w:val="0"/>
          <w:marTop w:val="0"/>
          <w:marBottom w:val="0"/>
          <w:divBdr>
            <w:top w:val="none" w:sz="0" w:space="0" w:color="auto"/>
            <w:left w:val="none" w:sz="0" w:space="0" w:color="auto"/>
            <w:bottom w:val="none" w:sz="0" w:space="0" w:color="auto"/>
            <w:right w:val="none" w:sz="0" w:space="0" w:color="auto"/>
          </w:divBdr>
        </w:div>
        <w:div w:id="906384367">
          <w:marLeft w:val="0"/>
          <w:marRight w:val="0"/>
          <w:marTop w:val="0"/>
          <w:marBottom w:val="0"/>
          <w:divBdr>
            <w:top w:val="none" w:sz="0" w:space="0" w:color="auto"/>
            <w:left w:val="none" w:sz="0" w:space="0" w:color="auto"/>
            <w:bottom w:val="none" w:sz="0" w:space="0" w:color="auto"/>
            <w:right w:val="none" w:sz="0" w:space="0" w:color="auto"/>
          </w:divBdr>
        </w:div>
        <w:div w:id="1037775688">
          <w:marLeft w:val="0"/>
          <w:marRight w:val="0"/>
          <w:marTop w:val="0"/>
          <w:marBottom w:val="0"/>
          <w:divBdr>
            <w:top w:val="none" w:sz="0" w:space="0" w:color="auto"/>
            <w:left w:val="none" w:sz="0" w:space="0" w:color="auto"/>
            <w:bottom w:val="none" w:sz="0" w:space="0" w:color="auto"/>
            <w:right w:val="none" w:sz="0" w:space="0" w:color="auto"/>
          </w:divBdr>
        </w:div>
        <w:div w:id="1922564285">
          <w:marLeft w:val="0"/>
          <w:marRight w:val="0"/>
          <w:marTop w:val="0"/>
          <w:marBottom w:val="0"/>
          <w:divBdr>
            <w:top w:val="none" w:sz="0" w:space="0" w:color="auto"/>
            <w:left w:val="none" w:sz="0" w:space="0" w:color="auto"/>
            <w:bottom w:val="none" w:sz="0" w:space="0" w:color="auto"/>
            <w:right w:val="none" w:sz="0" w:space="0" w:color="auto"/>
          </w:divBdr>
        </w:div>
        <w:div w:id="2005936437">
          <w:marLeft w:val="0"/>
          <w:marRight w:val="0"/>
          <w:marTop w:val="0"/>
          <w:marBottom w:val="0"/>
          <w:divBdr>
            <w:top w:val="none" w:sz="0" w:space="0" w:color="auto"/>
            <w:left w:val="none" w:sz="0" w:space="0" w:color="auto"/>
            <w:bottom w:val="none" w:sz="0" w:space="0" w:color="auto"/>
            <w:right w:val="none" w:sz="0" w:space="0" w:color="auto"/>
          </w:divBdr>
        </w:div>
      </w:divsChild>
    </w:div>
    <w:div w:id="1309625931">
      <w:bodyDiv w:val="1"/>
      <w:marLeft w:val="0"/>
      <w:marRight w:val="0"/>
      <w:marTop w:val="0"/>
      <w:marBottom w:val="0"/>
      <w:divBdr>
        <w:top w:val="none" w:sz="0" w:space="0" w:color="auto"/>
        <w:left w:val="none" w:sz="0" w:space="0" w:color="auto"/>
        <w:bottom w:val="none" w:sz="0" w:space="0" w:color="auto"/>
        <w:right w:val="none" w:sz="0" w:space="0" w:color="auto"/>
      </w:divBdr>
    </w:div>
    <w:div w:id="1311251757">
      <w:bodyDiv w:val="1"/>
      <w:marLeft w:val="0"/>
      <w:marRight w:val="0"/>
      <w:marTop w:val="0"/>
      <w:marBottom w:val="300"/>
      <w:divBdr>
        <w:top w:val="none" w:sz="0" w:space="0" w:color="auto"/>
        <w:left w:val="none" w:sz="0" w:space="0" w:color="auto"/>
        <w:bottom w:val="none" w:sz="0" w:space="0" w:color="auto"/>
        <w:right w:val="none" w:sz="0" w:space="0" w:color="auto"/>
      </w:divBdr>
      <w:divsChild>
        <w:div w:id="1898935169">
          <w:marLeft w:val="0"/>
          <w:marRight w:val="0"/>
          <w:marTop w:val="150"/>
          <w:marBottom w:val="150"/>
          <w:divBdr>
            <w:top w:val="none" w:sz="0" w:space="0" w:color="auto"/>
            <w:left w:val="none" w:sz="0" w:space="0" w:color="auto"/>
            <w:bottom w:val="none" w:sz="0" w:space="0" w:color="auto"/>
            <w:right w:val="none" w:sz="0" w:space="0" w:color="auto"/>
          </w:divBdr>
          <w:divsChild>
            <w:div w:id="133526692">
              <w:marLeft w:val="0"/>
              <w:marRight w:val="0"/>
              <w:marTop w:val="0"/>
              <w:marBottom w:val="0"/>
              <w:divBdr>
                <w:top w:val="none" w:sz="0" w:space="0" w:color="auto"/>
                <w:left w:val="none" w:sz="0" w:space="0" w:color="auto"/>
                <w:bottom w:val="none" w:sz="0" w:space="0" w:color="auto"/>
                <w:right w:val="none" w:sz="0" w:space="0" w:color="auto"/>
              </w:divBdr>
              <w:divsChild>
                <w:div w:id="1197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6379">
      <w:bodyDiv w:val="1"/>
      <w:marLeft w:val="0"/>
      <w:marRight w:val="0"/>
      <w:marTop w:val="0"/>
      <w:marBottom w:val="0"/>
      <w:divBdr>
        <w:top w:val="none" w:sz="0" w:space="0" w:color="auto"/>
        <w:left w:val="none" w:sz="0" w:space="0" w:color="auto"/>
        <w:bottom w:val="none" w:sz="0" w:space="0" w:color="auto"/>
        <w:right w:val="none" w:sz="0" w:space="0" w:color="auto"/>
      </w:divBdr>
    </w:div>
    <w:div w:id="1314212619">
      <w:bodyDiv w:val="1"/>
      <w:marLeft w:val="0"/>
      <w:marRight w:val="0"/>
      <w:marTop w:val="0"/>
      <w:marBottom w:val="0"/>
      <w:divBdr>
        <w:top w:val="none" w:sz="0" w:space="0" w:color="auto"/>
        <w:left w:val="none" w:sz="0" w:space="0" w:color="auto"/>
        <w:bottom w:val="none" w:sz="0" w:space="0" w:color="auto"/>
        <w:right w:val="none" w:sz="0" w:space="0" w:color="auto"/>
      </w:divBdr>
    </w:div>
    <w:div w:id="1316035470">
      <w:bodyDiv w:val="1"/>
      <w:marLeft w:val="0"/>
      <w:marRight w:val="0"/>
      <w:marTop w:val="0"/>
      <w:marBottom w:val="0"/>
      <w:divBdr>
        <w:top w:val="none" w:sz="0" w:space="0" w:color="auto"/>
        <w:left w:val="none" w:sz="0" w:space="0" w:color="auto"/>
        <w:bottom w:val="none" w:sz="0" w:space="0" w:color="auto"/>
        <w:right w:val="none" w:sz="0" w:space="0" w:color="auto"/>
      </w:divBdr>
      <w:divsChild>
        <w:div w:id="487476027">
          <w:marLeft w:val="0"/>
          <w:marRight w:val="0"/>
          <w:marTop w:val="0"/>
          <w:marBottom w:val="0"/>
          <w:divBdr>
            <w:top w:val="none" w:sz="0" w:space="0" w:color="auto"/>
            <w:left w:val="none" w:sz="0" w:space="0" w:color="auto"/>
            <w:bottom w:val="none" w:sz="0" w:space="0" w:color="auto"/>
            <w:right w:val="none" w:sz="0" w:space="0" w:color="auto"/>
          </w:divBdr>
          <w:divsChild>
            <w:div w:id="2077625592">
              <w:marLeft w:val="-180"/>
              <w:marRight w:val="-180"/>
              <w:marTop w:val="0"/>
              <w:marBottom w:val="0"/>
              <w:divBdr>
                <w:top w:val="none" w:sz="0" w:space="0" w:color="auto"/>
                <w:left w:val="none" w:sz="0" w:space="0" w:color="auto"/>
                <w:bottom w:val="none" w:sz="0" w:space="0" w:color="auto"/>
                <w:right w:val="none" w:sz="0" w:space="0" w:color="auto"/>
              </w:divBdr>
              <w:divsChild>
                <w:div w:id="369648784">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737701108">
          <w:marLeft w:val="0"/>
          <w:marRight w:val="0"/>
          <w:marTop w:val="0"/>
          <w:marBottom w:val="0"/>
          <w:divBdr>
            <w:top w:val="none" w:sz="0" w:space="0" w:color="auto"/>
            <w:left w:val="none" w:sz="0" w:space="0" w:color="auto"/>
            <w:bottom w:val="none" w:sz="0" w:space="0" w:color="auto"/>
            <w:right w:val="none" w:sz="0" w:space="0" w:color="auto"/>
          </w:divBdr>
          <w:divsChild>
            <w:div w:id="444081331">
              <w:marLeft w:val="0"/>
              <w:marRight w:val="0"/>
              <w:marTop w:val="0"/>
              <w:marBottom w:val="0"/>
              <w:divBdr>
                <w:top w:val="none" w:sz="0" w:space="0" w:color="auto"/>
                <w:left w:val="none" w:sz="0" w:space="0" w:color="auto"/>
                <w:bottom w:val="none" w:sz="0" w:space="0" w:color="auto"/>
                <w:right w:val="none" w:sz="0" w:space="0" w:color="auto"/>
              </w:divBdr>
              <w:divsChild>
                <w:div w:id="1699354493">
                  <w:marLeft w:val="0"/>
                  <w:marRight w:val="0"/>
                  <w:marTop w:val="0"/>
                  <w:marBottom w:val="0"/>
                  <w:divBdr>
                    <w:top w:val="none" w:sz="0" w:space="0" w:color="auto"/>
                    <w:left w:val="none" w:sz="0" w:space="0" w:color="auto"/>
                    <w:bottom w:val="none" w:sz="0" w:space="0" w:color="auto"/>
                    <w:right w:val="none" w:sz="0" w:space="0" w:color="auto"/>
                  </w:divBdr>
                  <w:divsChild>
                    <w:div w:id="1197350146">
                      <w:marLeft w:val="0"/>
                      <w:marRight w:val="0"/>
                      <w:marTop w:val="0"/>
                      <w:marBottom w:val="0"/>
                      <w:divBdr>
                        <w:top w:val="none" w:sz="0" w:space="0" w:color="auto"/>
                        <w:left w:val="none" w:sz="0" w:space="0" w:color="auto"/>
                        <w:bottom w:val="none" w:sz="0" w:space="0" w:color="auto"/>
                        <w:right w:val="none" w:sz="0" w:space="0" w:color="auto"/>
                      </w:divBdr>
                      <w:divsChild>
                        <w:div w:id="115031323">
                          <w:marLeft w:val="-180"/>
                          <w:marRight w:val="-180"/>
                          <w:marTop w:val="0"/>
                          <w:marBottom w:val="0"/>
                          <w:divBdr>
                            <w:top w:val="none" w:sz="0" w:space="0" w:color="auto"/>
                            <w:left w:val="none" w:sz="0" w:space="0" w:color="auto"/>
                            <w:bottom w:val="none" w:sz="0" w:space="0" w:color="auto"/>
                            <w:right w:val="none" w:sz="0" w:space="0" w:color="auto"/>
                          </w:divBdr>
                          <w:divsChild>
                            <w:div w:id="1832063654">
                              <w:marLeft w:val="3086"/>
                              <w:marRight w:val="0"/>
                              <w:marTop w:val="0"/>
                              <w:marBottom w:val="0"/>
                              <w:divBdr>
                                <w:top w:val="none" w:sz="0" w:space="0" w:color="auto"/>
                                <w:left w:val="none" w:sz="0" w:space="0" w:color="auto"/>
                                <w:bottom w:val="none" w:sz="0" w:space="0" w:color="auto"/>
                                <w:right w:val="none" w:sz="0" w:space="0" w:color="auto"/>
                              </w:divBdr>
                              <w:divsChild>
                                <w:div w:id="1577015325">
                                  <w:marLeft w:val="0"/>
                                  <w:marRight w:val="0"/>
                                  <w:marTop w:val="0"/>
                                  <w:marBottom w:val="0"/>
                                  <w:divBdr>
                                    <w:top w:val="none" w:sz="0" w:space="0" w:color="auto"/>
                                    <w:left w:val="none" w:sz="0" w:space="0" w:color="auto"/>
                                    <w:bottom w:val="none" w:sz="0" w:space="0" w:color="auto"/>
                                    <w:right w:val="none" w:sz="0" w:space="0" w:color="auto"/>
                                  </w:divBdr>
                                  <w:divsChild>
                                    <w:div w:id="112485565">
                                      <w:marLeft w:val="0"/>
                                      <w:marRight w:val="0"/>
                                      <w:marTop w:val="0"/>
                                      <w:marBottom w:val="0"/>
                                      <w:divBdr>
                                        <w:top w:val="none" w:sz="0" w:space="0" w:color="auto"/>
                                        <w:left w:val="none" w:sz="0" w:space="0" w:color="auto"/>
                                        <w:bottom w:val="none" w:sz="0" w:space="0" w:color="auto"/>
                                        <w:right w:val="none" w:sz="0" w:space="0" w:color="auto"/>
                                      </w:divBdr>
                                    </w:div>
                                    <w:div w:id="279412118">
                                      <w:marLeft w:val="0"/>
                                      <w:marRight w:val="0"/>
                                      <w:marTop w:val="0"/>
                                      <w:marBottom w:val="0"/>
                                      <w:divBdr>
                                        <w:top w:val="none" w:sz="0" w:space="0" w:color="auto"/>
                                        <w:left w:val="none" w:sz="0" w:space="0" w:color="auto"/>
                                        <w:bottom w:val="none" w:sz="0" w:space="0" w:color="auto"/>
                                        <w:right w:val="none" w:sz="0" w:space="0" w:color="auto"/>
                                      </w:divBdr>
                                    </w:div>
                                    <w:div w:id="494301330">
                                      <w:marLeft w:val="0"/>
                                      <w:marRight w:val="0"/>
                                      <w:marTop w:val="0"/>
                                      <w:marBottom w:val="0"/>
                                      <w:divBdr>
                                        <w:top w:val="none" w:sz="0" w:space="0" w:color="auto"/>
                                        <w:left w:val="none" w:sz="0" w:space="0" w:color="auto"/>
                                        <w:bottom w:val="none" w:sz="0" w:space="0" w:color="auto"/>
                                        <w:right w:val="none" w:sz="0" w:space="0" w:color="auto"/>
                                      </w:divBdr>
                                    </w:div>
                                    <w:div w:id="891886357">
                                      <w:marLeft w:val="0"/>
                                      <w:marRight w:val="0"/>
                                      <w:marTop w:val="0"/>
                                      <w:marBottom w:val="0"/>
                                      <w:divBdr>
                                        <w:top w:val="none" w:sz="0" w:space="0" w:color="auto"/>
                                        <w:left w:val="none" w:sz="0" w:space="0" w:color="auto"/>
                                        <w:bottom w:val="none" w:sz="0" w:space="0" w:color="auto"/>
                                        <w:right w:val="none" w:sz="0" w:space="0" w:color="auto"/>
                                      </w:divBdr>
                                    </w:div>
                                    <w:div w:id="917400856">
                                      <w:marLeft w:val="0"/>
                                      <w:marRight w:val="0"/>
                                      <w:marTop w:val="0"/>
                                      <w:marBottom w:val="0"/>
                                      <w:divBdr>
                                        <w:top w:val="none" w:sz="0" w:space="0" w:color="auto"/>
                                        <w:left w:val="none" w:sz="0" w:space="0" w:color="auto"/>
                                        <w:bottom w:val="none" w:sz="0" w:space="0" w:color="auto"/>
                                        <w:right w:val="none" w:sz="0" w:space="0" w:color="auto"/>
                                      </w:divBdr>
                                    </w:div>
                                    <w:div w:id="1261528755">
                                      <w:marLeft w:val="0"/>
                                      <w:marRight w:val="0"/>
                                      <w:marTop w:val="0"/>
                                      <w:marBottom w:val="0"/>
                                      <w:divBdr>
                                        <w:top w:val="none" w:sz="0" w:space="0" w:color="auto"/>
                                        <w:left w:val="none" w:sz="0" w:space="0" w:color="auto"/>
                                        <w:bottom w:val="none" w:sz="0" w:space="0" w:color="auto"/>
                                        <w:right w:val="none" w:sz="0" w:space="0" w:color="auto"/>
                                      </w:divBdr>
                                    </w:div>
                                    <w:div w:id="15050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378482">
      <w:bodyDiv w:val="1"/>
      <w:marLeft w:val="0"/>
      <w:marRight w:val="0"/>
      <w:marTop w:val="0"/>
      <w:marBottom w:val="0"/>
      <w:divBdr>
        <w:top w:val="none" w:sz="0" w:space="0" w:color="auto"/>
        <w:left w:val="none" w:sz="0" w:space="0" w:color="auto"/>
        <w:bottom w:val="none" w:sz="0" w:space="0" w:color="auto"/>
        <w:right w:val="none" w:sz="0" w:space="0" w:color="auto"/>
      </w:divBdr>
      <w:divsChild>
        <w:div w:id="345905956">
          <w:marLeft w:val="0"/>
          <w:marRight w:val="0"/>
          <w:marTop w:val="0"/>
          <w:marBottom w:val="0"/>
          <w:divBdr>
            <w:top w:val="none" w:sz="0" w:space="0" w:color="auto"/>
            <w:left w:val="none" w:sz="0" w:space="0" w:color="auto"/>
            <w:bottom w:val="none" w:sz="0" w:space="0" w:color="auto"/>
            <w:right w:val="none" w:sz="0" w:space="0" w:color="auto"/>
          </w:divBdr>
        </w:div>
        <w:div w:id="514537947">
          <w:marLeft w:val="0"/>
          <w:marRight w:val="0"/>
          <w:marTop w:val="0"/>
          <w:marBottom w:val="0"/>
          <w:divBdr>
            <w:top w:val="none" w:sz="0" w:space="0" w:color="auto"/>
            <w:left w:val="none" w:sz="0" w:space="0" w:color="auto"/>
            <w:bottom w:val="none" w:sz="0" w:space="0" w:color="auto"/>
            <w:right w:val="none" w:sz="0" w:space="0" w:color="auto"/>
          </w:divBdr>
        </w:div>
        <w:div w:id="2128575367">
          <w:marLeft w:val="0"/>
          <w:marRight w:val="0"/>
          <w:marTop w:val="0"/>
          <w:marBottom w:val="0"/>
          <w:divBdr>
            <w:top w:val="none" w:sz="0" w:space="0" w:color="auto"/>
            <w:left w:val="none" w:sz="0" w:space="0" w:color="auto"/>
            <w:bottom w:val="none" w:sz="0" w:space="0" w:color="auto"/>
            <w:right w:val="none" w:sz="0" w:space="0" w:color="auto"/>
          </w:divBdr>
        </w:div>
      </w:divsChild>
    </w:div>
    <w:div w:id="1321427730">
      <w:bodyDiv w:val="1"/>
      <w:marLeft w:val="0"/>
      <w:marRight w:val="0"/>
      <w:marTop w:val="0"/>
      <w:marBottom w:val="0"/>
      <w:divBdr>
        <w:top w:val="none" w:sz="0" w:space="0" w:color="auto"/>
        <w:left w:val="none" w:sz="0" w:space="0" w:color="auto"/>
        <w:bottom w:val="none" w:sz="0" w:space="0" w:color="auto"/>
        <w:right w:val="none" w:sz="0" w:space="0" w:color="auto"/>
      </w:divBdr>
    </w:div>
    <w:div w:id="1322082958">
      <w:bodyDiv w:val="1"/>
      <w:marLeft w:val="0"/>
      <w:marRight w:val="0"/>
      <w:marTop w:val="0"/>
      <w:marBottom w:val="0"/>
      <w:divBdr>
        <w:top w:val="none" w:sz="0" w:space="0" w:color="auto"/>
        <w:left w:val="none" w:sz="0" w:space="0" w:color="auto"/>
        <w:bottom w:val="none" w:sz="0" w:space="0" w:color="auto"/>
        <w:right w:val="none" w:sz="0" w:space="0" w:color="auto"/>
      </w:divBdr>
    </w:div>
    <w:div w:id="1329358864">
      <w:bodyDiv w:val="1"/>
      <w:marLeft w:val="0"/>
      <w:marRight w:val="0"/>
      <w:marTop w:val="0"/>
      <w:marBottom w:val="0"/>
      <w:divBdr>
        <w:top w:val="none" w:sz="0" w:space="0" w:color="auto"/>
        <w:left w:val="none" w:sz="0" w:space="0" w:color="auto"/>
        <w:bottom w:val="none" w:sz="0" w:space="0" w:color="auto"/>
        <w:right w:val="none" w:sz="0" w:space="0" w:color="auto"/>
      </w:divBdr>
      <w:divsChild>
        <w:div w:id="1173639653">
          <w:marLeft w:val="0"/>
          <w:marRight w:val="0"/>
          <w:marTop w:val="0"/>
          <w:marBottom w:val="0"/>
          <w:divBdr>
            <w:top w:val="none" w:sz="0" w:space="0" w:color="auto"/>
            <w:left w:val="none" w:sz="0" w:space="0" w:color="auto"/>
            <w:bottom w:val="none" w:sz="0" w:space="0" w:color="auto"/>
            <w:right w:val="none" w:sz="0" w:space="0" w:color="auto"/>
          </w:divBdr>
          <w:divsChild>
            <w:div w:id="1050810214">
              <w:marLeft w:val="0"/>
              <w:marRight w:val="0"/>
              <w:marTop w:val="0"/>
              <w:marBottom w:val="0"/>
              <w:divBdr>
                <w:top w:val="none" w:sz="0" w:space="0" w:color="auto"/>
                <w:left w:val="none" w:sz="0" w:space="0" w:color="auto"/>
                <w:bottom w:val="none" w:sz="0" w:space="0" w:color="auto"/>
                <w:right w:val="none" w:sz="0" w:space="0" w:color="auto"/>
              </w:divBdr>
              <w:divsChild>
                <w:div w:id="44720544">
                  <w:marLeft w:val="0"/>
                  <w:marRight w:val="0"/>
                  <w:marTop w:val="0"/>
                  <w:marBottom w:val="0"/>
                  <w:divBdr>
                    <w:top w:val="none" w:sz="0" w:space="0" w:color="auto"/>
                    <w:left w:val="none" w:sz="0" w:space="0" w:color="auto"/>
                    <w:bottom w:val="none" w:sz="0" w:space="0" w:color="auto"/>
                    <w:right w:val="none" w:sz="0" w:space="0" w:color="auto"/>
                  </w:divBdr>
                  <w:divsChild>
                    <w:div w:id="888028348">
                      <w:marLeft w:val="0"/>
                      <w:marRight w:val="0"/>
                      <w:marTop w:val="0"/>
                      <w:marBottom w:val="0"/>
                      <w:divBdr>
                        <w:top w:val="none" w:sz="0" w:space="0" w:color="auto"/>
                        <w:left w:val="none" w:sz="0" w:space="0" w:color="auto"/>
                        <w:bottom w:val="none" w:sz="0" w:space="0" w:color="auto"/>
                        <w:right w:val="none" w:sz="0" w:space="0" w:color="auto"/>
                      </w:divBdr>
                      <w:divsChild>
                        <w:div w:id="1744136888">
                          <w:marLeft w:val="-180"/>
                          <w:marRight w:val="-180"/>
                          <w:marTop w:val="0"/>
                          <w:marBottom w:val="0"/>
                          <w:divBdr>
                            <w:top w:val="none" w:sz="0" w:space="0" w:color="auto"/>
                            <w:left w:val="none" w:sz="0" w:space="0" w:color="auto"/>
                            <w:bottom w:val="none" w:sz="0" w:space="0" w:color="auto"/>
                            <w:right w:val="none" w:sz="0" w:space="0" w:color="auto"/>
                          </w:divBdr>
                          <w:divsChild>
                            <w:div w:id="1512336211">
                              <w:marLeft w:val="3086"/>
                              <w:marRight w:val="0"/>
                              <w:marTop w:val="0"/>
                              <w:marBottom w:val="0"/>
                              <w:divBdr>
                                <w:top w:val="none" w:sz="0" w:space="0" w:color="auto"/>
                                <w:left w:val="none" w:sz="0" w:space="0" w:color="auto"/>
                                <w:bottom w:val="none" w:sz="0" w:space="0" w:color="auto"/>
                                <w:right w:val="none" w:sz="0" w:space="0" w:color="auto"/>
                              </w:divBdr>
                              <w:divsChild>
                                <w:div w:id="3898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7953">
                  <w:marLeft w:val="0"/>
                  <w:marRight w:val="0"/>
                  <w:marTop w:val="0"/>
                  <w:marBottom w:val="0"/>
                  <w:divBdr>
                    <w:top w:val="none" w:sz="0" w:space="0" w:color="auto"/>
                    <w:left w:val="none" w:sz="0" w:space="0" w:color="auto"/>
                    <w:bottom w:val="none" w:sz="0" w:space="0" w:color="auto"/>
                    <w:right w:val="none" w:sz="0" w:space="0" w:color="auto"/>
                  </w:divBdr>
                  <w:divsChild>
                    <w:div w:id="189686068">
                      <w:marLeft w:val="0"/>
                      <w:marRight w:val="0"/>
                      <w:marTop w:val="0"/>
                      <w:marBottom w:val="0"/>
                      <w:divBdr>
                        <w:top w:val="none" w:sz="0" w:space="0" w:color="auto"/>
                        <w:left w:val="none" w:sz="0" w:space="0" w:color="auto"/>
                        <w:bottom w:val="none" w:sz="0" w:space="0" w:color="auto"/>
                        <w:right w:val="none" w:sz="0" w:space="0" w:color="auto"/>
                      </w:divBdr>
                      <w:divsChild>
                        <w:div w:id="758522606">
                          <w:marLeft w:val="-180"/>
                          <w:marRight w:val="-180"/>
                          <w:marTop w:val="0"/>
                          <w:marBottom w:val="0"/>
                          <w:divBdr>
                            <w:top w:val="none" w:sz="0" w:space="0" w:color="auto"/>
                            <w:left w:val="none" w:sz="0" w:space="0" w:color="auto"/>
                            <w:bottom w:val="none" w:sz="0" w:space="0" w:color="auto"/>
                            <w:right w:val="none" w:sz="0" w:space="0" w:color="auto"/>
                          </w:divBdr>
                          <w:divsChild>
                            <w:div w:id="1676878661">
                              <w:marLeft w:val="3086"/>
                              <w:marRight w:val="0"/>
                              <w:marTop w:val="0"/>
                              <w:marBottom w:val="0"/>
                              <w:divBdr>
                                <w:top w:val="none" w:sz="0" w:space="0" w:color="auto"/>
                                <w:left w:val="none" w:sz="0" w:space="0" w:color="auto"/>
                                <w:bottom w:val="none" w:sz="0" w:space="0" w:color="auto"/>
                                <w:right w:val="none" w:sz="0" w:space="0" w:color="auto"/>
                              </w:divBdr>
                              <w:divsChild>
                                <w:div w:id="1956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225">
                  <w:marLeft w:val="0"/>
                  <w:marRight w:val="0"/>
                  <w:marTop w:val="0"/>
                  <w:marBottom w:val="0"/>
                  <w:divBdr>
                    <w:top w:val="none" w:sz="0" w:space="0" w:color="auto"/>
                    <w:left w:val="none" w:sz="0" w:space="0" w:color="auto"/>
                    <w:bottom w:val="none" w:sz="0" w:space="0" w:color="auto"/>
                    <w:right w:val="none" w:sz="0" w:space="0" w:color="auto"/>
                  </w:divBdr>
                  <w:divsChild>
                    <w:div w:id="781995399">
                      <w:marLeft w:val="0"/>
                      <w:marRight w:val="0"/>
                      <w:marTop w:val="0"/>
                      <w:marBottom w:val="0"/>
                      <w:divBdr>
                        <w:top w:val="none" w:sz="0" w:space="0" w:color="auto"/>
                        <w:left w:val="none" w:sz="0" w:space="0" w:color="auto"/>
                        <w:bottom w:val="none" w:sz="0" w:space="0" w:color="auto"/>
                        <w:right w:val="none" w:sz="0" w:space="0" w:color="auto"/>
                      </w:divBdr>
                      <w:divsChild>
                        <w:div w:id="2056076353">
                          <w:marLeft w:val="-180"/>
                          <w:marRight w:val="-180"/>
                          <w:marTop w:val="0"/>
                          <w:marBottom w:val="0"/>
                          <w:divBdr>
                            <w:top w:val="none" w:sz="0" w:space="0" w:color="auto"/>
                            <w:left w:val="none" w:sz="0" w:space="0" w:color="auto"/>
                            <w:bottom w:val="none" w:sz="0" w:space="0" w:color="auto"/>
                            <w:right w:val="none" w:sz="0" w:space="0" w:color="auto"/>
                          </w:divBdr>
                          <w:divsChild>
                            <w:div w:id="1384911506">
                              <w:marLeft w:val="3086"/>
                              <w:marRight w:val="0"/>
                              <w:marTop w:val="0"/>
                              <w:marBottom w:val="0"/>
                              <w:divBdr>
                                <w:top w:val="none" w:sz="0" w:space="0" w:color="auto"/>
                                <w:left w:val="none" w:sz="0" w:space="0" w:color="auto"/>
                                <w:bottom w:val="none" w:sz="0" w:space="0" w:color="auto"/>
                                <w:right w:val="none" w:sz="0" w:space="0" w:color="auto"/>
                              </w:divBdr>
                              <w:divsChild>
                                <w:div w:id="1119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16138">
                  <w:marLeft w:val="0"/>
                  <w:marRight w:val="0"/>
                  <w:marTop w:val="0"/>
                  <w:marBottom w:val="0"/>
                  <w:divBdr>
                    <w:top w:val="none" w:sz="0" w:space="0" w:color="auto"/>
                    <w:left w:val="none" w:sz="0" w:space="0" w:color="auto"/>
                    <w:bottom w:val="none" w:sz="0" w:space="0" w:color="auto"/>
                    <w:right w:val="none" w:sz="0" w:space="0" w:color="auto"/>
                  </w:divBdr>
                  <w:divsChild>
                    <w:div w:id="645202954">
                      <w:marLeft w:val="0"/>
                      <w:marRight w:val="0"/>
                      <w:marTop w:val="0"/>
                      <w:marBottom w:val="0"/>
                      <w:divBdr>
                        <w:top w:val="none" w:sz="0" w:space="0" w:color="auto"/>
                        <w:left w:val="none" w:sz="0" w:space="0" w:color="auto"/>
                        <w:bottom w:val="none" w:sz="0" w:space="0" w:color="auto"/>
                        <w:right w:val="none" w:sz="0" w:space="0" w:color="auto"/>
                      </w:divBdr>
                      <w:divsChild>
                        <w:div w:id="1346518545">
                          <w:marLeft w:val="-180"/>
                          <w:marRight w:val="-180"/>
                          <w:marTop w:val="0"/>
                          <w:marBottom w:val="0"/>
                          <w:divBdr>
                            <w:top w:val="none" w:sz="0" w:space="0" w:color="auto"/>
                            <w:left w:val="none" w:sz="0" w:space="0" w:color="auto"/>
                            <w:bottom w:val="none" w:sz="0" w:space="0" w:color="auto"/>
                            <w:right w:val="none" w:sz="0" w:space="0" w:color="auto"/>
                          </w:divBdr>
                          <w:divsChild>
                            <w:div w:id="1529290826">
                              <w:marLeft w:val="3086"/>
                              <w:marRight w:val="0"/>
                              <w:marTop w:val="0"/>
                              <w:marBottom w:val="0"/>
                              <w:divBdr>
                                <w:top w:val="none" w:sz="0" w:space="0" w:color="auto"/>
                                <w:left w:val="none" w:sz="0" w:space="0" w:color="auto"/>
                                <w:bottom w:val="none" w:sz="0" w:space="0" w:color="auto"/>
                                <w:right w:val="none" w:sz="0" w:space="0" w:color="auto"/>
                              </w:divBdr>
                              <w:divsChild>
                                <w:div w:id="1551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029">
                  <w:marLeft w:val="0"/>
                  <w:marRight w:val="0"/>
                  <w:marTop w:val="0"/>
                  <w:marBottom w:val="0"/>
                  <w:divBdr>
                    <w:top w:val="none" w:sz="0" w:space="0" w:color="auto"/>
                    <w:left w:val="none" w:sz="0" w:space="0" w:color="auto"/>
                    <w:bottom w:val="none" w:sz="0" w:space="0" w:color="auto"/>
                    <w:right w:val="none" w:sz="0" w:space="0" w:color="auto"/>
                  </w:divBdr>
                  <w:divsChild>
                    <w:div w:id="717363335">
                      <w:marLeft w:val="0"/>
                      <w:marRight w:val="0"/>
                      <w:marTop w:val="0"/>
                      <w:marBottom w:val="0"/>
                      <w:divBdr>
                        <w:top w:val="none" w:sz="0" w:space="0" w:color="auto"/>
                        <w:left w:val="none" w:sz="0" w:space="0" w:color="auto"/>
                        <w:bottom w:val="none" w:sz="0" w:space="0" w:color="auto"/>
                        <w:right w:val="none" w:sz="0" w:space="0" w:color="auto"/>
                      </w:divBdr>
                      <w:divsChild>
                        <w:div w:id="1025252575">
                          <w:marLeft w:val="-180"/>
                          <w:marRight w:val="-180"/>
                          <w:marTop w:val="0"/>
                          <w:marBottom w:val="0"/>
                          <w:divBdr>
                            <w:top w:val="none" w:sz="0" w:space="0" w:color="auto"/>
                            <w:left w:val="none" w:sz="0" w:space="0" w:color="auto"/>
                            <w:bottom w:val="none" w:sz="0" w:space="0" w:color="auto"/>
                            <w:right w:val="none" w:sz="0" w:space="0" w:color="auto"/>
                          </w:divBdr>
                          <w:divsChild>
                            <w:div w:id="2053530626">
                              <w:marLeft w:val="3086"/>
                              <w:marRight w:val="0"/>
                              <w:marTop w:val="0"/>
                              <w:marBottom w:val="0"/>
                              <w:divBdr>
                                <w:top w:val="none" w:sz="0" w:space="0" w:color="auto"/>
                                <w:left w:val="none" w:sz="0" w:space="0" w:color="auto"/>
                                <w:bottom w:val="none" w:sz="0" w:space="0" w:color="auto"/>
                                <w:right w:val="none" w:sz="0" w:space="0" w:color="auto"/>
                              </w:divBdr>
                              <w:divsChild>
                                <w:div w:id="12932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09540">
          <w:marLeft w:val="0"/>
          <w:marRight w:val="0"/>
          <w:marTop w:val="0"/>
          <w:marBottom w:val="0"/>
          <w:divBdr>
            <w:top w:val="none" w:sz="0" w:space="0" w:color="auto"/>
            <w:left w:val="none" w:sz="0" w:space="0" w:color="auto"/>
            <w:bottom w:val="none" w:sz="0" w:space="0" w:color="auto"/>
            <w:right w:val="none" w:sz="0" w:space="0" w:color="auto"/>
          </w:divBdr>
          <w:divsChild>
            <w:div w:id="124786322">
              <w:marLeft w:val="-180"/>
              <w:marRight w:val="-180"/>
              <w:marTop w:val="0"/>
              <w:marBottom w:val="0"/>
              <w:divBdr>
                <w:top w:val="none" w:sz="0" w:space="0" w:color="auto"/>
                <w:left w:val="none" w:sz="0" w:space="0" w:color="auto"/>
                <w:bottom w:val="none" w:sz="0" w:space="0" w:color="auto"/>
                <w:right w:val="none" w:sz="0" w:space="0" w:color="auto"/>
              </w:divBdr>
              <w:divsChild>
                <w:div w:id="1280377936">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9405">
      <w:bodyDiv w:val="1"/>
      <w:marLeft w:val="0"/>
      <w:marRight w:val="0"/>
      <w:marTop w:val="0"/>
      <w:marBottom w:val="0"/>
      <w:divBdr>
        <w:top w:val="none" w:sz="0" w:space="0" w:color="auto"/>
        <w:left w:val="none" w:sz="0" w:space="0" w:color="auto"/>
        <w:bottom w:val="none" w:sz="0" w:space="0" w:color="auto"/>
        <w:right w:val="none" w:sz="0" w:space="0" w:color="auto"/>
      </w:divBdr>
      <w:divsChild>
        <w:div w:id="1896509029">
          <w:marLeft w:val="0"/>
          <w:marRight w:val="0"/>
          <w:marTop w:val="0"/>
          <w:marBottom w:val="960"/>
          <w:divBdr>
            <w:top w:val="none" w:sz="0" w:space="0" w:color="auto"/>
            <w:left w:val="none" w:sz="0" w:space="0" w:color="auto"/>
            <w:bottom w:val="none" w:sz="0" w:space="0" w:color="auto"/>
            <w:right w:val="none" w:sz="0" w:space="0" w:color="auto"/>
          </w:divBdr>
          <w:divsChild>
            <w:div w:id="321351694">
              <w:marLeft w:val="0"/>
              <w:marRight w:val="0"/>
              <w:marTop w:val="0"/>
              <w:marBottom w:val="0"/>
              <w:divBdr>
                <w:top w:val="none" w:sz="0" w:space="0" w:color="auto"/>
                <w:left w:val="none" w:sz="0" w:space="0" w:color="auto"/>
                <w:bottom w:val="none" w:sz="0" w:space="0" w:color="auto"/>
                <w:right w:val="none" w:sz="0" w:space="0" w:color="auto"/>
              </w:divBdr>
              <w:divsChild>
                <w:div w:id="280847394">
                  <w:marLeft w:val="0"/>
                  <w:marRight w:val="0"/>
                  <w:marTop w:val="0"/>
                  <w:marBottom w:val="0"/>
                  <w:divBdr>
                    <w:top w:val="none" w:sz="0" w:space="0" w:color="auto"/>
                    <w:left w:val="none" w:sz="0" w:space="0" w:color="auto"/>
                    <w:bottom w:val="none" w:sz="0" w:space="0" w:color="auto"/>
                    <w:right w:val="none" w:sz="0" w:space="0" w:color="auto"/>
                  </w:divBdr>
                  <w:divsChild>
                    <w:div w:id="1870600334">
                      <w:marLeft w:val="-2571"/>
                      <w:marRight w:val="720"/>
                      <w:marTop w:val="0"/>
                      <w:marBottom w:val="432"/>
                      <w:divBdr>
                        <w:top w:val="none" w:sz="0" w:space="0" w:color="auto"/>
                        <w:left w:val="none" w:sz="0" w:space="0" w:color="auto"/>
                        <w:bottom w:val="none" w:sz="0" w:space="0" w:color="auto"/>
                        <w:right w:val="none" w:sz="0" w:space="0" w:color="auto"/>
                      </w:divBdr>
                      <w:divsChild>
                        <w:div w:id="662857107">
                          <w:marLeft w:val="0"/>
                          <w:marRight w:val="1440"/>
                          <w:marTop w:val="0"/>
                          <w:marBottom w:val="0"/>
                          <w:divBdr>
                            <w:top w:val="none" w:sz="0" w:space="0" w:color="auto"/>
                            <w:left w:val="none" w:sz="0" w:space="0" w:color="auto"/>
                            <w:bottom w:val="none" w:sz="0" w:space="0" w:color="auto"/>
                            <w:right w:val="none" w:sz="0" w:space="0" w:color="auto"/>
                          </w:divBdr>
                        </w:div>
                        <w:div w:id="17470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5598">
      <w:bodyDiv w:val="1"/>
      <w:marLeft w:val="0"/>
      <w:marRight w:val="0"/>
      <w:marTop w:val="0"/>
      <w:marBottom w:val="0"/>
      <w:divBdr>
        <w:top w:val="none" w:sz="0" w:space="0" w:color="auto"/>
        <w:left w:val="none" w:sz="0" w:space="0" w:color="auto"/>
        <w:bottom w:val="none" w:sz="0" w:space="0" w:color="auto"/>
        <w:right w:val="none" w:sz="0" w:space="0" w:color="auto"/>
      </w:divBdr>
    </w:div>
    <w:div w:id="1332106085">
      <w:bodyDiv w:val="1"/>
      <w:marLeft w:val="0"/>
      <w:marRight w:val="0"/>
      <w:marTop w:val="0"/>
      <w:marBottom w:val="0"/>
      <w:divBdr>
        <w:top w:val="none" w:sz="0" w:space="0" w:color="auto"/>
        <w:left w:val="none" w:sz="0" w:space="0" w:color="auto"/>
        <w:bottom w:val="none" w:sz="0" w:space="0" w:color="auto"/>
        <w:right w:val="none" w:sz="0" w:space="0" w:color="auto"/>
      </w:divBdr>
    </w:div>
    <w:div w:id="1337151305">
      <w:bodyDiv w:val="1"/>
      <w:marLeft w:val="0"/>
      <w:marRight w:val="0"/>
      <w:marTop w:val="0"/>
      <w:marBottom w:val="0"/>
      <w:divBdr>
        <w:top w:val="none" w:sz="0" w:space="0" w:color="auto"/>
        <w:left w:val="none" w:sz="0" w:space="0" w:color="auto"/>
        <w:bottom w:val="none" w:sz="0" w:space="0" w:color="auto"/>
        <w:right w:val="none" w:sz="0" w:space="0" w:color="auto"/>
      </w:divBdr>
    </w:div>
    <w:div w:id="1343357647">
      <w:bodyDiv w:val="1"/>
      <w:marLeft w:val="0"/>
      <w:marRight w:val="0"/>
      <w:marTop w:val="0"/>
      <w:marBottom w:val="0"/>
      <w:divBdr>
        <w:top w:val="none" w:sz="0" w:space="0" w:color="auto"/>
        <w:left w:val="none" w:sz="0" w:space="0" w:color="auto"/>
        <w:bottom w:val="none" w:sz="0" w:space="0" w:color="auto"/>
        <w:right w:val="none" w:sz="0" w:space="0" w:color="auto"/>
      </w:divBdr>
    </w:div>
    <w:div w:id="1343509325">
      <w:bodyDiv w:val="1"/>
      <w:marLeft w:val="0"/>
      <w:marRight w:val="0"/>
      <w:marTop w:val="0"/>
      <w:marBottom w:val="0"/>
      <w:divBdr>
        <w:top w:val="none" w:sz="0" w:space="0" w:color="auto"/>
        <w:left w:val="none" w:sz="0" w:space="0" w:color="auto"/>
        <w:bottom w:val="none" w:sz="0" w:space="0" w:color="auto"/>
        <w:right w:val="none" w:sz="0" w:space="0" w:color="auto"/>
      </w:divBdr>
    </w:div>
    <w:div w:id="1344090744">
      <w:bodyDiv w:val="1"/>
      <w:marLeft w:val="0"/>
      <w:marRight w:val="0"/>
      <w:marTop w:val="0"/>
      <w:marBottom w:val="0"/>
      <w:divBdr>
        <w:top w:val="none" w:sz="0" w:space="0" w:color="auto"/>
        <w:left w:val="none" w:sz="0" w:space="0" w:color="auto"/>
        <w:bottom w:val="none" w:sz="0" w:space="0" w:color="auto"/>
        <w:right w:val="none" w:sz="0" w:space="0" w:color="auto"/>
      </w:divBdr>
    </w:div>
    <w:div w:id="1350327223">
      <w:bodyDiv w:val="1"/>
      <w:marLeft w:val="0"/>
      <w:marRight w:val="0"/>
      <w:marTop w:val="0"/>
      <w:marBottom w:val="0"/>
      <w:divBdr>
        <w:top w:val="none" w:sz="0" w:space="0" w:color="auto"/>
        <w:left w:val="none" w:sz="0" w:space="0" w:color="auto"/>
        <w:bottom w:val="none" w:sz="0" w:space="0" w:color="auto"/>
        <w:right w:val="none" w:sz="0" w:space="0" w:color="auto"/>
      </w:divBdr>
      <w:divsChild>
        <w:div w:id="695303818">
          <w:marLeft w:val="0"/>
          <w:marRight w:val="0"/>
          <w:marTop w:val="0"/>
          <w:marBottom w:val="0"/>
          <w:divBdr>
            <w:top w:val="none" w:sz="0" w:space="0" w:color="auto"/>
            <w:left w:val="none" w:sz="0" w:space="0" w:color="auto"/>
            <w:bottom w:val="none" w:sz="0" w:space="0" w:color="auto"/>
            <w:right w:val="none" w:sz="0" w:space="0" w:color="auto"/>
          </w:divBdr>
        </w:div>
        <w:div w:id="821578639">
          <w:marLeft w:val="0"/>
          <w:marRight w:val="0"/>
          <w:marTop w:val="0"/>
          <w:marBottom w:val="0"/>
          <w:divBdr>
            <w:top w:val="none" w:sz="0" w:space="0" w:color="auto"/>
            <w:left w:val="none" w:sz="0" w:space="0" w:color="auto"/>
            <w:bottom w:val="none" w:sz="0" w:space="0" w:color="auto"/>
            <w:right w:val="none" w:sz="0" w:space="0" w:color="auto"/>
          </w:divBdr>
        </w:div>
        <w:div w:id="1814059062">
          <w:marLeft w:val="0"/>
          <w:marRight w:val="0"/>
          <w:marTop w:val="0"/>
          <w:marBottom w:val="0"/>
          <w:divBdr>
            <w:top w:val="none" w:sz="0" w:space="0" w:color="auto"/>
            <w:left w:val="none" w:sz="0" w:space="0" w:color="auto"/>
            <w:bottom w:val="none" w:sz="0" w:space="0" w:color="auto"/>
            <w:right w:val="none" w:sz="0" w:space="0" w:color="auto"/>
          </w:divBdr>
        </w:div>
      </w:divsChild>
    </w:div>
    <w:div w:id="1351758056">
      <w:bodyDiv w:val="1"/>
      <w:marLeft w:val="0"/>
      <w:marRight w:val="0"/>
      <w:marTop w:val="0"/>
      <w:marBottom w:val="0"/>
      <w:divBdr>
        <w:top w:val="none" w:sz="0" w:space="0" w:color="auto"/>
        <w:left w:val="none" w:sz="0" w:space="0" w:color="auto"/>
        <w:bottom w:val="none" w:sz="0" w:space="0" w:color="auto"/>
        <w:right w:val="none" w:sz="0" w:space="0" w:color="auto"/>
      </w:divBdr>
      <w:divsChild>
        <w:div w:id="71708504">
          <w:marLeft w:val="0"/>
          <w:marRight w:val="0"/>
          <w:marTop w:val="0"/>
          <w:marBottom w:val="0"/>
          <w:divBdr>
            <w:top w:val="none" w:sz="0" w:space="0" w:color="auto"/>
            <w:left w:val="none" w:sz="0" w:space="0" w:color="auto"/>
            <w:bottom w:val="none" w:sz="0" w:space="0" w:color="auto"/>
            <w:right w:val="none" w:sz="0" w:space="0" w:color="auto"/>
          </w:divBdr>
        </w:div>
        <w:div w:id="340133448">
          <w:marLeft w:val="0"/>
          <w:marRight w:val="0"/>
          <w:marTop w:val="0"/>
          <w:marBottom w:val="0"/>
          <w:divBdr>
            <w:top w:val="none" w:sz="0" w:space="0" w:color="auto"/>
            <w:left w:val="none" w:sz="0" w:space="0" w:color="auto"/>
            <w:bottom w:val="none" w:sz="0" w:space="0" w:color="auto"/>
            <w:right w:val="none" w:sz="0" w:space="0" w:color="auto"/>
          </w:divBdr>
        </w:div>
      </w:divsChild>
    </w:div>
    <w:div w:id="1357193529">
      <w:bodyDiv w:val="1"/>
      <w:marLeft w:val="0"/>
      <w:marRight w:val="0"/>
      <w:marTop w:val="0"/>
      <w:marBottom w:val="0"/>
      <w:divBdr>
        <w:top w:val="none" w:sz="0" w:space="0" w:color="auto"/>
        <w:left w:val="none" w:sz="0" w:space="0" w:color="auto"/>
        <w:bottom w:val="none" w:sz="0" w:space="0" w:color="auto"/>
        <w:right w:val="none" w:sz="0" w:space="0" w:color="auto"/>
      </w:divBdr>
    </w:div>
    <w:div w:id="1358851818">
      <w:bodyDiv w:val="1"/>
      <w:marLeft w:val="0"/>
      <w:marRight w:val="0"/>
      <w:marTop w:val="0"/>
      <w:marBottom w:val="0"/>
      <w:divBdr>
        <w:top w:val="none" w:sz="0" w:space="0" w:color="auto"/>
        <w:left w:val="none" w:sz="0" w:space="0" w:color="auto"/>
        <w:bottom w:val="none" w:sz="0" w:space="0" w:color="auto"/>
        <w:right w:val="none" w:sz="0" w:space="0" w:color="auto"/>
      </w:divBdr>
    </w:div>
    <w:div w:id="1359962968">
      <w:bodyDiv w:val="1"/>
      <w:marLeft w:val="0"/>
      <w:marRight w:val="0"/>
      <w:marTop w:val="0"/>
      <w:marBottom w:val="0"/>
      <w:divBdr>
        <w:top w:val="none" w:sz="0" w:space="0" w:color="auto"/>
        <w:left w:val="none" w:sz="0" w:space="0" w:color="auto"/>
        <w:bottom w:val="none" w:sz="0" w:space="0" w:color="auto"/>
        <w:right w:val="none" w:sz="0" w:space="0" w:color="auto"/>
      </w:divBdr>
    </w:div>
    <w:div w:id="1365446886">
      <w:bodyDiv w:val="1"/>
      <w:marLeft w:val="0"/>
      <w:marRight w:val="0"/>
      <w:marTop w:val="0"/>
      <w:marBottom w:val="0"/>
      <w:divBdr>
        <w:top w:val="none" w:sz="0" w:space="0" w:color="auto"/>
        <w:left w:val="none" w:sz="0" w:space="0" w:color="auto"/>
        <w:bottom w:val="none" w:sz="0" w:space="0" w:color="auto"/>
        <w:right w:val="none" w:sz="0" w:space="0" w:color="auto"/>
      </w:divBdr>
    </w:div>
    <w:div w:id="1371685352">
      <w:bodyDiv w:val="1"/>
      <w:marLeft w:val="0"/>
      <w:marRight w:val="0"/>
      <w:marTop w:val="0"/>
      <w:marBottom w:val="0"/>
      <w:divBdr>
        <w:top w:val="none" w:sz="0" w:space="0" w:color="auto"/>
        <w:left w:val="none" w:sz="0" w:space="0" w:color="auto"/>
        <w:bottom w:val="none" w:sz="0" w:space="0" w:color="auto"/>
        <w:right w:val="none" w:sz="0" w:space="0" w:color="auto"/>
      </w:divBdr>
    </w:div>
    <w:div w:id="1371802503">
      <w:bodyDiv w:val="1"/>
      <w:marLeft w:val="0"/>
      <w:marRight w:val="0"/>
      <w:marTop w:val="0"/>
      <w:marBottom w:val="0"/>
      <w:divBdr>
        <w:top w:val="none" w:sz="0" w:space="0" w:color="auto"/>
        <w:left w:val="none" w:sz="0" w:space="0" w:color="auto"/>
        <w:bottom w:val="none" w:sz="0" w:space="0" w:color="auto"/>
        <w:right w:val="none" w:sz="0" w:space="0" w:color="auto"/>
      </w:divBdr>
    </w:div>
    <w:div w:id="1375500873">
      <w:bodyDiv w:val="1"/>
      <w:marLeft w:val="0"/>
      <w:marRight w:val="0"/>
      <w:marTop w:val="0"/>
      <w:marBottom w:val="0"/>
      <w:divBdr>
        <w:top w:val="none" w:sz="0" w:space="0" w:color="auto"/>
        <w:left w:val="none" w:sz="0" w:space="0" w:color="auto"/>
        <w:bottom w:val="none" w:sz="0" w:space="0" w:color="auto"/>
        <w:right w:val="none" w:sz="0" w:space="0" w:color="auto"/>
      </w:divBdr>
      <w:divsChild>
        <w:div w:id="7294116">
          <w:marLeft w:val="0"/>
          <w:marRight w:val="0"/>
          <w:marTop w:val="0"/>
          <w:marBottom w:val="0"/>
          <w:divBdr>
            <w:top w:val="none" w:sz="0" w:space="0" w:color="auto"/>
            <w:left w:val="none" w:sz="0" w:space="0" w:color="auto"/>
            <w:bottom w:val="none" w:sz="0" w:space="0" w:color="auto"/>
            <w:right w:val="none" w:sz="0" w:space="0" w:color="auto"/>
          </w:divBdr>
        </w:div>
      </w:divsChild>
    </w:div>
    <w:div w:id="1376663725">
      <w:bodyDiv w:val="1"/>
      <w:marLeft w:val="0"/>
      <w:marRight w:val="0"/>
      <w:marTop w:val="0"/>
      <w:marBottom w:val="0"/>
      <w:divBdr>
        <w:top w:val="none" w:sz="0" w:space="0" w:color="auto"/>
        <w:left w:val="none" w:sz="0" w:space="0" w:color="auto"/>
        <w:bottom w:val="none" w:sz="0" w:space="0" w:color="auto"/>
        <w:right w:val="none" w:sz="0" w:space="0" w:color="auto"/>
      </w:divBdr>
    </w:div>
    <w:div w:id="1382628396">
      <w:bodyDiv w:val="1"/>
      <w:marLeft w:val="0"/>
      <w:marRight w:val="0"/>
      <w:marTop w:val="0"/>
      <w:marBottom w:val="0"/>
      <w:divBdr>
        <w:top w:val="none" w:sz="0" w:space="0" w:color="auto"/>
        <w:left w:val="none" w:sz="0" w:space="0" w:color="auto"/>
        <w:bottom w:val="none" w:sz="0" w:space="0" w:color="auto"/>
        <w:right w:val="none" w:sz="0" w:space="0" w:color="auto"/>
      </w:divBdr>
    </w:div>
    <w:div w:id="1383795014">
      <w:bodyDiv w:val="1"/>
      <w:marLeft w:val="0"/>
      <w:marRight w:val="0"/>
      <w:marTop w:val="0"/>
      <w:marBottom w:val="0"/>
      <w:divBdr>
        <w:top w:val="none" w:sz="0" w:space="0" w:color="auto"/>
        <w:left w:val="none" w:sz="0" w:space="0" w:color="auto"/>
        <w:bottom w:val="none" w:sz="0" w:space="0" w:color="auto"/>
        <w:right w:val="none" w:sz="0" w:space="0" w:color="auto"/>
      </w:divBdr>
    </w:div>
    <w:div w:id="1387030585">
      <w:bodyDiv w:val="1"/>
      <w:marLeft w:val="0"/>
      <w:marRight w:val="0"/>
      <w:marTop w:val="0"/>
      <w:marBottom w:val="0"/>
      <w:divBdr>
        <w:top w:val="none" w:sz="0" w:space="0" w:color="auto"/>
        <w:left w:val="none" w:sz="0" w:space="0" w:color="auto"/>
        <w:bottom w:val="none" w:sz="0" w:space="0" w:color="auto"/>
        <w:right w:val="none" w:sz="0" w:space="0" w:color="auto"/>
      </w:divBdr>
      <w:divsChild>
        <w:div w:id="1839076913">
          <w:marLeft w:val="0"/>
          <w:marRight w:val="0"/>
          <w:marTop w:val="0"/>
          <w:marBottom w:val="0"/>
          <w:divBdr>
            <w:top w:val="none" w:sz="0" w:space="0" w:color="auto"/>
            <w:left w:val="none" w:sz="0" w:space="0" w:color="auto"/>
            <w:bottom w:val="none" w:sz="0" w:space="0" w:color="auto"/>
            <w:right w:val="none" w:sz="0" w:space="0" w:color="auto"/>
          </w:divBdr>
        </w:div>
      </w:divsChild>
    </w:div>
    <w:div w:id="1388259922">
      <w:bodyDiv w:val="1"/>
      <w:marLeft w:val="0"/>
      <w:marRight w:val="0"/>
      <w:marTop w:val="0"/>
      <w:marBottom w:val="0"/>
      <w:divBdr>
        <w:top w:val="none" w:sz="0" w:space="0" w:color="auto"/>
        <w:left w:val="none" w:sz="0" w:space="0" w:color="auto"/>
        <w:bottom w:val="none" w:sz="0" w:space="0" w:color="auto"/>
        <w:right w:val="none" w:sz="0" w:space="0" w:color="auto"/>
      </w:divBdr>
    </w:div>
    <w:div w:id="1390373626">
      <w:bodyDiv w:val="1"/>
      <w:marLeft w:val="0"/>
      <w:marRight w:val="0"/>
      <w:marTop w:val="0"/>
      <w:marBottom w:val="0"/>
      <w:divBdr>
        <w:top w:val="none" w:sz="0" w:space="0" w:color="auto"/>
        <w:left w:val="none" w:sz="0" w:space="0" w:color="auto"/>
        <w:bottom w:val="none" w:sz="0" w:space="0" w:color="auto"/>
        <w:right w:val="none" w:sz="0" w:space="0" w:color="auto"/>
      </w:divBdr>
    </w:div>
    <w:div w:id="1392189951">
      <w:bodyDiv w:val="1"/>
      <w:marLeft w:val="0"/>
      <w:marRight w:val="0"/>
      <w:marTop w:val="0"/>
      <w:marBottom w:val="0"/>
      <w:divBdr>
        <w:top w:val="none" w:sz="0" w:space="0" w:color="auto"/>
        <w:left w:val="none" w:sz="0" w:space="0" w:color="auto"/>
        <w:bottom w:val="none" w:sz="0" w:space="0" w:color="auto"/>
        <w:right w:val="none" w:sz="0" w:space="0" w:color="auto"/>
      </w:divBdr>
    </w:div>
    <w:div w:id="1392731515">
      <w:bodyDiv w:val="1"/>
      <w:marLeft w:val="0"/>
      <w:marRight w:val="0"/>
      <w:marTop w:val="0"/>
      <w:marBottom w:val="0"/>
      <w:divBdr>
        <w:top w:val="none" w:sz="0" w:space="0" w:color="auto"/>
        <w:left w:val="none" w:sz="0" w:space="0" w:color="auto"/>
        <w:bottom w:val="none" w:sz="0" w:space="0" w:color="auto"/>
        <w:right w:val="none" w:sz="0" w:space="0" w:color="auto"/>
      </w:divBdr>
    </w:div>
    <w:div w:id="1392734164">
      <w:bodyDiv w:val="1"/>
      <w:marLeft w:val="0"/>
      <w:marRight w:val="0"/>
      <w:marTop w:val="0"/>
      <w:marBottom w:val="0"/>
      <w:divBdr>
        <w:top w:val="none" w:sz="0" w:space="0" w:color="auto"/>
        <w:left w:val="none" w:sz="0" w:space="0" w:color="auto"/>
        <w:bottom w:val="none" w:sz="0" w:space="0" w:color="auto"/>
        <w:right w:val="none" w:sz="0" w:space="0" w:color="auto"/>
      </w:divBdr>
    </w:div>
    <w:div w:id="1392999075">
      <w:bodyDiv w:val="1"/>
      <w:marLeft w:val="0"/>
      <w:marRight w:val="0"/>
      <w:marTop w:val="0"/>
      <w:marBottom w:val="0"/>
      <w:divBdr>
        <w:top w:val="none" w:sz="0" w:space="0" w:color="auto"/>
        <w:left w:val="none" w:sz="0" w:space="0" w:color="auto"/>
        <w:bottom w:val="none" w:sz="0" w:space="0" w:color="auto"/>
        <w:right w:val="none" w:sz="0" w:space="0" w:color="auto"/>
      </w:divBdr>
    </w:div>
    <w:div w:id="1397431089">
      <w:bodyDiv w:val="1"/>
      <w:marLeft w:val="0"/>
      <w:marRight w:val="0"/>
      <w:marTop w:val="0"/>
      <w:marBottom w:val="0"/>
      <w:divBdr>
        <w:top w:val="none" w:sz="0" w:space="0" w:color="auto"/>
        <w:left w:val="none" w:sz="0" w:space="0" w:color="auto"/>
        <w:bottom w:val="none" w:sz="0" w:space="0" w:color="auto"/>
        <w:right w:val="none" w:sz="0" w:space="0" w:color="auto"/>
      </w:divBdr>
    </w:div>
    <w:div w:id="1401825142">
      <w:bodyDiv w:val="1"/>
      <w:marLeft w:val="0"/>
      <w:marRight w:val="0"/>
      <w:marTop w:val="0"/>
      <w:marBottom w:val="0"/>
      <w:divBdr>
        <w:top w:val="none" w:sz="0" w:space="0" w:color="auto"/>
        <w:left w:val="none" w:sz="0" w:space="0" w:color="auto"/>
        <w:bottom w:val="none" w:sz="0" w:space="0" w:color="auto"/>
        <w:right w:val="none" w:sz="0" w:space="0" w:color="auto"/>
      </w:divBdr>
    </w:div>
    <w:div w:id="1401827767">
      <w:bodyDiv w:val="1"/>
      <w:marLeft w:val="0"/>
      <w:marRight w:val="0"/>
      <w:marTop w:val="0"/>
      <w:marBottom w:val="0"/>
      <w:divBdr>
        <w:top w:val="none" w:sz="0" w:space="0" w:color="auto"/>
        <w:left w:val="none" w:sz="0" w:space="0" w:color="auto"/>
        <w:bottom w:val="none" w:sz="0" w:space="0" w:color="auto"/>
        <w:right w:val="none" w:sz="0" w:space="0" w:color="auto"/>
      </w:divBdr>
      <w:divsChild>
        <w:div w:id="340933509">
          <w:marLeft w:val="0"/>
          <w:marRight w:val="0"/>
          <w:marTop w:val="0"/>
          <w:marBottom w:val="0"/>
          <w:divBdr>
            <w:top w:val="none" w:sz="0" w:space="0" w:color="auto"/>
            <w:left w:val="none" w:sz="0" w:space="0" w:color="auto"/>
            <w:bottom w:val="none" w:sz="0" w:space="0" w:color="auto"/>
            <w:right w:val="none" w:sz="0" w:space="0" w:color="auto"/>
          </w:divBdr>
          <w:divsChild>
            <w:div w:id="707536021">
              <w:marLeft w:val="0"/>
              <w:marRight w:val="0"/>
              <w:marTop w:val="0"/>
              <w:marBottom w:val="0"/>
              <w:divBdr>
                <w:top w:val="none" w:sz="0" w:space="0" w:color="auto"/>
                <w:left w:val="none" w:sz="0" w:space="0" w:color="auto"/>
                <w:bottom w:val="none" w:sz="0" w:space="0" w:color="auto"/>
                <w:right w:val="none" w:sz="0" w:space="0" w:color="auto"/>
              </w:divBdr>
            </w:div>
            <w:div w:id="1219559791">
              <w:marLeft w:val="0"/>
              <w:marRight w:val="0"/>
              <w:marTop w:val="0"/>
              <w:marBottom w:val="0"/>
              <w:divBdr>
                <w:top w:val="none" w:sz="0" w:space="0" w:color="auto"/>
                <w:left w:val="none" w:sz="0" w:space="0" w:color="auto"/>
                <w:bottom w:val="none" w:sz="0" w:space="0" w:color="auto"/>
                <w:right w:val="none" w:sz="0" w:space="0" w:color="auto"/>
              </w:divBdr>
            </w:div>
            <w:div w:id="1362583816">
              <w:marLeft w:val="0"/>
              <w:marRight w:val="0"/>
              <w:marTop w:val="0"/>
              <w:marBottom w:val="0"/>
              <w:divBdr>
                <w:top w:val="none" w:sz="0" w:space="0" w:color="auto"/>
                <w:left w:val="none" w:sz="0" w:space="0" w:color="auto"/>
                <w:bottom w:val="none" w:sz="0" w:space="0" w:color="auto"/>
                <w:right w:val="none" w:sz="0" w:space="0" w:color="auto"/>
              </w:divBdr>
            </w:div>
            <w:div w:id="2044279297">
              <w:marLeft w:val="0"/>
              <w:marRight w:val="0"/>
              <w:marTop w:val="0"/>
              <w:marBottom w:val="0"/>
              <w:divBdr>
                <w:top w:val="none" w:sz="0" w:space="0" w:color="auto"/>
                <w:left w:val="none" w:sz="0" w:space="0" w:color="auto"/>
                <w:bottom w:val="none" w:sz="0" w:space="0" w:color="auto"/>
                <w:right w:val="none" w:sz="0" w:space="0" w:color="auto"/>
              </w:divBdr>
            </w:div>
          </w:divsChild>
        </w:div>
        <w:div w:id="774864412">
          <w:marLeft w:val="0"/>
          <w:marRight w:val="0"/>
          <w:marTop w:val="0"/>
          <w:marBottom w:val="0"/>
          <w:divBdr>
            <w:top w:val="none" w:sz="0" w:space="0" w:color="auto"/>
            <w:left w:val="none" w:sz="0" w:space="0" w:color="auto"/>
            <w:bottom w:val="none" w:sz="0" w:space="0" w:color="auto"/>
            <w:right w:val="none" w:sz="0" w:space="0" w:color="auto"/>
          </w:divBdr>
          <w:divsChild>
            <w:div w:id="194733749">
              <w:marLeft w:val="0"/>
              <w:marRight w:val="0"/>
              <w:marTop w:val="0"/>
              <w:marBottom w:val="0"/>
              <w:divBdr>
                <w:top w:val="none" w:sz="0" w:space="0" w:color="auto"/>
                <w:left w:val="none" w:sz="0" w:space="0" w:color="auto"/>
                <w:bottom w:val="none" w:sz="0" w:space="0" w:color="auto"/>
                <w:right w:val="none" w:sz="0" w:space="0" w:color="auto"/>
              </w:divBdr>
            </w:div>
            <w:div w:id="1245140198">
              <w:marLeft w:val="0"/>
              <w:marRight w:val="0"/>
              <w:marTop w:val="0"/>
              <w:marBottom w:val="0"/>
              <w:divBdr>
                <w:top w:val="none" w:sz="0" w:space="0" w:color="auto"/>
                <w:left w:val="none" w:sz="0" w:space="0" w:color="auto"/>
                <w:bottom w:val="none" w:sz="0" w:space="0" w:color="auto"/>
                <w:right w:val="none" w:sz="0" w:space="0" w:color="auto"/>
              </w:divBdr>
            </w:div>
          </w:divsChild>
        </w:div>
        <w:div w:id="950631405">
          <w:marLeft w:val="0"/>
          <w:marRight w:val="0"/>
          <w:marTop w:val="0"/>
          <w:marBottom w:val="0"/>
          <w:divBdr>
            <w:top w:val="none" w:sz="0" w:space="0" w:color="auto"/>
            <w:left w:val="none" w:sz="0" w:space="0" w:color="auto"/>
            <w:bottom w:val="none" w:sz="0" w:space="0" w:color="auto"/>
            <w:right w:val="none" w:sz="0" w:space="0" w:color="auto"/>
          </w:divBdr>
        </w:div>
        <w:div w:id="1322584991">
          <w:marLeft w:val="0"/>
          <w:marRight w:val="0"/>
          <w:marTop w:val="0"/>
          <w:marBottom w:val="0"/>
          <w:divBdr>
            <w:top w:val="none" w:sz="0" w:space="0" w:color="auto"/>
            <w:left w:val="none" w:sz="0" w:space="0" w:color="auto"/>
            <w:bottom w:val="none" w:sz="0" w:space="0" w:color="auto"/>
            <w:right w:val="none" w:sz="0" w:space="0" w:color="auto"/>
          </w:divBdr>
        </w:div>
      </w:divsChild>
    </w:div>
    <w:div w:id="1402866077">
      <w:bodyDiv w:val="1"/>
      <w:marLeft w:val="0"/>
      <w:marRight w:val="0"/>
      <w:marTop w:val="0"/>
      <w:marBottom w:val="0"/>
      <w:divBdr>
        <w:top w:val="none" w:sz="0" w:space="0" w:color="auto"/>
        <w:left w:val="none" w:sz="0" w:space="0" w:color="auto"/>
        <w:bottom w:val="none" w:sz="0" w:space="0" w:color="auto"/>
        <w:right w:val="none" w:sz="0" w:space="0" w:color="auto"/>
      </w:divBdr>
    </w:div>
    <w:div w:id="1408263833">
      <w:bodyDiv w:val="1"/>
      <w:marLeft w:val="0"/>
      <w:marRight w:val="0"/>
      <w:marTop w:val="0"/>
      <w:marBottom w:val="0"/>
      <w:divBdr>
        <w:top w:val="none" w:sz="0" w:space="0" w:color="auto"/>
        <w:left w:val="none" w:sz="0" w:space="0" w:color="auto"/>
        <w:bottom w:val="none" w:sz="0" w:space="0" w:color="auto"/>
        <w:right w:val="none" w:sz="0" w:space="0" w:color="auto"/>
      </w:divBdr>
      <w:divsChild>
        <w:div w:id="1939216721">
          <w:marLeft w:val="0"/>
          <w:marRight w:val="0"/>
          <w:marTop w:val="0"/>
          <w:marBottom w:val="0"/>
          <w:divBdr>
            <w:top w:val="none" w:sz="0" w:space="0" w:color="auto"/>
            <w:left w:val="none" w:sz="0" w:space="0" w:color="auto"/>
            <w:bottom w:val="none" w:sz="0" w:space="0" w:color="auto"/>
            <w:right w:val="none" w:sz="0" w:space="0" w:color="auto"/>
          </w:divBdr>
        </w:div>
      </w:divsChild>
    </w:div>
    <w:div w:id="1412265692">
      <w:bodyDiv w:val="1"/>
      <w:marLeft w:val="0"/>
      <w:marRight w:val="0"/>
      <w:marTop w:val="0"/>
      <w:marBottom w:val="0"/>
      <w:divBdr>
        <w:top w:val="none" w:sz="0" w:space="0" w:color="auto"/>
        <w:left w:val="none" w:sz="0" w:space="0" w:color="auto"/>
        <w:bottom w:val="none" w:sz="0" w:space="0" w:color="auto"/>
        <w:right w:val="none" w:sz="0" w:space="0" w:color="auto"/>
      </w:divBdr>
      <w:divsChild>
        <w:div w:id="1793742900">
          <w:marLeft w:val="0"/>
          <w:marRight w:val="0"/>
          <w:marTop w:val="0"/>
          <w:marBottom w:val="0"/>
          <w:divBdr>
            <w:top w:val="none" w:sz="0" w:space="0" w:color="auto"/>
            <w:left w:val="none" w:sz="0" w:space="0" w:color="auto"/>
            <w:bottom w:val="none" w:sz="0" w:space="0" w:color="auto"/>
            <w:right w:val="none" w:sz="0" w:space="0" w:color="auto"/>
          </w:divBdr>
        </w:div>
      </w:divsChild>
    </w:div>
    <w:div w:id="1412384685">
      <w:bodyDiv w:val="1"/>
      <w:marLeft w:val="0"/>
      <w:marRight w:val="0"/>
      <w:marTop w:val="0"/>
      <w:marBottom w:val="0"/>
      <w:divBdr>
        <w:top w:val="none" w:sz="0" w:space="0" w:color="auto"/>
        <w:left w:val="none" w:sz="0" w:space="0" w:color="auto"/>
        <w:bottom w:val="none" w:sz="0" w:space="0" w:color="auto"/>
        <w:right w:val="none" w:sz="0" w:space="0" w:color="auto"/>
      </w:divBdr>
    </w:div>
    <w:div w:id="1413700607">
      <w:bodyDiv w:val="1"/>
      <w:marLeft w:val="0"/>
      <w:marRight w:val="0"/>
      <w:marTop w:val="0"/>
      <w:marBottom w:val="0"/>
      <w:divBdr>
        <w:top w:val="none" w:sz="0" w:space="0" w:color="auto"/>
        <w:left w:val="none" w:sz="0" w:space="0" w:color="auto"/>
        <w:bottom w:val="none" w:sz="0" w:space="0" w:color="auto"/>
        <w:right w:val="none" w:sz="0" w:space="0" w:color="auto"/>
      </w:divBdr>
      <w:divsChild>
        <w:div w:id="1390808624">
          <w:marLeft w:val="0"/>
          <w:marRight w:val="0"/>
          <w:marTop w:val="0"/>
          <w:marBottom w:val="0"/>
          <w:divBdr>
            <w:top w:val="none" w:sz="0" w:space="0" w:color="auto"/>
            <w:left w:val="none" w:sz="0" w:space="0" w:color="auto"/>
            <w:bottom w:val="none" w:sz="0" w:space="0" w:color="auto"/>
            <w:right w:val="none" w:sz="0" w:space="0" w:color="auto"/>
          </w:divBdr>
        </w:div>
      </w:divsChild>
    </w:div>
    <w:div w:id="1415127691">
      <w:bodyDiv w:val="1"/>
      <w:marLeft w:val="0"/>
      <w:marRight w:val="0"/>
      <w:marTop w:val="0"/>
      <w:marBottom w:val="0"/>
      <w:divBdr>
        <w:top w:val="none" w:sz="0" w:space="0" w:color="auto"/>
        <w:left w:val="none" w:sz="0" w:space="0" w:color="auto"/>
        <w:bottom w:val="none" w:sz="0" w:space="0" w:color="auto"/>
        <w:right w:val="none" w:sz="0" w:space="0" w:color="auto"/>
      </w:divBdr>
    </w:div>
    <w:div w:id="1418600392">
      <w:bodyDiv w:val="1"/>
      <w:marLeft w:val="0"/>
      <w:marRight w:val="0"/>
      <w:marTop w:val="0"/>
      <w:marBottom w:val="0"/>
      <w:divBdr>
        <w:top w:val="none" w:sz="0" w:space="0" w:color="auto"/>
        <w:left w:val="none" w:sz="0" w:space="0" w:color="auto"/>
        <w:bottom w:val="none" w:sz="0" w:space="0" w:color="auto"/>
        <w:right w:val="none" w:sz="0" w:space="0" w:color="auto"/>
      </w:divBdr>
    </w:div>
    <w:div w:id="1421638171">
      <w:bodyDiv w:val="1"/>
      <w:marLeft w:val="0"/>
      <w:marRight w:val="0"/>
      <w:marTop w:val="0"/>
      <w:marBottom w:val="0"/>
      <w:divBdr>
        <w:top w:val="none" w:sz="0" w:space="0" w:color="auto"/>
        <w:left w:val="none" w:sz="0" w:space="0" w:color="auto"/>
        <w:bottom w:val="none" w:sz="0" w:space="0" w:color="auto"/>
        <w:right w:val="none" w:sz="0" w:space="0" w:color="auto"/>
      </w:divBdr>
      <w:divsChild>
        <w:div w:id="739640589">
          <w:marLeft w:val="0"/>
          <w:marRight w:val="0"/>
          <w:marTop w:val="0"/>
          <w:marBottom w:val="0"/>
          <w:divBdr>
            <w:top w:val="none" w:sz="0" w:space="0" w:color="auto"/>
            <w:left w:val="none" w:sz="0" w:space="0" w:color="auto"/>
            <w:bottom w:val="none" w:sz="0" w:space="0" w:color="auto"/>
            <w:right w:val="none" w:sz="0" w:space="0" w:color="auto"/>
          </w:divBdr>
          <w:divsChild>
            <w:div w:id="111630947">
              <w:marLeft w:val="-75"/>
              <w:marRight w:val="0"/>
              <w:marTop w:val="30"/>
              <w:marBottom w:val="30"/>
              <w:divBdr>
                <w:top w:val="none" w:sz="0" w:space="0" w:color="auto"/>
                <w:left w:val="none" w:sz="0" w:space="0" w:color="auto"/>
                <w:bottom w:val="none" w:sz="0" w:space="0" w:color="auto"/>
                <w:right w:val="none" w:sz="0" w:space="0" w:color="auto"/>
              </w:divBdr>
              <w:divsChild>
                <w:div w:id="90206698">
                  <w:marLeft w:val="0"/>
                  <w:marRight w:val="0"/>
                  <w:marTop w:val="0"/>
                  <w:marBottom w:val="0"/>
                  <w:divBdr>
                    <w:top w:val="none" w:sz="0" w:space="0" w:color="auto"/>
                    <w:left w:val="none" w:sz="0" w:space="0" w:color="auto"/>
                    <w:bottom w:val="none" w:sz="0" w:space="0" w:color="auto"/>
                    <w:right w:val="none" w:sz="0" w:space="0" w:color="auto"/>
                  </w:divBdr>
                  <w:divsChild>
                    <w:div w:id="1855339564">
                      <w:marLeft w:val="0"/>
                      <w:marRight w:val="0"/>
                      <w:marTop w:val="0"/>
                      <w:marBottom w:val="0"/>
                      <w:divBdr>
                        <w:top w:val="none" w:sz="0" w:space="0" w:color="auto"/>
                        <w:left w:val="none" w:sz="0" w:space="0" w:color="auto"/>
                        <w:bottom w:val="none" w:sz="0" w:space="0" w:color="auto"/>
                        <w:right w:val="none" w:sz="0" w:space="0" w:color="auto"/>
                      </w:divBdr>
                    </w:div>
                  </w:divsChild>
                </w:div>
                <w:div w:id="102262635">
                  <w:marLeft w:val="0"/>
                  <w:marRight w:val="0"/>
                  <w:marTop w:val="0"/>
                  <w:marBottom w:val="0"/>
                  <w:divBdr>
                    <w:top w:val="none" w:sz="0" w:space="0" w:color="auto"/>
                    <w:left w:val="none" w:sz="0" w:space="0" w:color="auto"/>
                    <w:bottom w:val="none" w:sz="0" w:space="0" w:color="auto"/>
                    <w:right w:val="none" w:sz="0" w:space="0" w:color="auto"/>
                  </w:divBdr>
                  <w:divsChild>
                    <w:div w:id="419300983">
                      <w:marLeft w:val="0"/>
                      <w:marRight w:val="0"/>
                      <w:marTop w:val="0"/>
                      <w:marBottom w:val="0"/>
                      <w:divBdr>
                        <w:top w:val="none" w:sz="0" w:space="0" w:color="auto"/>
                        <w:left w:val="none" w:sz="0" w:space="0" w:color="auto"/>
                        <w:bottom w:val="none" w:sz="0" w:space="0" w:color="auto"/>
                        <w:right w:val="none" w:sz="0" w:space="0" w:color="auto"/>
                      </w:divBdr>
                    </w:div>
                  </w:divsChild>
                </w:div>
                <w:div w:id="104665873">
                  <w:marLeft w:val="0"/>
                  <w:marRight w:val="0"/>
                  <w:marTop w:val="0"/>
                  <w:marBottom w:val="0"/>
                  <w:divBdr>
                    <w:top w:val="none" w:sz="0" w:space="0" w:color="auto"/>
                    <w:left w:val="none" w:sz="0" w:space="0" w:color="auto"/>
                    <w:bottom w:val="none" w:sz="0" w:space="0" w:color="auto"/>
                    <w:right w:val="none" w:sz="0" w:space="0" w:color="auto"/>
                  </w:divBdr>
                  <w:divsChild>
                    <w:div w:id="30036204">
                      <w:marLeft w:val="0"/>
                      <w:marRight w:val="0"/>
                      <w:marTop w:val="0"/>
                      <w:marBottom w:val="0"/>
                      <w:divBdr>
                        <w:top w:val="none" w:sz="0" w:space="0" w:color="auto"/>
                        <w:left w:val="none" w:sz="0" w:space="0" w:color="auto"/>
                        <w:bottom w:val="none" w:sz="0" w:space="0" w:color="auto"/>
                        <w:right w:val="none" w:sz="0" w:space="0" w:color="auto"/>
                      </w:divBdr>
                    </w:div>
                  </w:divsChild>
                </w:div>
                <w:div w:id="114450650">
                  <w:marLeft w:val="0"/>
                  <w:marRight w:val="0"/>
                  <w:marTop w:val="0"/>
                  <w:marBottom w:val="0"/>
                  <w:divBdr>
                    <w:top w:val="none" w:sz="0" w:space="0" w:color="auto"/>
                    <w:left w:val="none" w:sz="0" w:space="0" w:color="auto"/>
                    <w:bottom w:val="none" w:sz="0" w:space="0" w:color="auto"/>
                    <w:right w:val="none" w:sz="0" w:space="0" w:color="auto"/>
                  </w:divBdr>
                  <w:divsChild>
                    <w:div w:id="1551988734">
                      <w:marLeft w:val="0"/>
                      <w:marRight w:val="0"/>
                      <w:marTop w:val="0"/>
                      <w:marBottom w:val="0"/>
                      <w:divBdr>
                        <w:top w:val="none" w:sz="0" w:space="0" w:color="auto"/>
                        <w:left w:val="none" w:sz="0" w:space="0" w:color="auto"/>
                        <w:bottom w:val="none" w:sz="0" w:space="0" w:color="auto"/>
                        <w:right w:val="none" w:sz="0" w:space="0" w:color="auto"/>
                      </w:divBdr>
                    </w:div>
                  </w:divsChild>
                </w:div>
                <w:div w:id="120269373">
                  <w:marLeft w:val="0"/>
                  <w:marRight w:val="0"/>
                  <w:marTop w:val="0"/>
                  <w:marBottom w:val="0"/>
                  <w:divBdr>
                    <w:top w:val="none" w:sz="0" w:space="0" w:color="auto"/>
                    <w:left w:val="none" w:sz="0" w:space="0" w:color="auto"/>
                    <w:bottom w:val="none" w:sz="0" w:space="0" w:color="auto"/>
                    <w:right w:val="none" w:sz="0" w:space="0" w:color="auto"/>
                  </w:divBdr>
                  <w:divsChild>
                    <w:div w:id="327753353">
                      <w:marLeft w:val="0"/>
                      <w:marRight w:val="0"/>
                      <w:marTop w:val="0"/>
                      <w:marBottom w:val="0"/>
                      <w:divBdr>
                        <w:top w:val="none" w:sz="0" w:space="0" w:color="auto"/>
                        <w:left w:val="none" w:sz="0" w:space="0" w:color="auto"/>
                        <w:bottom w:val="none" w:sz="0" w:space="0" w:color="auto"/>
                        <w:right w:val="none" w:sz="0" w:space="0" w:color="auto"/>
                      </w:divBdr>
                    </w:div>
                  </w:divsChild>
                </w:div>
                <w:div w:id="123500288">
                  <w:marLeft w:val="0"/>
                  <w:marRight w:val="0"/>
                  <w:marTop w:val="0"/>
                  <w:marBottom w:val="0"/>
                  <w:divBdr>
                    <w:top w:val="none" w:sz="0" w:space="0" w:color="auto"/>
                    <w:left w:val="none" w:sz="0" w:space="0" w:color="auto"/>
                    <w:bottom w:val="none" w:sz="0" w:space="0" w:color="auto"/>
                    <w:right w:val="none" w:sz="0" w:space="0" w:color="auto"/>
                  </w:divBdr>
                  <w:divsChild>
                    <w:div w:id="1014110927">
                      <w:marLeft w:val="0"/>
                      <w:marRight w:val="0"/>
                      <w:marTop w:val="0"/>
                      <w:marBottom w:val="0"/>
                      <w:divBdr>
                        <w:top w:val="none" w:sz="0" w:space="0" w:color="auto"/>
                        <w:left w:val="none" w:sz="0" w:space="0" w:color="auto"/>
                        <w:bottom w:val="none" w:sz="0" w:space="0" w:color="auto"/>
                        <w:right w:val="none" w:sz="0" w:space="0" w:color="auto"/>
                      </w:divBdr>
                    </w:div>
                  </w:divsChild>
                </w:div>
                <w:div w:id="175922998">
                  <w:marLeft w:val="0"/>
                  <w:marRight w:val="0"/>
                  <w:marTop w:val="0"/>
                  <w:marBottom w:val="0"/>
                  <w:divBdr>
                    <w:top w:val="none" w:sz="0" w:space="0" w:color="auto"/>
                    <w:left w:val="none" w:sz="0" w:space="0" w:color="auto"/>
                    <w:bottom w:val="none" w:sz="0" w:space="0" w:color="auto"/>
                    <w:right w:val="none" w:sz="0" w:space="0" w:color="auto"/>
                  </w:divBdr>
                  <w:divsChild>
                    <w:div w:id="806121767">
                      <w:marLeft w:val="0"/>
                      <w:marRight w:val="0"/>
                      <w:marTop w:val="0"/>
                      <w:marBottom w:val="0"/>
                      <w:divBdr>
                        <w:top w:val="none" w:sz="0" w:space="0" w:color="auto"/>
                        <w:left w:val="none" w:sz="0" w:space="0" w:color="auto"/>
                        <w:bottom w:val="none" w:sz="0" w:space="0" w:color="auto"/>
                        <w:right w:val="none" w:sz="0" w:space="0" w:color="auto"/>
                      </w:divBdr>
                    </w:div>
                  </w:divsChild>
                </w:div>
                <w:div w:id="192882697">
                  <w:marLeft w:val="0"/>
                  <w:marRight w:val="0"/>
                  <w:marTop w:val="0"/>
                  <w:marBottom w:val="0"/>
                  <w:divBdr>
                    <w:top w:val="none" w:sz="0" w:space="0" w:color="auto"/>
                    <w:left w:val="none" w:sz="0" w:space="0" w:color="auto"/>
                    <w:bottom w:val="none" w:sz="0" w:space="0" w:color="auto"/>
                    <w:right w:val="none" w:sz="0" w:space="0" w:color="auto"/>
                  </w:divBdr>
                  <w:divsChild>
                    <w:div w:id="698120818">
                      <w:marLeft w:val="0"/>
                      <w:marRight w:val="0"/>
                      <w:marTop w:val="0"/>
                      <w:marBottom w:val="0"/>
                      <w:divBdr>
                        <w:top w:val="none" w:sz="0" w:space="0" w:color="auto"/>
                        <w:left w:val="none" w:sz="0" w:space="0" w:color="auto"/>
                        <w:bottom w:val="none" w:sz="0" w:space="0" w:color="auto"/>
                        <w:right w:val="none" w:sz="0" w:space="0" w:color="auto"/>
                      </w:divBdr>
                    </w:div>
                  </w:divsChild>
                </w:div>
                <w:div w:id="200361859">
                  <w:marLeft w:val="0"/>
                  <w:marRight w:val="0"/>
                  <w:marTop w:val="0"/>
                  <w:marBottom w:val="0"/>
                  <w:divBdr>
                    <w:top w:val="none" w:sz="0" w:space="0" w:color="auto"/>
                    <w:left w:val="none" w:sz="0" w:space="0" w:color="auto"/>
                    <w:bottom w:val="none" w:sz="0" w:space="0" w:color="auto"/>
                    <w:right w:val="none" w:sz="0" w:space="0" w:color="auto"/>
                  </w:divBdr>
                  <w:divsChild>
                    <w:div w:id="768356786">
                      <w:marLeft w:val="0"/>
                      <w:marRight w:val="0"/>
                      <w:marTop w:val="0"/>
                      <w:marBottom w:val="0"/>
                      <w:divBdr>
                        <w:top w:val="none" w:sz="0" w:space="0" w:color="auto"/>
                        <w:left w:val="none" w:sz="0" w:space="0" w:color="auto"/>
                        <w:bottom w:val="none" w:sz="0" w:space="0" w:color="auto"/>
                        <w:right w:val="none" w:sz="0" w:space="0" w:color="auto"/>
                      </w:divBdr>
                    </w:div>
                  </w:divsChild>
                </w:div>
                <w:div w:id="269437735">
                  <w:marLeft w:val="0"/>
                  <w:marRight w:val="0"/>
                  <w:marTop w:val="0"/>
                  <w:marBottom w:val="0"/>
                  <w:divBdr>
                    <w:top w:val="none" w:sz="0" w:space="0" w:color="auto"/>
                    <w:left w:val="none" w:sz="0" w:space="0" w:color="auto"/>
                    <w:bottom w:val="none" w:sz="0" w:space="0" w:color="auto"/>
                    <w:right w:val="none" w:sz="0" w:space="0" w:color="auto"/>
                  </w:divBdr>
                  <w:divsChild>
                    <w:div w:id="1225145001">
                      <w:marLeft w:val="0"/>
                      <w:marRight w:val="0"/>
                      <w:marTop w:val="0"/>
                      <w:marBottom w:val="0"/>
                      <w:divBdr>
                        <w:top w:val="none" w:sz="0" w:space="0" w:color="auto"/>
                        <w:left w:val="none" w:sz="0" w:space="0" w:color="auto"/>
                        <w:bottom w:val="none" w:sz="0" w:space="0" w:color="auto"/>
                        <w:right w:val="none" w:sz="0" w:space="0" w:color="auto"/>
                      </w:divBdr>
                    </w:div>
                  </w:divsChild>
                </w:div>
                <w:div w:id="349307771">
                  <w:marLeft w:val="0"/>
                  <w:marRight w:val="0"/>
                  <w:marTop w:val="0"/>
                  <w:marBottom w:val="0"/>
                  <w:divBdr>
                    <w:top w:val="none" w:sz="0" w:space="0" w:color="auto"/>
                    <w:left w:val="none" w:sz="0" w:space="0" w:color="auto"/>
                    <w:bottom w:val="none" w:sz="0" w:space="0" w:color="auto"/>
                    <w:right w:val="none" w:sz="0" w:space="0" w:color="auto"/>
                  </w:divBdr>
                  <w:divsChild>
                    <w:div w:id="1848520197">
                      <w:marLeft w:val="0"/>
                      <w:marRight w:val="0"/>
                      <w:marTop w:val="0"/>
                      <w:marBottom w:val="0"/>
                      <w:divBdr>
                        <w:top w:val="none" w:sz="0" w:space="0" w:color="auto"/>
                        <w:left w:val="none" w:sz="0" w:space="0" w:color="auto"/>
                        <w:bottom w:val="none" w:sz="0" w:space="0" w:color="auto"/>
                        <w:right w:val="none" w:sz="0" w:space="0" w:color="auto"/>
                      </w:divBdr>
                    </w:div>
                  </w:divsChild>
                </w:div>
                <w:div w:id="396709433">
                  <w:marLeft w:val="0"/>
                  <w:marRight w:val="0"/>
                  <w:marTop w:val="0"/>
                  <w:marBottom w:val="0"/>
                  <w:divBdr>
                    <w:top w:val="none" w:sz="0" w:space="0" w:color="auto"/>
                    <w:left w:val="none" w:sz="0" w:space="0" w:color="auto"/>
                    <w:bottom w:val="none" w:sz="0" w:space="0" w:color="auto"/>
                    <w:right w:val="none" w:sz="0" w:space="0" w:color="auto"/>
                  </w:divBdr>
                  <w:divsChild>
                    <w:div w:id="316035298">
                      <w:marLeft w:val="0"/>
                      <w:marRight w:val="0"/>
                      <w:marTop w:val="0"/>
                      <w:marBottom w:val="0"/>
                      <w:divBdr>
                        <w:top w:val="none" w:sz="0" w:space="0" w:color="auto"/>
                        <w:left w:val="none" w:sz="0" w:space="0" w:color="auto"/>
                        <w:bottom w:val="none" w:sz="0" w:space="0" w:color="auto"/>
                        <w:right w:val="none" w:sz="0" w:space="0" w:color="auto"/>
                      </w:divBdr>
                    </w:div>
                  </w:divsChild>
                </w:div>
                <w:div w:id="411899376">
                  <w:marLeft w:val="0"/>
                  <w:marRight w:val="0"/>
                  <w:marTop w:val="0"/>
                  <w:marBottom w:val="0"/>
                  <w:divBdr>
                    <w:top w:val="none" w:sz="0" w:space="0" w:color="auto"/>
                    <w:left w:val="none" w:sz="0" w:space="0" w:color="auto"/>
                    <w:bottom w:val="none" w:sz="0" w:space="0" w:color="auto"/>
                    <w:right w:val="none" w:sz="0" w:space="0" w:color="auto"/>
                  </w:divBdr>
                  <w:divsChild>
                    <w:div w:id="783228697">
                      <w:marLeft w:val="0"/>
                      <w:marRight w:val="0"/>
                      <w:marTop w:val="0"/>
                      <w:marBottom w:val="0"/>
                      <w:divBdr>
                        <w:top w:val="none" w:sz="0" w:space="0" w:color="auto"/>
                        <w:left w:val="none" w:sz="0" w:space="0" w:color="auto"/>
                        <w:bottom w:val="none" w:sz="0" w:space="0" w:color="auto"/>
                        <w:right w:val="none" w:sz="0" w:space="0" w:color="auto"/>
                      </w:divBdr>
                    </w:div>
                  </w:divsChild>
                </w:div>
                <w:div w:id="454715105">
                  <w:marLeft w:val="0"/>
                  <w:marRight w:val="0"/>
                  <w:marTop w:val="0"/>
                  <w:marBottom w:val="0"/>
                  <w:divBdr>
                    <w:top w:val="none" w:sz="0" w:space="0" w:color="auto"/>
                    <w:left w:val="none" w:sz="0" w:space="0" w:color="auto"/>
                    <w:bottom w:val="none" w:sz="0" w:space="0" w:color="auto"/>
                    <w:right w:val="none" w:sz="0" w:space="0" w:color="auto"/>
                  </w:divBdr>
                  <w:divsChild>
                    <w:div w:id="1963921113">
                      <w:marLeft w:val="0"/>
                      <w:marRight w:val="0"/>
                      <w:marTop w:val="0"/>
                      <w:marBottom w:val="0"/>
                      <w:divBdr>
                        <w:top w:val="none" w:sz="0" w:space="0" w:color="auto"/>
                        <w:left w:val="none" w:sz="0" w:space="0" w:color="auto"/>
                        <w:bottom w:val="none" w:sz="0" w:space="0" w:color="auto"/>
                        <w:right w:val="none" w:sz="0" w:space="0" w:color="auto"/>
                      </w:divBdr>
                    </w:div>
                  </w:divsChild>
                </w:div>
                <w:div w:id="528950120">
                  <w:marLeft w:val="0"/>
                  <w:marRight w:val="0"/>
                  <w:marTop w:val="0"/>
                  <w:marBottom w:val="0"/>
                  <w:divBdr>
                    <w:top w:val="none" w:sz="0" w:space="0" w:color="auto"/>
                    <w:left w:val="none" w:sz="0" w:space="0" w:color="auto"/>
                    <w:bottom w:val="none" w:sz="0" w:space="0" w:color="auto"/>
                    <w:right w:val="none" w:sz="0" w:space="0" w:color="auto"/>
                  </w:divBdr>
                  <w:divsChild>
                    <w:div w:id="555550134">
                      <w:marLeft w:val="0"/>
                      <w:marRight w:val="0"/>
                      <w:marTop w:val="0"/>
                      <w:marBottom w:val="0"/>
                      <w:divBdr>
                        <w:top w:val="none" w:sz="0" w:space="0" w:color="auto"/>
                        <w:left w:val="none" w:sz="0" w:space="0" w:color="auto"/>
                        <w:bottom w:val="none" w:sz="0" w:space="0" w:color="auto"/>
                        <w:right w:val="none" w:sz="0" w:space="0" w:color="auto"/>
                      </w:divBdr>
                    </w:div>
                  </w:divsChild>
                </w:div>
                <w:div w:id="530460692">
                  <w:marLeft w:val="0"/>
                  <w:marRight w:val="0"/>
                  <w:marTop w:val="0"/>
                  <w:marBottom w:val="0"/>
                  <w:divBdr>
                    <w:top w:val="none" w:sz="0" w:space="0" w:color="auto"/>
                    <w:left w:val="none" w:sz="0" w:space="0" w:color="auto"/>
                    <w:bottom w:val="none" w:sz="0" w:space="0" w:color="auto"/>
                    <w:right w:val="none" w:sz="0" w:space="0" w:color="auto"/>
                  </w:divBdr>
                  <w:divsChild>
                    <w:div w:id="1113553269">
                      <w:marLeft w:val="0"/>
                      <w:marRight w:val="0"/>
                      <w:marTop w:val="0"/>
                      <w:marBottom w:val="0"/>
                      <w:divBdr>
                        <w:top w:val="none" w:sz="0" w:space="0" w:color="auto"/>
                        <w:left w:val="none" w:sz="0" w:space="0" w:color="auto"/>
                        <w:bottom w:val="none" w:sz="0" w:space="0" w:color="auto"/>
                        <w:right w:val="none" w:sz="0" w:space="0" w:color="auto"/>
                      </w:divBdr>
                    </w:div>
                  </w:divsChild>
                </w:div>
                <w:div w:id="534076030">
                  <w:marLeft w:val="0"/>
                  <w:marRight w:val="0"/>
                  <w:marTop w:val="0"/>
                  <w:marBottom w:val="0"/>
                  <w:divBdr>
                    <w:top w:val="none" w:sz="0" w:space="0" w:color="auto"/>
                    <w:left w:val="none" w:sz="0" w:space="0" w:color="auto"/>
                    <w:bottom w:val="none" w:sz="0" w:space="0" w:color="auto"/>
                    <w:right w:val="none" w:sz="0" w:space="0" w:color="auto"/>
                  </w:divBdr>
                  <w:divsChild>
                    <w:div w:id="156650625">
                      <w:marLeft w:val="0"/>
                      <w:marRight w:val="0"/>
                      <w:marTop w:val="0"/>
                      <w:marBottom w:val="0"/>
                      <w:divBdr>
                        <w:top w:val="none" w:sz="0" w:space="0" w:color="auto"/>
                        <w:left w:val="none" w:sz="0" w:space="0" w:color="auto"/>
                        <w:bottom w:val="none" w:sz="0" w:space="0" w:color="auto"/>
                        <w:right w:val="none" w:sz="0" w:space="0" w:color="auto"/>
                      </w:divBdr>
                    </w:div>
                  </w:divsChild>
                </w:div>
                <w:div w:id="562326139">
                  <w:marLeft w:val="0"/>
                  <w:marRight w:val="0"/>
                  <w:marTop w:val="0"/>
                  <w:marBottom w:val="0"/>
                  <w:divBdr>
                    <w:top w:val="none" w:sz="0" w:space="0" w:color="auto"/>
                    <w:left w:val="none" w:sz="0" w:space="0" w:color="auto"/>
                    <w:bottom w:val="none" w:sz="0" w:space="0" w:color="auto"/>
                    <w:right w:val="none" w:sz="0" w:space="0" w:color="auto"/>
                  </w:divBdr>
                  <w:divsChild>
                    <w:div w:id="1082602003">
                      <w:marLeft w:val="0"/>
                      <w:marRight w:val="0"/>
                      <w:marTop w:val="0"/>
                      <w:marBottom w:val="0"/>
                      <w:divBdr>
                        <w:top w:val="none" w:sz="0" w:space="0" w:color="auto"/>
                        <w:left w:val="none" w:sz="0" w:space="0" w:color="auto"/>
                        <w:bottom w:val="none" w:sz="0" w:space="0" w:color="auto"/>
                        <w:right w:val="none" w:sz="0" w:space="0" w:color="auto"/>
                      </w:divBdr>
                    </w:div>
                  </w:divsChild>
                </w:div>
                <w:div w:id="564755938">
                  <w:marLeft w:val="0"/>
                  <w:marRight w:val="0"/>
                  <w:marTop w:val="0"/>
                  <w:marBottom w:val="0"/>
                  <w:divBdr>
                    <w:top w:val="none" w:sz="0" w:space="0" w:color="auto"/>
                    <w:left w:val="none" w:sz="0" w:space="0" w:color="auto"/>
                    <w:bottom w:val="none" w:sz="0" w:space="0" w:color="auto"/>
                    <w:right w:val="none" w:sz="0" w:space="0" w:color="auto"/>
                  </w:divBdr>
                  <w:divsChild>
                    <w:div w:id="1824155653">
                      <w:marLeft w:val="0"/>
                      <w:marRight w:val="0"/>
                      <w:marTop w:val="0"/>
                      <w:marBottom w:val="0"/>
                      <w:divBdr>
                        <w:top w:val="none" w:sz="0" w:space="0" w:color="auto"/>
                        <w:left w:val="none" w:sz="0" w:space="0" w:color="auto"/>
                        <w:bottom w:val="none" w:sz="0" w:space="0" w:color="auto"/>
                        <w:right w:val="none" w:sz="0" w:space="0" w:color="auto"/>
                      </w:divBdr>
                    </w:div>
                  </w:divsChild>
                </w:div>
                <w:div w:id="587153986">
                  <w:marLeft w:val="0"/>
                  <w:marRight w:val="0"/>
                  <w:marTop w:val="0"/>
                  <w:marBottom w:val="0"/>
                  <w:divBdr>
                    <w:top w:val="none" w:sz="0" w:space="0" w:color="auto"/>
                    <w:left w:val="none" w:sz="0" w:space="0" w:color="auto"/>
                    <w:bottom w:val="none" w:sz="0" w:space="0" w:color="auto"/>
                    <w:right w:val="none" w:sz="0" w:space="0" w:color="auto"/>
                  </w:divBdr>
                  <w:divsChild>
                    <w:div w:id="676078021">
                      <w:marLeft w:val="0"/>
                      <w:marRight w:val="0"/>
                      <w:marTop w:val="0"/>
                      <w:marBottom w:val="0"/>
                      <w:divBdr>
                        <w:top w:val="none" w:sz="0" w:space="0" w:color="auto"/>
                        <w:left w:val="none" w:sz="0" w:space="0" w:color="auto"/>
                        <w:bottom w:val="none" w:sz="0" w:space="0" w:color="auto"/>
                        <w:right w:val="none" w:sz="0" w:space="0" w:color="auto"/>
                      </w:divBdr>
                    </w:div>
                  </w:divsChild>
                </w:div>
                <w:div w:id="588975611">
                  <w:marLeft w:val="0"/>
                  <w:marRight w:val="0"/>
                  <w:marTop w:val="0"/>
                  <w:marBottom w:val="0"/>
                  <w:divBdr>
                    <w:top w:val="none" w:sz="0" w:space="0" w:color="auto"/>
                    <w:left w:val="none" w:sz="0" w:space="0" w:color="auto"/>
                    <w:bottom w:val="none" w:sz="0" w:space="0" w:color="auto"/>
                    <w:right w:val="none" w:sz="0" w:space="0" w:color="auto"/>
                  </w:divBdr>
                  <w:divsChild>
                    <w:div w:id="336083079">
                      <w:marLeft w:val="0"/>
                      <w:marRight w:val="0"/>
                      <w:marTop w:val="0"/>
                      <w:marBottom w:val="0"/>
                      <w:divBdr>
                        <w:top w:val="none" w:sz="0" w:space="0" w:color="auto"/>
                        <w:left w:val="none" w:sz="0" w:space="0" w:color="auto"/>
                        <w:bottom w:val="none" w:sz="0" w:space="0" w:color="auto"/>
                        <w:right w:val="none" w:sz="0" w:space="0" w:color="auto"/>
                      </w:divBdr>
                    </w:div>
                  </w:divsChild>
                </w:div>
                <w:div w:id="611523092">
                  <w:marLeft w:val="0"/>
                  <w:marRight w:val="0"/>
                  <w:marTop w:val="0"/>
                  <w:marBottom w:val="0"/>
                  <w:divBdr>
                    <w:top w:val="none" w:sz="0" w:space="0" w:color="auto"/>
                    <w:left w:val="none" w:sz="0" w:space="0" w:color="auto"/>
                    <w:bottom w:val="none" w:sz="0" w:space="0" w:color="auto"/>
                    <w:right w:val="none" w:sz="0" w:space="0" w:color="auto"/>
                  </w:divBdr>
                  <w:divsChild>
                    <w:div w:id="809860683">
                      <w:marLeft w:val="0"/>
                      <w:marRight w:val="0"/>
                      <w:marTop w:val="0"/>
                      <w:marBottom w:val="0"/>
                      <w:divBdr>
                        <w:top w:val="none" w:sz="0" w:space="0" w:color="auto"/>
                        <w:left w:val="none" w:sz="0" w:space="0" w:color="auto"/>
                        <w:bottom w:val="none" w:sz="0" w:space="0" w:color="auto"/>
                        <w:right w:val="none" w:sz="0" w:space="0" w:color="auto"/>
                      </w:divBdr>
                    </w:div>
                  </w:divsChild>
                </w:div>
                <w:div w:id="637220719">
                  <w:marLeft w:val="0"/>
                  <w:marRight w:val="0"/>
                  <w:marTop w:val="0"/>
                  <w:marBottom w:val="0"/>
                  <w:divBdr>
                    <w:top w:val="none" w:sz="0" w:space="0" w:color="auto"/>
                    <w:left w:val="none" w:sz="0" w:space="0" w:color="auto"/>
                    <w:bottom w:val="none" w:sz="0" w:space="0" w:color="auto"/>
                    <w:right w:val="none" w:sz="0" w:space="0" w:color="auto"/>
                  </w:divBdr>
                  <w:divsChild>
                    <w:div w:id="1734814504">
                      <w:marLeft w:val="0"/>
                      <w:marRight w:val="0"/>
                      <w:marTop w:val="0"/>
                      <w:marBottom w:val="0"/>
                      <w:divBdr>
                        <w:top w:val="none" w:sz="0" w:space="0" w:color="auto"/>
                        <w:left w:val="none" w:sz="0" w:space="0" w:color="auto"/>
                        <w:bottom w:val="none" w:sz="0" w:space="0" w:color="auto"/>
                        <w:right w:val="none" w:sz="0" w:space="0" w:color="auto"/>
                      </w:divBdr>
                    </w:div>
                  </w:divsChild>
                </w:div>
                <w:div w:id="641498114">
                  <w:marLeft w:val="0"/>
                  <w:marRight w:val="0"/>
                  <w:marTop w:val="0"/>
                  <w:marBottom w:val="0"/>
                  <w:divBdr>
                    <w:top w:val="none" w:sz="0" w:space="0" w:color="auto"/>
                    <w:left w:val="none" w:sz="0" w:space="0" w:color="auto"/>
                    <w:bottom w:val="none" w:sz="0" w:space="0" w:color="auto"/>
                    <w:right w:val="none" w:sz="0" w:space="0" w:color="auto"/>
                  </w:divBdr>
                  <w:divsChild>
                    <w:div w:id="1206678137">
                      <w:marLeft w:val="0"/>
                      <w:marRight w:val="0"/>
                      <w:marTop w:val="0"/>
                      <w:marBottom w:val="0"/>
                      <w:divBdr>
                        <w:top w:val="none" w:sz="0" w:space="0" w:color="auto"/>
                        <w:left w:val="none" w:sz="0" w:space="0" w:color="auto"/>
                        <w:bottom w:val="none" w:sz="0" w:space="0" w:color="auto"/>
                        <w:right w:val="none" w:sz="0" w:space="0" w:color="auto"/>
                      </w:divBdr>
                    </w:div>
                  </w:divsChild>
                </w:div>
                <w:div w:id="670334873">
                  <w:marLeft w:val="0"/>
                  <w:marRight w:val="0"/>
                  <w:marTop w:val="0"/>
                  <w:marBottom w:val="0"/>
                  <w:divBdr>
                    <w:top w:val="none" w:sz="0" w:space="0" w:color="auto"/>
                    <w:left w:val="none" w:sz="0" w:space="0" w:color="auto"/>
                    <w:bottom w:val="none" w:sz="0" w:space="0" w:color="auto"/>
                    <w:right w:val="none" w:sz="0" w:space="0" w:color="auto"/>
                  </w:divBdr>
                  <w:divsChild>
                    <w:div w:id="981228258">
                      <w:marLeft w:val="0"/>
                      <w:marRight w:val="0"/>
                      <w:marTop w:val="0"/>
                      <w:marBottom w:val="0"/>
                      <w:divBdr>
                        <w:top w:val="none" w:sz="0" w:space="0" w:color="auto"/>
                        <w:left w:val="none" w:sz="0" w:space="0" w:color="auto"/>
                        <w:bottom w:val="none" w:sz="0" w:space="0" w:color="auto"/>
                        <w:right w:val="none" w:sz="0" w:space="0" w:color="auto"/>
                      </w:divBdr>
                    </w:div>
                  </w:divsChild>
                </w:div>
                <w:div w:id="701856713">
                  <w:marLeft w:val="0"/>
                  <w:marRight w:val="0"/>
                  <w:marTop w:val="0"/>
                  <w:marBottom w:val="0"/>
                  <w:divBdr>
                    <w:top w:val="none" w:sz="0" w:space="0" w:color="auto"/>
                    <w:left w:val="none" w:sz="0" w:space="0" w:color="auto"/>
                    <w:bottom w:val="none" w:sz="0" w:space="0" w:color="auto"/>
                    <w:right w:val="none" w:sz="0" w:space="0" w:color="auto"/>
                  </w:divBdr>
                  <w:divsChild>
                    <w:div w:id="2142528603">
                      <w:marLeft w:val="0"/>
                      <w:marRight w:val="0"/>
                      <w:marTop w:val="0"/>
                      <w:marBottom w:val="0"/>
                      <w:divBdr>
                        <w:top w:val="none" w:sz="0" w:space="0" w:color="auto"/>
                        <w:left w:val="none" w:sz="0" w:space="0" w:color="auto"/>
                        <w:bottom w:val="none" w:sz="0" w:space="0" w:color="auto"/>
                        <w:right w:val="none" w:sz="0" w:space="0" w:color="auto"/>
                      </w:divBdr>
                    </w:div>
                  </w:divsChild>
                </w:div>
                <w:div w:id="713502073">
                  <w:marLeft w:val="0"/>
                  <w:marRight w:val="0"/>
                  <w:marTop w:val="0"/>
                  <w:marBottom w:val="0"/>
                  <w:divBdr>
                    <w:top w:val="none" w:sz="0" w:space="0" w:color="auto"/>
                    <w:left w:val="none" w:sz="0" w:space="0" w:color="auto"/>
                    <w:bottom w:val="none" w:sz="0" w:space="0" w:color="auto"/>
                    <w:right w:val="none" w:sz="0" w:space="0" w:color="auto"/>
                  </w:divBdr>
                  <w:divsChild>
                    <w:div w:id="1806393025">
                      <w:marLeft w:val="0"/>
                      <w:marRight w:val="0"/>
                      <w:marTop w:val="0"/>
                      <w:marBottom w:val="0"/>
                      <w:divBdr>
                        <w:top w:val="none" w:sz="0" w:space="0" w:color="auto"/>
                        <w:left w:val="none" w:sz="0" w:space="0" w:color="auto"/>
                        <w:bottom w:val="none" w:sz="0" w:space="0" w:color="auto"/>
                        <w:right w:val="none" w:sz="0" w:space="0" w:color="auto"/>
                      </w:divBdr>
                    </w:div>
                  </w:divsChild>
                </w:div>
                <w:div w:id="741298805">
                  <w:marLeft w:val="0"/>
                  <w:marRight w:val="0"/>
                  <w:marTop w:val="0"/>
                  <w:marBottom w:val="0"/>
                  <w:divBdr>
                    <w:top w:val="none" w:sz="0" w:space="0" w:color="auto"/>
                    <w:left w:val="none" w:sz="0" w:space="0" w:color="auto"/>
                    <w:bottom w:val="none" w:sz="0" w:space="0" w:color="auto"/>
                    <w:right w:val="none" w:sz="0" w:space="0" w:color="auto"/>
                  </w:divBdr>
                  <w:divsChild>
                    <w:div w:id="1391463319">
                      <w:marLeft w:val="0"/>
                      <w:marRight w:val="0"/>
                      <w:marTop w:val="0"/>
                      <w:marBottom w:val="0"/>
                      <w:divBdr>
                        <w:top w:val="none" w:sz="0" w:space="0" w:color="auto"/>
                        <w:left w:val="none" w:sz="0" w:space="0" w:color="auto"/>
                        <w:bottom w:val="none" w:sz="0" w:space="0" w:color="auto"/>
                        <w:right w:val="none" w:sz="0" w:space="0" w:color="auto"/>
                      </w:divBdr>
                    </w:div>
                  </w:divsChild>
                </w:div>
                <w:div w:id="761493481">
                  <w:marLeft w:val="0"/>
                  <w:marRight w:val="0"/>
                  <w:marTop w:val="0"/>
                  <w:marBottom w:val="0"/>
                  <w:divBdr>
                    <w:top w:val="none" w:sz="0" w:space="0" w:color="auto"/>
                    <w:left w:val="none" w:sz="0" w:space="0" w:color="auto"/>
                    <w:bottom w:val="none" w:sz="0" w:space="0" w:color="auto"/>
                    <w:right w:val="none" w:sz="0" w:space="0" w:color="auto"/>
                  </w:divBdr>
                  <w:divsChild>
                    <w:div w:id="1712918690">
                      <w:marLeft w:val="0"/>
                      <w:marRight w:val="0"/>
                      <w:marTop w:val="0"/>
                      <w:marBottom w:val="0"/>
                      <w:divBdr>
                        <w:top w:val="none" w:sz="0" w:space="0" w:color="auto"/>
                        <w:left w:val="none" w:sz="0" w:space="0" w:color="auto"/>
                        <w:bottom w:val="none" w:sz="0" w:space="0" w:color="auto"/>
                        <w:right w:val="none" w:sz="0" w:space="0" w:color="auto"/>
                      </w:divBdr>
                    </w:div>
                  </w:divsChild>
                </w:div>
                <w:div w:id="778109595">
                  <w:marLeft w:val="0"/>
                  <w:marRight w:val="0"/>
                  <w:marTop w:val="0"/>
                  <w:marBottom w:val="0"/>
                  <w:divBdr>
                    <w:top w:val="none" w:sz="0" w:space="0" w:color="auto"/>
                    <w:left w:val="none" w:sz="0" w:space="0" w:color="auto"/>
                    <w:bottom w:val="none" w:sz="0" w:space="0" w:color="auto"/>
                    <w:right w:val="none" w:sz="0" w:space="0" w:color="auto"/>
                  </w:divBdr>
                  <w:divsChild>
                    <w:div w:id="207764969">
                      <w:marLeft w:val="0"/>
                      <w:marRight w:val="0"/>
                      <w:marTop w:val="0"/>
                      <w:marBottom w:val="0"/>
                      <w:divBdr>
                        <w:top w:val="none" w:sz="0" w:space="0" w:color="auto"/>
                        <w:left w:val="none" w:sz="0" w:space="0" w:color="auto"/>
                        <w:bottom w:val="none" w:sz="0" w:space="0" w:color="auto"/>
                        <w:right w:val="none" w:sz="0" w:space="0" w:color="auto"/>
                      </w:divBdr>
                    </w:div>
                  </w:divsChild>
                </w:div>
                <w:div w:id="780105689">
                  <w:marLeft w:val="0"/>
                  <w:marRight w:val="0"/>
                  <w:marTop w:val="0"/>
                  <w:marBottom w:val="0"/>
                  <w:divBdr>
                    <w:top w:val="none" w:sz="0" w:space="0" w:color="auto"/>
                    <w:left w:val="none" w:sz="0" w:space="0" w:color="auto"/>
                    <w:bottom w:val="none" w:sz="0" w:space="0" w:color="auto"/>
                    <w:right w:val="none" w:sz="0" w:space="0" w:color="auto"/>
                  </w:divBdr>
                  <w:divsChild>
                    <w:div w:id="1885826620">
                      <w:marLeft w:val="0"/>
                      <w:marRight w:val="0"/>
                      <w:marTop w:val="0"/>
                      <w:marBottom w:val="0"/>
                      <w:divBdr>
                        <w:top w:val="none" w:sz="0" w:space="0" w:color="auto"/>
                        <w:left w:val="none" w:sz="0" w:space="0" w:color="auto"/>
                        <w:bottom w:val="none" w:sz="0" w:space="0" w:color="auto"/>
                        <w:right w:val="none" w:sz="0" w:space="0" w:color="auto"/>
                      </w:divBdr>
                    </w:div>
                  </w:divsChild>
                </w:div>
                <w:div w:id="784039857">
                  <w:marLeft w:val="0"/>
                  <w:marRight w:val="0"/>
                  <w:marTop w:val="0"/>
                  <w:marBottom w:val="0"/>
                  <w:divBdr>
                    <w:top w:val="none" w:sz="0" w:space="0" w:color="auto"/>
                    <w:left w:val="none" w:sz="0" w:space="0" w:color="auto"/>
                    <w:bottom w:val="none" w:sz="0" w:space="0" w:color="auto"/>
                    <w:right w:val="none" w:sz="0" w:space="0" w:color="auto"/>
                  </w:divBdr>
                  <w:divsChild>
                    <w:div w:id="1332295198">
                      <w:marLeft w:val="0"/>
                      <w:marRight w:val="0"/>
                      <w:marTop w:val="0"/>
                      <w:marBottom w:val="0"/>
                      <w:divBdr>
                        <w:top w:val="none" w:sz="0" w:space="0" w:color="auto"/>
                        <w:left w:val="none" w:sz="0" w:space="0" w:color="auto"/>
                        <w:bottom w:val="none" w:sz="0" w:space="0" w:color="auto"/>
                        <w:right w:val="none" w:sz="0" w:space="0" w:color="auto"/>
                      </w:divBdr>
                    </w:div>
                  </w:divsChild>
                </w:div>
                <w:div w:id="790174033">
                  <w:marLeft w:val="0"/>
                  <w:marRight w:val="0"/>
                  <w:marTop w:val="0"/>
                  <w:marBottom w:val="0"/>
                  <w:divBdr>
                    <w:top w:val="none" w:sz="0" w:space="0" w:color="auto"/>
                    <w:left w:val="none" w:sz="0" w:space="0" w:color="auto"/>
                    <w:bottom w:val="none" w:sz="0" w:space="0" w:color="auto"/>
                    <w:right w:val="none" w:sz="0" w:space="0" w:color="auto"/>
                  </w:divBdr>
                  <w:divsChild>
                    <w:div w:id="621503273">
                      <w:marLeft w:val="0"/>
                      <w:marRight w:val="0"/>
                      <w:marTop w:val="0"/>
                      <w:marBottom w:val="0"/>
                      <w:divBdr>
                        <w:top w:val="none" w:sz="0" w:space="0" w:color="auto"/>
                        <w:left w:val="none" w:sz="0" w:space="0" w:color="auto"/>
                        <w:bottom w:val="none" w:sz="0" w:space="0" w:color="auto"/>
                        <w:right w:val="none" w:sz="0" w:space="0" w:color="auto"/>
                      </w:divBdr>
                    </w:div>
                  </w:divsChild>
                </w:div>
                <w:div w:id="800801604">
                  <w:marLeft w:val="0"/>
                  <w:marRight w:val="0"/>
                  <w:marTop w:val="0"/>
                  <w:marBottom w:val="0"/>
                  <w:divBdr>
                    <w:top w:val="none" w:sz="0" w:space="0" w:color="auto"/>
                    <w:left w:val="none" w:sz="0" w:space="0" w:color="auto"/>
                    <w:bottom w:val="none" w:sz="0" w:space="0" w:color="auto"/>
                    <w:right w:val="none" w:sz="0" w:space="0" w:color="auto"/>
                  </w:divBdr>
                  <w:divsChild>
                    <w:div w:id="151720709">
                      <w:marLeft w:val="0"/>
                      <w:marRight w:val="0"/>
                      <w:marTop w:val="0"/>
                      <w:marBottom w:val="0"/>
                      <w:divBdr>
                        <w:top w:val="none" w:sz="0" w:space="0" w:color="auto"/>
                        <w:left w:val="none" w:sz="0" w:space="0" w:color="auto"/>
                        <w:bottom w:val="none" w:sz="0" w:space="0" w:color="auto"/>
                        <w:right w:val="none" w:sz="0" w:space="0" w:color="auto"/>
                      </w:divBdr>
                    </w:div>
                  </w:divsChild>
                </w:div>
                <w:div w:id="803428748">
                  <w:marLeft w:val="0"/>
                  <w:marRight w:val="0"/>
                  <w:marTop w:val="0"/>
                  <w:marBottom w:val="0"/>
                  <w:divBdr>
                    <w:top w:val="none" w:sz="0" w:space="0" w:color="auto"/>
                    <w:left w:val="none" w:sz="0" w:space="0" w:color="auto"/>
                    <w:bottom w:val="none" w:sz="0" w:space="0" w:color="auto"/>
                    <w:right w:val="none" w:sz="0" w:space="0" w:color="auto"/>
                  </w:divBdr>
                  <w:divsChild>
                    <w:div w:id="1882129042">
                      <w:marLeft w:val="0"/>
                      <w:marRight w:val="0"/>
                      <w:marTop w:val="0"/>
                      <w:marBottom w:val="0"/>
                      <w:divBdr>
                        <w:top w:val="none" w:sz="0" w:space="0" w:color="auto"/>
                        <w:left w:val="none" w:sz="0" w:space="0" w:color="auto"/>
                        <w:bottom w:val="none" w:sz="0" w:space="0" w:color="auto"/>
                        <w:right w:val="none" w:sz="0" w:space="0" w:color="auto"/>
                      </w:divBdr>
                    </w:div>
                  </w:divsChild>
                </w:div>
                <w:div w:id="875309903">
                  <w:marLeft w:val="0"/>
                  <w:marRight w:val="0"/>
                  <w:marTop w:val="0"/>
                  <w:marBottom w:val="0"/>
                  <w:divBdr>
                    <w:top w:val="none" w:sz="0" w:space="0" w:color="auto"/>
                    <w:left w:val="none" w:sz="0" w:space="0" w:color="auto"/>
                    <w:bottom w:val="none" w:sz="0" w:space="0" w:color="auto"/>
                    <w:right w:val="none" w:sz="0" w:space="0" w:color="auto"/>
                  </w:divBdr>
                  <w:divsChild>
                    <w:div w:id="1240017330">
                      <w:marLeft w:val="0"/>
                      <w:marRight w:val="0"/>
                      <w:marTop w:val="0"/>
                      <w:marBottom w:val="0"/>
                      <w:divBdr>
                        <w:top w:val="none" w:sz="0" w:space="0" w:color="auto"/>
                        <w:left w:val="none" w:sz="0" w:space="0" w:color="auto"/>
                        <w:bottom w:val="none" w:sz="0" w:space="0" w:color="auto"/>
                        <w:right w:val="none" w:sz="0" w:space="0" w:color="auto"/>
                      </w:divBdr>
                    </w:div>
                  </w:divsChild>
                </w:div>
                <w:div w:id="915548972">
                  <w:marLeft w:val="0"/>
                  <w:marRight w:val="0"/>
                  <w:marTop w:val="0"/>
                  <w:marBottom w:val="0"/>
                  <w:divBdr>
                    <w:top w:val="none" w:sz="0" w:space="0" w:color="auto"/>
                    <w:left w:val="none" w:sz="0" w:space="0" w:color="auto"/>
                    <w:bottom w:val="none" w:sz="0" w:space="0" w:color="auto"/>
                    <w:right w:val="none" w:sz="0" w:space="0" w:color="auto"/>
                  </w:divBdr>
                  <w:divsChild>
                    <w:div w:id="1666086902">
                      <w:marLeft w:val="0"/>
                      <w:marRight w:val="0"/>
                      <w:marTop w:val="0"/>
                      <w:marBottom w:val="0"/>
                      <w:divBdr>
                        <w:top w:val="none" w:sz="0" w:space="0" w:color="auto"/>
                        <w:left w:val="none" w:sz="0" w:space="0" w:color="auto"/>
                        <w:bottom w:val="none" w:sz="0" w:space="0" w:color="auto"/>
                        <w:right w:val="none" w:sz="0" w:space="0" w:color="auto"/>
                      </w:divBdr>
                    </w:div>
                  </w:divsChild>
                </w:div>
                <w:div w:id="917203674">
                  <w:marLeft w:val="0"/>
                  <w:marRight w:val="0"/>
                  <w:marTop w:val="0"/>
                  <w:marBottom w:val="0"/>
                  <w:divBdr>
                    <w:top w:val="none" w:sz="0" w:space="0" w:color="auto"/>
                    <w:left w:val="none" w:sz="0" w:space="0" w:color="auto"/>
                    <w:bottom w:val="none" w:sz="0" w:space="0" w:color="auto"/>
                    <w:right w:val="none" w:sz="0" w:space="0" w:color="auto"/>
                  </w:divBdr>
                  <w:divsChild>
                    <w:div w:id="497500893">
                      <w:marLeft w:val="0"/>
                      <w:marRight w:val="0"/>
                      <w:marTop w:val="0"/>
                      <w:marBottom w:val="0"/>
                      <w:divBdr>
                        <w:top w:val="none" w:sz="0" w:space="0" w:color="auto"/>
                        <w:left w:val="none" w:sz="0" w:space="0" w:color="auto"/>
                        <w:bottom w:val="none" w:sz="0" w:space="0" w:color="auto"/>
                        <w:right w:val="none" w:sz="0" w:space="0" w:color="auto"/>
                      </w:divBdr>
                    </w:div>
                  </w:divsChild>
                </w:div>
                <w:div w:id="940261344">
                  <w:marLeft w:val="0"/>
                  <w:marRight w:val="0"/>
                  <w:marTop w:val="0"/>
                  <w:marBottom w:val="0"/>
                  <w:divBdr>
                    <w:top w:val="none" w:sz="0" w:space="0" w:color="auto"/>
                    <w:left w:val="none" w:sz="0" w:space="0" w:color="auto"/>
                    <w:bottom w:val="none" w:sz="0" w:space="0" w:color="auto"/>
                    <w:right w:val="none" w:sz="0" w:space="0" w:color="auto"/>
                  </w:divBdr>
                  <w:divsChild>
                    <w:div w:id="680936811">
                      <w:marLeft w:val="0"/>
                      <w:marRight w:val="0"/>
                      <w:marTop w:val="0"/>
                      <w:marBottom w:val="0"/>
                      <w:divBdr>
                        <w:top w:val="none" w:sz="0" w:space="0" w:color="auto"/>
                        <w:left w:val="none" w:sz="0" w:space="0" w:color="auto"/>
                        <w:bottom w:val="none" w:sz="0" w:space="0" w:color="auto"/>
                        <w:right w:val="none" w:sz="0" w:space="0" w:color="auto"/>
                      </w:divBdr>
                    </w:div>
                  </w:divsChild>
                </w:div>
                <w:div w:id="947349361">
                  <w:marLeft w:val="0"/>
                  <w:marRight w:val="0"/>
                  <w:marTop w:val="0"/>
                  <w:marBottom w:val="0"/>
                  <w:divBdr>
                    <w:top w:val="none" w:sz="0" w:space="0" w:color="auto"/>
                    <w:left w:val="none" w:sz="0" w:space="0" w:color="auto"/>
                    <w:bottom w:val="none" w:sz="0" w:space="0" w:color="auto"/>
                    <w:right w:val="none" w:sz="0" w:space="0" w:color="auto"/>
                  </w:divBdr>
                  <w:divsChild>
                    <w:div w:id="1935742268">
                      <w:marLeft w:val="0"/>
                      <w:marRight w:val="0"/>
                      <w:marTop w:val="0"/>
                      <w:marBottom w:val="0"/>
                      <w:divBdr>
                        <w:top w:val="none" w:sz="0" w:space="0" w:color="auto"/>
                        <w:left w:val="none" w:sz="0" w:space="0" w:color="auto"/>
                        <w:bottom w:val="none" w:sz="0" w:space="0" w:color="auto"/>
                        <w:right w:val="none" w:sz="0" w:space="0" w:color="auto"/>
                      </w:divBdr>
                    </w:div>
                  </w:divsChild>
                </w:div>
                <w:div w:id="963192189">
                  <w:marLeft w:val="0"/>
                  <w:marRight w:val="0"/>
                  <w:marTop w:val="0"/>
                  <w:marBottom w:val="0"/>
                  <w:divBdr>
                    <w:top w:val="none" w:sz="0" w:space="0" w:color="auto"/>
                    <w:left w:val="none" w:sz="0" w:space="0" w:color="auto"/>
                    <w:bottom w:val="none" w:sz="0" w:space="0" w:color="auto"/>
                    <w:right w:val="none" w:sz="0" w:space="0" w:color="auto"/>
                  </w:divBdr>
                  <w:divsChild>
                    <w:div w:id="277835855">
                      <w:marLeft w:val="0"/>
                      <w:marRight w:val="0"/>
                      <w:marTop w:val="0"/>
                      <w:marBottom w:val="0"/>
                      <w:divBdr>
                        <w:top w:val="none" w:sz="0" w:space="0" w:color="auto"/>
                        <w:left w:val="none" w:sz="0" w:space="0" w:color="auto"/>
                        <w:bottom w:val="none" w:sz="0" w:space="0" w:color="auto"/>
                        <w:right w:val="none" w:sz="0" w:space="0" w:color="auto"/>
                      </w:divBdr>
                    </w:div>
                  </w:divsChild>
                </w:div>
                <w:div w:id="976834297">
                  <w:marLeft w:val="0"/>
                  <w:marRight w:val="0"/>
                  <w:marTop w:val="0"/>
                  <w:marBottom w:val="0"/>
                  <w:divBdr>
                    <w:top w:val="none" w:sz="0" w:space="0" w:color="auto"/>
                    <w:left w:val="none" w:sz="0" w:space="0" w:color="auto"/>
                    <w:bottom w:val="none" w:sz="0" w:space="0" w:color="auto"/>
                    <w:right w:val="none" w:sz="0" w:space="0" w:color="auto"/>
                  </w:divBdr>
                  <w:divsChild>
                    <w:div w:id="1255432851">
                      <w:marLeft w:val="0"/>
                      <w:marRight w:val="0"/>
                      <w:marTop w:val="0"/>
                      <w:marBottom w:val="0"/>
                      <w:divBdr>
                        <w:top w:val="none" w:sz="0" w:space="0" w:color="auto"/>
                        <w:left w:val="none" w:sz="0" w:space="0" w:color="auto"/>
                        <w:bottom w:val="none" w:sz="0" w:space="0" w:color="auto"/>
                        <w:right w:val="none" w:sz="0" w:space="0" w:color="auto"/>
                      </w:divBdr>
                    </w:div>
                  </w:divsChild>
                </w:div>
                <w:div w:id="1028602191">
                  <w:marLeft w:val="0"/>
                  <w:marRight w:val="0"/>
                  <w:marTop w:val="0"/>
                  <w:marBottom w:val="0"/>
                  <w:divBdr>
                    <w:top w:val="none" w:sz="0" w:space="0" w:color="auto"/>
                    <w:left w:val="none" w:sz="0" w:space="0" w:color="auto"/>
                    <w:bottom w:val="none" w:sz="0" w:space="0" w:color="auto"/>
                    <w:right w:val="none" w:sz="0" w:space="0" w:color="auto"/>
                  </w:divBdr>
                  <w:divsChild>
                    <w:div w:id="1507474137">
                      <w:marLeft w:val="0"/>
                      <w:marRight w:val="0"/>
                      <w:marTop w:val="0"/>
                      <w:marBottom w:val="0"/>
                      <w:divBdr>
                        <w:top w:val="none" w:sz="0" w:space="0" w:color="auto"/>
                        <w:left w:val="none" w:sz="0" w:space="0" w:color="auto"/>
                        <w:bottom w:val="none" w:sz="0" w:space="0" w:color="auto"/>
                        <w:right w:val="none" w:sz="0" w:space="0" w:color="auto"/>
                      </w:divBdr>
                    </w:div>
                  </w:divsChild>
                </w:div>
                <w:div w:id="1046419031">
                  <w:marLeft w:val="0"/>
                  <w:marRight w:val="0"/>
                  <w:marTop w:val="0"/>
                  <w:marBottom w:val="0"/>
                  <w:divBdr>
                    <w:top w:val="none" w:sz="0" w:space="0" w:color="auto"/>
                    <w:left w:val="none" w:sz="0" w:space="0" w:color="auto"/>
                    <w:bottom w:val="none" w:sz="0" w:space="0" w:color="auto"/>
                    <w:right w:val="none" w:sz="0" w:space="0" w:color="auto"/>
                  </w:divBdr>
                  <w:divsChild>
                    <w:div w:id="576405336">
                      <w:marLeft w:val="0"/>
                      <w:marRight w:val="0"/>
                      <w:marTop w:val="0"/>
                      <w:marBottom w:val="0"/>
                      <w:divBdr>
                        <w:top w:val="none" w:sz="0" w:space="0" w:color="auto"/>
                        <w:left w:val="none" w:sz="0" w:space="0" w:color="auto"/>
                        <w:bottom w:val="none" w:sz="0" w:space="0" w:color="auto"/>
                        <w:right w:val="none" w:sz="0" w:space="0" w:color="auto"/>
                      </w:divBdr>
                    </w:div>
                  </w:divsChild>
                </w:div>
                <w:div w:id="1082407088">
                  <w:marLeft w:val="0"/>
                  <w:marRight w:val="0"/>
                  <w:marTop w:val="0"/>
                  <w:marBottom w:val="0"/>
                  <w:divBdr>
                    <w:top w:val="none" w:sz="0" w:space="0" w:color="auto"/>
                    <w:left w:val="none" w:sz="0" w:space="0" w:color="auto"/>
                    <w:bottom w:val="none" w:sz="0" w:space="0" w:color="auto"/>
                    <w:right w:val="none" w:sz="0" w:space="0" w:color="auto"/>
                  </w:divBdr>
                  <w:divsChild>
                    <w:div w:id="180247940">
                      <w:marLeft w:val="0"/>
                      <w:marRight w:val="0"/>
                      <w:marTop w:val="0"/>
                      <w:marBottom w:val="0"/>
                      <w:divBdr>
                        <w:top w:val="none" w:sz="0" w:space="0" w:color="auto"/>
                        <w:left w:val="none" w:sz="0" w:space="0" w:color="auto"/>
                        <w:bottom w:val="none" w:sz="0" w:space="0" w:color="auto"/>
                        <w:right w:val="none" w:sz="0" w:space="0" w:color="auto"/>
                      </w:divBdr>
                    </w:div>
                  </w:divsChild>
                </w:div>
                <w:div w:id="1090587464">
                  <w:marLeft w:val="0"/>
                  <w:marRight w:val="0"/>
                  <w:marTop w:val="0"/>
                  <w:marBottom w:val="0"/>
                  <w:divBdr>
                    <w:top w:val="none" w:sz="0" w:space="0" w:color="auto"/>
                    <w:left w:val="none" w:sz="0" w:space="0" w:color="auto"/>
                    <w:bottom w:val="none" w:sz="0" w:space="0" w:color="auto"/>
                    <w:right w:val="none" w:sz="0" w:space="0" w:color="auto"/>
                  </w:divBdr>
                  <w:divsChild>
                    <w:div w:id="1780027465">
                      <w:marLeft w:val="0"/>
                      <w:marRight w:val="0"/>
                      <w:marTop w:val="0"/>
                      <w:marBottom w:val="0"/>
                      <w:divBdr>
                        <w:top w:val="none" w:sz="0" w:space="0" w:color="auto"/>
                        <w:left w:val="none" w:sz="0" w:space="0" w:color="auto"/>
                        <w:bottom w:val="none" w:sz="0" w:space="0" w:color="auto"/>
                        <w:right w:val="none" w:sz="0" w:space="0" w:color="auto"/>
                      </w:divBdr>
                    </w:div>
                  </w:divsChild>
                </w:div>
                <w:div w:id="1112700232">
                  <w:marLeft w:val="0"/>
                  <w:marRight w:val="0"/>
                  <w:marTop w:val="0"/>
                  <w:marBottom w:val="0"/>
                  <w:divBdr>
                    <w:top w:val="none" w:sz="0" w:space="0" w:color="auto"/>
                    <w:left w:val="none" w:sz="0" w:space="0" w:color="auto"/>
                    <w:bottom w:val="none" w:sz="0" w:space="0" w:color="auto"/>
                    <w:right w:val="none" w:sz="0" w:space="0" w:color="auto"/>
                  </w:divBdr>
                  <w:divsChild>
                    <w:div w:id="105006230">
                      <w:marLeft w:val="0"/>
                      <w:marRight w:val="0"/>
                      <w:marTop w:val="0"/>
                      <w:marBottom w:val="0"/>
                      <w:divBdr>
                        <w:top w:val="none" w:sz="0" w:space="0" w:color="auto"/>
                        <w:left w:val="none" w:sz="0" w:space="0" w:color="auto"/>
                        <w:bottom w:val="none" w:sz="0" w:space="0" w:color="auto"/>
                        <w:right w:val="none" w:sz="0" w:space="0" w:color="auto"/>
                      </w:divBdr>
                    </w:div>
                  </w:divsChild>
                </w:div>
                <w:div w:id="1131825303">
                  <w:marLeft w:val="0"/>
                  <w:marRight w:val="0"/>
                  <w:marTop w:val="0"/>
                  <w:marBottom w:val="0"/>
                  <w:divBdr>
                    <w:top w:val="none" w:sz="0" w:space="0" w:color="auto"/>
                    <w:left w:val="none" w:sz="0" w:space="0" w:color="auto"/>
                    <w:bottom w:val="none" w:sz="0" w:space="0" w:color="auto"/>
                    <w:right w:val="none" w:sz="0" w:space="0" w:color="auto"/>
                  </w:divBdr>
                  <w:divsChild>
                    <w:div w:id="1365206101">
                      <w:marLeft w:val="0"/>
                      <w:marRight w:val="0"/>
                      <w:marTop w:val="0"/>
                      <w:marBottom w:val="0"/>
                      <w:divBdr>
                        <w:top w:val="none" w:sz="0" w:space="0" w:color="auto"/>
                        <w:left w:val="none" w:sz="0" w:space="0" w:color="auto"/>
                        <w:bottom w:val="none" w:sz="0" w:space="0" w:color="auto"/>
                        <w:right w:val="none" w:sz="0" w:space="0" w:color="auto"/>
                      </w:divBdr>
                    </w:div>
                  </w:divsChild>
                </w:div>
                <w:div w:id="1153448758">
                  <w:marLeft w:val="0"/>
                  <w:marRight w:val="0"/>
                  <w:marTop w:val="0"/>
                  <w:marBottom w:val="0"/>
                  <w:divBdr>
                    <w:top w:val="none" w:sz="0" w:space="0" w:color="auto"/>
                    <w:left w:val="none" w:sz="0" w:space="0" w:color="auto"/>
                    <w:bottom w:val="none" w:sz="0" w:space="0" w:color="auto"/>
                    <w:right w:val="none" w:sz="0" w:space="0" w:color="auto"/>
                  </w:divBdr>
                  <w:divsChild>
                    <w:div w:id="860322089">
                      <w:marLeft w:val="0"/>
                      <w:marRight w:val="0"/>
                      <w:marTop w:val="0"/>
                      <w:marBottom w:val="0"/>
                      <w:divBdr>
                        <w:top w:val="none" w:sz="0" w:space="0" w:color="auto"/>
                        <w:left w:val="none" w:sz="0" w:space="0" w:color="auto"/>
                        <w:bottom w:val="none" w:sz="0" w:space="0" w:color="auto"/>
                        <w:right w:val="none" w:sz="0" w:space="0" w:color="auto"/>
                      </w:divBdr>
                    </w:div>
                  </w:divsChild>
                </w:div>
                <w:div w:id="1165515492">
                  <w:marLeft w:val="0"/>
                  <w:marRight w:val="0"/>
                  <w:marTop w:val="0"/>
                  <w:marBottom w:val="0"/>
                  <w:divBdr>
                    <w:top w:val="none" w:sz="0" w:space="0" w:color="auto"/>
                    <w:left w:val="none" w:sz="0" w:space="0" w:color="auto"/>
                    <w:bottom w:val="none" w:sz="0" w:space="0" w:color="auto"/>
                    <w:right w:val="none" w:sz="0" w:space="0" w:color="auto"/>
                  </w:divBdr>
                  <w:divsChild>
                    <w:div w:id="459304559">
                      <w:marLeft w:val="0"/>
                      <w:marRight w:val="0"/>
                      <w:marTop w:val="0"/>
                      <w:marBottom w:val="0"/>
                      <w:divBdr>
                        <w:top w:val="none" w:sz="0" w:space="0" w:color="auto"/>
                        <w:left w:val="none" w:sz="0" w:space="0" w:color="auto"/>
                        <w:bottom w:val="none" w:sz="0" w:space="0" w:color="auto"/>
                        <w:right w:val="none" w:sz="0" w:space="0" w:color="auto"/>
                      </w:divBdr>
                    </w:div>
                  </w:divsChild>
                </w:div>
                <w:div w:id="1178691224">
                  <w:marLeft w:val="0"/>
                  <w:marRight w:val="0"/>
                  <w:marTop w:val="0"/>
                  <w:marBottom w:val="0"/>
                  <w:divBdr>
                    <w:top w:val="none" w:sz="0" w:space="0" w:color="auto"/>
                    <w:left w:val="none" w:sz="0" w:space="0" w:color="auto"/>
                    <w:bottom w:val="none" w:sz="0" w:space="0" w:color="auto"/>
                    <w:right w:val="none" w:sz="0" w:space="0" w:color="auto"/>
                  </w:divBdr>
                  <w:divsChild>
                    <w:div w:id="99305299">
                      <w:marLeft w:val="0"/>
                      <w:marRight w:val="0"/>
                      <w:marTop w:val="0"/>
                      <w:marBottom w:val="0"/>
                      <w:divBdr>
                        <w:top w:val="none" w:sz="0" w:space="0" w:color="auto"/>
                        <w:left w:val="none" w:sz="0" w:space="0" w:color="auto"/>
                        <w:bottom w:val="none" w:sz="0" w:space="0" w:color="auto"/>
                        <w:right w:val="none" w:sz="0" w:space="0" w:color="auto"/>
                      </w:divBdr>
                    </w:div>
                  </w:divsChild>
                </w:div>
                <w:div w:id="1213614941">
                  <w:marLeft w:val="0"/>
                  <w:marRight w:val="0"/>
                  <w:marTop w:val="0"/>
                  <w:marBottom w:val="0"/>
                  <w:divBdr>
                    <w:top w:val="none" w:sz="0" w:space="0" w:color="auto"/>
                    <w:left w:val="none" w:sz="0" w:space="0" w:color="auto"/>
                    <w:bottom w:val="none" w:sz="0" w:space="0" w:color="auto"/>
                    <w:right w:val="none" w:sz="0" w:space="0" w:color="auto"/>
                  </w:divBdr>
                  <w:divsChild>
                    <w:div w:id="1456370598">
                      <w:marLeft w:val="0"/>
                      <w:marRight w:val="0"/>
                      <w:marTop w:val="0"/>
                      <w:marBottom w:val="0"/>
                      <w:divBdr>
                        <w:top w:val="none" w:sz="0" w:space="0" w:color="auto"/>
                        <w:left w:val="none" w:sz="0" w:space="0" w:color="auto"/>
                        <w:bottom w:val="none" w:sz="0" w:space="0" w:color="auto"/>
                        <w:right w:val="none" w:sz="0" w:space="0" w:color="auto"/>
                      </w:divBdr>
                    </w:div>
                  </w:divsChild>
                </w:div>
                <w:div w:id="1235582067">
                  <w:marLeft w:val="0"/>
                  <w:marRight w:val="0"/>
                  <w:marTop w:val="0"/>
                  <w:marBottom w:val="0"/>
                  <w:divBdr>
                    <w:top w:val="none" w:sz="0" w:space="0" w:color="auto"/>
                    <w:left w:val="none" w:sz="0" w:space="0" w:color="auto"/>
                    <w:bottom w:val="none" w:sz="0" w:space="0" w:color="auto"/>
                    <w:right w:val="none" w:sz="0" w:space="0" w:color="auto"/>
                  </w:divBdr>
                  <w:divsChild>
                    <w:div w:id="1886478034">
                      <w:marLeft w:val="0"/>
                      <w:marRight w:val="0"/>
                      <w:marTop w:val="0"/>
                      <w:marBottom w:val="0"/>
                      <w:divBdr>
                        <w:top w:val="none" w:sz="0" w:space="0" w:color="auto"/>
                        <w:left w:val="none" w:sz="0" w:space="0" w:color="auto"/>
                        <w:bottom w:val="none" w:sz="0" w:space="0" w:color="auto"/>
                        <w:right w:val="none" w:sz="0" w:space="0" w:color="auto"/>
                      </w:divBdr>
                    </w:div>
                  </w:divsChild>
                </w:div>
                <w:div w:id="1323385485">
                  <w:marLeft w:val="0"/>
                  <w:marRight w:val="0"/>
                  <w:marTop w:val="0"/>
                  <w:marBottom w:val="0"/>
                  <w:divBdr>
                    <w:top w:val="none" w:sz="0" w:space="0" w:color="auto"/>
                    <w:left w:val="none" w:sz="0" w:space="0" w:color="auto"/>
                    <w:bottom w:val="none" w:sz="0" w:space="0" w:color="auto"/>
                    <w:right w:val="none" w:sz="0" w:space="0" w:color="auto"/>
                  </w:divBdr>
                  <w:divsChild>
                    <w:div w:id="1679698282">
                      <w:marLeft w:val="0"/>
                      <w:marRight w:val="0"/>
                      <w:marTop w:val="0"/>
                      <w:marBottom w:val="0"/>
                      <w:divBdr>
                        <w:top w:val="none" w:sz="0" w:space="0" w:color="auto"/>
                        <w:left w:val="none" w:sz="0" w:space="0" w:color="auto"/>
                        <w:bottom w:val="none" w:sz="0" w:space="0" w:color="auto"/>
                        <w:right w:val="none" w:sz="0" w:space="0" w:color="auto"/>
                      </w:divBdr>
                    </w:div>
                  </w:divsChild>
                </w:div>
                <w:div w:id="1490057082">
                  <w:marLeft w:val="0"/>
                  <w:marRight w:val="0"/>
                  <w:marTop w:val="0"/>
                  <w:marBottom w:val="0"/>
                  <w:divBdr>
                    <w:top w:val="none" w:sz="0" w:space="0" w:color="auto"/>
                    <w:left w:val="none" w:sz="0" w:space="0" w:color="auto"/>
                    <w:bottom w:val="none" w:sz="0" w:space="0" w:color="auto"/>
                    <w:right w:val="none" w:sz="0" w:space="0" w:color="auto"/>
                  </w:divBdr>
                  <w:divsChild>
                    <w:div w:id="619996303">
                      <w:marLeft w:val="0"/>
                      <w:marRight w:val="0"/>
                      <w:marTop w:val="0"/>
                      <w:marBottom w:val="0"/>
                      <w:divBdr>
                        <w:top w:val="none" w:sz="0" w:space="0" w:color="auto"/>
                        <w:left w:val="none" w:sz="0" w:space="0" w:color="auto"/>
                        <w:bottom w:val="none" w:sz="0" w:space="0" w:color="auto"/>
                        <w:right w:val="none" w:sz="0" w:space="0" w:color="auto"/>
                      </w:divBdr>
                    </w:div>
                  </w:divsChild>
                </w:div>
                <w:div w:id="1519849234">
                  <w:marLeft w:val="0"/>
                  <w:marRight w:val="0"/>
                  <w:marTop w:val="0"/>
                  <w:marBottom w:val="0"/>
                  <w:divBdr>
                    <w:top w:val="none" w:sz="0" w:space="0" w:color="auto"/>
                    <w:left w:val="none" w:sz="0" w:space="0" w:color="auto"/>
                    <w:bottom w:val="none" w:sz="0" w:space="0" w:color="auto"/>
                    <w:right w:val="none" w:sz="0" w:space="0" w:color="auto"/>
                  </w:divBdr>
                  <w:divsChild>
                    <w:div w:id="37166878">
                      <w:marLeft w:val="0"/>
                      <w:marRight w:val="0"/>
                      <w:marTop w:val="0"/>
                      <w:marBottom w:val="0"/>
                      <w:divBdr>
                        <w:top w:val="none" w:sz="0" w:space="0" w:color="auto"/>
                        <w:left w:val="none" w:sz="0" w:space="0" w:color="auto"/>
                        <w:bottom w:val="none" w:sz="0" w:space="0" w:color="auto"/>
                        <w:right w:val="none" w:sz="0" w:space="0" w:color="auto"/>
                      </w:divBdr>
                    </w:div>
                  </w:divsChild>
                </w:div>
                <w:div w:id="1534003259">
                  <w:marLeft w:val="0"/>
                  <w:marRight w:val="0"/>
                  <w:marTop w:val="0"/>
                  <w:marBottom w:val="0"/>
                  <w:divBdr>
                    <w:top w:val="none" w:sz="0" w:space="0" w:color="auto"/>
                    <w:left w:val="none" w:sz="0" w:space="0" w:color="auto"/>
                    <w:bottom w:val="none" w:sz="0" w:space="0" w:color="auto"/>
                    <w:right w:val="none" w:sz="0" w:space="0" w:color="auto"/>
                  </w:divBdr>
                  <w:divsChild>
                    <w:div w:id="1909344230">
                      <w:marLeft w:val="0"/>
                      <w:marRight w:val="0"/>
                      <w:marTop w:val="0"/>
                      <w:marBottom w:val="0"/>
                      <w:divBdr>
                        <w:top w:val="none" w:sz="0" w:space="0" w:color="auto"/>
                        <w:left w:val="none" w:sz="0" w:space="0" w:color="auto"/>
                        <w:bottom w:val="none" w:sz="0" w:space="0" w:color="auto"/>
                        <w:right w:val="none" w:sz="0" w:space="0" w:color="auto"/>
                      </w:divBdr>
                    </w:div>
                  </w:divsChild>
                </w:div>
                <w:div w:id="1603801137">
                  <w:marLeft w:val="0"/>
                  <w:marRight w:val="0"/>
                  <w:marTop w:val="0"/>
                  <w:marBottom w:val="0"/>
                  <w:divBdr>
                    <w:top w:val="none" w:sz="0" w:space="0" w:color="auto"/>
                    <w:left w:val="none" w:sz="0" w:space="0" w:color="auto"/>
                    <w:bottom w:val="none" w:sz="0" w:space="0" w:color="auto"/>
                    <w:right w:val="none" w:sz="0" w:space="0" w:color="auto"/>
                  </w:divBdr>
                  <w:divsChild>
                    <w:div w:id="571087116">
                      <w:marLeft w:val="0"/>
                      <w:marRight w:val="0"/>
                      <w:marTop w:val="0"/>
                      <w:marBottom w:val="0"/>
                      <w:divBdr>
                        <w:top w:val="none" w:sz="0" w:space="0" w:color="auto"/>
                        <w:left w:val="none" w:sz="0" w:space="0" w:color="auto"/>
                        <w:bottom w:val="none" w:sz="0" w:space="0" w:color="auto"/>
                        <w:right w:val="none" w:sz="0" w:space="0" w:color="auto"/>
                      </w:divBdr>
                    </w:div>
                  </w:divsChild>
                </w:div>
                <w:div w:id="1720740348">
                  <w:marLeft w:val="0"/>
                  <w:marRight w:val="0"/>
                  <w:marTop w:val="0"/>
                  <w:marBottom w:val="0"/>
                  <w:divBdr>
                    <w:top w:val="none" w:sz="0" w:space="0" w:color="auto"/>
                    <w:left w:val="none" w:sz="0" w:space="0" w:color="auto"/>
                    <w:bottom w:val="none" w:sz="0" w:space="0" w:color="auto"/>
                    <w:right w:val="none" w:sz="0" w:space="0" w:color="auto"/>
                  </w:divBdr>
                  <w:divsChild>
                    <w:div w:id="1290429973">
                      <w:marLeft w:val="0"/>
                      <w:marRight w:val="0"/>
                      <w:marTop w:val="0"/>
                      <w:marBottom w:val="0"/>
                      <w:divBdr>
                        <w:top w:val="none" w:sz="0" w:space="0" w:color="auto"/>
                        <w:left w:val="none" w:sz="0" w:space="0" w:color="auto"/>
                        <w:bottom w:val="none" w:sz="0" w:space="0" w:color="auto"/>
                        <w:right w:val="none" w:sz="0" w:space="0" w:color="auto"/>
                      </w:divBdr>
                    </w:div>
                  </w:divsChild>
                </w:div>
                <w:div w:id="1734229528">
                  <w:marLeft w:val="0"/>
                  <w:marRight w:val="0"/>
                  <w:marTop w:val="0"/>
                  <w:marBottom w:val="0"/>
                  <w:divBdr>
                    <w:top w:val="none" w:sz="0" w:space="0" w:color="auto"/>
                    <w:left w:val="none" w:sz="0" w:space="0" w:color="auto"/>
                    <w:bottom w:val="none" w:sz="0" w:space="0" w:color="auto"/>
                    <w:right w:val="none" w:sz="0" w:space="0" w:color="auto"/>
                  </w:divBdr>
                  <w:divsChild>
                    <w:div w:id="377976843">
                      <w:marLeft w:val="0"/>
                      <w:marRight w:val="0"/>
                      <w:marTop w:val="0"/>
                      <w:marBottom w:val="0"/>
                      <w:divBdr>
                        <w:top w:val="none" w:sz="0" w:space="0" w:color="auto"/>
                        <w:left w:val="none" w:sz="0" w:space="0" w:color="auto"/>
                        <w:bottom w:val="none" w:sz="0" w:space="0" w:color="auto"/>
                        <w:right w:val="none" w:sz="0" w:space="0" w:color="auto"/>
                      </w:divBdr>
                    </w:div>
                  </w:divsChild>
                </w:div>
                <w:div w:id="1742211124">
                  <w:marLeft w:val="0"/>
                  <w:marRight w:val="0"/>
                  <w:marTop w:val="0"/>
                  <w:marBottom w:val="0"/>
                  <w:divBdr>
                    <w:top w:val="none" w:sz="0" w:space="0" w:color="auto"/>
                    <w:left w:val="none" w:sz="0" w:space="0" w:color="auto"/>
                    <w:bottom w:val="none" w:sz="0" w:space="0" w:color="auto"/>
                    <w:right w:val="none" w:sz="0" w:space="0" w:color="auto"/>
                  </w:divBdr>
                  <w:divsChild>
                    <w:div w:id="688877258">
                      <w:marLeft w:val="0"/>
                      <w:marRight w:val="0"/>
                      <w:marTop w:val="0"/>
                      <w:marBottom w:val="0"/>
                      <w:divBdr>
                        <w:top w:val="none" w:sz="0" w:space="0" w:color="auto"/>
                        <w:left w:val="none" w:sz="0" w:space="0" w:color="auto"/>
                        <w:bottom w:val="none" w:sz="0" w:space="0" w:color="auto"/>
                        <w:right w:val="none" w:sz="0" w:space="0" w:color="auto"/>
                      </w:divBdr>
                    </w:div>
                  </w:divsChild>
                </w:div>
                <w:div w:id="1825658943">
                  <w:marLeft w:val="0"/>
                  <w:marRight w:val="0"/>
                  <w:marTop w:val="0"/>
                  <w:marBottom w:val="0"/>
                  <w:divBdr>
                    <w:top w:val="none" w:sz="0" w:space="0" w:color="auto"/>
                    <w:left w:val="none" w:sz="0" w:space="0" w:color="auto"/>
                    <w:bottom w:val="none" w:sz="0" w:space="0" w:color="auto"/>
                    <w:right w:val="none" w:sz="0" w:space="0" w:color="auto"/>
                  </w:divBdr>
                  <w:divsChild>
                    <w:div w:id="389696784">
                      <w:marLeft w:val="0"/>
                      <w:marRight w:val="0"/>
                      <w:marTop w:val="0"/>
                      <w:marBottom w:val="0"/>
                      <w:divBdr>
                        <w:top w:val="none" w:sz="0" w:space="0" w:color="auto"/>
                        <w:left w:val="none" w:sz="0" w:space="0" w:color="auto"/>
                        <w:bottom w:val="none" w:sz="0" w:space="0" w:color="auto"/>
                        <w:right w:val="none" w:sz="0" w:space="0" w:color="auto"/>
                      </w:divBdr>
                    </w:div>
                  </w:divsChild>
                </w:div>
                <w:div w:id="1850175789">
                  <w:marLeft w:val="0"/>
                  <w:marRight w:val="0"/>
                  <w:marTop w:val="0"/>
                  <w:marBottom w:val="0"/>
                  <w:divBdr>
                    <w:top w:val="none" w:sz="0" w:space="0" w:color="auto"/>
                    <w:left w:val="none" w:sz="0" w:space="0" w:color="auto"/>
                    <w:bottom w:val="none" w:sz="0" w:space="0" w:color="auto"/>
                    <w:right w:val="none" w:sz="0" w:space="0" w:color="auto"/>
                  </w:divBdr>
                  <w:divsChild>
                    <w:div w:id="199246669">
                      <w:marLeft w:val="0"/>
                      <w:marRight w:val="0"/>
                      <w:marTop w:val="0"/>
                      <w:marBottom w:val="0"/>
                      <w:divBdr>
                        <w:top w:val="none" w:sz="0" w:space="0" w:color="auto"/>
                        <w:left w:val="none" w:sz="0" w:space="0" w:color="auto"/>
                        <w:bottom w:val="none" w:sz="0" w:space="0" w:color="auto"/>
                        <w:right w:val="none" w:sz="0" w:space="0" w:color="auto"/>
                      </w:divBdr>
                    </w:div>
                  </w:divsChild>
                </w:div>
                <w:div w:id="1859276366">
                  <w:marLeft w:val="0"/>
                  <w:marRight w:val="0"/>
                  <w:marTop w:val="0"/>
                  <w:marBottom w:val="0"/>
                  <w:divBdr>
                    <w:top w:val="none" w:sz="0" w:space="0" w:color="auto"/>
                    <w:left w:val="none" w:sz="0" w:space="0" w:color="auto"/>
                    <w:bottom w:val="none" w:sz="0" w:space="0" w:color="auto"/>
                    <w:right w:val="none" w:sz="0" w:space="0" w:color="auto"/>
                  </w:divBdr>
                  <w:divsChild>
                    <w:div w:id="1528180118">
                      <w:marLeft w:val="0"/>
                      <w:marRight w:val="0"/>
                      <w:marTop w:val="0"/>
                      <w:marBottom w:val="0"/>
                      <w:divBdr>
                        <w:top w:val="none" w:sz="0" w:space="0" w:color="auto"/>
                        <w:left w:val="none" w:sz="0" w:space="0" w:color="auto"/>
                        <w:bottom w:val="none" w:sz="0" w:space="0" w:color="auto"/>
                        <w:right w:val="none" w:sz="0" w:space="0" w:color="auto"/>
                      </w:divBdr>
                    </w:div>
                  </w:divsChild>
                </w:div>
                <w:div w:id="1889951439">
                  <w:marLeft w:val="0"/>
                  <w:marRight w:val="0"/>
                  <w:marTop w:val="0"/>
                  <w:marBottom w:val="0"/>
                  <w:divBdr>
                    <w:top w:val="none" w:sz="0" w:space="0" w:color="auto"/>
                    <w:left w:val="none" w:sz="0" w:space="0" w:color="auto"/>
                    <w:bottom w:val="none" w:sz="0" w:space="0" w:color="auto"/>
                    <w:right w:val="none" w:sz="0" w:space="0" w:color="auto"/>
                  </w:divBdr>
                  <w:divsChild>
                    <w:div w:id="328870521">
                      <w:marLeft w:val="0"/>
                      <w:marRight w:val="0"/>
                      <w:marTop w:val="0"/>
                      <w:marBottom w:val="0"/>
                      <w:divBdr>
                        <w:top w:val="none" w:sz="0" w:space="0" w:color="auto"/>
                        <w:left w:val="none" w:sz="0" w:space="0" w:color="auto"/>
                        <w:bottom w:val="none" w:sz="0" w:space="0" w:color="auto"/>
                        <w:right w:val="none" w:sz="0" w:space="0" w:color="auto"/>
                      </w:divBdr>
                    </w:div>
                  </w:divsChild>
                </w:div>
                <w:div w:id="1914702560">
                  <w:marLeft w:val="0"/>
                  <w:marRight w:val="0"/>
                  <w:marTop w:val="0"/>
                  <w:marBottom w:val="0"/>
                  <w:divBdr>
                    <w:top w:val="none" w:sz="0" w:space="0" w:color="auto"/>
                    <w:left w:val="none" w:sz="0" w:space="0" w:color="auto"/>
                    <w:bottom w:val="none" w:sz="0" w:space="0" w:color="auto"/>
                    <w:right w:val="none" w:sz="0" w:space="0" w:color="auto"/>
                  </w:divBdr>
                  <w:divsChild>
                    <w:div w:id="1517572245">
                      <w:marLeft w:val="0"/>
                      <w:marRight w:val="0"/>
                      <w:marTop w:val="0"/>
                      <w:marBottom w:val="0"/>
                      <w:divBdr>
                        <w:top w:val="none" w:sz="0" w:space="0" w:color="auto"/>
                        <w:left w:val="none" w:sz="0" w:space="0" w:color="auto"/>
                        <w:bottom w:val="none" w:sz="0" w:space="0" w:color="auto"/>
                        <w:right w:val="none" w:sz="0" w:space="0" w:color="auto"/>
                      </w:divBdr>
                    </w:div>
                  </w:divsChild>
                </w:div>
                <w:div w:id="1917931619">
                  <w:marLeft w:val="0"/>
                  <w:marRight w:val="0"/>
                  <w:marTop w:val="0"/>
                  <w:marBottom w:val="0"/>
                  <w:divBdr>
                    <w:top w:val="none" w:sz="0" w:space="0" w:color="auto"/>
                    <w:left w:val="none" w:sz="0" w:space="0" w:color="auto"/>
                    <w:bottom w:val="none" w:sz="0" w:space="0" w:color="auto"/>
                    <w:right w:val="none" w:sz="0" w:space="0" w:color="auto"/>
                  </w:divBdr>
                  <w:divsChild>
                    <w:div w:id="794519856">
                      <w:marLeft w:val="0"/>
                      <w:marRight w:val="0"/>
                      <w:marTop w:val="0"/>
                      <w:marBottom w:val="0"/>
                      <w:divBdr>
                        <w:top w:val="none" w:sz="0" w:space="0" w:color="auto"/>
                        <w:left w:val="none" w:sz="0" w:space="0" w:color="auto"/>
                        <w:bottom w:val="none" w:sz="0" w:space="0" w:color="auto"/>
                        <w:right w:val="none" w:sz="0" w:space="0" w:color="auto"/>
                      </w:divBdr>
                    </w:div>
                  </w:divsChild>
                </w:div>
                <w:div w:id="1939948319">
                  <w:marLeft w:val="0"/>
                  <w:marRight w:val="0"/>
                  <w:marTop w:val="0"/>
                  <w:marBottom w:val="0"/>
                  <w:divBdr>
                    <w:top w:val="none" w:sz="0" w:space="0" w:color="auto"/>
                    <w:left w:val="none" w:sz="0" w:space="0" w:color="auto"/>
                    <w:bottom w:val="none" w:sz="0" w:space="0" w:color="auto"/>
                    <w:right w:val="none" w:sz="0" w:space="0" w:color="auto"/>
                  </w:divBdr>
                  <w:divsChild>
                    <w:div w:id="174806212">
                      <w:marLeft w:val="0"/>
                      <w:marRight w:val="0"/>
                      <w:marTop w:val="0"/>
                      <w:marBottom w:val="0"/>
                      <w:divBdr>
                        <w:top w:val="none" w:sz="0" w:space="0" w:color="auto"/>
                        <w:left w:val="none" w:sz="0" w:space="0" w:color="auto"/>
                        <w:bottom w:val="none" w:sz="0" w:space="0" w:color="auto"/>
                        <w:right w:val="none" w:sz="0" w:space="0" w:color="auto"/>
                      </w:divBdr>
                    </w:div>
                  </w:divsChild>
                </w:div>
                <w:div w:id="1941722030">
                  <w:marLeft w:val="0"/>
                  <w:marRight w:val="0"/>
                  <w:marTop w:val="0"/>
                  <w:marBottom w:val="0"/>
                  <w:divBdr>
                    <w:top w:val="none" w:sz="0" w:space="0" w:color="auto"/>
                    <w:left w:val="none" w:sz="0" w:space="0" w:color="auto"/>
                    <w:bottom w:val="none" w:sz="0" w:space="0" w:color="auto"/>
                    <w:right w:val="none" w:sz="0" w:space="0" w:color="auto"/>
                  </w:divBdr>
                  <w:divsChild>
                    <w:div w:id="379480104">
                      <w:marLeft w:val="0"/>
                      <w:marRight w:val="0"/>
                      <w:marTop w:val="0"/>
                      <w:marBottom w:val="0"/>
                      <w:divBdr>
                        <w:top w:val="none" w:sz="0" w:space="0" w:color="auto"/>
                        <w:left w:val="none" w:sz="0" w:space="0" w:color="auto"/>
                        <w:bottom w:val="none" w:sz="0" w:space="0" w:color="auto"/>
                        <w:right w:val="none" w:sz="0" w:space="0" w:color="auto"/>
                      </w:divBdr>
                    </w:div>
                  </w:divsChild>
                </w:div>
                <w:div w:id="1988625946">
                  <w:marLeft w:val="0"/>
                  <w:marRight w:val="0"/>
                  <w:marTop w:val="0"/>
                  <w:marBottom w:val="0"/>
                  <w:divBdr>
                    <w:top w:val="none" w:sz="0" w:space="0" w:color="auto"/>
                    <w:left w:val="none" w:sz="0" w:space="0" w:color="auto"/>
                    <w:bottom w:val="none" w:sz="0" w:space="0" w:color="auto"/>
                    <w:right w:val="none" w:sz="0" w:space="0" w:color="auto"/>
                  </w:divBdr>
                  <w:divsChild>
                    <w:div w:id="1010059866">
                      <w:marLeft w:val="0"/>
                      <w:marRight w:val="0"/>
                      <w:marTop w:val="0"/>
                      <w:marBottom w:val="0"/>
                      <w:divBdr>
                        <w:top w:val="none" w:sz="0" w:space="0" w:color="auto"/>
                        <w:left w:val="none" w:sz="0" w:space="0" w:color="auto"/>
                        <w:bottom w:val="none" w:sz="0" w:space="0" w:color="auto"/>
                        <w:right w:val="none" w:sz="0" w:space="0" w:color="auto"/>
                      </w:divBdr>
                    </w:div>
                  </w:divsChild>
                </w:div>
                <w:div w:id="1991252082">
                  <w:marLeft w:val="0"/>
                  <w:marRight w:val="0"/>
                  <w:marTop w:val="0"/>
                  <w:marBottom w:val="0"/>
                  <w:divBdr>
                    <w:top w:val="none" w:sz="0" w:space="0" w:color="auto"/>
                    <w:left w:val="none" w:sz="0" w:space="0" w:color="auto"/>
                    <w:bottom w:val="none" w:sz="0" w:space="0" w:color="auto"/>
                    <w:right w:val="none" w:sz="0" w:space="0" w:color="auto"/>
                  </w:divBdr>
                  <w:divsChild>
                    <w:div w:id="1007364175">
                      <w:marLeft w:val="0"/>
                      <w:marRight w:val="0"/>
                      <w:marTop w:val="0"/>
                      <w:marBottom w:val="0"/>
                      <w:divBdr>
                        <w:top w:val="none" w:sz="0" w:space="0" w:color="auto"/>
                        <w:left w:val="none" w:sz="0" w:space="0" w:color="auto"/>
                        <w:bottom w:val="none" w:sz="0" w:space="0" w:color="auto"/>
                        <w:right w:val="none" w:sz="0" w:space="0" w:color="auto"/>
                      </w:divBdr>
                    </w:div>
                  </w:divsChild>
                </w:div>
                <w:div w:id="2011909130">
                  <w:marLeft w:val="0"/>
                  <w:marRight w:val="0"/>
                  <w:marTop w:val="0"/>
                  <w:marBottom w:val="0"/>
                  <w:divBdr>
                    <w:top w:val="none" w:sz="0" w:space="0" w:color="auto"/>
                    <w:left w:val="none" w:sz="0" w:space="0" w:color="auto"/>
                    <w:bottom w:val="none" w:sz="0" w:space="0" w:color="auto"/>
                    <w:right w:val="none" w:sz="0" w:space="0" w:color="auto"/>
                  </w:divBdr>
                  <w:divsChild>
                    <w:div w:id="2024935755">
                      <w:marLeft w:val="0"/>
                      <w:marRight w:val="0"/>
                      <w:marTop w:val="0"/>
                      <w:marBottom w:val="0"/>
                      <w:divBdr>
                        <w:top w:val="none" w:sz="0" w:space="0" w:color="auto"/>
                        <w:left w:val="none" w:sz="0" w:space="0" w:color="auto"/>
                        <w:bottom w:val="none" w:sz="0" w:space="0" w:color="auto"/>
                        <w:right w:val="none" w:sz="0" w:space="0" w:color="auto"/>
                      </w:divBdr>
                    </w:div>
                  </w:divsChild>
                </w:div>
                <w:div w:id="2041468417">
                  <w:marLeft w:val="0"/>
                  <w:marRight w:val="0"/>
                  <w:marTop w:val="0"/>
                  <w:marBottom w:val="0"/>
                  <w:divBdr>
                    <w:top w:val="none" w:sz="0" w:space="0" w:color="auto"/>
                    <w:left w:val="none" w:sz="0" w:space="0" w:color="auto"/>
                    <w:bottom w:val="none" w:sz="0" w:space="0" w:color="auto"/>
                    <w:right w:val="none" w:sz="0" w:space="0" w:color="auto"/>
                  </w:divBdr>
                  <w:divsChild>
                    <w:div w:id="1624581422">
                      <w:marLeft w:val="0"/>
                      <w:marRight w:val="0"/>
                      <w:marTop w:val="0"/>
                      <w:marBottom w:val="0"/>
                      <w:divBdr>
                        <w:top w:val="none" w:sz="0" w:space="0" w:color="auto"/>
                        <w:left w:val="none" w:sz="0" w:space="0" w:color="auto"/>
                        <w:bottom w:val="none" w:sz="0" w:space="0" w:color="auto"/>
                        <w:right w:val="none" w:sz="0" w:space="0" w:color="auto"/>
                      </w:divBdr>
                    </w:div>
                  </w:divsChild>
                </w:div>
                <w:div w:id="2067605280">
                  <w:marLeft w:val="0"/>
                  <w:marRight w:val="0"/>
                  <w:marTop w:val="0"/>
                  <w:marBottom w:val="0"/>
                  <w:divBdr>
                    <w:top w:val="none" w:sz="0" w:space="0" w:color="auto"/>
                    <w:left w:val="none" w:sz="0" w:space="0" w:color="auto"/>
                    <w:bottom w:val="none" w:sz="0" w:space="0" w:color="auto"/>
                    <w:right w:val="none" w:sz="0" w:space="0" w:color="auto"/>
                  </w:divBdr>
                  <w:divsChild>
                    <w:div w:id="1592349948">
                      <w:marLeft w:val="0"/>
                      <w:marRight w:val="0"/>
                      <w:marTop w:val="0"/>
                      <w:marBottom w:val="0"/>
                      <w:divBdr>
                        <w:top w:val="none" w:sz="0" w:space="0" w:color="auto"/>
                        <w:left w:val="none" w:sz="0" w:space="0" w:color="auto"/>
                        <w:bottom w:val="none" w:sz="0" w:space="0" w:color="auto"/>
                        <w:right w:val="none" w:sz="0" w:space="0" w:color="auto"/>
                      </w:divBdr>
                    </w:div>
                  </w:divsChild>
                </w:div>
                <w:div w:id="2069185533">
                  <w:marLeft w:val="0"/>
                  <w:marRight w:val="0"/>
                  <w:marTop w:val="0"/>
                  <w:marBottom w:val="0"/>
                  <w:divBdr>
                    <w:top w:val="none" w:sz="0" w:space="0" w:color="auto"/>
                    <w:left w:val="none" w:sz="0" w:space="0" w:color="auto"/>
                    <w:bottom w:val="none" w:sz="0" w:space="0" w:color="auto"/>
                    <w:right w:val="none" w:sz="0" w:space="0" w:color="auto"/>
                  </w:divBdr>
                  <w:divsChild>
                    <w:div w:id="1438792911">
                      <w:marLeft w:val="0"/>
                      <w:marRight w:val="0"/>
                      <w:marTop w:val="0"/>
                      <w:marBottom w:val="0"/>
                      <w:divBdr>
                        <w:top w:val="none" w:sz="0" w:space="0" w:color="auto"/>
                        <w:left w:val="none" w:sz="0" w:space="0" w:color="auto"/>
                        <w:bottom w:val="none" w:sz="0" w:space="0" w:color="auto"/>
                        <w:right w:val="none" w:sz="0" w:space="0" w:color="auto"/>
                      </w:divBdr>
                    </w:div>
                  </w:divsChild>
                </w:div>
                <w:div w:id="2073962750">
                  <w:marLeft w:val="0"/>
                  <w:marRight w:val="0"/>
                  <w:marTop w:val="0"/>
                  <w:marBottom w:val="0"/>
                  <w:divBdr>
                    <w:top w:val="none" w:sz="0" w:space="0" w:color="auto"/>
                    <w:left w:val="none" w:sz="0" w:space="0" w:color="auto"/>
                    <w:bottom w:val="none" w:sz="0" w:space="0" w:color="auto"/>
                    <w:right w:val="none" w:sz="0" w:space="0" w:color="auto"/>
                  </w:divBdr>
                  <w:divsChild>
                    <w:div w:id="1267812490">
                      <w:marLeft w:val="0"/>
                      <w:marRight w:val="0"/>
                      <w:marTop w:val="0"/>
                      <w:marBottom w:val="0"/>
                      <w:divBdr>
                        <w:top w:val="none" w:sz="0" w:space="0" w:color="auto"/>
                        <w:left w:val="none" w:sz="0" w:space="0" w:color="auto"/>
                        <w:bottom w:val="none" w:sz="0" w:space="0" w:color="auto"/>
                        <w:right w:val="none" w:sz="0" w:space="0" w:color="auto"/>
                      </w:divBdr>
                    </w:div>
                  </w:divsChild>
                </w:div>
                <w:div w:id="2082289241">
                  <w:marLeft w:val="0"/>
                  <w:marRight w:val="0"/>
                  <w:marTop w:val="0"/>
                  <w:marBottom w:val="0"/>
                  <w:divBdr>
                    <w:top w:val="none" w:sz="0" w:space="0" w:color="auto"/>
                    <w:left w:val="none" w:sz="0" w:space="0" w:color="auto"/>
                    <w:bottom w:val="none" w:sz="0" w:space="0" w:color="auto"/>
                    <w:right w:val="none" w:sz="0" w:space="0" w:color="auto"/>
                  </w:divBdr>
                  <w:divsChild>
                    <w:div w:id="47995156">
                      <w:marLeft w:val="0"/>
                      <w:marRight w:val="0"/>
                      <w:marTop w:val="0"/>
                      <w:marBottom w:val="0"/>
                      <w:divBdr>
                        <w:top w:val="none" w:sz="0" w:space="0" w:color="auto"/>
                        <w:left w:val="none" w:sz="0" w:space="0" w:color="auto"/>
                        <w:bottom w:val="none" w:sz="0" w:space="0" w:color="auto"/>
                        <w:right w:val="none" w:sz="0" w:space="0" w:color="auto"/>
                      </w:divBdr>
                    </w:div>
                  </w:divsChild>
                </w:div>
                <w:div w:id="2082867321">
                  <w:marLeft w:val="0"/>
                  <w:marRight w:val="0"/>
                  <w:marTop w:val="0"/>
                  <w:marBottom w:val="0"/>
                  <w:divBdr>
                    <w:top w:val="none" w:sz="0" w:space="0" w:color="auto"/>
                    <w:left w:val="none" w:sz="0" w:space="0" w:color="auto"/>
                    <w:bottom w:val="none" w:sz="0" w:space="0" w:color="auto"/>
                    <w:right w:val="none" w:sz="0" w:space="0" w:color="auto"/>
                  </w:divBdr>
                  <w:divsChild>
                    <w:div w:id="1827554372">
                      <w:marLeft w:val="0"/>
                      <w:marRight w:val="0"/>
                      <w:marTop w:val="0"/>
                      <w:marBottom w:val="0"/>
                      <w:divBdr>
                        <w:top w:val="none" w:sz="0" w:space="0" w:color="auto"/>
                        <w:left w:val="none" w:sz="0" w:space="0" w:color="auto"/>
                        <w:bottom w:val="none" w:sz="0" w:space="0" w:color="auto"/>
                        <w:right w:val="none" w:sz="0" w:space="0" w:color="auto"/>
                      </w:divBdr>
                    </w:div>
                  </w:divsChild>
                </w:div>
                <w:div w:id="2084981476">
                  <w:marLeft w:val="0"/>
                  <w:marRight w:val="0"/>
                  <w:marTop w:val="0"/>
                  <w:marBottom w:val="0"/>
                  <w:divBdr>
                    <w:top w:val="none" w:sz="0" w:space="0" w:color="auto"/>
                    <w:left w:val="none" w:sz="0" w:space="0" w:color="auto"/>
                    <w:bottom w:val="none" w:sz="0" w:space="0" w:color="auto"/>
                    <w:right w:val="none" w:sz="0" w:space="0" w:color="auto"/>
                  </w:divBdr>
                  <w:divsChild>
                    <w:div w:id="1050153051">
                      <w:marLeft w:val="0"/>
                      <w:marRight w:val="0"/>
                      <w:marTop w:val="0"/>
                      <w:marBottom w:val="0"/>
                      <w:divBdr>
                        <w:top w:val="none" w:sz="0" w:space="0" w:color="auto"/>
                        <w:left w:val="none" w:sz="0" w:space="0" w:color="auto"/>
                        <w:bottom w:val="none" w:sz="0" w:space="0" w:color="auto"/>
                        <w:right w:val="none" w:sz="0" w:space="0" w:color="auto"/>
                      </w:divBdr>
                    </w:div>
                  </w:divsChild>
                </w:div>
                <w:div w:id="2099250469">
                  <w:marLeft w:val="0"/>
                  <w:marRight w:val="0"/>
                  <w:marTop w:val="0"/>
                  <w:marBottom w:val="0"/>
                  <w:divBdr>
                    <w:top w:val="none" w:sz="0" w:space="0" w:color="auto"/>
                    <w:left w:val="none" w:sz="0" w:space="0" w:color="auto"/>
                    <w:bottom w:val="none" w:sz="0" w:space="0" w:color="auto"/>
                    <w:right w:val="none" w:sz="0" w:space="0" w:color="auto"/>
                  </w:divBdr>
                  <w:divsChild>
                    <w:div w:id="662199863">
                      <w:marLeft w:val="0"/>
                      <w:marRight w:val="0"/>
                      <w:marTop w:val="0"/>
                      <w:marBottom w:val="0"/>
                      <w:divBdr>
                        <w:top w:val="none" w:sz="0" w:space="0" w:color="auto"/>
                        <w:left w:val="none" w:sz="0" w:space="0" w:color="auto"/>
                        <w:bottom w:val="none" w:sz="0" w:space="0" w:color="auto"/>
                        <w:right w:val="none" w:sz="0" w:space="0" w:color="auto"/>
                      </w:divBdr>
                    </w:div>
                  </w:divsChild>
                </w:div>
                <w:div w:id="2111194858">
                  <w:marLeft w:val="0"/>
                  <w:marRight w:val="0"/>
                  <w:marTop w:val="0"/>
                  <w:marBottom w:val="0"/>
                  <w:divBdr>
                    <w:top w:val="none" w:sz="0" w:space="0" w:color="auto"/>
                    <w:left w:val="none" w:sz="0" w:space="0" w:color="auto"/>
                    <w:bottom w:val="none" w:sz="0" w:space="0" w:color="auto"/>
                    <w:right w:val="none" w:sz="0" w:space="0" w:color="auto"/>
                  </w:divBdr>
                  <w:divsChild>
                    <w:div w:id="1992054143">
                      <w:marLeft w:val="0"/>
                      <w:marRight w:val="0"/>
                      <w:marTop w:val="0"/>
                      <w:marBottom w:val="0"/>
                      <w:divBdr>
                        <w:top w:val="none" w:sz="0" w:space="0" w:color="auto"/>
                        <w:left w:val="none" w:sz="0" w:space="0" w:color="auto"/>
                        <w:bottom w:val="none" w:sz="0" w:space="0" w:color="auto"/>
                        <w:right w:val="none" w:sz="0" w:space="0" w:color="auto"/>
                      </w:divBdr>
                    </w:div>
                  </w:divsChild>
                </w:div>
                <w:div w:id="2122527407">
                  <w:marLeft w:val="0"/>
                  <w:marRight w:val="0"/>
                  <w:marTop w:val="0"/>
                  <w:marBottom w:val="0"/>
                  <w:divBdr>
                    <w:top w:val="none" w:sz="0" w:space="0" w:color="auto"/>
                    <w:left w:val="none" w:sz="0" w:space="0" w:color="auto"/>
                    <w:bottom w:val="none" w:sz="0" w:space="0" w:color="auto"/>
                    <w:right w:val="none" w:sz="0" w:space="0" w:color="auto"/>
                  </w:divBdr>
                  <w:divsChild>
                    <w:div w:id="21018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2328">
          <w:marLeft w:val="0"/>
          <w:marRight w:val="0"/>
          <w:marTop w:val="0"/>
          <w:marBottom w:val="0"/>
          <w:divBdr>
            <w:top w:val="none" w:sz="0" w:space="0" w:color="auto"/>
            <w:left w:val="none" w:sz="0" w:space="0" w:color="auto"/>
            <w:bottom w:val="none" w:sz="0" w:space="0" w:color="auto"/>
            <w:right w:val="none" w:sz="0" w:space="0" w:color="auto"/>
          </w:divBdr>
        </w:div>
      </w:divsChild>
    </w:div>
    <w:div w:id="1422992775">
      <w:bodyDiv w:val="1"/>
      <w:marLeft w:val="0"/>
      <w:marRight w:val="0"/>
      <w:marTop w:val="0"/>
      <w:marBottom w:val="0"/>
      <w:divBdr>
        <w:top w:val="none" w:sz="0" w:space="0" w:color="auto"/>
        <w:left w:val="none" w:sz="0" w:space="0" w:color="auto"/>
        <w:bottom w:val="none" w:sz="0" w:space="0" w:color="auto"/>
        <w:right w:val="none" w:sz="0" w:space="0" w:color="auto"/>
      </w:divBdr>
    </w:div>
    <w:div w:id="1426344686">
      <w:bodyDiv w:val="1"/>
      <w:marLeft w:val="0"/>
      <w:marRight w:val="0"/>
      <w:marTop w:val="0"/>
      <w:marBottom w:val="0"/>
      <w:divBdr>
        <w:top w:val="none" w:sz="0" w:space="0" w:color="auto"/>
        <w:left w:val="none" w:sz="0" w:space="0" w:color="auto"/>
        <w:bottom w:val="none" w:sz="0" w:space="0" w:color="auto"/>
        <w:right w:val="none" w:sz="0" w:space="0" w:color="auto"/>
      </w:divBdr>
    </w:div>
    <w:div w:id="1427265418">
      <w:bodyDiv w:val="1"/>
      <w:marLeft w:val="0"/>
      <w:marRight w:val="0"/>
      <w:marTop w:val="0"/>
      <w:marBottom w:val="0"/>
      <w:divBdr>
        <w:top w:val="none" w:sz="0" w:space="0" w:color="auto"/>
        <w:left w:val="none" w:sz="0" w:space="0" w:color="auto"/>
        <w:bottom w:val="none" w:sz="0" w:space="0" w:color="auto"/>
        <w:right w:val="none" w:sz="0" w:space="0" w:color="auto"/>
      </w:divBdr>
      <w:divsChild>
        <w:div w:id="504630365">
          <w:marLeft w:val="0"/>
          <w:marRight w:val="0"/>
          <w:marTop w:val="0"/>
          <w:marBottom w:val="0"/>
          <w:divBdr>
            <w:top w:val="none" w:sz="0" w:space="0" w:color="auto"/>
            <w:left w:val="none" w:sz="0" w:space="0" w:color="auto"/>
            <w:bottom w:val="none" w:sz="0" w:space="0" w:color="auto"/>
            <w:right w:val="none" w:sz="0" w:space="0" w:color="auto"/>
          </w:divBdr>
        </w:div>
        <w:div w:id="675764859">
          <w:marLeft w:val="0"/>
          <w:marRight w:val="0"/>
          <w:marTop w:val="0"/>
          <w:marBottom w:val="0"/>
          <w:divBdr>
            <w:top w:val="none" w:sz="0" w:space="0" w:color="auto"/>
            <w:left w:val="none" w:sz="0" w:space="0" w:color="auto"/>
            <w:bottom w:val="none" w:sz="0" w:space="0" w:color="auto"/>
            <w:right w:val="none" w:sz="0" w:space="0" w:color="auto"/>
          </w:divBdr>
        </w:div>
        <w:div w:id="1359237019">
          <w:marLeft w:val="0"/>
          <w:marRight w:val="0"/>
          <w:marTop w:val="0"/>
          <w:marBottom w:val="0"/>
          <w:divBdr>
            <w:top w:val="none" w:sz="0" w:space="0" w:color="auto"/>
            <w:left w:val="none" w:sz="0" w:space="0" w:color="auto"/>
            <w:bottom w:val="none" w:sz="0" w:space="0" w:color="auto"/>
            <w:right w:val="none" w:sz="0" w:space="0" w:color="auto"/>
          </w:divBdr>
        </w:div>
      </w:divsChild>
    </w:div>
    <w:div w:id="1433428450">
      <w:bodyDiv w:val="1"/>
      <w:marLeft w:val="0"/>
      <w:marRight w:val="0"/>
      <w:marTop w:val="0"/>
      <w:marBottom w:val="0"/>
      <w:divBdr>
        <w:top w:val="none" w:sz="0" w:space="0" w:color="auto"/>
        <w:left w:val="none" w:sz="0" w:space="0" w:color="auto"/>
        <w:bottom w:val="none" w:sz="0" w:space="0" w:color="auto"/>
        <w:right w:val="none" w:sz="0" w:space="0" w:color="auto"/>
      </w:divBdr>
    </w:div>
    <w:div w:id="1434548204">
      <w:bodyDiv w:val="1"/>
      <w:marLeft w:val="0"/>
      <w:marRight w:val="0"/>
      <w:marTop w:val="0"/>
      <w:marBottom w:val="0"/>
      <w:divBdr>
        <w:top w:val="none" w:sz="0" w:space="0" w:color="auto"/>
        <w:left w:val="none" w:sz="0" w:space="0" w:color="auto"/>
        <w:bottom w:val="none" w:sz="0" w:space="0" w:color="auto"/>
        <w:right w:val="none" w:sz="0" w:space="0" w:color="auto"/>
      </w:divBdr>
    </w:div>
    <w:div w:id="1442727119">
      <w:bodyDiv w:val="1"/>
      <w:marLeft w:val="0"/>
      <w:marRight w:val="0"/>
      <w:marTop w:val="0"/>
      <w:marBottom w:val="0"/>
      <w:divBdr>
        <w:top w:val="none" w:sz="0" w:space="0" w:color="auto"/>
        <w:left w:val="none" w:sz="0" w:space="0" w:color="auto"/>
        <w:bottom w:val="none" w:sz="0" w:space="0" w:color="auto"/>
        <w:right w:val="none" w:sz="0" w:space="0" w:color="auto"/>
      </w:divBdr>
    </w:div>
    <w:div w:id="1454255085">
      <w:bodyDiv w:val="1"/>
      <w:marLeft w:val="0"/>
      <w:marRight w:val="0"/>
      <w:marTop w:val="0"/>
      <w:marBottom w:val="0"/>
      <w:divBdr>
        <w:top w:val="none" w:sz="0" w:space="0" w:color="auto"/>
        <w:left w:val="none" w:sz="0" w:space="0" w:color="auto"/>
        <w:bottom w:val="none" w:sz="0" w:space="0" w:color="auto"/>
        <w:right w:val="none" w:sz="0" w:space="0" w:color="auto"/>
      </w:divBdr>
    </w:div>
    <w:div w:id="1460803700">
      <w:bodyDiv w:val="1"/>
      <w:marLeft w:val="0"/>
      <w:marRight w:val="0"/>
      <w:marTop w:val="0"/>
      <w:marBottom w:val="0"/>
      <w:divBdr>
        <w:top w:val="none" w:sz="0" w:space="0" w:color="auto"/>
        <w:left w:val="none" w:sz="0" w:space="0" w:color="auto"/>
        <w:bottom w:val="none" w:sz="0" w:space="0" w:color="auto"/>
        <w:right w:val="none" w:sz="0" w:space="0" w:color="auto"/>
      </w:divBdr>
    </w:div>
    <w:div w:id="1466118828">
      <w:bodyDiv w:val="1"/>
      <w:marLeft w:val="0"/>
      <w:marRight w:val="0"/>
      <w:marTop w:val="0"/>
      <w:marBottom w:val="0"/>
      <w:divBdr>
        <w:top w:val="none" w:sz="0" w:space="0" w:color="auto"/>
        <w:left w:val="none" w:sz="0" w:space="0" w:color="auto"/>
        <w:bottom w:val="none" w:sz="0" w:space="0" w:color="auto"/>
        <w:right w:val="none" w:sz="0" w:space="0" w:color="auto"/>
      </w:divBdr>
      <w:divsChild>
        <w:div w:id="105000939">
          <w:marLeft w:val="0"/>
          <w:marRight w:val="0"/>
          <w:marTop w:val="0"/>
          <w:marBottom w:val="0"/>
          <w:divBdr>
            <w:top w:val="none" w:sz="0" w:space="0" w:color="auto"/>
            <w:left w:val="none" w:sz="0" w:space="0" w:color="auto"/>
            <w:bottom w:val="none" w:sz="0" w:space="0" w:color="auto"/>
            <w:right w:val="none" w:sz="0" w:space="0" w:color="auto"/>
          </w:divBdr>
          <w:divsChild>
            <w:div w:id="1473675216">
              <w:marLeft w:val="0"/>
              <w:marRight w:val="0"/>
              <w:marTop w:val="0"/>
              <w:marBottom w:val="0"/>
              <w:divBdr>
                <w:top w:val="none" w:sz="0" w:space="0" w:color="auto"/>
                <w:left w:val="none" w:sz="0" w:space="0" w:color="auto"/>
                <w:bottom w:val="none" w:sz="0" w:space="0" w:color="auto"/>
                <w:right w:val="none" w:sz="0" w:space="0" w:color="auto"/>
              </w:divBdr>
              <w:divsChild>
                <w:div w:id="1173304856">
                  <w:marLeft w:val="0"/>
                  <w:marRight w:val="0"/>
                  <w:marTop w:val="0"/>
                  <w:marBottom w:val="0"/>
                  <w:divBdr>
                    <w:top w:val="none" w:sz="0" w:space="0" w:color="auto"/>
                    <w:left w:val="none" w:sz="0" w:space="0" w:color="auto"/>
                    <w:bottom w:val="none" w:sz="0" w:space="0" w:color="auto"/>
                    <w:right w:val="none" w:sz="0" w:space="0" w:color="auto"/>
                  </w:divBdr>
                  <w:divsChild>
                    <w:div w:id="428700138">
                      <w:marLeft w:val="0"/>
                      <w:marRight w:val="0"/>
                      <w:marTop w:val="0"/>
                      <w:marBottom w:val="0"/>
                      <w:divBdr>
                        <w:top w:val="none" w:sz="0" w:space="0" w:color="auto"/>
                        <w:left w:val="none" w:sz="0" w:space="0" w:color="auto"/>
                        <w:bottom w:val="none" w:sz="0" w:space="0" w:color="auto"/>
                        <w:right w:val="none" w:sz="0" w:space="0" w:color="auto"/>
                      </w:divBdr>
                      <w:divsChild>
                        <w:div w:id="1883249997">
                          <w:marLeft w:val="-180"/>
                          <w:marRight w:val="-180"/>
                          <w:marTop w:val="0"/>
                          <w:marBottom w:val="0"/>
                          <w:divBdr>
                            <w:top w:val="none" w:sz="0" w:space="0" w:color="auto"/>
                            <w:left w:val="none" w:sz="0" w:space="0" w:color="auto"/>
                            <w:bottom w:val="none" w:sz="0" w:space="0" w:color="auto"/>
                            <w:right w:val="none" w:sz="0" w:space="0" w:color="auto"/>
                          </w:divBdr>
                          <w:divsChild>
                            <w:div w:id="1638755178">
                              <w:marLeft w:val="3086"/>
                              <w:marRight w:val="0"/>
                              <w:marTop w:val="0"/>
                              <w:marBottom w:val="0"/>
                              <w:divBdr>
                                <w:top w:val="none" w:sz="0" w:space="0" w:color="auto"/>
                                <w:left w:val="none" w:sz="0" w:space="0" w:color="auto"/>
                                <w:bottom w:val="none" w:sz="0" w:space="0" w:color="auto"/>
                                <w:right w:val="none" w:sz="0" w:space="0" w:color="auto"/>
                              </w:divBdr>
                              <w:divsChild>
                                <w:div w:id="1721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744099">
          <w:marLeft w:val="0"/>
          <w:marRight w:val="0"/>
          <w:marTop w:val="0"/>
          <w:marBottom w:val="0"/>
          <w:divBdr>
            <w:top w:val="none" w:sz="0" w:space="0" w:color="auto"/>
            <w:left w:val="none" w:sz="0" w:space="0" w:color="auto"/>
            <w:bottom w:val="none" w:sz="0" w:space="0" w:color="auto"/>
            <w:right w:val="none" w:sz="0" w:space="0" w:color="auto"/>
          </w:divBdr>
          <w:divsChild>
            <w:div w:id="693579192">
              <w:marLeft w:val="-180"/>
              <w:marRight w:val="-180"/>
              <w:marTop w:val="0"/>
              <w:marBottom w:val="0"/>
              <w:divBdr>
                <w:top w:val="none" w:sz="0" w:space="0" w:color="auto"/>
                <w:left w:val="none" w:sz="0" w:space="0" w:color="auto"/>
                <w:bottom w:val="none" w:sz="0" w:space="0" w:color="auto"/>
                <w:right w:val="none" w:sz="0" w:space="0" w:color="auto"/>
              </w:divBdr>
              <w:divsChild>
                <w:div w:id="1601834987">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141">
      <w:bodyDiv w:val="1"/>
      <w:marLeft w:val="0"/>
      <w:marRight w:val="0"/>
      <w:marTop w:val="0"/>
      <w:marBottom w:val="0"/>
      <w:divBdr>
        <w:top w:val="none" w:sz="0" w:space="0" w:color="auto"/>
        <w:left w:val="none" w:sz="0" w:space="0" w:color="auto"/>
        <w:bottom w:val="none" w:sz="0" w:space="0" w:color="auto"/>
        <w:right w:val="none" w:sz="0" w:space="0" w:color="auto"/>
      </w:divBdr>
    </w:div>
    <w:div w:id="1467166403">
      <w:bodyDiv w:val="1"/>
      <w:marLeft w:val="0"/>
      <w:marRight w:val="0"/>
      <w:marTop w:val="0"/>
      <w:marBottom w:val="0"/>
      <w:divBdr>
        <w:top w:val="none" w:sz="0" w:space="0" w:color="auto"/>
        <w:left w:val="none" w:sz="0" w:space="0" w:color="auto"/>
        <w:bottom w:val="none" w:sz="0" w:space="0" w:color="auto"/>
        <w:right w:val="none" w:sz="0" w:space="0" w:color="auto"/>
      </w:divBdr>
      <w:divsChild>
        <w:div w:id="335114071">
          <w:marLeft w:val="0"/>
          <w:marRight w:val="0"/>
          <w:marTop w:val="0"/>
          <w:marBottom w:val="0"/>
          <w:divBdr>
            <w:top w:val="none" w:sz="0" w:space="0" w:color="auto"/>
            <w:left w:val="none" w:sz="0" w:space="0" w:color="auto"/>
            <w:bottom w:val="none" w:sz="0" w:space="0" w:color="auto"/>
            <w:right w:val="none" w:sz="0" w:space="0" w:color="auto"/>
          </w:divBdr>
          <w:divsChild>
            <w:div w:id="2090496682">
              <w:marLeft w:val="-180"/>
              <w:marRight w:val="-180"/>
              <w:marTop w:val="0"/>
              <w:marBottom w:val="0"/>
              <w:divBdr>
                <w:top w:val="none" w:sz="0" w:space="0" w:color="auto"/>
                <w:left w:val="none" w:sz="0" w:space="0" w:color="auto"/>
                <w:bottom w:val="none" w:sz="0" w:space="0" w:color="auto"/>
                <w:right w:val="none" w:sz="0" w:space="0" w:color="auto"/>
              </w:divBdr>
              <w:divsChild>
                <w:div w:id="566460378">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484468330">
          <w:marLeft w:val="0"/>
          <w:marRight w:val="0"/>
          <w:marTop w:val="0"/>
          <w:marBottom w:val="0"/>
          <w:divBdr>
            <w:top w:val="none" w:sz="0" w:space="0" w:color="auto"/>
            <w:left w:val="none" w:sz="0" w:space="0" w:color="auto"/>
            <w:bottom w:val="none" w:sz="0" w:space="0" w:color="auto"/>
            <w:right w:val="none" w:sz="0" w:space="0" w:color="auto"/>
          </w:divBdr>
          <w:divsChild>
            <w:div w:id="71435273">
              <w:marLeft w:val="0"/>
              <w:marRight w:val="0"/>
              <w:marTop w:val="0"/>
              <w:marBottom w:val="0"/>
              <w:divBdr>
                <w:top w:val="none" w:sz="0" w:space="0" w:color="auto"/>
                <w:left w:val="none" w:sz="0" w:space="0" w:color="auto"/>
                <w:bottom w:val="none" w:sz="0" w:space="0" w:color="auto"/>
                <w:right w:val="none" w:sz="0" w:space="0" w:color="auto"/>
              </w:divBdr>
              <w:divsChild>
                <w:div w:id="2129277161">
                  <w:marLeft w:val="0"/>
                  <w:marRight w:val="0"/>
                  <w:marTop w:val="0"/>
                  <w:marBottom w:val="0"/>
                  <w:divBdr>
                    <w:top w:val="none" w:sz="0" w:space="0" w:color="auto"/>
                    <w:left w:val="none" w:sz="0" w:space="0" w:color="auto"/>
                    <w:bottom w:val="none" w:sz="0" w:space="0" w:color="auto"/>
                    <w:right w:val="none" w:sz="0" w:space="0" w:color="auto"/>
                  </w:divBdr>
                  <w:divsChild>
                    <w:div w:id="2005233485">
                      <w:marLeft w:val="0"/>
                      <w:marRight w:val="0"/>
                      <w:marTop w:val="0"/>
                      <w:marBottom w:val="0"/>
                      <w:divBdr>
                        <w:top w:val="none" w:sz="0" w:space="0" w:color="auto"/>
                        <w:left w:val="none" w:sz="0" w:space="0" w:color="auto"/>
                        <w:bottom w:val="none" w:sz="0" w:space="0" w:color="auto"/>
                        <w:right w:val="none" w:sz="0" w:space="0" w:color="auto"/>
                      </w:divBdr>
                      <w:divsChild>
                        <w:div w:id="138350076">
                          <w:marLeft w:val="-180"/>
                          <w:marRight w:val="-180"/>
                          <w:marTop w:val="0"/>
                          <w:marBottom w:val="0"/>
                          <w:divBdr>
                            <w:top w:val="none" w:sz="0" w:space="0" w:color="auto"/>
                            <w:left w:val="none" w:sz="0" w:space="0" w:color="auto"/>
                            <w:bottom w:val="none" w:sz="0" w:space="0" w:color="auto"/>
                            <w:right w:val="none" w:sz="0" w:space="0" w:color="auto"/>
                          </w:divBdr>
                          <w:divsChild>
                            <w:div w:id="1053195947">
                              <w:marLeft w:val="3086"/>
                              <w:marRight w:val="0"/>
                              <w:marTop w:val="0"/>
                              <w:marBottom w:val="0"/>
                              <w:divBdr>
                                <w:top w:val="none" w:sz="0" w:space="0" w:color="auto"/>
                                <w:left w:val="none" w:sz="0" w:space="0" w:color="auto"/>
                                <w:bottom w:val="none" w:sz="0" w:space="0" w:color="auto"/>
                                <w:right w:val="none" w:sz="0" w:space="0" w:color="auto"/>
                              </w:divBdr>
                              <w:divsChild>
                                <w:div w:id="9355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06637">
      <w:bodyDiv w:val="1"/>
      <w:marLeft w:val="0"/>
      <w:marRight w:val="0"/>
      <w:marTop w:val="0"/>
      <w:marBottom w:val="0"/>
      <w:divBdr>
        <w:top w:val="none" w:sz="0" w:space="0" w:color="auto"/>
        <w:left w:val="none" w:sz="0" w:space="0" w:color="auto"/>
        <w:bottom w:val="none" w:sz="0" w:space="0" w:color="auto"/>
        <w:right w:val="none" w:sz="0" w:space="0" w:color="auto"/>
      </w:divBdr>
    </w:div>
    <w:div w:id="1470896559">
      <w:bodyDiv w:val="1"/>
      <w:marLeft w:val="0"/>
      <w:marRight w:val="0"/>
      <w:marTop w:val="0"/>
      <w:marBottom w:val="0"/>
      <w:divBdr>
        <w:top w:val="none" w:sz="0" w:space="0" w:color="auto"/>
        <w:left w:val="none" w:sz="0" w:space="0" w:color="auto"/>
        <w:bottom w:val="none" w:sz="0" w:space="0" w:color="auto"/>
        <w:right w:val="none" w:sz="0" w:space="0" w:color="auto"/>
      </w:divBdr>
    </w:div>
    <w:div w:id="1477187968">
      <w:bodyDiv w:val="1"/>
      <w:marLeft w:val="0"/>
      <w:marRight w:val="0"/>
      <w:marTop w:val="0"/>
      <w:marBottom w:val="0"/>
      <w:divBdr>
        <w:top w:val="none" w:sz="0" w:space="0" w:color="auto"/>
        <w:left w:val="none" w:sz="0" w:space="0" w:color="auto"/>
        <w:bottom w:val="none" w:sz="0" w:space="0" w:color="auto"/>
        <w:right w:val="none" w:sz="0" w:space="0" w:color="auto"/>
      </w:divBdr>
      <w:divsChild>
        <w:div w:id="1709334320">
          <w:marLeft w:val="0"/>
          <w:marRight w:val="0"/>
          <w:marTop w:val="0"/>
          <w:marBottom w:val="960"/>
          <w:divBdr>
            <w:top w:val="none" w:sz="0" w:space="0" w:color="auto"/>
            <w:left w:val="none" w:sz="0" w:space="0" w:color="auto"/>
            <w:bottom w:val="none" w:sz="0" w:space="0" w:color="auto"/>
            <w:right w:val="none" w:sz="0" w:space="0" w:color="auto"/>
          </w:divBdr>
          <w:divsChild>
            <w:div w:id="643118747">
              <w:marLeft w:val="0"/>
              <w:marRight w:val="0"/>
              <w:marTop w:val="0"/>
              <w:marBottom w:val="0"/>
              <w:divBdr>
                <w:top w:val="none" w:sz="0" w:space="0" w:color="auto"/>
                <w:left w:val="none" w:sz="0" w:space="0" w:color="auto"/>
                <w:bottom w:val="none" w:sz="0" w:space="0" w:color="auto"/>
                <w:right w:val="none" w:sz="0" w:space="0" w:color="auto"/>
              </w:divBdr>
              <w:divsChild>
                <w:div w:id="16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4463">
      <w:bodyDiv w:val="1"/>
      <w:marLeft w:val="0"/>
      <w:marRight w:val="0"/>
      <w:marTop w:val="0"/>
      <w:marBottom w:val="0"/>
      <w:divBdr>
        <w:top w:val="none" w:sz="0" w:space="0" w:color="auto"/>
        <w:left w:val="none" w:sz="0" w:space="0" w:color="auto"/>
        <w:bottom w:val="none" w:sz="0" w:space="0" w:color="auto"/>
        <w:right w:val="none" w:sz="0" w:space="0" w:color="auto"/>
      </w:divBdr>
      <w:divsChild>
        <w:div w:id="627396069">
          <w:marLeft w:val="0"/>
          <w:marRight w:val="0"/>
          <w:marTop w:val="0"/>
          <w:marBottom w:val="0"/>
          <w:divBdr>
            <w:top w:val="none" w:sz="0" w:space="0" w:color="auto"/>
            <w:left w:val="none" w:sz="0" w:space="0" w:color="auto"/>
            <w:bottom w:val="none" w:sz="0" w:space="0" w:color="auto"/>
            <w:right w:val="none" w:sz="0" w:space="0" w:color="auto"/>
          </w:divBdr>
        </w:div>
        <w:div w:id="777607106">
          <w:marLeft w:val="0"/>
          <w:marRight w:val="0"/>
          <w:marTop w:val="0"/>
          <w:marBottom w:val="0"/>
          <w:divBdr>
            <w:top w:val="none" w:sz="0" w:space="0" w:color="auto"/>
            <w:left w:val="none" w:sz="0" w:space="0" w:color="auto"/>
            <w:bottom w:val="none" w:sz="0" w:space="0" w:color="auto"/>
            <w:right w:val="none" w:sz="0" w:space="0" w:color="auto"/>
          </w:divBdr>
        </w:div>
        <w:div w:id="1653413474">
          <w:marLeft w:val="0"/>
          <w:marRight w:val="0"/>
          <w:marTop w:val="0"/>
          <w:marBottom w:val="0"/>
          <w:divBdr>
            <w:top w:val="none" w:sz="0" w:space="0" w:color="auto"/>
            <w:left w:val="none" w:sz="0" w:space="0" w:color="auto"/>
            <w:bottom w:val="none" w:sz="0" w:space="0" w:color="auto"/>
            <w:right w:val="none" w:sz="0" w:space="0" w:color="auto"/>
          </w:divBdr>
        </w:div>
      </w:divsChild>
    </w:div>
    <w:div w:id="1484005930">
      <w:bodyDiv w:val="1"/>
      <w:marLeft w:val="0"/>
      <w:marRight w:val="0"/>
      <w:marTop w:val="0"/>
      <w:marBottom w:val="0"/>
      <w:divBdr>
        <w:top w:val="none" w:sz="0" w:space="0" w:color="auto"/>
        <w:left w:val="none" w:sz="0" w:space="0" w:color="auto"/>
        <w:bottom w:val="none" w:sz="0" w:space="0" w:color="auto"/>
        <w:right w:val="none" w:sz="0" w:space="0" w:color="auto"/>
      </w:divBdr>
    </w:div>
    <w:div w:id="1490632885">
      <w:bodyDiv w:val="1"/>
      <w:marLeft w:val="0"/>
      <w:marRight w:val="0"/>
      <w:marTop w:val="0"/>
      <w:marBottom w:val="0"/>
      <w:divBdr>
        <w:top w:val="none" w:sz="0" w:space="0" w:color="auto"/>
        <w:left w:val="none" w:sz="0" w:space="0" w:color="auto"/>
        <w:bottom w:val="none" w:sz="0" w:space="0" w:color="auto"/>
        <w:right w:val="none" w:sz="0" w:space="0" w:color="auto"/>
      </w:divBdr>
      <w:divsChild>
        <w:div w:id="408817847">
          <w:marLeft w:val="0"/>
          <w:marRight w:val="0"/>
          <w:marTop w:val="0"/>
          <w:marBottom w:val="0"/>
          <w:divBdr>
            <w:top w:val="none" w:sz="0" w:space="0" w:color="auto"/>
            <w:left w:val="none" w:sz="0" w:space="0" w:color="auto"/>
            <w:bottom w:val="none" w:sz="0" w:space="0" w:color="auto"/>
            <w:right w:val="none" w:sz="0" w:space="0" w:color="auto"/>
          </w:divBdr>
        </w:div>
        <w:div w:id="1383599514">
          <w:marLeft w:val="0"/>
          <w:marRight w:val="0"/>
          <w:marTop w:val="0"/>
          <w:marBottom w:val="0"/>
          <w:divBdr>
            <w:top w:val="none" w:sz="0" w:space="0" w:color="auto"/>
            <w:left w:val="none" w:sz="0" w:space="0" w:color="auto"/>
            <w:bottom w:val="none" w:sz="0" w:space="0" w:color="auto"/>
            <w:right w:val="none" w:sz="0" w:space="0" w:color="auto"/>
          </w:divBdr>
        </w:div>
      </w:divsChild>
    </w:div>
    <w:div w:id="1491603346">
      <w:bodyDiv w:val="1"/>
      <w:marLeft w:val="0"/>
      <w:marRight w:val="0"/>
      <w:marTop w:val="0"/>
      <w:marBottom w:val="0"/>
      <w:divBdr>
        <w:top w:val="none" w:sz="0" w:space="0" w:color="auto"/>
        <w:left w:val="none" w:sz="0" w:space="0" w:color="auto"/>
        <w:bottom w:val="none" w:sz="0" w:space="0" w:color="auto"/>
        <w:right w:val="none" w:sz="0" w:space="0" w:color="auto"/>
      </w:divBdr>
    </w:div>
    <w:div w:id="1495880936">
      <w:bodyDiv w:val="1"/>
      <w:marLeft w:val="0"/>
      <w:marRight w:val="0"/>
      <w:marTop w:val="0"/>
      <w:marBottom w:val="0"/>
      <w:divBdr>
        <w:top w:val="none" w:sz="0" w:space="0" w:color="auto"/>
        <w:left w:val="none" w:sz="0" w:space="0" w:color="auto"/>
        <w:bottom w:val="none" w:sz="0" w:space="0" w:color="auto"/>
        <w:right w:val="none" w:sz="0" w:space="0" w:color="auto"/>
      </w:divBdr>
    </w:div>
    <w:div w:id="1500584765">
      <w:bodyDiv w:val="1"/>
      <w:marLeft w:val="0"/>
      <w:marRight w:val="0"/>
      <w:marTop w:val="0"/>
      <w:marBottom w:val="0"/>
      <w:divBdr>
        <w:top w:val="none" w:sz="0" w:space="0" w:color="auto"/>
        <w:left w:val="none" w:sz="0" w:space="0" w:color="auto"/>
        <w:bottom w:val="none" w:sz="0" w:space="0" w:color="auto"/>
        <w:right w:val="none" w:sz="0" w:space="0" w:color="auto"/>
      </w:divBdr>
    </w:div>
    <w:div w:id="1507741955">
      <w:bodyDiv w:val="1"/>
      <w:marLeft w:val="0"/>
      <w:marRight w:val="0"/>
      <w:marTop w:val="0"/>
      <w:marBottom w:val="0"/>
      <w:divBdr>
        <w:top w:val="none" w:sz="0" w:space="0" w:color="auto"/>
        <w:left w:val="none" w:sz="0" w:space="0" w:color="auto"/>
        <w:bottom w:val="none" w:sz="0" w:space="0" w:color="auto"/>
        <w:right w:val="none" w:sz="0" w:space="0" w:color="auto"/>
      </w:divBdr>
    </w:div>
    <w:div w:id="1508326502">
      <w:bodyDiv w:val="1"/>
      <w:marLeft w:val="0"/>
      <w:marRight w:val="0"/>
      <w:marTop w:val="0"/>
      <w:marBottom w:val="0"/>
      <w:divBdr>
        <w:top w:val="none" w:sz="0" w:space="0" w:color="auto"/>
        <w:left w:val="none" w:sz="0" w:space="0" w:color="auto"/>
        <w:bottom w:val="none" w:sz="0" w:space="0" w:color="auto"/>
        <w:right w:val="none" w:sz="0" w:space="0" w:color="auto"/>
      </w:divBdr>
    </w:div>
    <w:div w:id="1511524074">
      <w:bodyDiv w:val="1"/>
      <w:marLeft w:val="0"/>
      <w:marRight w:val="0"/>
      <w:marTop w:val="0"/>
      <w:marBottom w:val="0"/>
      <w:divBdr>
        <w:top w:val="none" w:sz="0" w:space="0" w:color="auto"/>
        <w:left w:val="none" w:sz="0" w:space="0" w:color="auto"/>
        <w:bottom w:val="none" w:sz="0" w:space="0" w:color="auto"/>
        <w:right w:val="none" w:sz="0" w:space="0" w:color="auto"/>
      </w:divBdr>
    </w:div>
    <w:div w:id="1512598054">
      <w:bodyDiv w:val="1"/>
      <w:marLeft w:val="0"/>
      <w:marRight w:val="0"/>
      <w:marTop w:val="0"/>
      <w:marBottom w:val="0"/>
      <w:divBdr>
        <w:top w:val="none" w:sz="0" w:space="0" w:color="auto"/>
        <w:left w:val="none" w:sz="0" w:space="0" w:color="auto"/>
        <w:bottom w:val="none" w:sz="0" w:space="0" w:color="auto"/>
        <w:right w:val="none" w:sz="0" w:space="0" w:color="auto"/>
      </w:divBdr>
    </w:div>
    <w:div w:id="1516652995">
      <w:bodyDiv w:val="1"/>
      <w:marLeft w:val="0"/>
      <w:marRight w:val="0"/>
      <w:marTop w:val="0"/>
      <w:marBottom w:val="0"/>
      <w:divBdr>
        <w:top w:val="none" w:sz="0" w:space="0" w:color="auto"/>
        <w:left w:val="none" w:sz="0" w:space="0" w:color="auto"/>
        <w:bottom w:val="none" w:sz="0" w:space="0" w:color="auto"/>
        <w:right w:val="none" w:sz="0" w:space="0" w:color="auto"/>
      </w:divBdr>
    </w:div>
    <w:div w:id="1516916747">
      <w:bodyDiv w:val="1"/>
      <w:marLeft w:val="0"/>
      <w:marRight w:val="0"/>
      <w:marTop w:val="0"/>
      <w:marBottom w:val="0"/>
      <w:divBdr>
        <w:top w:val="none" w:sz="0" w:space="0" w:color="auto"/>
        <w:left w:val="none" w:sz="0" w:space="0" w:color="auto"/>
        <w:bottom w:val="none" w:sz="0" w:space="0" w:color="auto"/>
        <w:right w:val="none" w:sz="0" w:space="0" w:color="auto"/>
      </w:divBdr>
    </w:div>
    <w:div w:id="1517304766">
      <w:bodyDiv w:val="1"/>
      <w:marLeft w:val="0"/>
      <w:marRight w:val="0"/>
      <w:marTop w:val="0"/>
      <w:marBottom w:val="0"/>
      <w:divBdr>
        <w:top w:val="none" w:sz="0" w:space="0" w:color="auto"/>
        <w:left w:val="none" w:sz="0" w:space="0" w:color="auto"/>
        <w:bottom w:val="none" w:sz="0" w:space="0" w:color="auto"/>
        <w:right w:val="none" w:sz="0" w:space="0" w:color="auto"/>
      </w:divBdr>
    </w:div>
    <w:div w:id="1520243232">
      <w:bodyDiv w:val="1"/>
      <w:marLeft w:val="0"/>
      <w:marRight w:val="0"/>
      <w:marTop w:val="0"/>
      <w:marBottom w:val="0"/>
      <w:divBdr>
        <w:top w:val="none" w:sz="0" w:space="0" w:color="auto"/>
        <w:left w:val="none" w:sz="0" w:space="0" w:color="auto"/>
        <w:bottom w:val="none" w:sz="0" w:space="0" w:color="auto"/>
        <w:right w:val="none" w:sz="0" w:space="0" w:color="auto"/>
      </w:divBdr>
    </w:div>
    <w:div w:id="1520704520">
      <w:bodyDiv w:val="1"/>
      <w:marLeft w:val="0"/>
      <w:marRight w:val="0"/>
      <w:marTop w:val="0"/>
      <w:marBottom w:val="0"/>
      <w:divBdr>
        <w:top w:val="none" w:sz="0" w:space="0" w:color="auto"/>
        <w:left w:val="none" w:sz="0" w:space="0" w:color="auto"/>
        <w:bottom w:val="none" w:sz="0" w:space="0" w:color="auto"/>
        <w:right w:val="none" w:sz="0" w:space="0" w:color="auto"/>
      </w:divBdr>
      <w:divsChild>
        <w:div w:id="1202595191">
          <w:marLeft w:val="0"/>
          <w:marRight w:val="0"/>
          <w:marTop w:val="0"/>
          <w:marBottom w:val="0"/>
          <w:divBdr>
            <w:top w:val="none" w:sz="0" w:space="0" w:color="auto"/>
            <w:left w:val="none" w:sz="0" w:space="0" w:color="auto"/>
            <w:bottom w:val="none" w:sz="0" w:space="0" w:color="auto"/>
            <w:right w:val="none" w:sz="0" w:space="0" w:color="auto"/>
          </w:divBdr>
        </w:div>
      </w:divsChild>
    </w:div>
    <w:div w:id="1521628888">
      <w:bodyDiv w:val="1"/>
      <w:marLeft w:val="0"/>
      <w:marRight w:val="0"/>
      <w:marTop w:val="0"/>
      <w:marBottom w:val="0"/>
      <w:divBdr>
        <w:top w:val="none" w:sz="0" w:space="0" w:color="auto"/>
        <w:left w:val="none" w:sz="0" w:space="0" w:color="auto"/>
        <w:bottom w:val="none" w:sz="0" w:space="0" w:color="auto"/>
        <w:right w:val="none" w:sz="0" w:space="0" w:color="auto"/>
      </w:divBdr>
    </w:div>
    <w:div w:id="1522890956">
      <w:bodyDiv w:val="1"/>
      <w:marLeft w:val="0"/>
      <w:marRight w:val="0"/>
      <w:marTop w:val="0"/>
      <w:marBottom w:val="0"/>
      <w:divBdr>
        <w:top w:val="none" w:sz="0" w:space="0" w:color="auto"/>
        <w:left w:val="none" w:sz="0" w:space="0" w:color="auto"/>
        <w:bottom w:val="none" w:sz="0" w:space="0" w:color="auto"/>
        <w:right w:val="none" w:sz="0" w:space="0" w:color="auto"/>
      </w:divBdr>
    </w:div>
    <w:div w:id="1523396607">
      <w:bodyDiv w:val="1"/>
      <w:marLeft w:val="0"/>
      <w:marRight w:val="0"/>
      <w:marTop w:val="0"/>
      <w:marBottom w:val="0"/>
      <w:divBdr>
        <w:top w:val="none" w:sz="0" w:space="0" w:color="auto"/>
        <w:left w:val="none" w:sz="0" w:space="0" w:color="auto"/>
        <w:bottom w:val="none" w:sz="0" w:space="0" w:color="auto"/>
        <w:right w:val="none" w:sz="0" w:space="0" w:color="auto"/>
      </w:divBdr>
      <w:divsChild>
        <w:div w:id="1471821960">
          <w:marLeft w:val="0"/>
          <w:marRight w:val="0"/>
          <w:marTop w:val="0"/>
          <w:marBottom w:val="0"/>
          <w:divBdr>
            <w:top w:val="none" w:sz="0" w:space="0" w:color="auto"/>
            <w:left w:val="none" w:sz="0" w:space="0" w:color="auto"/>
            <w:bottom w:val="none" w:sz="0" w:space="0" w:color="auto"/>
            <w:right w:val="none" w:sz="0" w:space="0" w:color="auto"/>
          </w:divBdr>
        </w:div>
        <w:div w:id="1531331611">
          <w:marLeft w:val="0"/>
          <w:marRight w:val="0"/>
          <w:marTop w:val="0"/>
          <w:marBottom w:val="0"/>
          <w:divBdr>
            <w:top w:val="none" w:sz="0" w:space="0" w:color="auto"/>
            <w:left w:val="none" w:sz="0" w:space="0" w:color="auto"/>
            <w:bottom w:val="none" w:sz="0" w:space="0" w:color="auto"/>
            <w:right w:val="none" w:sz="0" w:space="0" w:color="auto"/>
          </w:divBdr>
        </w:div>
      </w:divsChild>
    </w:div>
    <w:div w:id="1529563986">
      <w:bodyDiv w:val="1"/>
      <w:marLeft w:val="0"/>
      <w:marRight w:val="0"/>
      <w:marTop w:val="0"/>
      <w:marBottom w:val="0"/>
      <w:divBdr>
        <w:top w:val="none" w:sz="0" w:space="0" w:color="auto"/>
        <w:left w:val="none" w:sz="0" w:space="0" w:color="auto"/>
        <w:bottom w:val="none" w:sz="0" w:space="0" w:color="auto"/>
        <w:right w:val="none" w:sz="0" w:space="0" w:color="auto"/>
      </w:divBdr>
    </w:div>
    <w:div w:id="1529874071">
      <w:bodyDiv w:val="1"/>
      <w:marLeft w:val="0"/>
      <w:marRight w:val="0"/>
      <w:marTop w:val="0"/>
      <w:marBottom w:val="0"/>
      <w:divBdr>
        <w:top w:val="none" w:sz="0" w:space="0" w:color="auto"/>
        <w:left w:val="none" w:sz="0" w:space="0" w:color="auto"/>
        <w:bottom w:val="none" w:sz="0" w:space="0" w:color="auto"/>
        <w:right w:val="none" w:sz="0" w:space="0" w:color="auto"/>
      </w:divBdr>
    </w:div>
    <w:div w:id="1530950844">
      <w:bodyDiv w:val="1"/>
      <w:marLeft w:val="0"/>
      <w:marRight w:val="0"/>
      <w:marTop w:val="0"/>
      <w:marBottom w:val="0"/>
      <w:divBdr>
        <w:top w:val="none" w:sz="0" w:space="0" w:color="auto"/>
        <w:left w:val="none" w:sz="0" w:space="0" w:color="auto"/>
        <w:bottom w:val="none" w:sz="0" w:space="0" w:color="auto"/>
        <w:right w:val="none" w:sz="0" w:space="0" w:color="auto"/>
      </w:divBdr>
    </w:div>
    <w:div w:id="1532648130">
      <w:bodyDiv w:val="1"/>
      <w:marLeft w:val="0"/>
      <w:marRight w:val="0"/>
      <w:marTop w:val="0"/>
      <w:marBottom w:val="0"/>
      <w:divBdr>
        <w:top w:val="none" w:sz="0" w:space="0" w:color="auto"/>
        <w:left w:val="none" w:sz="0" w:space="0" w:color="auto"/>
        <w:bottom w:val="none" w:sz="0" w:space="0" w:color="auto"/>
        <w:right w:val="none" w:sz="0" w:space="0" w:color="auto"/>
      </w:divBdr>
    </w:div>
    <w:div w:id="1534340874">
      <w:bodyDiv w:val="1"/>
      <w:marLeft w:val="0"/>
      <w:marRight w:val="0"/>
      <w:marTop w:val="0"/>
      <w:marBottom w:val="0"/>
      <w:divBdr>
        <w:top w:val="none" w:sz="0" w:space="0" w:color="auto"/>
        <w:left w:val="none" w:sz="0" w:space="0" w:color="auto"/>
        <w:bottom w:val="none" w:sz="0" w:space="0" w:color="auto"/>
        <w:right w:val="none" w:sz="0" w:space="0" w:color="auto"/>
      </w:divBdr>
    </w:div>
    <w:div w:id="1537232629">
      <w:bodyDiv w:val="1"/>
      <w:marLeft w:val="0"/>
      <w:marRight w:val="0"/>
      <w:marTop w:val="0"/>
      <w:marBottom w:val="0"/>
      <w:divBdr>
        <w:top w:val="none" w:sz="0" w:space="0" w:color="auto"/>
        <w:left w:val="none" w:sz="0" w:space="0" w:color="auto"/>
        <w:bottom w:val="none" w:sz="0" w:space="0" w:color="auto"/>
        <w:right w:val="none" w:sz="0" w:space="0" w:color="auto"/>
      </w:divBdr>
    </w:div>
    <w:div w:id="1537544951">
      <w:bodyDiv w:val="1"/>
      <w:marLeft w:val="0"/>
      <w:marRight w:val="0"/>
      <w:marTop w:val="0"/>
      <w:marBottom w:val="0"/>
      <w:divBdr>
        <w:top w:val="none" w:sz="0" w:space="0" w:color="auto"/>
        <w:left w:val="none" w:sz="0" w:space="0" w:color="auto"/>
        <w:bottom w:val="none" w:sz="0" w:space="0" w:color="auto"/>
        <w:right w:val="none" w:sz="0" w:space="0" w:color="auto"/>
      </w:divBdr>
    </w:div>
    <w:div w:id="1543859947">
      <w:bodyDiv w:val="1"/>
      <w:marLeft w:val="0"/>
      <w:marRight w:val="0"/>
      <w:marTop w:val="0"/>
      <w:marBottom w:val="0"/>
      <w:divBdr>
        <w:top w:val="none" w:sz="0" w:space="0" w:color="auto"/>
        <w:left w:val="none" w:sz="0" w:space="0" w:color="auto"/>
        <w:bottom w:val="none" w:sz="0" w:space="0" w:color="auto"/>
        <w:right w:val="none" w:sz="0" w:space="0" w:color="auto"/>
      </w:divBdr>
    </w:div>
    <w:div w:id="1544976011">
      <w:bodyDiv w:val="1"/>
      <w:marLeft w:val="0"/>
      <w:marRight w:val="0"/>
      <w:marTop w:val="0"/>
      <w:marBottom w:val="0"/>
      <w:divBdr>
        <w:top w:val="none" w:sz="0" w:space="0" w:color="auto"/>
        <w:left w:val="none" w:sz="0" w:space="0" w:color="auto"/>
        <w:bottom w:val="none" w:sz="0" w:space="0" w:color="auto"/>
        <w:right w:val="none" w:sz="0" w:space="0" w:color="auto"/>
      </w:divBdr>
    </w:div>
    <w:div w:id="1548253821">
      <w:bodyDiv w:val="1"/>
      <w:marLeft w:val="0"/>
      <w:marRight w:val="0"/>
      <w:marTop w:val="0"/>
      <w:marBottom w:val="0"/>
      <w:divBdr>
        <w:top w:val="none" w:sz="0" w:space="0" w:color="auto"/>
        <w:left w:val="none" w:sz="0" w:space="0" w:color="auto"/>
        <w:bottom w:val="none" w:sz="0" w:space="0" w:color="auto"/>
        <w:right w:val="none" w:sz="0" w:space="0" w:color="auto"/>
      </w:divBdr>
    </w:div>
    <w:div w:id="1548683246">
      <w:bodyDiv w:val="1"/>
      <w:marLeft w:val="0"/>
      <w:marRight w:val="0"/>
      <w:marTop w:val="0"/>
      <w:marBottom w:val="0"/>
      <w:divBdr>
        <w:top w:val="none" w:sz="0" w:space="0" w:color="auto"/>
        <w:left w:val="none" w:sz="0" w:space="0" w:color="auto"/>
        <w:bottom w:val="none" w:sz="0" w:space="0" w:color="auto"/>
        <w:right w:val="none" w:sz="0" w:space="0" w:color="auto"/>
      </w:divBdr>
    </w:div>
    <w:div w:id="1553037939">
      <w:bodyDiv w:val="1"/>
      <w:marLeft w:val="0"/>
      <w:marRight w:val="0"/>
      <w:marTop w:val="0"/>
      <w:marBottom w:val="0"/>
      <w:divBdr>
        <w:top w:val="none" w:sz="0" w:space="0" w:color="auto"/>
        <w:left w:val="none" w:sz="0" w:space="0" w:color="auto"/>
        <w:bottom w:val="none" w:sz="0" w:space="0" w:color="auto"/>
        <w:right w:val="none" w:sz="0" w:space="0" w:color="auto"/>
      </w:divBdr>
    </w:div>
    <w:div w:id="1558006223">
      <w:bodyDiv w:val="1"/>
      <w:marLeft w:val="0"/>
      <w:marRight w:val="0"/>
      <w:marTop w:val="0"/>
      <w:marBottom w:val="0"/>
      <w:divBdr>
        <w:top w:val="none" w:sz="0" w:space="0" w:color="auto"/>
        <w:left w:val="none" w:sz="0" w:space="0" w:color="auto"/>
        <w:bottom w:val="none" w:sz="0" w:space="0" w:color="auto"/>
        <w:right w:val="none" w:sz="0" w:space="0" w:color="auto"/>
      </w:divBdr>
    </w:div>
    <w:div w:id="1558978156">
      <w:bodyDiv w:val="1"/>
      <w:marLeft w:val="0"/>
      <w:marRight w:val="0"/>
      <w:marTop w:val="0"/>
      <w:marBottom w:val="0"/>
      <w:divBdr>
        <w:top w:val="none" w:sz="0" w:space="0" w:color="auto"/>
        <w:left w:val="none" w:sz="0" w:space="0" w:color="auto"/>
        <w:bottom w:val="none" w:sz="0" w:space="0" w:color="auto"/>
        <w:right w:val="none" w:sz="0" w:space="0" w:color="auto"/>
      </w:divBdr>
      <w:divsChild>
        <w:div w:id="66731892">
          <w:marLeft w:val="0"/>
          <w:marRight w:val="0"/>
          <w:marTop w:val="0"/>
          <w:marBottom w:val="0"/>
          <w:divBdr>
            <w:top w:val="none" w:sz="0" w:space="0" w:color="auto"/>
            <w:left w:val="none" w:sz="0" w:space="0" w:color="auto"/>
            <w:bottom w:val="none" w:sz="0" w:space="0" w:color="auto"/>
            <w:right w:val="none" w:sz="0" w:space="0" w:color="auto"/>
          </w:divBdr>
        </w:div>
        <w:div w:id="589461471">
          <w:marLeft w:val="0"/>
          <w:marRight w:val="0"/>
          <w:marTop w:val="0"/>
          <w:marBottom w:val="0"/>
          <w:divBdr>
            <w:top w:val="none" w:sz="0" w:space="0" w:color="auto"/>
            <w:left w:val="none" w:sz="0" w:space="0" w:color="auto"/>
            <w:bottom w:val="none" w:sz="0" w:space="0" w:color="auto"/>
            <w:right w:val="none" w:sz="0" w:space="0" w:color="auto"/>
          </w:divBdr>
          <w:divsChild>
            <w:div w:id="1345740439">
              <w:marLeft w:val="0"/>
              <w:marRight w:val="0"/>
              <w:marTop w:val="0"/>
              <w:marBottom w:val="0"/>
              <w:divBdr>
                <w:top w:val="none" w:sz="0" w:space="0" w:color="auto"/>
                <w:left w:val="none" w:sz="0" w:space="0" w:color="auto"/>
                <w:bottom w:val="none" w:sz="0" w:space="0" w:color="auto"/>
                <w:right w:val="none" w:sz="0" w:space="0" w:color="auto"/>
              </w:divBdr>
            </w:div>
            <w:div w:id="1630013678">
              <w:marLeft w:val="0"/>
              <w:marRight w:val="0"/>
              <w:marTop w:val="0"/>
              <w:marBottom w:val="0"/>
              <w:divBdr>
                <w:top w:val="none" w:sz="0" w:space="0" w:color="auto"/>
                <w:left w:val="none" w:sz="0" w:space="0" w:color="auto"/>
                <w:bottom w:val="none" w:sz="0" w:space="0" w:color="auto"/>
                <w:right w:val="none" w:sz="0" w:space="0" w:color="auto"/>
              </w:divBdr>
            </w:div>
            <w:div w:id="19047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0080">
      <w:bodyDiv w:val="1"/>
      <w:marLeft w:val="0"/>
      <w:marRight w:val="0"/>
      <w:marTop w:val="0"/>
      <w:marBottom w:val="0"/>
      <w:divBdr>
        <w:top w:val="none" w:sz="0" w:space="0" w:color="auto"/>
        <w:left w:val="none" w:sz="0" w:space="0" w:color="auto"/>
        <w:bottom w:val="none" w:sz="0" w:space="0" w:color="auto"/>
        <w:right w:val="none" w:sz="0" w:space="0" w:color="auto"/>
      </w:divBdr>
    </w:div>
    <w:div w:id="1560241495">
      <w:bodyDiv w:val="1"/>
      <w:marLeft w:val="0"/>
      <w:marRight w:val="0"/>
      <w:marTop w:val="0"/>
      <w:marBottom w:val="0"/>
      <w:divBdr>
        <w:top w:val="none" w:sz="0" w:space="0" w:color="auto"/>
        <w:left w:val="none" w:sz="0" w:space="0" w:color="auto"/>
        <w:bottom w:val="none" w:sz="0" w:space="0" w:color="auto"/>
        <w:right w:val="none" w:sz="0" w:space="0" w:color="auto"/>
      </w:divBdr>
    </w:div>
    <w:div w:id="1560507262">
      <w:bodyDiv w:val="1"/>
      <w:marLeft w:val="0"/>
      <w:marRight w:val="0"/>
      <w:marTop w:val="0"/>
      <w:marBottom w:val="0"/>
      <w:divBdr>
        <w:top w:val="none" w:sz="0" w:space="0" w:color="auto"/>
        <w:left w:val="none" w:sz="0" w:space="0" w:color="auto"/>
        <w:bottom w:val="none" w:sz="0" w:space="0" w:color="auto"/>
        <w:right w:val="none" w:sz="0" w:space="0" w:color="auto"/>
      </w:divBdr>
    </w:div>
    <w:div w:id="1561163713">
      <w:bodyDiv w:val="1"/>
      <w:marLeft w:val="0"/>
      <w:marRight w:val="0"/>
      <w:marTop w:val="0"/>
      <w:marBottom w:val="0"/>
      <w:divBdr>
        <w:top w:val="none" w:sz="0" w:space="0" w:color="auto"/>
        <w:left w:val="none" w:sz="0" w:space="0" w:color="auto"/>
        <w:bottom w:val="none" w:sz="0" w:space="0" w:color="auto"/>
        <w:right w:val="none" w:sz="0" w:space="0" w:color="auto"/>
      </w:divBdr>
    </w:div>
    <w:div w:id="1561866015">
      <w:bodyDiv w:val="1"/>
      <w:marLeft w:val="0"/>
      <w:marRight w:val="0"/>
      <w:marTop w:val="0"/>
      <w:marBottom w:val="0"/>
      <w:divBdr>
        <w:top w:val="none" w:sz="0" w:space="0" w:color="auto"/>
        <w:left w:val="none" w:sz="0" w:space="0" w:color="auto"/>
        <w:bottom w:val="none" w:sz="0" w:space="0" w:color="auto"/>
        <w:right w:val="none" w:sz="0" w:space="0" w:color="auto"/>
      </w:divBdr>
    </w:div>
    <w:div w:id="1565876651">
      <w:bodyDiv w:val="1"/>
      <w:marLeft w:val="0"/>
      <w:marRight w:val="0"/>
      <w:marTop w:val="0"/>
      <w:marBottom w:val="0"/>
      <w:divBdr>
        <w:top w:val="none" w:sz="0" w:space="0" w:color="auto"/>
        <w:left w:val="none" w:sz="0" w:space="0" w:color="auto"/>
        <w:bottom w:val="none" w:sz="0" w:space="0" w:color="auto"/>
        <w:right w:val="none" w:sz="0" w:space="0" w:color="auto"/>
      </w:divBdr>
    </w:div>
    <w:div w:id="1567182062">
      <w:bodyDiv w:val="1"/>
      <w:marLeft w:val="0"/>
      <w:marRight w:val="0"/>
      <w:marTop w:val="0"/>
      <w:marBottom w:val="0"/>
      <w:divBdr>
        <w:top w:val="none" w:sz="0" w:space="0" w:color="auto"/>
        <w:left w:val="none" w:sz="0" w:space="0" w:color="auto"/>
        <w:bottom w:val="none" w:sz="0" w:space="0" w:color="auto"/>
        <w:right w:val="none" w:sz="0" w:space="0" w:color="auto"/>
      </w:divBdr>
      <w:divsChild>
        <w:div w:id="1966084583">
          <w:marLeft w:val="-1380"/>
          <w:marRight w:val="480"/>
          <w:marTop w:val="120"/>
          <w:marBottom w:val="300"/>
          <w:divBdr>
            <w:top w:val="none" w:sz="0" w:space="0" w:color="auto"/>
            <w:left w:val="none" w:sz="0" w:space="0" w:color="auto"/>
            <w:bottom w:val="none" w:sz="0" w:space="0" w:color="auto"/>
            <w:right w:val="none" w:sz="0" w:space="0" w:color="auto"/>
          </w:divBdr>
        </w:div>
      </w:divsChild>
    </w:div>
    <w:div w:id="1568110634">
      <w:bodyDiv w:val="1"/>
      <w:marLeft w:val="0"/>
      <w:marRight w:val="0"/>
      <w:marTop w:val="0"/>
      <w:marBottom w:val="0"/>
      <w:divBdr>
        <w:top w:val="none" w:sz="0" w:space="0" w:color="auto"/>
        <w:left w:val="none" w:sz="0" w:space="0" w:color="auto"/>
        <w:bottom w:val="none" w:sz="0" w:space="0" w:color="auto"/>
        <w:right w:val="none" w:sz="0" w:space="0" w:color="auto"/>
      </w:divBdr>
    </w:div>
    <w:div w:id="1569074537">
      <w:bodyDiv w:val="1"/>
      <w:marLeft w:val="0"/>
      <w:marRight w:val="0"/>
      <w:marTop w:val="0"/>
      <w:marBottom w:val="0"/>
      <w:divBdr>
        <w:top w:val="none" w:sz="0" w:space="0" w:color="auto"/>
        <w:left w:val="none" w:sz="0" w:space="0" w:color="auto"/>
        <w:bottom w:val="none" w:sz="0" w:space="0" w:color="auto"/>
        <w:right w:val="none" w:sz="0" w:space="0" w:color="auto"/>
      </w:divBdr>
    </w:div>
    <w:div w:id="1569880800">
      <w:bodyDiv w:val="1"/>
      <w:marLeft w:val="0"/>
      <w:marRight w:val="0"/>
      <w:marTop w:val="0"/>
      <w:marBottom w:val="0"/>
      <w:divBdr>
        <w:top w:val="none" w:sz="0" w:space="0" w:color="auto"/>
        <w:left w:val="none" w:sz="0" w:space="0" w:color="auto"/>
        <w:bottom w:val="none" w:sz="0" w:space="0" w:color="auto"/>
        <w:right w:val="none" w:sz="0" w:space="0" w:color="auto"/>
      </w:divBdr>
    </w:div>
    <w:div w:id="1570728024">
      <w:bodyDiv w:val="1"/>
      <w:marLeft w:val="0"/>
      <w:marRight w:val="0"/>
      <w:marTop w:val="0"/>
      <w:marBottom w:val="0"/>
      <w:divBdr>
        <w:top w:val="none" w:sz="0" w:space="0" w:color="auto"/>
        <w:left w:val="none" w:sz="0" w:space="0" w:color="auto"/>
        <w:bottom w:val="none" w:sz="0" w:space="0" w:color="auto"/>
        <w:right w:val="none" w:sz="0" w:space="0" w:color="auto"/>
      </w:divBdr>
    </w:div>
    <w:div w:id="1572151965">
      <w:bodyDiv w:val="1"/>
      <w:marLeft w:val="0"/>
      <w:marRight w:val="0"/>
      <w:marTop w:val="0"/>
      <w:marBottom w:val="0"/>
      <w:divBdr>
        <w:top w:val="none" w:sz="0" w:space="0" w:color="auto"/>
        <w:left w:val="none" w:sz="0" w:space="0" w:color="auto"/>
        <w:bottom w:val="none" w:sz="0" w:space="0" w:color="auto"/>
        <w:right w:val="none" w:sz="0" w:space="0" w:color="auto"/>
      </w:divBdr>
    </w:div>
    <w:div w:id="1572353111">
      <w:bodyDiv w:val="1"/>
      <w:marLeft w:val="0"/>
      <w:marRight w:val="0"/>
      <w:marTop w:val="0"/>
      <w:marBottom w:val="0"/>
      <w:divBdr>
        <w:top w:val="none" w:sz="0" w:space="0" w:color="auto"/>
        <w:left w:val="none" w:sz="0" w:space="0" w:color="auto"/>
        <w:bottom w:val="none" w:sz="0" w:space="0" w:color="auto"/>
        <w:right w:val="none" w:sz="0" w:space="0" w:color="auto"/>
      </w:divBdr>
    </w:div>
    <w:div w:id="1574776572">
      <w:bodyDiv w:val="1"/>
      <w:marLeft w:val="0"/>
      <w:marRight w:val="0"/>
      <w:marTop w:val="0"/>
      <w:marBottom w:val="0"/>
      <w:divBdr>
        <w:top w:val="none" w:sz="0" w:space="0" w:color="auto"/>
        <w:left w:val="none" w:sz="0" w:space="0" w:color="auto"/>
        <w:bottom w:val="none" w:sz="0" w:space="0" w:color="auto"/>
        <w:right w:val="none" w:sz="0" w:space="0" w:color="auto"/>
      </w:divBdr>
    </w:div>
    <w:div w:id="1580401928">
      <w:bodyDiv w:val="1"/>
      <w:marLeft w:val="0"/>
      <w:marRight w:val="0"/>
      <w:marTop w:val="0"/>
      <w:marBottom w:val="0"/>
      <w:divBdr>
        <w:top w:val="none" w:sz="0" w:space="0" w:color="auto"/>
        <w:left w:val="none" w:sz="0" w:space="0" w:color="auto"/>
        <w:bottom w:val="none" w:sz="0" w:space="0" w:color="auto"/>
        <w:right w:val="none" w:sz="0" w:space="0" w:color="auto"/>
      </w:divBdr>
    </w:div>
    <w:div w:id="1585338518">
      <w:bodyDiv w:val="1"/>
      <w:marLeft w:val="0"/>
      <w:marRight w:val="0"/>
      <w:marTop w:val="0"/>
      <w:marBottom w:val="0"/>
      <w:divBdr>
        <w:top w:val="none" w:sz="0" w:space="0" w:color="auto"/>
        <w:left w:val="none" w:sz="0" w:space="0" w:color="auto"/>
        <w:bottom w:val="none" w:sz="0" w:space="0" w:color="auto"/>
        <w:right w:val="none" w:sz="0" w:space="0" w:color="auto"/>
      </w:divBdr>
      <w:divsChild>
        <w:div w:id="109590873">
          <w:marLeft w:val="0"/>
          <w:marRight w:val="0"/>
          <w:marTop w:val="0"/>
          <w:marBottom w:val="0"/>
          <w:divBdr>
            <w:top w:val="none" w:sz="0" w:space="0" w:color="auto"/>
            <w:left w:val="none" w:sz="0" w:space="0" w:color="auto"/>
            <w:bottom w:val="none" w:sz="0" w:space="0" w:color="auto"/>
            <w:right w:val="none" w:sz="0" w:space="0" w:color="auto"/>
          </w:divBdr>
        </w:div>
        <w:div w:id="759571374">
          <w:marLeft w:val="0"/>
          <w:marRight w:val="0"/>
          <w:marTop w:val="0"/>
          <w:marBottom w:val="0"/>
          <w:divBdr>
            <w:top w:val="none" w:sz="0" w:space="0" w:color="auto"/>
            <w:left w:val="none" w:sz="0" w:space="0" w:color="auto"/>
            <w:bottom w:val="none" w:sz="0" w:space="0" w:color="auto"/>
            <w:right w:val="none" w:sz="0" w:space="0" w:color="auto"/>
          </w:divBdr>
        </w:div>
      </w:divsChild>
    </w:div>
    <w:div w:id="1587304955">
      <w:bodyDiv w:val="1"/>
      <w:marLeft w:val="0"/>
      <w:marRight w:val="0"/>
      <w:marTop w:val="0"/>
      <w:marBottom w:val="0"/>
      <w:divBdr>
        <w:top w:val="none" w:sz="0" w:space="0" w:color="auto"/>
        <w:left w:val="none" w:sz="0" w:space="0" w:color="auto"/>
        <w:bottom w:val="none" w:sz="0" w:space="0" w:color="auto"/>
        <w:right w:val="none" w:sz="0" w:space="0" w:color="auto"/>
      </w:divBdr>
    </w:div>
    <w:div w:id="1588033446">
      <w:bodyDiv w:val="1"/>
      <w:marLeft w:val="0"/>
      <w:marRight w:val="0"/>
      <w:marTop w:val="0"/>
      <w:marBottom w:val="0"/>
      <w:divBdr>
        <w:top w:val="none" w:sz="0" w:space="0" w:color="auto"/>
        <w:left w:val="none" w:sz="0" w:space="0" w:color="auto"/>
        <w:bottom w:val="none" w:sz="0" w:space="0" w:color="auto"/>
        <w:right w:val="none" w:sz="0" w:space="0" w:color="auto"/>
      </w:divBdr>
    </w:div>
    <w:div w:id="1588726874">
      <w:bodyDiv w:val="1"/>
      <w:marLeft w:val="0"/>
      <w:marRight w:val="0"/>
      <w:marTop w:val="0"/>
      <w:marBottom w:val="0"/>
      <w:divBdr>
        <w:top w:val="none" w:sz="0" w:space="0" w:color="auto"/>
        <w:left w:val="none" w:sz="0" w:space="0" w:color="auto"/>
        <w:bottom w:val="none" w:sz="0" w:space="0" w:color="auto"/>
        <w:right w:val="none" w:sz="0" w:space="0" w:color="auto"/>
      </w:divBdr>
    </w:div>
    <w:div w:id="1591232138">
      <w:bodyDiv w:val="1"/>
      <w:marLeft w:val="0"/>
      <w:marRight w:val="0"/>
      <w:marTop w:val="0"/>
      <w:marBottom w:val="0"/>
      <w:divBdr>
        <w:top w:val="none" w:sz="0" w:space="0" w:color="auto"/>
        <w:left w:val="none" w:sz="0" w:space="0" w:color="auto"/>
        <w:bottom w:val="none" w:sz="0" w:space="0" w:color="auto"/>
        <w:right w:val="none" w:sz="0" w:space="0" w:color="auto"/>
      </w:divBdr>
    </w:div>
    <w:div w:id="1591310553">
      <w:bodyDiv w:val="1"/>
      <w:marLeft w:val="0"/>
      <w:marRight w:val="0"/>
      <w:marTop w:val="0"/>
      <w:marBottom w:val="0"/>
      <w:divBdr>
        <w:top w:val="none" w:sz="0" w:space="0" w:color="auto"/>
        <w:left w:val="none" w:sz="0" w:space="0" w:color="auto"/>
        <w:bottom w:val="none" w:sz="0" w:space="0" w:color="auto"/>
        <w:right w:val="none" w:sz="0" w:space="0" w:color="auto"/>
      </w:divBdr>
    </w:div>
    <w:div w:id="1594437756">
      <w:bodyDiv w:val="1"/>
      <w:marLeft w:val="0"/>
      <w:marRight w:val="0"/>
      <w:marTop w:val="0"/>
      <w:marBottom w:val="0"/>
      <w:divBdr>
        <w:top w:val="none" w:sz="0" w:space="0" w:color="auto"/>
        <w:left w:val="none" w:sz="0" w:space="0" w:color="auto"/>
        <w:bottom w:val="none" w:sz="0" w:space="0" w:color="auto"/>
        <w:right w:val="none" w:sz="0" w:space="0" w:color="auto"/>
      </w:divBdr>
    </w:div>
    <w:div w:id="1597787151">
      <w:bodyDiv w:val="1"/>
      <w:marLeft w:val="0"/>
      <w:marRight w:val="0"/>
      <w:marTop w:val="0"/>
      <w:marBottom w:val="0"/>
      <w:divBdr>
        <w:top w:val="none" w:sz="0" w:space="0" w:color="auto"/>
        <w:left w:val="none" w:sz="0" w:space="0" w:color="auto"/>
        <w:bottom w:val="none" w:sz="0" w:space="0" w:color="auto"/>
        <w:right w:val="none" w:sz="0" w:space="0" w:color="auto"/>
      </w:divBdr>
    </w:div>
    <w:div w:id="1600992878">
      <w:bodyDiv w:val="1"/>
      <w:marLeft w:val="0"/>
      <w:marRight w:val="0"/>
      <w:marTop w:val="0"/>
      <w:marBottom w:val="0"/>
      <w:divBdr>
        <w:top w:val="none" w:sz="0" w:space="0" w:color="auto"/>
        <w:left w:val="none" w:sz="0" w:space="0" w:color="auto"/>
        <w:bottom w:val="none" w:sz="0" w:space="0" w:color="auto"/>
        <w:right w:val="none" w:sz="0" w:space="0" w:color="auto"/>
      </w:divBdr>
      <w:divsChild>
        <w:div w:id="1420714904">
          <w:marLeft w:val="0"/>
          <w:marRight w:val="0"/>
          <w:marTop w:val="0"/>
          <w:marBottom w:val="960"/>
          <w:divBdr>
            <w:top w:val="none" w:sz="0" w:space="0" w:color="auto"/>
            <w:left w:val="none" w:sz="0" w:space="0" w:color="auto"/>
            <w:bottom w:val="none" w:sz="0" w:space="0" w:color="auto"/>
            <w:right w:val="none" w:sz="0" w:space="0" w:color="auto"/>
          </w:divBdr>
          <w:divsChild>
            <w:div w:id="145902049">
              <w:marLeft w:val="0"/>
              <w:marRight w:val="0"/>
              <w:marTop w:val="0"/>
              <w:marBottom w:val="0"/>
              <w:divBdr>
                <w:top w:val="none" w:sz="0" w:space="0" w:color="auto"/>
                <w:left w:val="none" w:sz="0" w:space="0" w:color="auto"/>
                <w:bottom w:val="none" w:sz="0" w:space="0" w:color="auto"/>
                <w:right w:val="none" w:sz="0" w:space="0" w:color="auto"/>
              </w:divBdr>
              <w:divsChild>
                <w:div w:id="1141389336">
                  <w:marLeft w:val="0"/>
                  <w:marRight w:val="0"/>
                  <w:marTop w:val="0"/>
                  <w:marBottom w:val="0"/>
                  <w:divBdr>
                    <w:top w:val="none" w:sz="0" w:space="0" w:color="auto"/>
                    <w:left w:val="none" w:sz="0" w:space="0" w:color="auto"/>
                    <w:bottom w:val="none" w:sz="0" w:space="0" w:color="auto"/>
                    <w:right w:val="none" w:sz="0" w:space="0" w:color="auto"/>
                  </w:divBdr>
                  <w:divsChild>
                    <w:div w:id="863790956">
                      <w:marLeft w:val="-2571"/>
                      <w:marRight w:val="720"/>
                      <w:marTop w:val="0"/>
                      <w:marBottom w:val="432"/>
                      <w:divBdr>
                        <w:top w:val="none" w:sz="0" w:space="0" w:color="auto"/>
                        <w:left w:val="none" w:sz="0" w:space="0" w:color="auto"/>
                        <w:bottom w:val="none" w:sz="0" w:space="0" w:color="auto"/>
                        <w:right w:val="none" w:sz="0" w:space="0" w:color="auto"/>
                      </w:divBdr>
                      <w:divsChild>
                        <w:div w:id="3495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643422">
      <w:bodyDiv w:val="1"/>
      <w:marLeft w:val="0"/>
      <w:marRight w:val="0"/>
      <w:marTop w:val="0"/>
      <w:marBottom w:val="0"/>
      <w:divBdr>
        <w:top w:val="none" w:sz="0" w:space="0" w:color="auto"/>
        <w:left w:val="none" w:sz="0" w:space="0" w:color="auto"/>
        <w:bottom w:val="none" w:sz="0" w:space="0" w:color="auto"/>
        <w:right w:val="none" w:sz="0" w:space="0" w:color="auto"/>
      </w:divBdr>
    </w:div>
    <w:div w:id="1602490439">
      <w:bodyDiv w:val="1"/>
      <w:marLeft w:val="0"/>
      <w:marRight w:val="0"/>
      <w:marTop w:val="0"/>
      <w:marBottom w:val="0"/>
      <w:divBdr>
        <w:top w:val="none" w:sz="0" w:space="0" w:color="auto"/>
        <w:left w:val="none" w:sz="0" w:space="0" w:color="auto"/>
        <w:bottom w:val="none" w:sz="0" w:space="0" w:color="auto"/>
        <w:right w:val="none" w:sz="0" w:space="0" w:color="auto"/>
      </w:divBdr>
    </w:div>
    <w:div w:id="1604533567">
      <w:bodyDiv w:val="1"/>
      <w:marLeft w:val="0"/>
      <w:marRight w:val="0"/>
      <w:marTop w:val="0"/>
      <w:marBottom w:val="0"/>
      <w:divBdr>
        <w:top w:val="none" w:sz="0" w:space="0" w:color="auto"/>
        <w:left w:val="none" w:sz="0" w:space="0" w:color="auto"/>
        <w:bottom w:val="none" w:sz="0" w:space="0" w:color="auto"/>
        <w:right w:val="none" w:sz="0" w:space="0" w:color="auto"/>
      </w:divBdr>
    </w:div>
    <w:div w:id="1608929566">
      <w:bodyDiv w:val="1"/>
      <w:marLeft w:val="0"/>
      <w:marRight w:val="0"/>
      <w:marTop w:val="0"/>
      <w:marBottom w:val="0"/>
      <w:divBdr>
        <w:top w:val="none" w:sz="0" w:space="0" w:color="auto"/>
        <w:left w:val="none" w:sz="0" w:space="0" w:color="auto"/>
        <w:bottom w:val="none" w:sz="0" w:space="0" w:color="auto"/>
        <w:right w:val="none" w:sz="0" w:space="0" w:color="auto"/>
      </w:divBdr>
    </w:div>
    <w:div w:id="1611353582">
      <w:bodyDiv w:val="1"/>
      <w:marLeft w:val="0"/>
      <w:marRight w:val="0"/>
      <w:marTop w:val="0"/>
      <w:marBottom w:val="0"/>
      <w:divBdr>
        <w:top w:val="none" w:sz="0" w:space="0" w:color="auto"/>
        <w:left w:val="none" w:sz="0" w:space="0" w:color="auto"/>
        <w:bottom w:val="none" w:sz="0" w:space="0" w:color="auto"/>
        <w:right w:val="none" w:sz="0" w:space="0" w:color="auto"/>
      </w:divBdr>
      <w:divsChild>
        <w:div w:id="1343818742">
          <w:marLeft w:val="0"/>
          <w:marRight w:val="0"/>
          <w:marTop w:val="0"/>
          <w:marBottom w:val="0"/>
          <w:divBdr>
            <w:top w:val="none" w:sz="0" w:space="0" w:color="auto"/>
            <w:left w:val="none" w:sz="0" w:space="0" w:color="auto"/>
            <w:bottom w:val="none" w:sz="0" w:space="0" w:color="auto"/>
            <w:right w:val="none" w:sz="0" w:space="0" w:color="auto"/>
          </w:divBdr>
        </w:div>
        <w:div w:id="1875730050">
          <w:marLeft w:val="0"/>
          <w:marRight w:val="0"/>
          <w:marTop w:val="0"/>
          <w:marBottom w:val="0"/>
          <w:divBdr>
            <w:top w:val="none" w:sz="0" w:space="0" w:color="auto"/>
            <w:left w:val="none" w:sz="0" w:space="0" w:color="auto"/>
            <w:bottom w:val="none" w:sz="0" w:space="0" w:color="auto"/>
            <w:right w:val="none" w:sz="0" w:space="0" w:color="auto"/>
          </w:divBdr>
        </w:div>
      </w:divsChild>
    </w:div>
    <w:div w:id="1619993096">
      <w:bodyDiv w:val="1"/>
      <w:marLeft w:val="0"/>
      <w:marRight w:val="0"/>
      <w:marTop w:val="0"/>
      <w:marBottom w:val="0"/>
      <w:divBdr>
        <w:top w:val="none" w:sz="0" w:space="0" w:color="auto"/>
        <w:left w:val="none" w:sz="0" w:space="0" w:color="auto"/>
        <w:bottom w:val="none" w:sz="0" w:space="0" w:color="auto"/>
        <w:right w:val="none" w:sz="0" w:space="0" w:color="auto"/>
      </w:divBdr>
    </w:div>
    <w:div w:id="1622414205">
      <w:bodyDiv w:val="1"/>
      <w:marLeft w:val="0"/>
      <w:marRight w:val="0"/>
      <w:marTop w:val="0"/>
      <w:marBottom w:val="0"/>
      <w:divBdr>
        <w:top w:val="none" w:sz="0" w:space="0" w:color="auto"/>
        <w:left w:val="none" w:sz="0" w:space="0" w:color="auto"/>
        <w:bottom w:val="none" w:sz="0" w:space="0" w:color="auto"/>
        <w:right w:val="none" w:sz="0" w:space="0" w:color="auto"/>
      </w:divBdr>
    </w:div>
    <w:div w:id="1622615445">
      <w:bodyDiv w:val="1"/>
      <w:marLeft w:val="0"/>
      <w:marRight w:val="0"/>
      <w:marTop w:val="0"/>
      <w:marBottom w:val="0"/>
      <w:divBdr>
        <w:top w:val="none" w:sz="0" w:space="0" w:color="auto"/>
        <w:left w:val="none" w:sz="0" w:space="0" w:color="auto"/>
        <w:bottom w:val="none" w:sz="0" w:space="0" w:color="auto"/>
        <w:right w:val="none" w:sz="0" w:space="0" w:color="auto"/>
      </w:divBdr>
    </w:div>
    <w:div w:id="1628467086">
      <w:bodyDiv w:val="1"/>
      <w:marLeft w:val="0"/>
      <w:marRight w:val="0"/>
      <w:marTop w:val="0"/>
      <w:marBottom w:val="0"/>
      <w:divBdr>
        <w:top w:val="none" w:sz="0" w:space="0" w:color="auto"/>
        <w:left w:val="none" w:sz="0" w:space="0" w:color="auto"/>
        <w:bottom w:val="none" w:sz="0" w:space="0" w:color="auto"/>
        <w:right w:val="none" w:sz="0" w:space="0" w:color="auto"/>
      </w:divBdr>
      <w:divsChild>
        <w:div w:id="362680437">
          <w:marLeft w:val="0"/>
          <w:marRight w:val="0"/>
          <w:marTop w:val="0"/>
          <w:marBottom w:val="0"/>
          <w:divBdr>
            <w:top w:val="none" w:sz="0" w:space="0" w:color="auto"/>
            <w:left w:val="none" w:sz="0" w:space="0" w:color="auto"/>
            <w:bottom w:val="none" w:sz="0" w:space="0" w:color="auto"/>
            <w:right w:val="none" w:sz="0" w:space="0" w:color="auto"/>
          </w:divBdr>
        </w:div>
        <w:div w:id="1158692747">
          <w:marLeft w:val="0"/>
          <w:marRight w:val="0"/>
          <w:marTop w:val="0"/>
          <w:marBottom w:val="0"/>
          <w:divBdr>
            <w:top w:val="none" w:sz="0" w:space="0" w:color="auto"/>
            <w:left w:val="none" w:sz="0" w:space="0" w:color="auto"/>
            <w:bottom w:val="none" w:sz="0" w:space="0" w:color="auto"/>
            <w:right w:val="none" w:sz="0" w:space="0" w:color="auto"/>
          </w:divBdr>
        </w:div>
        <w:div w:id="1672368606">
          <w:marLeft w:val="0"/>
          <w:marRight w:val="0"/>
          <w:marTop w:val="0"/>
          <w:marBottom w:val="0"/>
          <w:divBdr>
            <w:top w:val="none" w:sz="0" w:space="0" w:color="auto"/>
            <w:left w:val="none" w:sz="0" w:space="0" w:color="auto"/>
            <w:bottom w:val="none" w:sz="0" w:space="0" w:color="auto"/>
            <w:right w:val="none" w:sz="0" w:space="0" w:color="auto"/>
          </w:divBdr>
        </w:div>
      </w:divsChild>
    </w:div>
    <w:div w:id="1628662647">
      <w:bodyDiv w:val="1"/>
      <w:marLeft w:val="0"/>
      <w:marRight w:val="0"/>
      <w:marTop w:val="0"/>
      <w:marBottom w:val="0"/>
      <w:divBdr>
        <w:top w:val="none" w:sz="0" w:space="0" w:color="auto"/>
        <w:left w:val="none" w:sz="0" w:space="0" w:color="auto"/>
        <w:bottom w:val="none" w:sz="0" w:space="0" w:color="auto"/>
        <w:right w:val="none" w:sz="0" w:space="0" w:color="auto"/>
      </w:divBdr>
    </w:div>
    <w:div w:id="1630163062">
      <w:bodyDiv w:val="1"/>
      <w:marLeft w:val="0"/>
      <w:marRight w:val="0"/>
      <w:marTop w:val="0"/>
      <w:marBottom w:val="0"/>
      <w:divBdr>
        <w:top w:val="none" w:sz="0" w:space="0" w:color="auto"/>
        <w:left w:val="none" w:sz="0" w:space="0" w:color="auto"/>
        <w:bottom w:val="none" w:sz="0" w:space="0" w:color="auto"/>
        <w:right w:val="none" w:sz="0" w:space="0" w:color="auto"/>
      </w:divBdr>
    </w:div>
    <w:div w:id="1631010140">
      <w:bodyDiv w:val="1"/>
      <w:marLeft w:val="0"/>
      <w:marRight w:val="0"/>
      <w:marTop w:val="0"/>
      <w:marBottom w:val="0"/>
      <w:divBdr>
        <w:top w:val="none" w:sz="0" w:space="0" w:color="auto"/>
        <w:left w:val="none" w:sz="0" w:space="0" w:color="auto"/>
        <w:bottom w:val="none" w:sz="0" w:space="0" w:color="auto"/>
        <w:right w:val="none" w:sz="0" w:space="0" w:color="auto"/>
      </w:divBdr>
    </w:div>
    <w:div w:id="1631395145">
      <w:bodyDiv w:val="1"/>
      <w:marLeft w:val="0"/>
      <w:marRight w:val="0"/>
      <w:marTop w:val="0"/>
      <w:marBottom w:val="0"/>
      <w:divBdr>
        <w:top w:val="none" w:sz="0" w:space="0" w:color="auto"/>
        <w:left w:val="none" w:sz="0" w:space="0" w:color="auto"/>
        <w:bottom w:val="none" w:sz="0" w:space="0" w:color="auto"/>
        <w:right w:val="none" w:sz="0" w:space="0" w:color="auto"/>
      </w:divBdr>
      <w:divsChild>
        <w:div w:id="618073331">
          <w:marLeft w:val="0"/>
          <w:marRight w:val="0"/>
          <w:marTop w:val="0"/>
          <w:marBottom w:val="0"/>
          <w:divBdr>
            <w:top w:val="none" w:sz="0" w:space="0" w:color="auto"/>
            <w:left w:val="none" w:sz="0" w:space="0" w:color="auto"/>
            <w:bottom w:val="none" w:sz="0" w:space="0" w:color="auto"/>
            <w:right w:val="none" w:sz="0" w:space="0" w:color="auto"/>
          </w:divBdr>
        </w:div>
        <w:div w:id="841821662">
          <w:marLeft w:val="0"/>
          <w:marRight w:val="0"/>
          <w:marTop w:val="0"/>
          <w:marBottom w:val="0"/>
          <w:divBdr>
            <w:top w:val="none" w:sz="0" w:space="0" w:color="auto"/>
            <w:left w:val="none" w:sz="0" w:space="0" w:color="auto"/>
            <w:bottom w:val="none" w:sz="0" w:space="0" w:color="auto"/>
            <w:right w:val="none" w:sz="0" w:space="0" w:color="auto"/>
          </w:divBdr>
        </w:div>
        <w:div w:id="1717927879">
          <w:marLeft w:val="0"/>
          <w:marRight w:val="0"/>
          <w:marTop w:val="0"/>
          <w:marBottom w:val="0"/>
          <w:divBdr>
            <w:top w:val="none" w:sz="0" w:space="0" w:color="auto"/>
            <w:left w:val="none" w:sz="0" w:space="0" w:color="auto"/>
            <w:bottom w:val="none" w:sz="0" w:space="0" w:color="auto"/>
            <w:right w:val="none" w:sz="0" w:space="0" w:color="auto"/>
          </w:divBdr>
        </w:div>
      </w:divsChild>
    </w:div>
    <w:div w:id="1633437446">
      <w:bodyDiv w:val="1"/>
      <w:marLeft w:val="0"/>
      <w:marRight w:val="0"/>
      <w:marTop w:val="0"/>
      <w:marBottom w:val="0"/>
      <w:divBdr>
        <w:top w:val="none" w:sz="0" w:space="0" w:color="auto"/>
        <w:left w:val="none" w:sz="0" w:space="0" w:color="auto"/>
        <w:bottom w:val="none" w:sz="0" w:space="0" w:color="auto"/>
        <w:right w:val="none" w:sz="0" w:space="0" w:color="auto"/>
      </w:divBdr>
    </w:div>
    <w:div w:id="1633704957">
      <w:bodyDiv w:val="1"/>
      <w:marLeft w:val="0"/>
      <w:marRight w:val="0"/>
      <w:marTop w:val="0"/>
      <w:marBottom w:val="0"/>
      <w:divBdr>
        <w:top w:val="none" w:sz="0" w:space="0" w:color="auto"/>
        <w:left w:val="none" w:sz="0" w:space="0" w:color="auto"/>
        <w:bottom w:val="none" w:sz="0" w:space="0" w:color="auto"/>
        <w:right w:val="none" w:sz="0" w:space="0" w:color="auto"/>
      </w:divBdr>
    </w:div>
    <w:div w:id="1635715385">
      <w:bodyDiv w:val="1"/>
      <w:marLeft w:val="0"/>
      <w:marRight w:val="0"/>
      <w:marTop w:val="0"/>
      <w:marBottom w:val="0"/>
      <w:divBdr>
        <w:top w:val="none" w:sz="0" w:space="0" w:color="auto"/>
        <w:left w:val="none" w:sz="0" w:space="0" w:color="auto"/>
        <w:bottom w:val="none" w:sz="0" w:space="0" w:color="auto"/>
        <w:right w:val="none" w:sz="0" w:space="0" w:color="auto"/>
      </w:divBdr>
      <w:divsChild>
        <w:div w:id="872497341">
          <w:marLeft w:val="0"/>
          <w:marRight w:val="0"/>
          <w:marTop w:val="0"/>
          <w:marBottom w:val="0"/>
          <w:divBdr>
            <w:top w:val="none" w:sz="0" w:space="0" w:color="auto"/>
            <w:left w:val="none" w:sz="0" w:space="0" w:color="auto"/>
            <w:bottom w:val="none" w:sz="0" w:space="0" w:color="auto"/>
            <w:right w:val="none" w:sz="0" w:space="0" w:color="auto"/>
          </w:divBdr>
        </w:div>
        <w:div w:id="1245989476">
          <w:marLeft w:val="0"/>
          <w:marRight w:val="0"/>
          <w:marTop w:val="0"/>
          <w:marBottom w:val="0"/>
          <w:divBdr>
            <w:top w:val="none" w:sz="0" w:space="0" w:color="auto"/>
            <w:left w:val="none" w:sz="0" w:space="0" w:color="auto"/>
            <w:bottom w:val="none" w:sz="0" w:space="0" w:color="auto"/>
            <w:right w:val="none" w:sz="0" w:space="0" w:color="auto"/>
          </w:divBdr>
        </w:div>
        <w:div w:id="1485320951">
          <w:marLeft w:val="0"/>
          <w:marRight w:val="0"/>
          <w:marTop w:val="0"/>
          <w:marBottom w:val="0"/>
          <w:divBdr>
            <w:top w:val="none" w:sz="0" w:space="0" w:color="auto"/>
            <w:left w:val="none" w:sz="0" w:space="0" w:color="auto"/>
            <w:bottom w:val="none" w:sz="0" w:space="0" w:color="auto"/>
            <w:right w:val="none" w:sz="0" w:space="0" w:color="auto"/>
          </w:divBdr>
        </w:div>
        <w:div w:id="1586844427">
          <w:marLeft w:val="0"/>
          <w:marRight w:val="0"/>
          <w:marTop w:val="0"/>
          <w:marBottom w:val="0"/>
          <w:divBdr>
            <w:top w:val="none" w:sz="0" w:space="0" w:color="auto"/>
            <w:left w:val="none" w:sz="0" w:space="0" w:color="auto"/>
            <w:bottom w:val="none" w:sz="0" w:space="0" w:color="auto"/>
            <w:right w:val="none" w:sz="0" w:space="0" w:color="auto"/>
          </w:divBdr>
        </w:div>
        <w:div w:id="1648894774">
          <w:marLeft w:val="0"/>
          <w:marRight w:val="0"/>
          <w:marTop w:val="0"/>
          <w:marBottom w:val="0"/>
          <w:divBdr>
            <w:top w:val="none" w:sz="0" w:space="0" w:color="auto"/>
            <w:left w:val="none" w:sz="0" w:space="0" w:color="auto"/>
            <w:bottom w:val="none" w:sz="0" w:space="0" w:color="auto"/>
            <w:right w:val="none" w:sz="0" w:space="0" w:color="auto"/>
          </w:divBdr>
        </w:div>
      </w:divsChild>
    </w:div>
    <w:div w:id="1642661412">
      <w:bodyDiv w:val="1"/>
      <w:marLeft w:val="0"/>
      <w:marRight w:val="0"/>
      <w:marTop w:val="0"/>
      <w:marBottom w:val="0"/>
      <w:divBdr>
        <w:top w:val="none" w:sz="0" w:space="0" w:color="auto"/>
        <w:left w:val="none" w:sz="0" w:space="0" w:color="auto"/>
        <w:bottom w:val="none" w:sz="0" w:space="0" w:color="auto"/>
        <w:right w:val="none" w:sz="0" w:space="0" w:color="auto"/>
      </w:divBdr>
      <w:divsChild>
        <w:div w:id="1826362572">
          <w:marLeft w:val="0"/>
          <w:marRight w:val="0"/>
          <w:marTop w:val="0"/>
          <w:marBottom w:val="0"/>
          <w:divBdr>
            <w:top w:val="none" w:sz="0" w:space="0" w:color="auto"/>
            <w:left w:val="none" w:sz="0" w:space="0" w:color="auto"/>
            <w:bottom w:val="none" w:sz="0" w:space="0" w:color="auto"/>
            <w:right w:val="none" w:sz="0" w:space="0" w:color="auto"/>
          </w:divBdr>
        </w:div>
      </w:divsChild>
    </w:div>
    <w:div w:id="1643853831">
      <w:bodyDiv w:val="1"/>
      <w:marLeft w:val="0"/>
      <w:marRight w:val="0"/>
      <w:marTop w:val="0"/>
      <w:marBottom w:val="0"/>
      <w:divBdr>
        <w:top w:val="none" w:sz="0" w:space="0" w:color="auto"/>
        <w:left w:val="none" w:sz="0" w:space="0" w:color="auto"/>
        <w:bottom w:val="none" w:sz="0" w:space="0" w:color="auto"/>
        <w:right w:val="none" w:sz="0" w:space="0" w:color="auto"/>
      </w:divBdr>
      <w:divsChild>
        <w:div w:id="563687358">
          <w:marLeft w:val="0"/>
          <w:marRight w:val="0"/>
          <w:marTop w:val="0"/>
          <w:marBottom w:val="0"/>
          <w:divBdr>
            <w:top w:val="none" w:sz="0" w:space="0" w:color="auto"/>
            <w:left w:val="none" w:sz="0" w:space="0" w:color="auto"/>
            <w:bottom w:val="none" w:sz="0" w:space="0" w:color="auto"/>
            <w:right w:val="none" w:sz="0" w:space="0" w:color="auto"/>
          </w:divBdr>
        </w:div>
        <w:div w:id="879828806">
          <w:marLeft w:val="0"/>
          <w:marRight w:val="0"/>
          <w:marTop w:val="0"/>
          <w:marBottom w:val="0"/>
          <w:divBdr>
            <w:top w:val="none" w:sz="0" w:space="0" w:color="auto"/>
            <w:left w:val="none" w:sz="0" w:space="0" w:color="auto"/>
            <w:bottom w:val="none" w:sz="0" w:space="0" w:color="auto"/>
            <w:right w:val="none" w:sz="0" w:space="0" w:color="auto"/>
          </w:divBdr>
        </w:div>
      </w:divsChild>
    </w:div>
    <w:div w:id="1645156209">
      <w:bodyDiv w:val="1"/>
      <w:marLeft w:val="0"/>
      <w:marRight w:val="0"/>
      <w:marTop w:val="0"/>
      <w:marBottom w:val="0"/>
      <w:divBdr>
        <w:top w:val="none" w:sz="0" w:space="0" w:color="auto"/>
        <w:left w:val="none" w:sz="0" w:space="0" w:color="auto"/>
        <w:bottom w:val="none" w:sz="0" w:space="0" w:color="auto"/>
        <w:right w:val="none" w:sz="0" w:space="0" w:color="auto"/>
      </w:divBdr>
    </w:div>
    <w:div w:id="1645770264">
      <w:bodyDiv w:val="1"/>
      <w:marLeft w:val="0"/>
      <w:marRight w:val="0"/>
      <w:marTop w:val="0"/>
      <w:marBottom w:val="0"/>
      <w:divBdr>
        <w:top w:val="none" w:sz="0" w:space="0" w:color="auto"/>
        <w:left w:val="none" w:sz="0" w:space="0" w:color="auto"/>
        <w:bottom w:val="none" w:sz="0" w:space="0" w:color="auto"/>
        <w:right w:val="none" w:sz="0" w:space="0" w:color="auto"/>
      </w:divBdr>
    </w:div>
    <w:div w:id="1647590752">
      <w:bodyDiv w:val="1"/>
      <w:marLeft w:val="0"/>
      <w:marRight w:val="0"/>
      <w:marTop w:val="0"/>
      <w:marBottom w:val="0"/>
      <w:divBdr>
        <w:top w:val="none" w:sz="0" w:space="0" w:color="auto"/>
        <w:left w:val="none" w:sz="0" w:space="0" w:color="auto"/>
        <w:bottom w:val="none" w:sz="0" w:space="0" w:color="auto"/>
        <w:right w:val="none" w:sz="0" w:space="0" w:color="auto"/>
      </w:divBdr>
    </w:div>
    <w:div w:id="1649169680">
      <w:bodyDiv w:val="1"/>
      <w:marLeft w:val="0"/>
      <w:marRight w:val="0"/>
      <w:marTop w:val="0"/>
      <w:marBottom w:val="0"/>
      <w:divBdr>
        <w:top w:val="none" w:sz="0" w:space="0" w:color="auto"/>
        <w:left w:val="none" w:sz="0" w:space="0" w:color="auto"/>
        <w:bottom w:val="none" w:sz="0" w:space="0" w:color="auto"/>
        <w:right w:val="none" w:sz="0" w:space="0" w:color="auto"/>
      </w:divBdr>
    </w:div>
    <w:div w:id="1650161372">
      <w:bodyDiv w:val="1"/>
      <w:marLeft w:val="0"/>
      <w:marRight w:val="0"/>
      <w:marTop w:val="0"/>
      <w:marBottom w:val="0"/>
      <w:divBdr>
        <w:top w:val="none" w:sz="0" w:space="0" w:color="auto"/>
        <w:left w:val="none" w:sz="0" w:space="0" w:color="auto"/>
        <w:bottom w:val="none" w:sz="0" w:space="0" w:color="auto"/>
        <w:right w:val="none" w:sz="0" w:space="0" w:color="auto"/>
      </w:divBdr>
    </w:div>
    <w:div w:id="1652708310">
      <w:bodyDiv w:val="1"/>
      <w:marLeft w:val="0"/>
      <w:marRight w:val="0"/>
      <w:marTop w:val="0"/>
      <w:marBottom w:val="0"/>
      <w:divBdr>
        <w:top w:val="none" w:sz="0" w:space="0" w:color="auto"/>
        <w:left w:val="none" w:sz="0" w:space="0" w:color="auto"/>
        <w:bottom w:val="none" w:sz="0" w:space="0" w:color="auto"/>
        <w:right w:val="none" w:sz="0" w:space="0" w:color="auto"/>
      </w:divBdr>
      <w:divsChild>
        <w:div w:id="3481394">
          <w:marLeft w:val="0"/>
          <w:marRight w:val="0"/>
          <w:marTop w:val="0"/>
          <w:marBottom w:val="0"/>
          <w:divBdr>
            <w:top w:val="none" w:sz="0" w:space="0" w:color="auto"/>
            <w:left w:val="none" w:sz="0" w:space="0" w:color="auto"/>
            <w:bottom w:val="none" w:sz="0" w:space="0" w:color="auto"/>
            <w:right w:val="none" w:sz="0" w:space="0" w:color="auto"/>
          </w:divBdr>
        </w:div>
        <w:div w:id="1537279986">
          <w:marLeft w:val="0"/>
          <w:marRight w:val="0"/>
          <w:marTop w:val="0"/>
          <w:marBottom w:val="0"/>
          <w:divBdr>
            <w:top w:val="none" w:sz="0" w:space="0" w:color="auto"/>
            <w:left w:val="none" w:sz="0" w:space="0" w:color="auto"/>
            <w:bottom w:val="none" w:sz="0" w:space="0" w:color="auto"/>
            <w:right w:val="none" w:sz="0" w:space="0" w:color="auto"/>
          </w:divBdr>
        </w:div>
        <w:div w:id="1609317840">
          <w:marLeft w:val="0"/>
          <w:marRight w:val="0"/>
          <w:marTop w:val="0"/>
          <w:marBottom w:val="0"/>
          <w:divBdr>
            <w:top w:val="none" w:sz="0" w:space="0" w:color="auto"/>
            <w:left w:val="none" w:sz="0" w:space="0" w:color="auto"/>
            <w:bottom w:val="none" w:sz="0" w:space="0" w:color="auto"/>
            <w:right w:val="none" w:sz="0" w:space="0" w:color="auto"/>
          </w:divBdr>
        </w:div>
      </w:divsChild>
    </w:div>
    <w:div w:id="1654065914">
      <w:bodyDiv w:val="1"/>
      <w:marLeft w:val="0"/>
      <w:marRight w:val="0"/>
      <w:marTop w:val="0"/>
      <w:marBottom w:val="0"/>
      <w:divBdr>
        <w:top w:val="none" w:sz="0" w:space="0" w:color="auto"/>
        <w:left w:val="none" w:sz="0" w:space="0" w:color="auto"/>
        <w:bottom w:val="none" w:sz="0" w:space="0" w:color="auto"/>
        <w:right w:val="none" w:sz="0" w:space="0" w:color="auto"/>
      </w:divBdr>
    </w:div>
    <w:div w:id="1661349528">
      <w:bodyDiv w:val="1"/>
      <w:marLeft w:val="0"/>
      <w:marRight w:val="0"/>
      <w:marTop w:val="0"/>
      <w:marBottom w:val="0"/>
      <w:divBdr>
        <w:top w:val="none" w:sz="0" w:space="0" w:color="auto"/>
        <w:left w:val="none" w:sz="0" w:space="0" w:color="auto"/>
        <w:bottom w:val="none" w:sz="0" w:space="0" w:color="auto"/>
        <w:right w:val="none" w:sz="0" w:space="0" w:color="auto"/>
      </w:divBdr>
    </w:div>
    <w:div w:id="1663510822">
      <w:bodyDiv w:val="1"/>
      <w:marLeft w:val="0"/>
      <w:marRight w:val="0"/>
      <w:marTop w:val="0"/>
      <w:marBottom w:val="0"/>
      <w:divBdr>
        <w:top w:val="none" w:sz="0" w:space="0" w:color="auto"/>
        <w:left w:val="none" w:sz="0" w:space="0" w:color="auto"/>
        <w:bottom w:val="none" w:sz="0" w:space="0" w:color="auto"/>
        <w:right w:val="none" w:sz="0" w:space="0" w:color="auto"/>
      </w:divBdr>
    </w:div>
    <w:div w:id="1663578529">
      <w:bodyDiv w:val="1"/>
      <w:marLeft w:val="0"/>
      <w:marRight w:val="0"/>
      <w:marTop w:val="0"/>
      <w:marBottom w:val="0"/>
      <w:divBdr>
        <w:top w:val="none" w:sz="0" w:space="0" w:color="auto"/>
        <w:left w:val="none" w:sz="0" w:space="0" w:color="auto"/>
        <w:bottom w:val="none" w:sz="0" w:space="0" w:color="auto"/>
        <w:right w:val="none" w:sz="0" w:space="0" w:color="auto"/>
      </w:divBdr>
    </w:div>
    <w:div w:id="1667632630">
      <w:bodyDiv w:val="1"/>
      <w:marLeft w:val="0"/>
      <w:marRight w:val="0"/>
      <w:marTop w:val="0"/>
      <w:marBottom w:val="0"/>
      <w:divBdr>
        <w:top w:val="none" w:sz="0" w:space="0" w:color="auto"/>
        <w:left w:val="none" w:sz="0" w:space="0" w:color="auto"/>
        <w:bottom w:val="none" w:sz="0" w:space="0" w:color="auto"/>
        <w:right w:val="none" w:sz="0" w:space="0" w:color="auto"/>
      </w:divBdr>
    </w:div>
    <w:div w:id="1676805940">
      <w:bodyDiv w:val="1"/>
      <w:marLeft w:val="0"/>
      <w:marRight w:val="0"/>
      <w:marTop w:val="0"/>
      <w:marBottom w:val="0"/>
      <w:divBdr>
        <w:top w:val="none" w:sz="0" w:space="0" w:color="auto"/>
        <w:left w:val="none" w:sz="0" w:space="0" w:color="auto"/>
        <w:bottom w:val="none" w:sz="0" w:space="0" w:color="auto"/>
        <w:right w:val="none" w:sz="0" w:space="0" w:color="auto"/>
      </w:divBdr>
    </w:div>
    <w:div w:id="1679580787">
      <w:bodyDiv w:val="1"/>
      <w:marLeft w:val="0"/>
      <w:marRight w:val="0"/>
      <w:marTop w:val="0"/>
      <w:marBottom w:val="0"/>
      <w:divBdr>
        <w:top w:val="none" w:sz="0" w:space="0" w:color="auto"/>
        <w:left w:val="none" w:sz="0" w:space="0" w:color="auto"/>
        <w:bottom w:val="none" w:sz="0" w:space="0" w:color="auto"/>
        <w:right w:val="none" w:sz="0" w:space="0" w:color="auto"/>
      </w:divBdr>
    </w:div>
    <w:div w:id="1680695617">
      <w:bodyDiv w:val="1"/>
      <w:marLeft w:val="0"/>
      <w:marRight w:val="0"/>
      <w:marTop w:val="0"/>
      <w:marBottom w:val="0"/>
      <w:divBdr>
        <w:top w:val="none" w:sz="0" w:space="0" w:color="auto"/>
        <w:left w:val="none" w:sz="0" w:space="0" w:color="auto"/>
        <w:bottom w:val="none" w:sz="0" w:space="0" w:color="auto"/>
        <w:right w:val="none" w:sz="0" w:space="0" w:color="auto"/>
      </w:divBdr>
    </w:div>
    <w:div w:id="1681278164">
      <w:bodyDiv w:val="1"/>
      <w:marLeft w:val="0"/>
      <w:marRight w:val="0"/>
      <w:marTop w:val="0"/>
      <w:marBottom w:val="0"/>
      <w:divBdr>
        <w:top w:val="none" w:sz="0" w:space="0" w:color="auto"/>
        <w:left w:val="none" w:sz="0" w:space="0" w:color="auto"/>
        <w:bottom w:val="none" w:sz="0" w:space="0" w:color="auto"/>
        <w:right w:val="none" w:sz="0" w:space="0" w:color="auto"/>
      </w:divBdr>
    </w:div>
    <w:div w:id="1682391759">
      <w:bodyDiv w:val="1"/>
      <w:marLeft w:val="0"/>
      <w:marRight w:val="0"/>
      <w:marTop w:val="0"/>
      <w:marBottom w:val="0"/>
      <w:divBdr>
        <w:top w:val="none" w:sz="0" w:space="0" w:color="auto"/>
        <w:left w:val="none" w:sz="0" w:space="0" w:color="auto"/>
        <w:bottom w:val="none" w:sz="0" w:space="0" w:color="auto"/>
        <w:right w:val="none" w:sz="0" w:space="0" w:color="auto"/>
      </w:divBdr>
    </w:div>
    <w:div w:id="1682663486">
      <w:bodyDiv w:val="1"/>
      <w:marLeft w:val="0"/>
      <w:marRight w:val="0"/>
      <w:marTop w:val="0"/>
      <w:marBottom w:val="0"/>
      <w:divBdr>
        <w:top w:val="none" w:sz="0" w:space="0" w:color="auto"/>
        <w:left w:val="none" w:sz="0" w:space="0" w:color="auto"/>
        <w:bottom w:val="none" w:sz="0" w:space="0" w:color="auto"/>
        <w:right w:val="none" w:sz="0" w:space="0" w:color="auto"/>
      </w:divBdr>
    </w:div>
    <w:div w:id="1685981815">
      <w:bodyDiv w:val="1"/>
      <w:marLeft w:val="0"/>
      <w:marRight w:val="0"/>
      <w:marTop w:val="0"/>
      <w:marBottom w:val="0"/>
      <w:divBdr>
        <w:top w:val="none" w:sz="0" w:space="0" w:color="auto"/>
        <w:left w:val="none" w:sz="0" w:space="0" w:color="auto"/>
        <w:bottom w:val="none" w:sz="0" w:space="0" w:color="auto"/>
        <w:right w:val="none" w:sz="0" w:space="0" w:color="auto"/>
      </w:divBdr>
    </w:div>
    <w:div w:id="1686399297">
      <w:bodyDiv w:val="1"/>
      <w:marLeft w:val="0"/>
      <w:marRight w:val="0"/>
      <w:marTop w:val="0"/>
      <w:marBottom w:val="0"/>
      <w:divBdr>
        <w:top w:val="none" w:sz="0" w:space="0" w:color="auto"/>
        <w:left w:val="none" w:sz="0" w:space="0" w:color="auto"/>
        <w:bottom w:val="none" w:sz="0" w:space="0" w:color="auto"/>
        <w:right w:val="none" w:sz="0" w:space="0" w:color="auto"/>
      </w:divBdr>
      <w:divsChild>
        <w:div w:id="87386317">
          <w:marLeft w:val="0"/>
          <w:marRight w:val="0"/>
          <w:marTop w:val="0"/>
          <w:marBottom w:val="0"/>
          <w:divBdr>
            <w:top w:val="none" w:sz="0" w:space="0" w:color="auto"/>
            <w:left w:val="none" w:sz="0" w:space="0" w:color="auto"/>
            <w:bottom w:val="none" w:sz="0" w:space="0" w:color="auto"/>
            <w:right w:val="none" w:sz="0" w:space="0" w:color="auto"/>
          </w:divBdr>
        </w:div>
        <w:div w:id="478115494">
          <w:marLeft w:val="0"/>
          <w:marRight w:val="0"/>
          <w:marTop w:val="0"/>
          <w:marBottom w:val="0"/>
          <w:divBdr>
            <w:top w:val="none" w:sz="0" w:space="0" w:color="auto"/>
            <w:left w:val="none" w:sz="0" w:space="0" w:color="auto"/>
            <w:bottom w:val="none" w:sz="0" w:space="0" w:color="auto"/>
            <w:right w:val="none" w:sz="0" w:space="0" w:color="auto"/>
          </w:divBdr>
        </w:div>
        <w:div w:id="481432477">
          <w:marLeft w:val="0"/>
          <w:marRight w:val="0"/>
          <w:marTop w:val="0"/>
          <w:marBottom w:val="0"/>
          <w:divBdr>
            <w:top w:val="none" w:sz="0" w:space="0" w:color="auto"/>
            <w:left w:val="none" w:sz="0" w:space="0" w:color="auto"/>
            <w:bottom w:val="none" w:sz="0" w:space="0" w:color="auto"/>
            <w:right w:val="none" w:sz="0" w:space="0" w:color="auto"/>
          </w:divBdr>
        </w:div>
        <w:div w:id="553859468">
          <w:marLeft w:val="0"/>
          <w:marRight w:val="0"/>
          <w:marTop w:val="0"/>
          <w:marBottom w:val="0"/>
          <w:divBdr>
            <w:top w:val="none" w:sz="0" w:space="0" w:color="auto"/>
            <w:left w:val="none" w:sz="0" w:space="0" w:color="auto"/>
            <w:bottom w:val="none" w:sz="0" w:space="0" w:color="auto"/>
            <w:right w:val="none" w:sz="0" w:space="0" w:color="auto"/>
          </w:divBdr>
        </w:div>
        <w:div w:id="640421438">
          <w:marLeft w:val="0"/>
          <w:marRight w:val="0"/>
          <w:marTop w:val="0"/>
          <w:marBottom w:val="0"/>
          <w:divBdr>
            <w:top w:val="none" w:sz="0" w:space="0" w:color="auto"/>
            <w:left w:val="none" w:sz="0" w:space="0" w:color="auto"/>
            <w:bottom w:val="none" w:sz="0" w:space="0" w:color="auto"/>
            <w:right w:val="none" w:sz="0" w:space="0" w:color="auto"/>
          </w:divBdr>
        </w:div>
        <w:div w:id="771364883">
          <w:marLeft w:val="0"/>
          <w:marRight w:val="0"/>
          <w:marTop w:val="0"/>
          <w:marBottom w:val="0"/>
          <w:divBdr>
            <w:top w:val="none" w:sz="0" w:space="0" w:color="auto"/>
            <w:left w:val="none" w:sz="0" w:space="0" w:color="auto"/>
            <w:bottom w:val="none" w:sz="0" w:space="0" w:color="auto"/>
            <w:right w:val="none" w:sz="0" w:space="0" w:color="auto"/>
          </w:divBdr>
        </w:div>
        <w:div w:id="1118181445">
          <w:marLeft w:val="0"/>
          <w:marRight w:val="0"/>
          <w:marTop w:val="0"/>
          <w:marBottom w:val="0"/>
          <w:divBdr>
            <w:top w:val="none" w:sz="0" w:space="0" w:color="auto"/>
            <w:left w:val="none" w:sz="0" w:space="0" w:color="auto"/>
            <w:bottom w:val="none" w:sz="0" w:space="0" w:color="auto"/>
            <w:right w:val="none" w:sz="0" w:space="0" w:color="auto"/>
          </w:divBdr>
        </w:div>
        <w:div w:id="1342196181">
          <w:marLeft w:val="0"/>
          <w:marRight w:val="0"/>
          <w:marTop w:val="0"/>
          <w:marBottom w:val="0"/>
          <w:divBdr>
            <w:top w:val="none" w:sz="0" w:space="0" w:color="auto"/>
            <w:left w:val="none" w:sz="0" w:space="0" w:color="auto"/>
            <w:bottom w:val="none" w:sz="0" w:space="0" w:color="auto"/>
            <w:right w:val="none" w:sz="0" w:space="0" w:color="auto"/>
          </w:divBdr>
        </w:div>
        <w:div w:id="1733965482">
          <w:marLeft w:val="0"/>
          <w:marRight w:val="0"/>
          <w:marTop w:val="0"/>
          <w:marBottom w:val="0"/>
          <w:divBdr>
            <w:top w:val="none" w:sz="0" w:space="0" w:color="auto"/>
            <w:left w:val="none" w:sz="0" w:space="0" w:color="auto"/>
            <w:bottom w:val="none" w:sz="0" w:space="0" w:color="auto"/>
            <w:right w:val="none" w:sz="0" w:space="0" w:color="auto"/>
          </w:divBdr>
        </w:div>
        <w:div w:id="1843272109">
          <w:marLeft w:val="0"/>
          <w:marRight w:val="0"/>
          <w:marTop w:val="0"/>
          <w:marBottom w:val="0"/>
          <w:divBdr>
            <w:top w:val="none" w:sz="0" w:space="0" w:color="auto"/>
            <w:left w:val="none" w:sz="0" w:space="0" w:color="auto"/>
            <w:bottom w:val="none" w:sz="0" w:space="0" w:color="auto"/>
            <w:right w:val="none" w:sz="0" w:space="0" w:color="auto"/>
          </w:divBdr>
        </w:div>
      </w:divsChild>
    </w:div>
    <w:div w:id="1687294575">
      <w:bodyDiv w:val="1"/>
      <w:marLeft w:val="0"/>
      <w:marRight w:val="0"/>
      <w:marTop w:val="0"/>
      <w:marBottom w:val="0"/>
      <w:divBdr>
        <w:top w:val="none" w:sz="0" w:space="0" w:color="auto"/>
        <w:left w:val="none" w:sz="0" w:space="0" w:color="auto"/>
        <w:bottom w:val="none" w:sz="0" w:space="0" w:color="auto"/>
        <w:right w:val="none" w:sz="0" w:space="0" w:color="auto"/>
      </w:divBdr>
    </w:div>
    <w:div w:id="1689943489">
      <w:bodyDiv w:val="1"/>
      <w:marLeft w:val="0"/>
      <w:marRight w:val="0"/>
      <w:marTop w:val="0"/>
      <w:marBottom w:val="0"/>
      <w:divBdr>
        <w:top w:val="none" w:sz="0" w:space="0" w:color="auto"/>
        <w:left w:val="none" w:sz="0" w:space="0" w:color="auto"/>
        <w:bottom w:val="none" w:sz="0" w:space="0" w:color="auto"/>
        <w:right w:val="none" w:sz="0" w:space="0" w:color="auto"/>
      </w:divBdr>
      <w:divsChild>
        <w:div w:id="695304064">
          <w:marLeft w:val="0"/>
          <w:marRight w:val="0"/>
          <w:marTop w:val="0"/>
          <w:marBottom w:val="0"/>
          <w:divBdr>
            <w:top w:val="none" w:sz="0" w:space="0" w:color="auto"/>
            <w:left w:val="none" w:sz="0" w:space="0" w:color="auto"/>
            <w:bottom w:val="none" w:sz="0" w:space="0" w:color="auto"/>
            <w:right w:val="none" w:sz="0" w:space="0" w:color="auto"/>
          </w:divBdr>
        </w:div>
        <w:div w:id="1423186528">
          <w:marLeft w:val="0"/>
          <w:marRight w:val="0"/>
          <w:marTop w:val="0"/>
          <w:marBottom w:val="0"/>
          <w:divBdr>
            <w:top w:val="none" w:sz="0" w:space="0" w:color="auto"/>
            <w:left w:val="none" w:sz="0" w:space="0" w:color="auto"/>
            <w:bottom w:val="none" w:sz="0" w:space="0" w:color="auto"/>
            <w:right w:val="none" w:sz="0" w:space="0" w:color="auto"/>
          </w:divBdr>
        </w:div>
        <w:div w:id="2072078889">
          <w:marLeft w:val="0"/>
          <w:marRight w:val="0"/>
          <w:marTop w:val="0"/>
          <w:marBottom w:val="0"/>
          <w:divBdr>
            <w:top w:val="none" w:sz="0" w:space="0" w:color="auto"/>
            <w:left w:val="none" w:sz="0" w:space="0" w:color="auto"/>
            <w:bottom w:val="none" w:sz="0" w:space="0" w:color="auto"/>
            <w:right w:val="none" w:sz="0" w:space="0" w:color="auto"/>
          </w:divBdr>
        </w:div>
      </w:divsChild>
    </w:div>
    <w:div w:id="1692146801">
      <w:bodyDiv w:val="1"/>
      <w:marLeft w:val="0"/>
      <w:marRight w:val="0"/>
      <w:marTop w:val="0"/>
      <w:marBottom w:val="0"/>
      <w:divBdr>
        <w:top w:val="none" w:sz="0" w:space="0" w:color="auto"/>
        <w:left w:val="none" w:sz="0" w:space="0" w:color="auto"/>
        <w:bottom w:val="none" w:sz="0" w:space="0" w:color="auto"/>
        <w:right w:val="none" w:sz="0" w:space="0" w:color="auto"/>
      </w:divBdr>
    </w:div>
    <w:div w:id="1694379664">
      <w:bodyDiv w:val="1"/>
      <w:marLeft w:val="0"/>
      <w:marRight w:val="0"/>
      <w:marTop w:val="0"/>
      <w:marBottom w:val="0"/>
      <w:divBdr>
        <w:top w:val="none" w:sz="0" w:space="0" w:color="auto"/>
        <w:left w:val="none" w:sz="0" w:space="0" w:color="auto"/>
        <w:bottom w:val="none" w:sz="0" w:space="0" w:color="auto"/>
        <w:right w:val="none" w:sz="0" w:space="0" w:color="auto"/>
      </w:divBdr>
      <w:divsChild>
        <w:div w:id="1706834757">
          <w:marLeft w:val="0"/>
          <w:marRight w:val="0"/>
          <w:marTop w:val="0"/>
          <w:marBottom w:val="0"/>
          <w:divBdr>
            <w:top w:val="none" w:sz="0" w:space="0" w:color="auto"/>
            <w:left w:val="none" w:sz="0" w:space="0" w:color="auto"/>
            <w:bottom w:val="none" w:sz="0" w:space="0" w:color="auto"/>
            <w:right w:val="none" w:sz="0" w:space="0" w:color="auto"/>
          </w:divBdr>
        </w:div>
        <w:div w:id="1882548184">
          <w:marLeft w:val="0"/>
          <w:marRight w:val="0"/>
          <w:marTop w:val="0"/>
          <w:marBottom w:val="0"/>
          <w:divBdr>
            <w:top w:val="none" w:sz="0" w:space="0" w:color="auto"/>
            <w:left w:val="none" w:sz="0" w:space="0" w:color="auto"/>
            <w:bottom w:val="none" w:sz="0" w:space="0" w:color="auto"/>
            <w:right w:val="none" w:sz="0" w:space="0" w:color="auto"/>
          </w:divBdr>
        </w:div>
        <w:div w:id="1929580376">
          <w:marLeft w:val="0"/>
          <w:marRight w:val="0"/>
          <w:marTop w:val="0"/>
          <w:marBottom w:val="0"/>
          <w:divBdr>
            <w:top w:val="none" w:sz="0" w:space="0" w:color="auto"/>
            <w:left w:val="none" w:sz="0" w:space="0" w:color="auto"/>
            <w:bottom w:val="none" w:sz="0" w:space="0" w:color="auto"/>
            <w:right w:val="none" w:sz="0" w:space="0" w:color="auto"/>
          </w:divBdr>
        </w:div>
        <w:div w:id="2127657958">
          <w:marLeft w:val="0"/>
          <w:marRight w:val="0"/>
          <w:marTop w:val="0"/>
          <w:marBottom w:val="0"/>
          <w:divBdr>
            <w:top w:val="none" w:sz="0" w:space="0" w:color="auto"/>
            <w:left w:val="none" w:sz="0" w:space="0" w:color="auto"/>
            <w:bottom w:val="none" w:sz="0" w:space="0" w:color="auto"/>
            <w:right w:val="none" w:sz="0" w:space="0" w:color="auto"/>
          </w:divBdr>
        </w:div>
      </w:divsChild>
    </w:div>
    <w:div w:id="1694380831">
      <w:bodyDiv w:val="1"/>
      <w:marLeft w:val="0"/>
      <w:marRight w:val="0"/>
      <w:marTop w:val="0"/>
      <w:marBottom w:val="0"/>
      <w:divBdr>
        <w:top w:val="none" w:sz="0" w:space="0" w:color="auto"/>
        <w:left w:val="none" w:sz="0" w:space="0" w:color="auto"/>
        <w:bottom w:val="none" w:sz="0" w:space="0" w:color="auto"/>
        <w:right w:val="none" w:sz="0" w:space="0" w:color="auto"/>
      </w:divBdr>
    </w:div>
    <w:div w:id="1697074785">
      <w:bodyDiv w:val="1"/>
      <w:marLeft w:val="0"/>
      <w:marRight w:val="0"/>
      <w:marTop w:val="0"/>
      <w:marBottom w:val="0"/>
      <w:divBdr>
        <w:top w:val="none" w:sz="0" w:space="0" w:color="auto"/>
        <w:left w:val="none" w:sz="0" w:space="0" w:color="auto"/>
        <w:bottom w:val="none" w:sz="0" w:space="0" w:color="auto"/>
        <w:right w:val="none" w:sz="0" w:space="0" w:color="auto"/>
      </w:divBdr>
    </w:div>
    <w:div w:id="1699770107">
      <w:bodyDiv w:val="1"/>
      <w:marLeft w:val="0"/>
      <w:marRight w:val="0"/>
      <w:marTop w:val="0"/>
      <w:marBottom w:val="0"/>
      <w:divBdr>
        <w:top w:val="none" w:sz="0" w:space="0" w:color="auto"/>
        <w:left w:val="none" w:sz="0" w:space="0" w:color="auto"/>
        <w:bottom w:val="none" w:sz="0" w:space="0" w:color="auto"/>
        <w:right w:val="none" w:sz="0" w:space="0" w:color="auto"/>
      </w:divBdr>
    </w:div>
    <w:div w:id="1700205098">
      <w:bodyDiv w:val="1"/>
      <w:marLeft w:val="0"/>
      <w:marRight w:val="0"/>
      <w:marTop w:val="0"/>
      <w:marBottom w:val="0"/>
      <w:divBdr>
        <w:top w:val="none" w:sz="0" w:space="0" w:color="auto"/>
        <w:left w:val="none" w:sz="0" w:space="0" w:color="auto"/>
        <w:bottom w:val="none" w:sz="0" w:space="0" w:color="auto"/>
        <w:right w:val="none" w:sz="0" w:space="0" w:color="auto"/>
      </w:divBdr>
    </w:div>
    <w:div w:id="1707833844">
      <w:bodyDiv w:val="1"/>
      <w:marLeft w:val="0"/>
      <w:marRight w:val="0"/>
      <w:marTop w:val="0"/>
      <w:marBottom w:val="0"/>
      <w:divBdr>
        <w:top w:val="none" w:sz="0" w:space="0" w:color="auto"/>
        <w:left w:val="none" w:sz="0" w:space="0" w:color="auto"/>
        <w:bottom w:val="none" w:sz="0" w:space="0" w:color="auto"/>
        <w:right w:val="none" w:sz="0" w:space="0" w:color="auto"/>
      </w:divBdr>
      <w:divsChild>
        <w:div w:id="919565189">
          <w:marLeft w:val="0"/>
          <w:marRight w:val="0"/>
          <w:marTop w:val="0"/>
          <w:marBottom w:val="0"/>
          <w:divBdr>
            <w:top w:val="none" w:sz="0" w:space="0" w:color="auto"/>
            <w:left w:val="none" w:sz="0" w:space="0" w:color="auto"/>
            <w:bottom w:val="none" w:sz="0" w:space="0" w:color="auto"/>
            <w:right w:val="none" w:sz="0" w:space="0" w:color="auto"/>
          </w:divBdr>
        </w:div>
        <w:div w:id="1552839113">
          <w:marLeft w:val="0"/>
          <w:marRight w:val="0"/>
          <w:marTop w:val="0"/>
          <w:marBottom w:val="0"/>
          <w:divBdr>
            <w:top w:val="none" w:sz="0" w:space="0" w:color="auto"/>
            <w:left w:val="none" w:sz="0" w:space="0" w:color="auto"/>
            <w:bottom w:val="none" w:sz="0" w:space="0" w:color="auto"/>
            <w:right w:val="none" w:sz="0" w:space="0" w:color="auto"/>
          </w:divBdr>
        </w:div>
      </w:divsChild>
    </w:div>
    <w:div w:id="1708682387">
      <w:bodyDiv w:val="1"/>
      <w:marLeft w:val="0"/>
      <w:marRight w:val="0"/>
      <w:marTop w:val="0"/>
      <w:marBottom w:val="0"/>
      <w:divBdr>
        <w:top w:val="none" w:sz="0" w:space="0" w:color="auto"/>
        <w:left w:val="none" w:sz="0" w:space="0" w:color="auto"/>
        <w:bottom w:val="none" w:sz="0" w:space="0" w:color="auto"/>
        <w:right w:val="none" w:sz="0" w:space="0" w:color="auto"/>
      </w:divBdr>
    </w:div>
    <w:div w:id="1714189284">
      <w:bodyDiv w:val="1"/>
      <w:marLeft w:val="0"/>
      <w:marRight w:val="0"/>
      <w:marTop w:val="0"/>
      <w:marBottom w:val="0"/>
      <w:divBdr>
        <w:top w:val="none" w:sz="0" w:space="0" w:color="auto"/>
        <w:left w:val="none" w:sz="0" w:space="0" w:color="auto"/>
        <w:bottom w:val="none" w:sz="0" w:space="0" w:color="auto"/>
        <w:right w:val="none" w:sz="0" w:space="0" w:color="auto"/>
      </w:divBdr>
    </w:div>
    <w:div w:id="1720737894">
      <w:bodyDiv w:val="1"/>
      <w:marLeft w:val="0"/>
      <w:marRight w:val="0"/>
      <w:marTop w:val="0"/>
      <w:marBottom w:val="0"/>
      <w:divBdr>
        <w:top w:val="none" w:sz="0" w:space="0" w:color="auto"/>
        <w:left w:val="none" w:sz="0" w:space="0" w:color="auto"/>
        <w:bottom w:val="none" w:sz="0" w:space="0" w:color="auto"/>
        <w:right w:val="none" w:sz="0" w:space="0" w:color="auto"/>
      </w:divBdr>
    </w:div>
    <w:div w:id="1728842581">
      <w:bodyDiv w:val="1"/>
      <w:marLeft w:val="0"/>
      <w:marRight w:val="0"/>
      <w:marTop w:val="0"/>
      <w:marBottom w:val="0"/>
      <w:divBdr>
        <w:top w:val="none" w:sz="0" w:space="0" w:color="auto"/>
        <w:left w:val="none" w:sz="0" w:space="0" w:color="auto"/>
        <w:bottom w:val="none" w:sz="0" w:space="0" w:color="auto"/>
        <w:right w:val="none" w:sz="0" w:space="0" w:color="auto"/>
      </w:divBdr>
    </w:div>
    <w:div w:id="1729769665">
      <w:bodyDiv w:val="1"/>
      <w:marLeft w:val="0"/>
      <w:marRight w:val="0"/>
      <w:marTop w:val="0"/>
      <w:marBottom w:val="0"/>
      <w:divBdr>
        <w:top w:val="none" w:sz="0" w:space="0" w:color="auto"/>
        <w:left w:val="none" w:sz="0" w:space="0" w:color="auto"/>
        <w:bottom w:val="none" w:sz="0" w:space="0" w:color="auto"/>
        <w:right w:val="none" w:sz="0" w:space="0" w:color="auto"/>
      </w:divBdr>
    </w:div>
    <w:div w:id="1731154835">
      <w:bodyDiv w:val="1"/>
      <w:marLeft w:val="0"/>
      <w:marRight w:val="0"/>
      <w:marTop w:val="0"/>
      <w:marBottom w:val="0"/>
      <w:divBdr>
        <w:top w:val="none" w:sz="0" w:space="0" w:color="auto"/>
        <w:left w:val="none" w:sz="0" w:space="0" w:color="auto"/>
        <w:bottom w:val="none" w:sz="0" w:space="0" w:color="auto"/>
        <w:right w:val="none" w:sz="0" w:space="0" w:color="auto"/>
      </w:divBdr>
    </w:div>
    <w:div w:id="1732536514">
      <w:bodyDiv w:val="1"/>
      <w:marLeft w:val="0"/>
      <w:marRight w:val="0"/>
      <w:marTop w:val="0"/>
      <w:marBottom w:val="0"/>
      <w:divBdr>
        <w:top w:val="none" w:sz="0" w:space="0" w:color="auto"/>
        <w:left w:val="none" w:sz="0" w:space="0" w:color="auto"/>
        <w:bottom w:val="none" w:sz="0" w:space="0" w:color="auto"/>
        <w:right w:val="none" w:sz="0" w:space="0" w:color="auto"/>
      </w:divBdr>
    </w:div>
    <w:div w:id="1733651042">
      <w:bodyDiv w:val="1"/>
      <w:marLeft w:val="0"/>
      <w:marRight w:val="0"/>
      <w:marTop w:val="0"/>
      <w:marBottom w:val="0"/>
      <w:divBdr>
        <w:top w:val="none" w:sz="0" w:space="0" w:color="auto"/>
        <w:left w:val="none" w:sz="0" w:space="0" w:color="auto"/>
        <w:bottom w:val="none" w:sz="0" w:space="0" w:color="auto"/>
        <w:right w:val="none" w:sz="0" w:space="0" w:color="auto"/>
      </w:divBdr>
    </w:div>
    <w:div w:id="1735272478">
      <w:bodyDiv w:val="1"/>
      <w:marLeft w:val="0"/>
      <w:marRight w:val="0"/>
      <w:marTop w:val="0"/>
      <w:marBottom w:val="0"/>
      <w:divBdr>
        <w:top w:val="none" w:sz="0" w:space="0" w:color="auto"/>
        <w:left w:val="none" w:sz="0" w:space="0" w:color="auto"/>
        <w:bottom w:val="none" w:sz="0" w:space="0" w:color="auto"/>
        <w:right w:val="none" w:sz="0" w:space="0" w:color="auto"/>
      </w:divBdr>
    </w:div>
    <w:div w:id="1737126339">
      <w:bodyDiv w:val="1"/>
      <w:marLeft w:val="0"/>
      <w:marRight w:val="0"/>
      <w:marTop w:val="0"/>
      <w:marBottom w:val="0"/>
      <w:divBdr>
        <w:top w:val="none" w:sz="0" w:space="0" w:color="auto"/>
        <w:left w:val="none" w:sz="0" w:space="0" w:color="auto"/>
        <w:bottom w:val="none" w:sz="0" w:space="0" w:color="auto"/>
        <w:right w:val="none" w:sz="0" w:space="0" w:color="auto"/>
      </w:divBdr>
    </w:div>
    <w:div w:id="1737901529">
      <w:bodyDiv w:val="1"/>
      <w:marLeft w:val="0"/>
      <w:marRight w:val="0"/>
      <w:marTop w:val="0"/>
      <w:marBottom w:val="0"/>
      <w:divBdr>
        <w:top w:val="none" w:sz="0" w:space="0" w:color="auto"/>
        <w:left w:val="none" w:sz="0" w:space="0" w:color="auto"/>
        <w:bottom w:val="none" w:sz="0" w:space="0" w:color="auto"/>
        <w:right w:val="none" w:sz="0" w:space="0" w:color="auto"/>
      </w:divBdr>
    </w:div>
    <w:div w:id="1739552114">
      <w:bodyDiv w:val="1"/>
      <w:marLeft w:val="0"/>
      <w:marRight w:val="0"/>
      <w:marTop w:val="0"/>
      <w:marBottom w:val="0"/>
      <w:divBdr>
        <w:top w:val="none" w:sz="0" w:space="0" w:color="auto"/>
        <w:left w:val="none" w:sz="0" w:space="0" w:color="auto"/>
        <w:bottom w:val="none" w:sz="0" w:space="0" w:color="auto"/>
        <w:right w:val="none" w:sz="0" w:space="0" w:color="auto"/>
      </w:divBdr>
      <w:divsChild>
        <w:div w:id="806171267">
          <w:marLeft w:val="0"/>
          <w:marRight w:val="0"/>
          <w:marTop w:val="0"/>
          <w:marBottom w:val="0"/>
          <w:divBdr>
            <w:top w:val="none" w:sz="0" w:space="0" w:color="auto"/>
            <w:left w:val="none" w:sz="0" w:space="0" w:color="auto"/>
            <w:bottom w:val="none" w:sz="0" w:space="0" w:color="auto"/>
            <w:right w:val="none" w:sz="0" w:space="0" w:color="auto"/>
          </w:divBdr>
        </w:div>
      </w:divsChild>
    </w:div>
    <w:div w:id="1741832663">
      <w:bodyDiv w:val="1"/>
      <w:marLeft w:val="0"/>
      <w:marRight w:val="0"/>
      <w:marTop w:val="0"/>
      <w:marBottom w:val="0"/>
      <w:divBdr>
        <w:top w:val="none" w:sz="0" w:space="0" w:color="auto"/>
        <w:left w:val="none" w:sz="0" w:space="0" w:color="auto"/>
        <w:bottom w:val="none" w:sz="0" w:space="0" w:color="auto"/>
        <w:right w:val="none" w:sz="0" w:space="0" w:color="auto"/>
      </w:divBdr>
    </w:div>
    <w:div w:id="1742018507">
      <w:bodyDiv w:val="1"/>
      <w:marLeft w:val="0"/>
      <w:marRight w:val="0"/>
      <w:marTop w:val="0"/>
      <w:marBottom w:val="0"/>
      <w:divBdr>
        <w:top w:val="none" w:sz="0" w:space="0" w:color="auto"/>
        <w:left w:val="none" w:sz="0" w:space="0" w:color="auto"/>
        <w:bottom w:val="none" w:sz="0" w:space="0" w:color="auto"/>
        <w:right w:val="none" w:sz="0" w:space="0" w:color="auto"/>
      </w:divBdr>
    </w:div>
    <w:div w:id="1744794682">
      <w:bodyDiv w:val="1"/>
      <w:marLeft w:val="0"/>
      <w:marRight w:val="0"/>
      <w:marTop w:val="0"/>
      <w:marBottom w:val="0"/>
      <w:divBdr>
        <w:top w:val="none" w:sz="0" w:space="0" w:color="auto"/>
        <w:left w:val="none" w:sz="0" w:space="0" w:color="auto"/>
        <w:bottom w:val="none" w:sz="0" w:space="0" w:color="auto"/>
        <w:right w:val="none" w:sz="0" w:space="0" w:color="auto"/>
      </w:divBdr>
    </w:div>
    <w:div w:id="1747652464">
      <w:bodyDiv w:val="1"/>
      <w:marLeft w:val="0"/>
      <w:marRight w:val="0"/>
      <w:marTop w:val="0"/>
      <w:marBottom w:val="0"/>
      <w:divBdr>
        <w:top w:val="none" w:sz="0" w:space="0" w:color="auto"/>
        <w:left w:val="none" w:sz="0" w:space="0" w:color="auto"/>
        <w:bottom w:val="none" w:sz="0" w:space="0" w:color="auto"/>
        <w:right w:val="none" w:sz="0" w:space="0" w:color="auto"/>
      </w:divBdr>
    </w:div>
    <w:div w:id="1748577287">
      <w:bodyDiv w:val="1"/>
      <w:marLeft w:val="0"/>
      <w:marRight w:val="0"/>
      <w:marTop w:val="0"/>
      <w:marBottom w:val="0"/>
      <w:divBdr>
        <w:top w:val="none" w:sz="0" w:space="0" w:color="auto"/>
        <w:left w:val="none" w:sz="0" w:space="0" w:color="auto"/>
        <w:bottom w:val="none" w:sz="0" w:space="0" w:color="auto"/>
        <w:right w:val="none" w:sz="0" w:space="0" w:color="auto"/>
      </w:divBdr>
    </w:div>
    <w:div w:id="1751463505">
      <w:bodyDiv w:val="1"/>
      <w:marLeft w:val="0"/>
      <w:marRight w:val="0"/>
      <w:marTop w:val="0"/>
      <w:marBottom w:val="0"/>
      <w:divBdr>
        <w:top w:val="none" w:sz="0" w:space="0" w:color="auto"/>
        <w:left w:val="none" w:sz="0" w:space="0" w:color="auto"/>
        <w:bottom w:val="none" w:sz="0" w:space="0" w:color="auto"/>
        <w:right w:val="none" w:sz="0" w:space="0" w:color="auto"/>
      </w:divBdr>
    </w:div>
    <w:div w:id="1753623696">
      <w:bodyDiv w:val="1"/>
      <w:marLeft w:val="0"/>
      <w:marRight w:val="0"/>
      <w:marTop w:val="0"/>
      <w:marBottom w:val="0"/>
      <w:divBdr>
        <w:top w:val="none" w:sz="0" w:space="0" w:color="auto"/>
        <w:left w:val="none" w:sz="0" w:space="0" w:color="auto"/>
        <w:bottom w:val="none" w:sz="0" w:space="0" w:color="auto"/>
        <w:right w:val="none" w:sz="0" w:space="0" w:color="auto"/>
      </w:divBdr>
    </w:div>
    <w:div w:id="1753964209">
      <w:bodyDiv w:val="1"/>
      <w:marLeft w:val="0"/>
      <w:marRight w:val="0"/>
      <w:marTop w:val="0"/>
      <w:marBottom w:val="0"/>
      <w:divBdr>
        <w:top w:val="none" w:sz="0" w:space="0" w:color="auto"/>
        <w:left w:val="none" w:sz="0" w:space="0" w:color="auto"/>
        <w:bottom w:val="none" w:sz="0" w:space="0" w:color="auto"/>
        <w:right w:val="none" w:sz="0" w:space="0" w:color="auto"/>
      </w:divBdr>
    </w:div>
    <w:div w:id="1759516383">
      <w:bodyDiv w:val="1"/>
      <w:marLeft w:val="0"/>
      <w:marRight w:val="0"/>
      <w:marTop w:val="0"/>
      <w:marBottom w:val="0"/>
      <w:divBdr>
        <w:top w:val="none" w:sz="0" w:space="0" w:color="auto"/>
        <w:left w:val="none" w:sz="0" w:space="0" w:color="auto"/>
        <w:bottom w:val="none" w:sz="0" w:space="0" w:color="auto"/>
        <w:right w:val="none" w:sz="0" w:space="0" w:color="auto"/>
      </w:divBdr>
    </w:div>
    <w:div w:id="1760979821">
      <w:bodyDiv w:val="1"/>
      <w:marLeft w:val="0"/>
      <w:marRight w:val="0"/>
      <w:marTop w:val="0"/>
      <w:marBottom w:val="0"/>
      <w:divBdr>
        <w:top w:val="none" w:sz="0" w:space="0" w:color="auto"/>
        <w:left w:val="none" w:sz="0" w:space="0" w:color="auto"/>
        <w:bottom w:val="none" w:sz="0" w:space="0" w:color="auto"/>
        <w:right w:val="none" w:sz="0" w:space="0" w:color="auto"/>
      </w:divBdr>
    </w:div>
    <w:div w:id="1764564711">
      <w:bodyDiv w:val="1"/>
      <w:marLeft w:val="0"/>
      <w:marRight w:val="0"/>
      <w:marTop w:val="0"/>
      <w:marBottom w:val="0"/>
      <w:divBdr>
        <w:top w:val="none" w:sz="0" w:space="0" w:color="auto"/>
        <w:left w:val="none" w:sz="0" w:space="0" w:color="auto"/>
        <w:bottom w:val="none" w:sz="0" w:space="0" w:color="auto"/>
        <w:right w:val="none" w:sz="0" w:space="0" w:color="auto"/>
      </w:divBdr>
    </w:div>
    <w:div w:id="1764763944">
      <w:bodyDiv w:val="1"/>
      <w:marLeft w:val="0"/>
      <w:marRight w:val="0"/>
      <w:marTop w:val="0"/>
      <w:marBottom w:val="0"/>
      <w:divBdr>
        <w:top w:val="none" w:sz="0" w:space="0" w:color="auto"/>
        <w:left w:val="none" w:sz="0" w:space="0" w:color="auto"/>
        <w:bottom w:val="none" w:sz="0" w:space="0" w:color="auto"/>
        <w:right w:val="none" w:sz="0" w:space="0" w:color="auto"/>
      </w:divBdr>
    </w:div>
    <w:div w:id="1767340077">
      <w:bodyDiv w:val="1"/>
      <w:marLeft w:val="0"/>
      <w:marRight w:val="0"/>
      <w:marTop w:val="0"/>
      <w:marBottom w:val="0"/>
      <w:divBdr>
        <w:top w:val="none" w:sz="0" w:space="0" w:color="auto"/>
        <w:left w:val="none" w:sz="0" w:space="0" w:color="auto"/>
        <w:bottom w:val="none" w:sz="0" w:space="0" w:color="auto"/>
        <w:right w:val="none" w:sz="0" w:space="0" w:color="auto"/>
      </w:divBdr>
    </w:div>
    <w:div w:id="1767656463">
      <w:bodyDiv w:val="1"/>
      <w:marLeft w:val="0"/>
      <w:marRight w:val="0"/>
      <w:marTop w:val="0"/>
      <w:marBottom w:val="0"/>
      <w:divBdr>
        <w:top w:val="none" w:sz="0" w:space="0" w:color="auto"/>
        <w:left w:val="none" w:sz="0" w:space="0" w:color="auto"/>
        <w:bottom w:val="none" w:sz="0" w:space="0" w:color="auto"/>
        <w:right w:val="none" w:sz="0" w:space="0" w:color="auto"/>
      </w:divBdr>
    </w:div>
    <w:div w:id="1767727129">
      <w:bodyDiv w:val="1"/>
      <w:marLeft w:val="0"/>
      <w:marRight w:val="0"/>
      <w:marTop w:val="0"/>
      <w:marBottom w:val="0"/>
      <w:divBdr>
        <w:top w:val="none" w:sz="0" w:space="0" w:color="auto"/>
        <w:left w:val="none" w:sz="0" w:space="0" w:color="auto"/>
        <w:bottom w:val="none" w:sz="0" w:space="0" w:color="auto"/>
        <w:right w:val="none" w:sz="0" w:space="0" w:color="auto"/>
      </w:divBdr>
    </w:div>
    <w:div w:id="1774085548">
      <w:bodyDiv w:val="1"/>
      <w:marLeft w:val="0"/>
      <w:marRight w:val="0"/>
      <w:marTop w:val="0"/>
      <w:marBottom w:val="0"/>
      <w:divBdr>
        <w:top w:val="none" w:sz="0" w:space="0" w:color="auto"/>
        <w:left w:val="none" w:sz="0" w:space="0" w:color="auto"/>
        <w:bottom w:val="none" w:sz="0" w:space="0" w:color="auto"/>
        <w:right w:val="none" w:sz="0" w:space="0" w:color="auto"/>
      </w:divBdr>
    </w:div>
    <w:div w:id="1794210511">
      <w:bodyDiv w:val="1"/>
      <w:marLeft w:val="0"/>
      <w:marRight w:val="0"/>
      <w:marTop w:val="0"/>
      <w:marBottom w:val="0"/>
      <w:divBdr>
        <w:top w:val="none" w:sz="0" w:space="0" w:color="auto"/>
        <w:left w:val="none" w:sz="0" w:space="0" w:color="auto"/>
        <w:bottom w:val="none" w:sz="0" w:space="0" w:color="auto"/>
        <w:right w:val="none" w:sz="0" w:space="0" w:color="auto"/>
      </w:divBdr>
    </w:div>
    <w:div w:id="1799489219">
      <w:bodyDiv w:val="1"/>
      <w:marLeft w:val="0"/>
      <w:marRight w:val="0"/>
      <w:marTop w:val="0"/>
      <w:marBottom w:val="0"/>
      <w:divBdr>
        <w:top w:val="none" w:sz="0" w:space="0" w:color="auto"/>
        <w:left w:val="none" w:sz="0" w:space="0" w:color="auto"/>
        <w:bottom w:val="none" w:sz="0" w:space="0" w:color="auto"/>
        <w:right w:val="none" w:sz="0" w:space="0" w:color="auto"/>
      </w:divBdr>
    </w:div>
    <w:div w:id="1800031156">
      <w:bodyDiv w:val="1"/>
      <w:marLeft w:val="0"/>
      <w:marRight w:val="0"/>
      <w:marTop w:val="0"/>
      <w:marBottom w:val="0"/>
      <w:divBdr>
        <w:top w:val="none" w:sz="0" w:space="0" w:color="auto"/>
        <w:left w:val="none" w:sz="0" w:space="0" w:color="auto"/>
        <w:bottom w:val="none" w:sz="0" w:space="0" w:color="auto"/>
        <w:right w:val="none" w:sz="0" w:space="0" w:color="auto"/>
      </w:divBdr>
    </w:div>
    <w:div w:id="1803225734">
      <w:bodyDiv w:val="1"/>
      <w:marLeft w:val="0"/>
      <w:marRight w:val="0"/>
      <w:marTop w:val="0"/>
      <w:marBottom w:val="0"/>
      <w:divBdr>
        <w:top w:val="none" w:sz="0" w:space="0" w:color="auto"/>
        <w:left w:val="none" w:sz="0" w:space="0" w:color="auto"/>
        <w:bottom w:val="none" w:sz="0" w:space="0" w:color="auto"/>
        <w:right w:val="none" w:sz="0" w:space="0" w:color="auto"/>
      </w:divBdr>
    </w:div>
    <w:div w:id="1807548977">
      <w:bodyDiv w:val="1"/>
      <w:marLeft w:val="0"/>
      <w:marRight w:val="0"/>
      <w:marTop w:val="0"/>
      <w:marBottom w:val="0"/>
      <w:divBdr>
        <w:top w:val="none" w:sz="0" w:space="0" w:color="auto"/>
        <w:left w:val="none" w:sz="0" w:space="0" w:color="auto"/>
        <w:bottom w:val="none" w:sz="0" w:space="0" w:color="auto"/>
        <w:right w:val="none" w:sz="0" w:space="0" w:color="auto"/>
      </w:divBdr>
    </w:div>
    <w:div w:id="1808161174">
      <w:bodyDiv w:val="1"/>
      <w:marLeft w:val="0"/>
      <w:marRight w:val="0"/>
      <w:marTop w:val="0"/>
      <w:marBottom w:val="0"/>
      <w:divBdr>
        <w:top w:val="none" w:sz="0" w:space="0" w:color="auto"/>
        <w:left w:val="none" w:sz="0" w:space="0" w:color="auto"/>
        <w:bottom w:val="none" w:sz="0" w:space="0" w:color="auto"/>
        <w:right w:val="none" w:sz="0" w:space="0" w:color="auto"/>
      </w:divBdr>
    </w:div>
    <w:div w:id="1808281988">
      <w:bodyDiv w:val="1"/>
      <w:marLeft w:val="0"/>
      <w:marRight w:val="0"/>
      <w:marTop w:val="0"/>
      <w:marBottom w:val="0"/>
      <w:divBdr>
        <w:top w:val="none" w:sz="0" w:space="0" w:color="auto"/>
        <w:left w:val="none" w:sz="0" w:space="0" w:color="auto"/>
        <w:bottom w:val="none" w:sz="0" w:space="0" w:color="auto"/>
        <w:right w:val="none" w:sz="0" w:space="0" w:color="auto"/>
      </w:divBdr>
    </w:div>
    <w:div w:id="1811357224">
      <w:bodyDiv w:val="1"/>
      <w:marLeft w:val="0"/>
      <w:marRight w:val="0"/>
      <w:marTop w:val="0"/>
      <w:marBottom w:val="0"/>
      <w:divBdr>
        <w:top w:val="none" w:sz="0" w:space="0" w:color="auto"/>
        <w:left w:val="none" w:sz="0" w:space="0" w:color="auto"/>
        <w:bottom w:val="none" w:sz="0" w:space="0" w:color="auto"/>
        <w:right w:val="none" w:sz="0" w:space="0" w:color="auto"/>
      </w:divBdr>
    </w:div>
    <w:div w:id="1813936391">
      <w:bodyDiv w:val="1"/>
      <w:marLeft w:val="0"/>
      <w:marRight w:val="0"/>
      <w:marTop w:val="0"/>
      <w:marBottom w:val="0"/>
      <w:divBdr>
        <w:top w:val="none" w:sz="0" w:space="0" w:color="auto"/>
        <w:left w:val="none" w:sz="0" w:space="0" w:color="auto"/>
        <w:bottom w:val="none" w:sz="0" w:space="0" w:color="auto"/>
        <w:right w:val="none" w:sz="0" w:space="0" w:color="auto"/>
      </w:divBdr>
    </w:div>
    <w:div w:id="1818951928">
      <w:bodyDiv w:val="1"/>
      <w:marLeft w:val="0"/>
      <w:marRight w:val="0"/>
      <w:marTop w:val="0"/>
      <w:marBottom w:val="0"/>
      <w:divBdr>
        <w:top w:val="none" w:sz="0" w:space="0" w:color="auto"/>
        <w:left w:val="none" w:sz="0" w:space="0" w:color="auto"/>
        <w:bottom w:val="none" w:sz="0" w:space="0" w:color="auto"/>
        <w:right w:val="none" w:sz="0" w:space="0" w:color="auto"/>
      </w:divBdr>
    </w:div>
    <w:div w:id="1819152827">
      <w:bodyDiv w:val="1"/>
      <w:marLeft w:val="0"/>
      <w:marRight w:val="0"/>
      <w:marTop w:val="0"/>
      <w:marBottom w:val="0"/>
      <w:divBdr>
        <w:top w:val="none" w:sz="0" w:space="0" w:color="auto"/>
        <w:left w:val="none" w:sz="0" w:space="0" w:color="auto"/>
        <w:bottom w:val="none" w:sz="0" w:space="0" w:color="auto"/>
        <w:right w:val="none" w:sz="0" w:space="0" w:color="auto"/>
      </w:divBdr>
      <w:divsChild>
        <w:div w:id="1901746101">
          <w:marLeft w:val="0"/>
          <w:marRight w:val="0"/>
          <w:marTop w:val="0"/>
          <w:marBottom w:val="0"/>
          <w:divBdr>
            <w:top w:val="none" w:sz="0" w:space="0" w:color="auto"/>
            <w:left w:val="none" w:sz="0" w:space="0" w:color="auto"/>
            <w:bottom w:val="none" w:sz="0" w:space="0" w:color="auto"/>
            <w:right w:val="none" w:sz="0" w:space="0" w:color="auto"/>
          </w:divBdr>
        </w:div>
      </w:divsChild>
    </w:div>
    <w:div w:id="1820223146">
      <w:bodyDiv w:val="1"/>
      <w:marLeft w:val="0"/>
      <w:marRight w:val="0"/>
      <w:marTop w:val="0"/>
      <w:marBottom w:val="0"/>
      <w:divBdr>
        <w:top w:val="none" w:sz="0" w:space="0" w:color="auto"/>
        <w:left w:val="none" w:sz="0" w:space="0" w:color="auto"/>
        <w:bottom w:val="none" w:sz="0" w:space="0" w:color="auto"/>
        <w:right w:val="none" w:sz="0" w:space="0" w:color="auto"/>
      </w:divBdr>
    </w:div>
    <w:div w:id="1820685363">
      <w:bodyDiv w:val="1"/>
      <w:marLeft w:val="0"/>
      <w:marRight w:val="0"/>
      <w:marTop w:val="0"/>
      <w:marBottom w:val="0"/>
      <w:divBdr>
        <w:top w:val="none" w:sz="0" w:space="0" w:color="auto"/>
        <w:left w:val="none" w:sz="0" w:space="0" w:color="auto"/>
        <w:bottom w:val="none" w:sz="0" w:space="0" w:color="auto"/>
        <w:right w:val="none" w:sz="0" w:space="0" w:color="auto"/>
      </w:divBdr>
      <w:divsChild>
        <w:div w:id="811753445">
          <w:marLeft w:val="0"/>
          <w:marRight w:val="0"/>
          <w:marTop w:val="0"/>
          <w:marBottom w:val="0"/>
          <w:divBdr>
            <w:top w:val="none" w:sz="0" w:space="0" w:color="auto"/>
            <w:left w:val="none" w:sz="0" w:space="0" w:color="auto"/>
            <w:bottom w:val="none" w:sz="0" w:space="0" w:color="auto"/>
            <w:right w:val="none" w:sz="0" w:space="0" w:color="auto"/>
          </w:divBdr>
        </w:div>
        <w:div w:id="835073678">
          <w:marLeft w:val="0"/>
          <w:marRight w:val="0"/>
          <w:marTop w:val="0"/>
          <w:marBottom w:val="0"/>
          <w:divBdr>
            <w:top w:val="none" w:sz="0" w:space="0" w:color="auto"/>
            <w:left w:val="none" w:sz="0" w:space="0" w:color="auto"/>
            <w:bottom w:val="none" w:sz="0" w:space="0" w:color="auto"/>
            <w:right w:val="none" w:sz="0" w:space="0" w:color="auto"/>
          </w:divBdr>
        </w:div>
        <w:div w:id="1041629585">
          <w:marLeft w:val="0"/>
          <w:marRight w:val="0"/>
          <w:marTop w:val="0"/>
          <w:marBottom w:val="0"/>
          <w:divBdr>
            <w:top w:val="none" w:sz="0" w:space="0" w:color="auto"/>
            <w:left w:val="none" w:sz="0" w:space="0" w:color="auto"/>
            <w:bottom w:val="none" w:sz="0" w:space="0" w:color="auto"/>
            <w:right w:val="none" w:sz="0" w:space="0" w:color="auto"/>
          </w:divBdr>
        </w:div>
        <w:div w:id="1497498489">
          <w:marLeft w:val="0"/>
          <w:marRight w:val="0"/>
          <w:marTop w:val="0"/>
          <w:marBottom w:val="0"/>
          <w:divBdr>
            <w:top w:val="none" w:sz="0" w:space="0" w:color="auto"/>
            <w:left w:val="none" w:sz="0" w:space="0" w:color="auto"/>
            <w:bottom w:val="none" w:sz="0" w:space="0" w:color="auto"/>
            <w:right w:val="none" w:sz="0" w:space="0" w:color="auto"/>
          </w:divBdr>
        </w:div>
        <w:div w:id="2109620396">
          <w:marLeft w:val="0"/>
          <w:marRight w:val="0"/>
          <w:marTop w:val="0"/>
          <w:marBottom w:val="0"/>
          <w:divBdr>
            <w:top w:val="none" w:sz="0" w:space="0" w:color="auto"/>
            <w:left w:val="none" w:sz="0" w:space="0" w:color="auto"/>
            <w:bottom w:val="none" w:sz="0" w:space="0" w:color="auto"/>
            <w:right w:val="none" w:sz="0" w:space="0" w:color="auto"/>
          </w:divBdr>
        </w:div>
        <w:div w:id="2126073201">
          <w:marLeft w:val="0"/>
          <w:marRight w:val="0"/>
          <w:marTop w:val="0"/>
          <w:marBottom w:val="0"/>
          <w:divBdr>
            <w:top w:val="none" w:sz="0" w:space="0" w:color="auto"/>
            <w:left w:val="none" w:sz="0" w:space="0" w:color="auto"/>
            <w:bottom w:val="none" w:sz="0" w:space="0" w:color="auto"/>
            <w:right w:val="none" w:sz="0" w:space="0" w:color="auto"/>
          </w:divBdr>
        </w:div>
      </w:divsChild>
    </w:div>
    <w:div w:id="1822425441">
      <w:bodyDiv w:val="1"/>
      <w:marLeft w:val="0"/>
      <w:marRight w:val="0"/>
      <w:marTop w:val="0"/>
      <w:marBottom w:val="0"/>
      <w:divBdr>
        <w:top w:val="none" w:sz="0" w:space="0" w:color="auto"/>
        <w:left w:val="none" w:sz="0" w:space="0" w:color="auto"/>
        <w:bottom w:val="none" w:sz="0" w:space="0" w:color="auto"/>
        <w:right w:val="none" w:sz="0" w:space="0" w:color="auto"/>
      </w:divBdr>
    </w:div>
    <w:div w:id="1828861603">
      <w:bodyDiv w:val="1"/>
      <w:marLeft w:val="0"/>
      <w:marRight w:val="0"/>
      <w:marTop w:val="0"/>
      <w:marBottom w:val="0"/>
      <w:divBdr>
        <w:top w:val="none" w:sz="0" w:space="0" w:color="auto"/>
        <w:left w:val="none" w:sz="0" w:space="0" w:color="auto"/>
        <w:bottom w:val="none" w:sz="0" w:space="0" w:color="auto"/>
        <w:right w:val="none" w:sz="0" w:space="0" w:color="auto"/>
      </w:divBdr>
    </w:div>
    <w:div w:id="1830367122">
      <w:bodyDiv w:val="1"/>
      <w:marLeft w:val="0"/>
      <w:marRight w:val="0"/>
      <w:marTop w:val="0"/>
      <w:marBottom w:val="0"/>
      <w:divBdr>
        <w:top w:val="none" w:sz="0" w:space="0" w:color="auto"/>
        <w:left w:val="none" w:sz="0" w:space="0" w:color="auto"/>
        <w:bottom w:val="none" w:sz="0" w:space="0" w:color="auto"/>
        <w:right w:val="none" w:sz="0" w:space="0" w:color="auto"/>
      </w:divBdr>
    </w:div>
    <w:div w:id="1832986492">
      <w:bodyDiv w:val="1"/>
      <w:marLeft w:val="0"/>
      <w:marRight w:val="0"/>
      <w:marTop w:val="0"/>
      <w:marBottom w:val="0"/>
      <w:divBdr>
        <w:top w:val="none" w:sz="0" w:space="0" w:color="auto"/>
        <w:left w:val="none" w:sz="0" w:space="0" w:color="auto"/>
        <w:bottom w:val="none" w:sz="0" w:space="0" w:color="auto"/>
        <w:right w:val="none" w:sz="0" w:space="0" w:color="auto"/>
      </w:divBdr>
    </w:div>
    <w:div w:id="1840849040">
      <w:bodyDiv w:val="1"/>
      <w:marLeft w:val="0"/>
      <w:marRight w:val="0"/>
      <w:marTop w:val="0"/>
      <w:marBottom w:val="0"/>
      <w:divBdr>
        <w:top w:val="none" w:sz="0" w:space="0" w:color="auto"/>
        <w:left w:val="none" w:sz="0" w:space="0" w:color="auto"/>
        <w:bottom w:val="none" w:sz="0" w:space="0" w:color="auto"/>
        <w:right w:val="none" w:sz="0" w:space="0" w:color="auto"/>
      </w:divBdr>
    </w:div>
    <w:div w:id="1840852226">
      <w:bodyDiv w:val="1"/>
      <w:marLeft w:val="0"/>
      <w:marRight w:val="0"/>
      <w:marTop w:val="0"/>
      <w:marBottom w:val="0"/>
      <w:divBdr>
        <w:top w:val="none" w:sz="0" w:space="0" w:color="auto"/>
        <w:left w:val="none" w:sz="0" w:space="0" w:color="auto"/>
        <w:bottom w:val="none" w:sz="0" w:space="0" w:color="auto"/>
        <w:right w:val="none" w:sz="0" w:space="0" w:color="auto"/>
      </w:divBdr>
    </w:div>
    <w:div w:id="1842889660">
      <w:bodyDiv w:val="1"/>
      <w:marLeft w:val="0"/>
      <w:marRight w:val="0"/>
      <w:marTop w:val="0"/>
      <w:marBottom w:val="0"/>
      <w:divBdr>
        <w:top w:val="none" w:sz="0" w:space="0" w:color="auto"/>
        <w:left w:val="none" w:sz="0" w:space="0" w:color="auto"/>
        <w:bottom w:val="none" w:sz="0" w:space="0" w:color="auto"/>
        <w:right w:val="none" w:sz="0" w:space="0" w:color="auto"/>
      </w:divBdr>
    </w:div>
    <w:div w:id="1846286534">
      <w:bodyDiv w:val="1"/>
      <w:marLeft w:val="0"/>
      <w:marRight w:val="0"/>
      <w:marTop w:val="0"/>
      <w:marBottom w:val="0"/>
      <w:divBdr>
        <w:top w:val="none" w:sz="0" w:space="0" w:color="auto"/>
        <w:left w:val="none" w:sz="0" w:space="0" w:color="auto"/>
        <w:bottom w:val="none" w:sz="0" w:space="0" w:color="auto"/>
        <w:right w:val="none" w:sz="0" w:space="0" w:color="auto"/>
      </w:divBdr>
    </w:div>
    <w:div w:id="1846629352">
      <w:bodyDiv w:val="1"/>
      <w:marLeft w:val="0"/>
      <w:marRight w:val="0"/>
      <w:marTop w:val="0"/>
      <w:marBottom w:val="0"/>
      <w:divBdr>
        <w:top w:val="none" w:sz="0" w:space="0" w:color="auto"/>
        <w:left w:val="none" w:sz="0" w:space="0" w:color="auto"/>
        <w:bottom w:val="none" w:sz="0" w:space="0" w:color="auto"/>
        <w:right w:val="none" w:sz="0" w:space="0" w:color="auto"/>
      </w:divBdr>
      <w:divsChild>
        <w:div w:id="979655541">
          <w:marLeft w:val="0"/>
          <w:marRight w:val="0"/>
          <w:marTop w:val="0"/>
          <w:marBottom w:val="0"/>
          <w:divBdr>
            <w:top w:val="none" w:sz="0" w:space="0" w:color="auto"/>
            <w:left w:val="none" w:sz="0" w:space="0" w:color="auto"/>
            <w:bottom w:val="none" w:sz="0" w:space="0" w:color="auto"/>
            <w:right w:val="none" w:sz="0" w:space="0" w:color="auto"/>
          </w:divBdr>
          <w:divsChild>
            <w:div w:id="1332367060">
              <w:marLeft w:val="-180"/>
              <w:marRight w:val="-180"/>
              <w:marTop w:val="0"/>
              <w:marBottom w:val="0"/>
              <w:divBdr>
                <w:top w:val="none" w:sz="0" w:space="0" w:color="auto"/>
                <w:left w:val="none" w:sz="0" w:space="0" w:color="auto"/>
                <w:bottom w:val="none" w:sz="0" w:space="0" w:color="auto"/>
                <w:right w:val="none" w:sz="0" w:space="0" w:color="auto"/>
              </w:divBdr>
              <w:divsChild>
                <w:div w:id="2034652021">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312980673">
          <w:marLeft w:val="0"/>
          <w:marRight w:val="0"/>
          <w:marTop w:val="0"/>
          <w:marBottom w:val="0"/>
          <w:divBdr>
            <w:top w:val="none" w:sz="0" w:space="0" w:color="auto"/>
            <w:left w:val="none" w:sz="0" w:space="0" w:color="auto"/>
            <w:bottom w:val="none" w:sz="0" w:space="0" w:color="auto"/>
            <w:right w:val="none" w:sz="0" w:space="0" w:color="auto"/>
          </w:divBdr>
          <w:divsChild>
            <w:div w:id="456147831">
              <w:marLeft w:val="0"/>
              <w:marRight w:val="0"/>
              <w:marTop w:val="0"/>
              <w:marBottom w:val="0"/>
              <w:divBdr>
                <w:top w:val="none" w:sz="0" w:space="0" w:color="auto"/>
                <w:left w:val="none" w:sz="0" w:space="0" w:color="auto"/>
                <w:bottom w:val="none" w:sz="0" w:space="0" w:color="auto"/>
                <w:right w:val="none" w:sz="0" w:space="0" w:color="auto"/>
              </w:divBdr>
              <w:divsChild>
                <w:div w:id="265115828">
                  <w:marLeft w:val="0"/>
                  <w:marRight w:val="0"/>
                  <w:marTop w:val="0"/>
                  <w:marBottom w:val="0"/>
                  <w:divBdr>
                    <w:top w:val="none" w:sz="0" w:space="0" w:color="auto"/>
                    <w:left w:val="none" w:sz="0" w:space="0" w:color="auto"/>
                    <w:bottom w:val="none" w:sz="0" w:space="0" w:color="auto"/>
                    <w:right w:val="none" w:sz="0" w:space="0" w:color="auto"/>
                  </w:divBdr>
                  <w:divsChild>
                    <w:div w:id="495343452">
                      <w:marLeft w:val="0"/>
                      <w:marRight w:val="0"/>
                      <w:marTop w:val="0"/>
                      <w:marBottom w:val="0"/>
                      <w:divBdr>
                        <w:top w:val="none" w:sz="0" w:space="0" w:color="auto"/>
                        <w:left w:val="none" w:sz="0" w:space="0" w:color="auto"/>
                        <w:bottom w:val="none" w:sz="0" w:space="0" w:color="auto"/>
                        <w:right w:val="none" w:sz="0" w:space="0" w:color="auto"/>
                      </w:divBdr>
                      <w:divsChild>
                        <w:div w:id="786048103">
                          <w:marLeft w:val="-180"/>
                          <w:marRight w:val="-180"/>
                          <w:marTop w:val="0"/>
                          <w:marBottom w:val="0"/>
                          <w:divBdr>
                            <w:top w:val="none" w:sz="0" w:space="0" w:color="auto"/>
                            <w:left w:val="none" w:sz="0" w:space="0" w:color="auto"/>
                            <w:bottom w:val="none" w:sz="0" w:space="0" w:color="auto"/>
                            <w:right w:val="none" w:sz="0" w:space="0" w:color="auto"/>
                          </w:divBdr>
                          <w:divsChild>
                            <w:div w:id="773671762">
                              <w:marLeft w:val="3086"/>
                              <w:marRight w:val="0"/>
                              <w:marTop w:val="0"/>
                              <w:marBottom w:val="0"/>
                              <w:divBdr>
                                <w:top w:val="none" w:sz="0" w:space="0" w:color="auto"/>
                                <w:left w:val="none" w:sz="0" w:space="0" w:color="auto"/>
                                <w:bottom w:val="none" w:sz="0" w:space="0" w:color="auto"/>
                                <w:right w:val="none" w:sz="0" w:space="0" w:color="auto"/>
                              </w:divBdr>
                              <w:divsChild>
                                <w:div w:id="765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29781">
                  <w:marLeft w:val="0"/>
                  <w:marRight w:val="0"/>
                  <w:marTop w:val="0"/>
                  <w:marBottom w:val="0"/>
                  <w:divBdr>
                    <w:top w:val="none" w:sz="0" w:space="0" w:color="auto"/>
                    <w:left w:val="none" w:sz="0" w:space="0" w:color="auto"/>
                    <w:bottom w:val="none" w:sz="0" w:space="0" w:color="auto"/>
                    <w:right w:val="none" w:sz="0" w:space="0" w:color="auto"/>
                  </w:divBdr>
                  <w:divsChild>
                    <w:div w:id="673915215">
                      <w:marLeft w:val="0"/>
                      <w:marRight w:val="0"/>
                      <w:marTop w:val="0"/>
                      <w:marBottom w:val="0"/>
                      <w:divBdr>
                        <w:top w:val="none" w:sz="0" w:space="0" w:color="auto"/>
                        <w:left w:val="none" w:sz="0" w:space="0" w:color="auto"/>
                        <w:bottom w:val="none" w:sz="0" w:space="0" w:color="auto"/>
                        <w:right w:val="none" w:sz="0" w:space="0" w:color="auto"/>
                      </w:divBdr>
                      <w:divsChild>
                        <w:div w:id="302390498">
                          <w:marLeft w:val="-180"/>
                          <w:marRight w:val="-180"/>
                          <w:marTop w:val="0"/>
                          <w:marBottom w:val="0"/>
                          <w:divBdr>
                            <w:top w:val="none" w:sz="0" w:space="0" w:color="auto"/>
                            <w:left w:val="none" w:sz="0" w:space="0" w:color="auto"/>
                            <w:bottom w:val="none" w:sz="0" w:space="0" w:color="auto"/>
                            <w:right w:val="none" w:sz="0" w:space="0" w:color="auto"/>
                          </w:divBdr>
                          <w:divsChild>
                            <w:div w:id="703605093">
                              <w:marLeft w:val="3086"/>
                              <w:marRight w:val="0"/>
                              <w:marTop w:val="0"/>
                              <w:marBottom w:val="0"/>
                              <w:divBdr>
                                <w:top w:val="none" w:sz="0" w:space="0" w:color="auto"/>
                                <w:left w:val="none" w:sz="0" w:space="0" w:color="auto"/>
                                <w:bottom w:val="none" w:sz="0" w:space="0" w:color="auto"/>
                                <w:right w:val="none" w:sz="0" w:space="0" w:color="auto"/>
                              </w:divBdr>
                              <w:divsChild>
                                <w:div w:id="1126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67715">
      <w:bodyDiv w:val="1"/>
      <w:marLeft w:val="0"/>
      <w:marRight w:val="0"/>
      <w:marTop w:val="0"/>
      <w:marBottom w:val="0"/>
      <w:divBdr>
        <w:top w:val="none" w:sz="0" w:space="0" w:color="auto"/>
        <w:left w:val="none" w:sz="0" w:space="0" w:color="auto"/>
        <w:bottom w:val="none" w:sz="0" w:space="0" w:color="auto"/>
        <w:right w:val="none" w:sz="0" w:space="0" w:color="auto"/>
      </w:divBdr>
    </w:div>
    <w:div w:id="1856066611">
      <w:bodyDiv w:val="1"/>
      <w:marLeft w:val="0"/>
      <w:marRight w:val="0"/>
      <w:marTop w:val="0"/>
      <w:marBottom w:val="0"/>
      <w:divBdr>
        <w:top w:val="none" w:sz="0" w:space="0" w:color="auto"/>
        <w:left w:val="none" w:sz="0" w:space="0" w:color="auto"/>
        <w:bottom w:val="none" w:sz="0" w:space="0" w:color="auto"/>
        <w:right w:val="none" w:sz="0" w:space="0" w:color="auto"/>
      </w:divBdr>
    </w:div>
    <w:div w:id="1856114496">
      <w:bodyDiv w:val="1"/>
      <w:marLeft w:val="0"/>
      <w:marRight w:val="0"/>
      <w:marTop w:val="0"/>
      <w:marBottom w:val="0"/>
      <w:divBdr>
        <w:top w:val="none" w:sz="0" w:space="0" w:color="auto"/>
        <w:left w:val="none" w:sz="0" w:space="0" w:color="auto"/>
        <w:bottom w:val="none" w:sz="0" w:space="0" w:color="auto"/>
        <w:right w:val="none" w:sz="0" w:space="0" w:color="auto"/>
      </w:divBdr>
    </w:div>
    <w:div w:id="1862165377">
      <w:bodyDiv w:val="1"/>
      <w:marLeft w:val="0"/>
      <w:marRight w:val="0"/>
      <w:marTop w:val="0"/>
      <w:marBottom w:val="0"/>
      <w:divBdr>
        <w:top w:val="none" w:sz="0" w:space="0" w:color="auto"/>
        <w:left w:val="none" w:sz="0" w:space="0" w:color="auto"/>
        <w:bottom w:val="none" w:sz="0" w:space="0" w:color="auto"/>
        <w:right w:val="none" w:sz="0" w:space="0" w:color="auto"/>
      </w:divBdr>
    </w:div>
    <w:div w:id="1865434274">
      <w:bodyDiv w:val="1"/>
      <w:marLeft w:val="0"/>
      <w:marRight w:val="0"/>
      <w:marTop w:val="0"/>
      <w:marBottom w:val="0"/>
      <w:divBdr>
        <w:top w:val="none" w:sz="0" w:space="0" w:color="auto"/>
        <w:left w:val="none" w:sz="0" w:space="0" w:color="auto"/>
        <w:bottom w:val="none" w:sz="0" w:space="0" w:color="auto"/>
        <w:right w:val="none" w:sz="0" w:space="0" w:color="auto"/>
      </w:divBdr>
      <w:divsChild>
        <w:div w:id="1169635498">
          <w:marLeft w:val="0"/>
          <w:marRight w:val="0"/>
          <w:marTop w:val="0"/>
          <w:marBottom w:val="0"/>
          <w:divBdr>
            <w:top w:val="none" w:sz="0" w:space="0" w:color="auto"/>
            <w:left w:val="none" w:sz="0" w:space="0" w:color="auto"/>
            <w:bottom w:val="none" w:sz="0" w:space="0" w:color="auto"/>
            <w:right w:val="none" w:sz="0" w:space="0" w:color="auto"/>
          </w:divBdr>
          <w:divsChild>
            <w:div w:id="347487168">
              <w:marLeft w:val="0"/>
              <w:marRight w:val="0"/>
              <w:marTop w:val="0"/>
              <w:marBottom w:val="0"/>
              <w:divBdr>
                <w:top w:val="none" w:sz="0" w:space="0" w:color="auto"/>
                <w:left w:val="none" w:sz="0" w:space="0" w:color="auto"/>
                <w:bottom w:val="none" w:sz="0" w:space="0" w:color="auto"/>
                <w:right w:val="none" w:sz="0" w:space="0" w:color="auto"/>
              </w:divBdr>
              <w:divsChild>
                <w:div w:id="1458722526">
                  <w:marLeft w:val="0"/>
                  <w:marRight w:val="0"/>
                  <w:marTop w:val="0"/>
                  <w:marBottom w:val="0"/>
                  <w:divBdr>
                    <w:top w:val="none" w:sz="0" w:space="0" w:color="auto"/>
                    <w:left w:val="none" w:sz="0" w:space="0" w:color="auto"/>
                    <w:bottom w:val="none" w:sz="0" w:space="0" w:color="auto"/>
                    <w:right w:val="none" w:sz="0" w:space="0" w:color="auto"/>
                  </w:divBdr>
                  <w:divsChild>
                    <w:div w:id="1707438657">
                      <w:marLeft w:val="0"/>
                      <w:marRight w:val="0"/>
                      <w:marTop w:val="0"/>
                      <w:marBottom w:val="0"/>
                      <w:divBdr>
                        <w:top w:val="none" w:sz="0" w:space="0" w:color="auto"/>
                        <w:left w:val="none" w:sz="0" w:space="0" w:color="auto"/>
                        <w:bottom w:val="none" w:sz="0" w:space="0" w:color="auto"/>
                        <w:right w:val="none" w:sz="0" w:space="0" w:color="auto"/>
                      </w:divBdr>
                      <w:divsChild>
                        <w:div w:id="1626959328">
                          <w:marLeft w:val="-180"/>
                          <w:marRight w:val="-180"/>
                          <w:marTop w:val="0"/>
                          <w:marBottom w:val="0"/>
                          <w:divBdr>
                            <w:top w:val="none" w:sz="0" w:space="0" w:color="auto"/>
                            <w:left w:val="none" w:sz="0" w:space="0" w:color="auto"/>
                            <w:bottom w:val="none" w:sz="0" w:space="0" w:color="auto"/>
                            <w:right w:val="none" w:sz="0" w:space="0" w:color="auto"/>
                          </w:divBdr>
                          <w:divsChild>
                            <w:div w:id="1047879275">
                              <w:marLeft w:val="3086"/>
                              <w:marRight w:val="0"/>
                              <w:marTop w:val="0"/>
                              <w:marBottom w:val="0"/>
                              <w:divBdr>
                                <w:top w:val="none" w:sz="0" w:space="0" w:color="auto"/>
                                <w:left w:val="none" w:sz="0" w:space="0" w:color="auto"/>
                                <w:bottom w:val="none" w:sz="0" w:space="0" w:color="auto"/>
                                <w:right w:val="none" w:sz="0" w:space="0" w:color="auto"/>
                              </w:divBdr>
                              <w:divsChild>
                                <w:div w:id="18410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50480">
          <w:marLeft w:val="0"/>
          <w:marRight w:val="0"/>
          <w:marTop w:val="0"/>
          <w:marBottom w:val="0"/>
          <w:divBdr>
            <w:top w:val="none" w:sz="0" w:space="0" w:color="auto"/>
            <w:left w:val="none" w:sz="0" w:space="0" w:color="auto"/>
            <w:bottom w:val="none" w:sz="0" w:space="0" w:color="auto"/>
            <w:right w:val="none" w:sz="0" w:space="0" w:color="auto"/>
          </w:divBdr>
          <w:divsChild>
            <w:div w:id="696657257">
              <w:marLeft w:val="-180"/>
              <w:marRight w:val="-180"/>
              <w:marTop w:val="0"/>
              <w:marBottom w:val="0"/>
              <w:divBdr>
                <w:top w:val="none" w:sz="0" w:space="0" w:color="auto"/>
                <w:left w:val="none" w:sz="0" w:space="0" w:color="auto"/>
                <w:bottom w:val="none" w:sz="0" w:space="0" w:color="auto"/>
                <w:right w:val="none" w:sz="0" w:space="0" w:color="auto"/>
              </w:divBdr>
              <w:divsChild>
                <w:div w:id="281039168">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5291">
      <w:bodyDiv w:val="1"/>
      <w:marLeft w:val="0"/>
      <w:marRight w:val="0"/>
      <w:marTop w:val="0"/>
      <w:marBottom w:val="0"/>
      <w:divBdr>
        <w:top w:val="none" w:sz="0" w:space="0" w:color="auto"/>
        <w:left w:val="none" w:sz="0" w:space="0" w:color="auto"/>
        <w:bottom w:val="none" w:sz="0" w:space="0" w:color="auto"/>
        <w:right w:val="none" w:sz="0" w:space="0" w:color="auto"/>
      </w:divBdr>
      <w:divsChild>
        <w:div w:id="72355303">
          <w:marLeft w:val="0"/>
          <w:marRight w:val="0"/>
          <w:marTop w:val="0"/>
          <w:marBottom w:val="0"/>
          <w:divBdr>
            <w:top w:val="none" w:sz="0" w:space="0" w:color="auto"/>
            <w:left w:val="none" w:sz="0" w:space="0" w:color="auto"/>
            <w:bottom w:val="none" w:sz="0" w:space="0" w:color="auto"/>
            <w:right w:val="none" w:sz="0" w:space="0" w:color="auto"/>
          </w:divBdr>
        </w:div>
        <w:div w:id="1139615806">
          <w:marLeft w:val="0"/>
          <w:marRight w:val="0"/>
          <w:marTop w:val="0"/>
          <w:marBottom w:val="0"/>
          <w:divBdr>
            <w:top w:val="none" w:sz="0" w:space="0" w:color="auto"/>
            <w:left w:val="none" w:sz="0" w:space="0" w:color="auto"/>
            <w:bottom w:val="none" w:sz="0" w:space="0" w:color="auto"/>
            <w:right w:val="none" w:sz="0" w:space="0" w:color="auto"/>
          </w:divBdr>
        </w:div>
        <w:div w:id="1888561602">
          <w:marLeft w:val="0"/>
          <w:marRight w:val="0"/>
          <w:marTop w:val="0"/>
          <w:marBottom w:val="0"/>
          <w:divBdr>
            <w:top w:val="none" w:sz="0" w:space="0" w:color="auto"/>
            <w:left w:val="none" w:sz="0" w:space="0" w:color="auto"/>
            <w:bottom w:val="none" w:sz="0" w:space="0" w:color="auto"/>
            <w:right w:val="none" w:sz="0" w:space="0" w:color="auto"/>
          </w:divBdr>
        </w:div>
      </w:divsChild>
    </w:div>
    <w:div w:id="1868131521">
      <w:bodyDiv w:val="1"/>
      <w:marLeft w:val="0"/>
      <w:marRight w:val="0"/>
      <w:marTop w:val="0"/>
      <w:marBottom w:val="0"/>
      <w:divBdr>
        <w:top w:val="none" w:sz="0" w:space="0" w:color="auto"/>
        <w:left w:val="none" w:sz="0" w:space="0" w:color="auto"/>
        <w:bottom w:val="none" w:sz="0" w:space="0" w:color="auto"/>
        <w:right w:val="none" w:sz="0" w:space="0" w:color="auto"/>
      </w:divBdr>
    </w:div>
    <w:div w:id="1871648075">
      <w:bodyDiv w:val="1"/>
      <w:marLeft w:val="0"/>
      <w:marRight w:val="0"/>
      <w:marTop w:val="0"/>
      <w:marBottom w:val="0"/>
      <w:divBdr>
        <w:top w:val="none" w:sz="0" w:space="0" w:color="auto"/>
        <w:left w:val="none" w:sz="0" w:space="0" w:color="auto"/>
        <w:bottom w:val="none" w:sz="0" w:space="0" w:color="auto"/>
        <w:right w:val="none" w:sz="0" w:space="0" w:color="auto"/>
      </w:divBdr>
    </w:div>
    <w:div w:id="1872303487">
      <w:bodyDiv w:val="1"/>
      <w:marLeft w:val="0"/>
      <w:marRight w:val="0"/>
      <w:marTop w:val="0"/>
      <w:marBottom w:val="0"/>
      <w:divBdr>
        <w:top w:val="none" w:sz="0" w:space="0" w:color="auto"/>
        <w:left w:val="none" w:sz="0" w:space="0" w:color="auto"/>
        <w:bottom w:val="none" w:sz="0" w:space="0" w:color="auto"/>
        <w:right w:val="none" w:sz="0" w:space="0" w:color="auto"/>
      </w:divBdr>
    </w:div>
    <w:div w:id="1873567775">
      <w:bodyDiv w:val="1"/>
      <w:marLeft w:val="0"/>
      <w:marRight w:val="0"/>
      <w:marTop w:val="0"/>
      <w:marBottom w:val="0"/>
      <w:divBdr>
        <w:top w:val="none" w:sz="0" w:space="0" w:color="auto"/>
        <w:left w:val="none" w:sz="0" w:space="0" w:color="auto"/>
        <w:bottom w:val="none" w:sz="0" w:space="0" w:color="auto"/>
        <w:right w:val="none" w:sz="0" w:space="0" w:color="auto"/>
      </w:divBdr>
      <w:divsChild>
        <w:div w:id="216554831">
          <w:marLeft w:val="0"/>
          <w:marRight w:val="0"/>
          <w:marTop w:val="0"/>
          <w:marBottom w:val="0"/>
          <w:divBdr>
            <w:top w:val="none" w:sz="0" w:space="0" w:color="auto"/>
            <w:left w:val="none" w:sz="0" w:space="0" w:color="auto"/>
            <w:bottom w:val="none" w:sz="0" w:space="0" w:color="auto"/>
            <w:right w:val="none" w:sz="0" w:space="0" w:color="auto"/>
          </w:divBdr>
        </w:div>
        <w:div w:id="494031510">
          <w:marLeft w:val="0"/>
          <w:marRight w:val="0"/>
          <w:marTop w:val="0"/>
          <w:marBottom w:val="0"/>
          <w:divBdr>
            <w:top w:val="none" w:sz="0" w:space="0" w:color="auto"/>
            <w:left w:val="none" w:sz="0" w:space="0" w:color="auto"/>
            <w:bottom w:val="none" w:sz="0" w:space="0" w:color="auto"/>
            <w:right w:val="none" w:sz="0" w:space="0" w:color="auto"/>
          </w:divBdr>
        </w:div>
        <w:div w:id="532153270">
          <w:marLeft w:val="0"/>
          <w:marRight w:val="0"/>
          <w:marTop w:val="0"/>
          <w:marBottom w:val="0"/>
          <w:divBdr>
            <w:top w:val="none" w:sz="0" w:space="0" w:color="auto"/>
            <w:left w:val="none" w:sz="0" w:space="0" w:color="auto"/>
            <w:bottom w:val="none" w:sz="0" w:space="0" w:color="auto"/>
            <w:right w:val="none" w:sz="0" w:space="0" w:color="auto"/>
          </w:divBdr>
        </w:div>
        <w:div w:id="1945722842">
          <w:marLeft w:val="0"/>
          <w:marRight w:val="0"/>
          <w:marTop w:val="0"/>
          <w:marBottom w:val="0"/>
          <w:divBdr>
            <w:top w:val="none" w:sz="0" w:space="0" w:color="auto"/>
            <w:left w:val="none" w:sz="0" w:space="0" w:color="auto"/>
            <w:bottom w:val="none" w:sz="0" w:space="0" w:color="auto"/>
            <w:right w:val="none" w:sz="0" w:space="0" w:color="auto"/>
          </w:divBdr>
        </w:div>
      </w:divsChild>
    </w:div>
    <w:div w:id="1877041838">
      <w:bodyDiv w:val="1"/>
      <w:marLeft w:val="0"/>
      <w:marRight w:val="0"/>
      <w:marTop w:val="0"/>
      <w:marBottom w:val="0"/>
      <w:divBdr>
        <w:top w:val="none" w:sz="0" w:space="0" w:color="auto"/>
        <w:left w:val="none" w:sz="0" w:space="0" w:color="auto"/>
        <w:bottom w:val="none" w:sz="0" w:space="0" w:color="auto"/>
        <w:right w:val="none" w:sz="0" w:space="0" w:color="auto"/>
      </w:divBdr>
    </w:div>
    <w:div w:id="1878883472">
      <w:bodyDiv w:val="1"/>
      <w:marLeft w:val="0"/>
      <w:marRight w:val="0"/>
      <w:marTop w:val="0"/>
      <w:marBottom w:val="0"/>
      <w:divBdr>
        <w:top w:val="none" w:sz="0" w:space="0" w:color="auto"/>
        <w:left w:val="none" w:sz="0" w:space="0" w:color="auto"/>
        <w:bottom w:val="none" w:sz="0" w:space="0" w:color="auto"/>
        <w:right w:val="none" w:sz="0" w:space="0" w:color="auto"/>
      </w:divBdr>
    </w:div>
    <w:div w:id="1882010967">
      <w:bodyDiv w:val="1"/>
      <w:marLeft w:val="0"/>
      <w:marRight w:val="0"/>
      <w:marTop w:val="0"/>
      <w:marBottom w:val="0"/>
      <w:divBdr>
        <w:top w:val="none" w:sz="0" w:space="0" w:color="auto"/>
        <w:left w:val="none" w:sz="0" w:space="0" w:color="auto"/>
        <w:bottom w:val="none" w:sz="0" w:space="0" w:color="auto"/>
        <w:right w:val="none" w:sz="0" w:space="0" w:color="auto"/>
      </w:divBdr>
    </w:div>
    <w:div w:id="1883010092">
      <w:bodyDiv w:val="1"/>
      <w:marLeft w:val="0"/>
      <w:marRight w:val="0"/>
      <w:marTop w:val="0"/>
      <w:marBottom w:val="0"/>
      <w:divBdr>
        <w:top w:val="none" w:sz="0" w:space="0" w:color="auto"/>
        <w:left w:val="none" w:sz="0" w:space="0" w:color="auto"/>
        <w:bottom w:val="none" w:sz="0" w:space="0" w:color="auto"/>
        <w:right w:val="none" w:sz="0" w:space="0" w:color="auto"/>
      </w:divBdr>
    </w:div>
    <w:div w:id="1884441313">
      <w:bodyDiv w:val="1"/>
      <w:marLeft w:val="0"/>
      <w:marRight w:val="0"/>
      <w:marTop w:val="0"/>
      <w:marBottom w:val="0"/>
      <w:divBdr>
        <w:top w:val="none" w:sz="0" w:space="0" w:color="auto"/>
        <w:left w:val="none" w:sz="0" w:space="0" w:color="auto"/>
        <w:bottom w:val="none" w:sz="0" w:space="0" w:color="auto"/>
        <w:right w:val="none" w:sz="0" w:space="0" w:color="auto"/>
      </w:divBdr>
    </w:div>
    <w:div w:id="1889489196">
      <w:bodyDiv w:val="1"/>
      <w:marLeft w:val="0"/>
      <w:marRight w:val="0"/>
      <w:marTop w:val="0"/>
      <w:marBottom w:val="0"/>
      <w:divBdr>
        <w:top w:val="none" w:sz="0" w:space="0" w:color="auto"/>
        <w:left w:val="none" w:sz="0" w:space="0" w:color="auto"/>
        <w:bottom w:val="none" w:sz="0" w:space="0" w:color="auto"/>
        <w:right w:val="none" w:sz="0" w:space="0" w:color="auto"/>
      </w:divBdr>
    </w:div>
    <w:div w:id="1890024649">
      <w:bodyDiv w:val="1"/>
      <w:marLeft w:val="0"/>
      <w:marRight w:val="0"/>
      <w:marTop w:val="0"/>
      <w:marBottom w:val="0"/>
      <w:divBdr>
        <w:top w:val="none" w:sz="0" w:space="0" w:color="auto"/>
        <w:left w:val="none" w:sz="0" w:space="0" w:color="auto"/>
        <w:bottom w:val="none" w:sz="0" w:space="0" w:color="auto"/>
        <w:right w:val="none" w:sz="0" w:space="0" w:color="auto"/>
      </w:divBdr>
    </w:div>
    <w:div w:id="1891650569">
      <w:bodyDiv w:val="1"/>
      <w:marLeft w:val="0"/>
      <w:marRight w:val="0"/>
      <w:marTop w:val="0"/>
      <w:marBottom w:val="0"/>
      <w:divBdr>
        <w:top w:val="none" w:sz="0" w:space="0" w:color="auto"/>
        <w:left w:val="none" w:sz="0" w:space="0" w:color="auto"/>
        <w:bottom w:val="none" w:sz="0" w:space="0" w:color="auto"/>
        <w:right w:val="none" w:sz="0" w:space="0" w:color="auto"/>
      </w:divBdr>
    </w:div>
    <w:div w:id="1893155304">
      <w:bodyDiv w:val="1"/>
      <w:marLeft w:val="0"/>
      <w:marRight w:val="0"/>
      <w:marTop w:val="0"/>
      <w:marBottom w:val="0"/>
      <w:divBdr>
        <w:top w:val="none" w:sz="0" w:space="0" w:color="auto"/>
        <w:left w:val="none" w:sz="0" w:space="0" w:color="auto"/>
        <w:bottom w:val="none" w:sz="0" w:space="0" w:color="auto"/>
        <w:right w:val="none" w:sz="0" w:space="0" w:color="auto"/>
      </w:divBdr>
      <w:divsChild>
        <w:div w:id="400032007">
          <w:marLeft w:val="0"/>
          <w:marRight w:val="0"/>
          <w:marTop w:val="0"/>
          <w:marBottom w:val="0"/>
          <w:divBdr>
            <w:top w:val="none" w:sz="0" w:space="0" w:color="auto"/>
            <w:left w:val="none" w:sz="0" w:space="0" w:color="auto"/>
            <w:bottom w:val="none" w:sz="0" w:space="0" w:color="auto"/>
            <w:right w:val="none" w:sz="0" w:space="0" w:color="auto"/>
          </w:divBdr>
        </w:div>
        <w:div w:id="1105922589">
          <w:marLeft w:val="0"/>
          <w:marRight w:val="0"/>
          <w:marTop w:val="0"/>
          <w:marBottom w:val="0"/>
          <w:divBdr>
            <w:top w:val="none" w:sz="0" w:space="0" w:color="auto"/>
            <w:left w:val="none" w:sz="0" w:space="0" w:color="auto"/>
            <w:bottom w:val="none" w:sz="0" w:space="0" w:color="auto"/>
            <w:right w:val="none" w:sz="0" w:space="0" w:color="auto"/>
          </w:divBdr>
        </w:div>
      </w:divsChild>
    </w:div>
    <w:div w:id="1893418724">
      <w:bodyDiv w:val="1"/>
      <w:marLeft w:val="0"/>
      <w:marRight w:val="0"/>
      <w:marTop w:val="0"/>
      <w:marBottom w:val="0"/>
      <w:divBdr>
        <w:top w:val="none" w:sz="0" w:space="0" w:color="auto"/>
        <w:left w:val="none" w:sz="0" w:space="0" w:color="auto"/>
        <w:bottom w:val="none" w:sz="0" w:space="0" w:color="auto"/>
        <w:right w:val="none" w:sz="0" w:space="0" w:color="auto"/>
      </w:divBdr>
    </w:div>
    <w:div w:id="1895198314">
      <w:bodyDiv w:val="1"/>
      <w:marLeft w:val="0"/>
      <w:marRight w:val="0"/>
      <w:marTop w:val="0"/>
      <w:marBottom w:val="0"/>
      <w:divBdr>
        <w:top w:val="none" w:sz="0" w:space="0" w:color="auto"/>
        <w:left w:val="none" w:sz="0" w:space="0" w:color="auto"/>
        <w:bottom w:val="none" w:sz="0" w:space="0" w:color="auto"/>
        <w:right w:val="none" w:sz="0" w:space="0" w:color="auto"/>
      </w:divBdr>
    </w:div>
    <w:div w:id="1897473823">
      <w:bodyDiv w:val="1"/>
      <w:marLeft w:val="0"/>
      <w:marRight w:val="0"/>
      <w:marTop w:val="0"/>
      <w:marBottom w:val="0"/>
      <w:divBdr>
        <w:top w:val="none" w:sz="0" w:space="0" w:color="auto"/>
        <w:left w:val="none" w:sz="0" w:space="0" w:color="auto"/>
        <w:bottom w:val="none" w:sz="0" w:space="0" w:color="auto"/>
        <w:right w:val="none" w:sz="0" w:space="0" w:color="auto"/>
      </w:divBdr>
      <w:divsChild>
        <w:div w:id="822353985">
          <w:marLeft w:val="0"/>
          <w:marRight w:val="0"/>
          <w:marTop w:val="0"/>
          <w:marBottom w:val="0"/>
          <w:divBdr>
            <w:top w:val="none" w:sz="0" w:space="0" w:color="auto"/>
            <w:left w:val="none" w:sz="0" w:space="0" w:color="auto"/>
            <w:bottom w:val="none" w:sz="0" w:space="0" w:color="auto"/>
            <w:right w:val="none" w:sz="0" w:space="0" w:color="auto"/>
          </w:divBdr>
        </w:div>
      </w:divsChild>
    </w:div>
    <w:div w:id="1899902211">
      <w:bodyDiv w:val="1"/>
      <w:marLeft w:val="0"/>
      <w:marRight w:val="0"/>
      <w:marTop w:val="0"/>
      <w:marBottom w:val="0"/>
      <w:divBdr>
        <w:top w:val="none" w:sz="0" w:space="0" w:color="auto"/>
        <w:left w:val="none" w:sz="0" w:space="0" w:color="auto"/>
        <w:bottom w:val="none" w:sz="0" w:space="0" w:color="auto"/>
        <w:right w:val="none" w:sz="0" w:space="0" w:color="auto"/>
      </w:divBdr>
    </w:div>
    <w:div w:id="1902671088">
      <w:bodyDiv w:val="1"/>
      <w:marLeft w:val="0"/>
      <w:marRight w:val="0"/>
      <w:marTop w:val="0"/>
      <w:marBottom w:val="0"/>
      <w:divBdr>
        <w:top w:val="none" w:sz="0" w:space="0" w:color="auto"/>
        <w:left w:val="none" w:sz="0" w:space="0" w:color="auto"/>
        <w:bottom w:val="none" w:sz="0" w:space="0" w:color="auto"/>
        <w:right w:val="none" w:sz="0" w:space="0" w:color="auto"/>
      </w:divBdr>
    </w:div>
    <w:div w:id="1911884010">
      <w:bodyDiv w:val="1"/>
      <w:marLeft w:val="0"/>
      <w:marRight w:val="0"/>
      <w:marTop w:val="0"/>
      <w:marBottom w:val="0"/>
      <w:divBdr>
        <w:top w:val="none" w:sz="0" w:space="0" w:color="auto"/>
        <w:left w:val="none" w:sz="0" w:space="0" w:color="auto"/>
        <w:bottom w:val="none" w:sz="0" w:space="0" w:color="auto"/>
        <w:right w:val="none" w:sz="0" w:space="0" w:color="auto"/>
      </w:divBdr>
    </w:div>
    <w:div w:id="1912154394">
      <w:bodyDiv w:val="1"/>
      <w:marLeft w:val="0"/>
      <w:marRight w:val="0"/>
      <w:marTop w:val="0"/>
      <w:marBottom w:val="0"/>
      <w:divBdr>
        <w:top w:val="none" w:sz="0" w:space="0" w:color="auto"/>
        <w:left w:val="none" w:sz="0" w:space="0" w:color="auto"/>
        <w:bottom w:val="none" w:sz="0" w:space="0" w:color="auto"/>
        <w:right w:val="none" w:sz="0" w:space="0" w:color="auto"/>
      </w:divBdr>
    </w:div>
    <w:div w:id="1916431734">
      <w:bodyDiv w:val="1"/>
      <w:marLeft w:val="0"/>
      <w:marRight w:val="0"/>
      <w:marTop w:val="0"/>
      <w:marBottom w:val="0"/>
      <w:divBdr>
        <w:top w:val="none" w:sz="0" w:space="0" w:color="auto"/>
        <w:left w:val="none" w:sz="0" w:space="0" w:color="auto"/>
        <w:bottom w:val="none" w:sz="0" w:space="0" w:color="auto"/>
        <w:right w:val="none" w:sz="0" w:space="0" w:color="auto"/>
      </w:divBdr>
    </w:div>
    <w:div w:id="1916628957">
      <w:bodyDiv w:val="1"/>
      <w:marLeft w:val="0"/>
      <w:marRight w:val="0"/>
      <w:marTop w:val="0"/>
      <w:marBottom w:val="0"/>
      <w:divBdr>
        <w:top w:val="none" w:sz="0" w:space="0" w:color="auto"/>
        <w:left w:val="none" w:sz="0" w:space="0" w:color="auto"/>
        <w:bottom w:val="none" w:sz="0" w:space="0" w:color="auto"/>
        <w:right w:val="none" w:sz="0" w:space="0" w:color="auto"/>
      </w:divBdr>
    </w:div>
    <w:div w:id="1917595518">
      <w:bodyDiv w:val="1"/>
      <w:marLeft w:val="0"/>
      <w:marRight w:val="0"/>
      <w:marTop w:val="0"/>
      <w:marBottom w:val="0"/>
      <w:divBdr>
        <w:top w:val="none" w:sz="0" w:space="0" w:color="auto"/>
        <w:left w:val="none" w:sz="0" w:space="0" w:color="auto"/>
        <w:bottom w:val="none" w:sz="0" w:space="0" w:color="auto"/>
        <w:right w:val="none" w:sz="0" w:space="0" w:color="auto"/>
      </w:divBdr>
      <w:divsChild>
        <w:div w:id="79986284">
          <w:marLeft w:val="0"/>
          <w:marRight w:val="0"/>
          <w:marTop w:val="0"/>
          <w:marBottom w:val="0"/>
          <w:divBdr>
            <w:top w:val="none" w:sz="0" w:space="0" w:color="auto"/>
            <w:left w:val="none" w:sz="0" w:space="0" w:color="auto"/>
            <w:bottom w:val="none" w:sz="0" w:space="0" w:color="auto"/>
            <w:right w:val="none" w:sz="0" w:space="0" w:color="auto"/>
          </w:divBdr>
        </w:div>
        <w:div w:id="233441166">
          <w:marLeft w:val="0"/>
          <w:marRight w:val="0"/>
          <w:marTop w:val="0"/>
          <w:marBottom w:val="0"/>
          <w:divBdr>
            <w:top w:val="none" w:sz="0" w:space="0" w:color="auto"/>
            <w:left w:val="none" w:sz="0" w:space="0" w:color="auto"/>
            <w:bottom w:val="none" w:sz="0" w:space="0" w:color="auto"/>
            <w:right w:val="none" w:sz="0" w:space="0" w:color="auto"/>
          </w:divBdr>
        </w:div>
        <w:div w:id="575169692">
          <w:marLeft w:val="0"/>
          <w:marRight w:val="0"/>
          <w:marTop w:val="0"/>
          <w:marBottom w:val="0"/>
          <w:divBdr>
            <w:top w:val="none" w:sz="0" w:space="0" w:color="auto"/>
            <w:left w:val="none" w:sz="0" w:space="0" w:color="auto"/>
            <w:bottom w:val="none" w:sz="0" w:space="0" w:color="auto"/>
            <w:right w:val="none" w:sz="0" w:space="0" w:color="auto"/>
          </w:divBdr>
        </w:div>
        <w:div w:id="838815013">
          <w:marLeft w:val="0"/>
          <w:marRight w:val="0"/>
          <w:marTop w:val="0"/>
          <w:marBottom w:val="0"/>
          <w:divBdr>
            <w:top w:val="none" w:sz="0" w:space="0" w:color="auto"/>
            <w:left w:val="none" w:sz="0" w:space="0" w:color="auto"/>
            <w:bottom w:val="none" w:sz="0" w:space="0" w:color="auto"/>
            <w:right w:val="none" w:sz="0" w:space="0" w:color="auto"/>
          </w:divBdr>
        </w:div>
        <w:div w:id="839277103">
          <w:marLeft w:val="0"/>
          <w:marRight w:val="0"/>
          <w:marTop w:val="0"/>
          <w:marBottom w:val="0"/>
          <w:divBdr>
            <w:top w:val="none" w:sz="0" w:space="0" w:color="auto"/>
            <w:left w:val="none" w:sz="0" w:space="0" w:color="auto"/>
            <w:bottom w:val="none" w:sz="0" w:space="0" w:color="auto"/>
            <w:right w:val="none" w:sz="0" w:space="0" w:color="auto"/>
          </w:divBdr>
          <w:divsChild>
            <w:div w:id="761028854">
              <w:marLeft w:val="0"/>
              <w:marRight w:val="0"/>
              <w:marTop w:val="0"/>
              <w:marBottom w:val="0"/>
              <w:divBdr>
                <w:top w:val="none" w:sz="0" w:space="0" w:color="auto"/>
                <w:left w:val="none" w:sz="0" w:space="0" w:color="auto"/>
                <w:bottom w:val="none" w:sz="0" w:space="0" w:color="auto"/>
                <w:right w:val="none" w:sz="0" w:space="0" w:color="auto"/>
              </w:divBdr>
            </w:div>
            <w:div w:id="1607226899">
              <w:marLeft w:val="0"/>
              <w:marRight w:val="0"/>
              <w:marTop w:val="0"/>
              <w:marBottom w:val="0"/>
              <w:divBdr>
                <w:top w:val="none" w:sz="0" w:space="0" w:color="auto"/>
                <w:left w:val="none" w:sz="0" w:space="0" w:color="auto"/>
                <w:bottom w:val="none" w:sz="0" w:space="0" w:color="auto"/>
                <w:right w:val="none" w:sz="0" w:space="0" w:color="auto"/>
              </w:divBdr>
            </w:div>
            <w:div w:id="1730419538">
              <w:marLeft w:val="0"/>
              <w:marRight w:val="0"/>
              <w:marTop w:val="0"/>
              <w:marBottom w:val="0"/>
              <w:divBdr>
                <w:top w:val="none" w:sz="0" w:space="0" w:color="auto"/>
                <w:left w:val="none" w:sz="0" w:space="0" w:color="auto"/>
                <w:bottom w:val="none" w:sz="0" w:space="0" w:color="auto"/>
                <w:right w:val="none" w:sz="0" w:space="0" w:color="auto"/>
              </w:divBdr>
            </w:div>
          </w:divsChild>
        </w:div>
        <w:div w:id="1248416614">
          <w:marLeft w:val="0"/>
          <w:marRight w:val="0"/>
          <w:marTop w:val="0"/>
          <w:marBottom w:val="0"/>
          <w:divBdr>
            <w:top w:val="none" w:sz="0" w:space="0" w:color="auto"/>
            <w:left w:val="none" w:sz="0" w:space="0" w:color="auto"/>
            <w:bottom w:val="none" w:sz="0" w:space="0" w:color="auto"/>
            <w:right w:val="none" w:sz="0" w:space="0" w:color="auto"/>
          </w:divBdr>
        </w:div>
        <w:div w:id="1301763004">
          <w:marLeft w:val="0"/>
          <w:marRight w:val="0"/>
          <w:marTop w:val="0"/>
          <w:marBottom w:val="0"/>
          <w:divBdr>
            <w:top w:val="none" w:sz="0" w:space="0" w:color="auto"/>
            <w:left w:val="none" w:sz="0" w:space="0" w:color="auto"/>
            <w:bottom w:val="none" w:sz="0" w:space="0" w:color="auto"/>
            <w:right w:val="none" w:sz="0" w:space="0" w:color="auto"/>
          </w:divBdr>
        </w:div>
        <w:div w:id="1493792427">
          <w:marLeft w:val="0"/>
          <w:marRight w:val="0"/>
          <w:marTop w:val="0"/>
          <w:marBottom w:val="0"/>
          <w:divBdr>
            <w:top w:val="none" w:sz="0" w:space="0" w:color="auto"/>
            <w:left w:val="none" w:sz="0" w:space="0" w:color="auto"/>
            <w:bottom w:val="none" w:sz="0" w:space="0" w:color="auto"/>
            <w:right w:val="none" w:sz="0" w:space="0" w:color="auto"/>
          </w:divBdr>
        </w:div>
        <w:div w:id="1686714859">
          <w:marLeft w:val="0"/>
          <w:marRight w:val="0"/>
          <w:marTop w:val="0"/>
          <w:marBottom w:val="0"/>
          <w:divBdr>
            <w:top w:val="none" w:sz="0" w:space="0" w:color="auto"/>
            <w:left w:val="none" w:sz="0" w:space="0" w:color="auto"/>
            <w:bottom w:val="none" w:sz="0" w:space="0" w:color="auto"/>
            <w:right w:val="none" w:sz="0" w:space="0" w:color="auto"/>
          </w:divBdr>
        </w:div>
        <w:div w:id="1849707054">
          <w:marLeft w:val="0"/>
          <w:marRight w:val="0"/>
          <w:marTop w:val="0"/>
          <w:marBottom w:val="0"/>
          <w:divBdr>
            <w:top w:val="none" w:sz="0" w:space="0" w:color="auto"/>
            <w:left w:val="none" w:sz="0" w:space="0" w:color="auto"/>
            <w:bottom w:val="none" w:sz="0" w:space="0" w:color="auto"/>
            <w:right w:val="none" w:sz="0" w:space="0" w:color="auto"/>
          </w:divBdr>
          <w:divsChild>
            <w:div w:id="466819566">
              <w:marLeft w:val="0"/>
              <w:marRight w:val="0"/>
              <w:marTop w:val="0"/>
              <w:marBottom w:val="0"/>
              <w:divBdr>
                <w:top w:val="none" w:sz="0" w:space="0" w:color="auto"/>
                <w:left w:val="none" w:sz="0" w:space="0" w:color="auto"/>
                <w:bottom w:val="none" w:sz="0" w:space="0" w:color="auto"/>
                <w:right w:val="none" w:sz="0" w:space="0" w:color="auto"/>
              </w:divBdr>
            </w:div>
            <w:div w:id="1597471041">
              <w:marLeft w:val="0"/>
              <w:marRight w:val="0"/>
              <w:marTop w:val="0"/>
              <w:marBottom w:val="0"/>
              <w:divBdr>
                <w:top w:val="none" w:sz="0" w:space="0" w:color="auto"/>
                <w:left w:val="none" w:sz="0" w:space="0" w:color="auto"/>
                <w:bottom w:val="none" w:sz="0" w:space="0" w:color="auto"/>
                <w:right w:val="none" w:sz="0" w:space="0" w:color="auto"/>
              </w:divBdr>
            </w:div>
            <w:div w:id="1672758656">
              <w:marLeft w:val="0"/>
              <w:marRight w:val="0"/>
              <w:marTop w:val="0"/>
              <w:marBottom w:val="0"/>
              <w:divBdr>
                <w:top w:val="none" w:sz="0" w:space="0" w:color="auto"/>
                <w:left w:val="none" w:sz="0" w:space="0" w:color="auto"/>
                <w:bottom w:val="none" w:sz="0" w:space="0" w:color="auto"/>
                <w:right w:val="none" w:sz="0" w:space="0" w:color="auto"/>
              </w:divBdr>
            </w:div>
            <w:div w:id="1833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9472">
      <w:bodyDiv w:val="1"/>
      <w:marLeft w:val="0"/>
      <w:marRight w:val="0"/>
      <w:marTop w:val="0"/>
      <w:marBottom w:val="0"/>
      <w:divBdr>
        <w:top w:val="none" w:sz="0" w:space="0" w:color="auto"/>
        <w:left w:val="none" w:sz="0" w:space="0" w:color="auto"/>
        <w:bottom w:val="none" w:sz="0" w:space="0" w:color="auto"/>
        <w:right w:val="none" w:sz="0" w:space="0" w:color="auto"/>
      </w:divBdr>
    </w:div>
    <w:div w:id="1920477117">
      <w:bodyDiv w:val="1"/>
      <w:marLeft w:val="0"/>
      <w:marRight w:val="0"/>
      <w:marTop w:val="0"/>
      <w:marBottom w:val="0"/>
      <w:divBdr>
        <w:top w:val="none" w:sz="0" w:space="0" w:color="auto"/>
        <w:left w:val="none" w:sz="0" w:space="0" w:color="auto"/>
        <w:bottom w:val="none" w:sz="0" w:space="0" w:color="auto"/>
        <w:right w:val="none" w:sz="0" w:space="0" w:color="auto"/>
      </w:divBdr>
    </w:div>
    <w:div w:id="1922449242">
      <w:bodyDiv w:val="1"/>
      <w:marLeft w:val="0"/>
      <w:marRight w:val="0"/>
      <w:marTop w:val="0"/>
      <w:marBottom w:val="0"/>
      <w:divBdr>
        <w:top w:val="none" w:sz="0" w:space="0" w:color="auto"/>
        <w:left w:val="none" w:sz="0" w:space="0" w:color="auto"/>
        <w:bottom w:val="none" w:sz="0" w:space="0" w:color="auto"/>
        <w:right w:val="none" w:sz="0" w:space="0" w:color="auto"/>
      </w:divBdr>
    </w:div>
    <w:div w:id="1928152584">
      <w:bodyDiv w:val="1"/>
      <w:marLeft w:val="0"/>
      <w:marRight w:val="0"/>
      <w:marTop w:val="0"/>
      <w:marBottom w:val="0"/>
      <w:divBdr>
        <w:top w:val="none" w:sz="0" w:space="0" w:color="auto"/>
        <w:left w:val="none" w:sz="0" w:space="0" w:color="auto"/>
        <w:bottom w:val="none" w:sz="0" w:space="0" w:color="auto"/>
        <w:right w:val="none" w:sz="0" w:space="0" w:color="auto"/>
      </w:divBdr>
    </w:div>
    <w:div w:id="1928689153">
      <w:bodyDiv w:val="1"/>
      <w:marLeft w:val="0"/>
      <w:marRight w:val="0"/>
      <w:marTop w:val="0"/>
      <w:marBottom w:val="0"/>
      <w:divBdr>
        <w:top w:val="none" w:sz="0" w:space="0" w:color="auto"/>
        <w:left w:val="none" w:sz="0" w:space="0" w:color="auto"/>
        <w:bottom w:val="none" w:sz="0" w:space="0" w:color="auto"/>
        <w:right w:val="none" w:sz="0" w:space="0" w:color="auto"/>
      </w:divBdr>
    </w:div>
    <w:div w:id="1928879699">
      <w:bodyDiv w:val="1"/>
      <w:marLeft w:val="0"/>
      <w:marRight w:val="0"/>
      <w:marTop w:val="0"/>
      <w:marBottom w:val="0"/>
      <w:divBdr>
        <w:top w:val="none" w:sz="0" w:space="0" w:color="auto"/>
        <w:left w:val="none" w:sz="0" w:space="0" w:color="auto"/>
        <w:bottom w:val="none" w:sz="0" w:space="0" w:color="auto"/>
        <w:right w:val="none" w:sz="0" w:space="0" w:color="auto"/>
      </w:divBdr>
      <w:divsChild>
        <w:div w:id="736589625">
          <w:marLeft w:val="0"/>
          <w:marRight w:val="0"/>
          <w:marTop w:val="0"/>
          <w:marBottom w:val="0"/>
          <w:divBdr>
            <w:top w:val="none" w:sz="0" w:space="0" w:color="auto"/>
            <w:left w:val="none" w:sz="0" w:space="0" w:color="auto"/>
            <w:bottom w:val="none" w:sz="0" w:space="0" w:color="auto"/>
            <w:right w:val="none" w:sz="0" w:space="0" w:color="auto"/>
          </w:divBdr>
        </w:div>
        <w:div w:id="1032414417">
          <w:marLeft w:val="0"/>
          <w:marRight w:val="0"/>
          <w:marTop w:val="0"/>
          <w:marBottom w:val="0"/>
          <w:divBdr>
            <w:top w:val="none" w:sz="0" w:space="0" w:color="auto"/>
            <w:left w:val="none" w:sz="0" w:space="0" w:color="auto"/>
            <w:bottom w:val="none" w:sz="0" w:space="0" w:color="auto"/>
            <w:right w:val="none" w:sz="0" w:space="0" w:color="auto"/>
          </w:divBdr>
        </w:div>
        <w:div w:id="1310863318">
          <w:marLeft w:val="0"/>
          <w:marRight w:val="0"/>
          <w:marTop w:val="0"/>
          <w:marBottom w:val="0"/>
          <w:divBdr>
            <w:top w:val="none" w:sz="0" w:space="0" w:color="auto"/>
            <w:left w:val="none" w:sz="0" w:space="0" w:color="auto"/>
            <w:bottom w:val="none" w:sz="0" w:space="0" w:color="auto"/>
            <w:right w:val="none" w:sz="0" w:space="0" w:color="auto"/>
          </w:divBdr>
        </w:div>
      </w:divsChild>
    </w:div>
    <w:div w:id="1930191310">
      <w:bodyDiv w:val="1"/>
      <w:marLeft w:val="0"/>
      <w:marRight w:val="0"/>
      <w:marTop w:val="0"/>
      <w:marBottom w:val="0"/>
      <w:divBdr>
        <w:top w:val="none" w:sz="0" w:space="0" w:color="auto"/>
        <w:left w:val="none" w:sz="0" w:space="0" w:color="auto"/>
        <w:bottom w:val="none" w:sz="0" w:space="0" w:color="auto"/>
        <w:right w:val="none" w:sz="0" w:space="0" w:color="auto"/>
      </w:divBdr>
    </w:div>
    <w:div w:id="1933708500">
      <w:bodyDiv w:val="1"/>
      <w:marLeft w:val="0"/>
      <w:marRight w:val="0"/>
      <w:marTop w:val="0"/>
      <w:marBottom w:val="0"/>
      <w:divBdr>
        <w:top w:val="none" w:sz="0" w:space="0" w:color="auto"/>
        <w:left w:val="none" w:sz="0" w:space="0" w:color="auto"/>
        <w:bottom w:val="none" w:sz="0" w:space="0" w:color="auto"/>
        <w:right w:val="none" w:sz="0" w:space="0" w:color="auto"/>
      </w:divBdr>
      <w:divsChild>
        <w:div w:id="313460352">
          <w:marLeft w:val="0"/>
          <w:marRight w:val="0"/>
          <w:marTop w:val="0"/>
          <w:marBottom w:val="0"/>
          <w:divBdr>
            <w:top w:val="none" w:sz="0" w:space="0" w:color="auto"/>
            <w:left w:val="none" w:sz="0" w:space="0" w:color="auto"/>
            <w:bottom w:val="none" w:sz="0" w:space="0" w:color="auto"/>
            <w:right w:val="none" w:sz="0" w:space="0" w:color="auto"/>
          </w:divBdr>
        </w:div>
      </w:divsChild>
    </w:div>
    <w:div w:id="1934511430">
      <w:bodyDiv w:val="1"/>
      <w:marLeft w:val="0"/>
      <w:marRight w:val="0"/>
      <w:marTop w:val="0"/>
      <w:marBottom w:val="0"/>
      <w:divBdr>
        <w:top w:val="none" w:sz="0" w:space="0" w:color="auto"/>
        <w:left w:val="none" w:sz="0" w:space="0" w:color="auto"/>
        <w:bottom w:val="none" w:sz="0" w:space="0" w:color="auto"/>
        <w:right w:val="none" w:sz="0" w:space="0" w:color="auto"/>
      </w:divBdr>
    </w:div>
    <w:div w:id="1938754263">
      <w:bodyDiv w:val="1"/>
      <w:marLeft w:val="0"/>
      <w:marRight w:val="0"/>
      <w:marTop w:val="0"/>
      <w:marBottom w:val="0"/>
      <w:divBdr>
        <w:top w:val="none" w:sz="0" w:space="0" w:color="auto"/>
        <w:left w:val="none" w:sz="0" w:space="0" w:color="auto"/>
        <w:bottom w:val="none" w:sz="0" w:space="0" w:color="auto"/>
        <w:right w:val="none" w:sz="0" w:space="0" w:color="auto"/>
      </w:divBdr>
    </w:div>
    <w:div w:id="1945305223">
      <w:bodyDiv w:val="1"/>
      <w:marLeft w:val="0"/>
      <w:marRight w:val="0"/>
      <w:marTop w:val="0"/>
      <w:marBottom w:val="0"/>
      <w:divBdr>
        <w:top w:val="none" w:sz="0" w:space="0" w:color="auto"/>
        <w:left w:val="none" w:sz="0" w:space="0" w:color="auto"/>
        <w:bottom w:val="none" w:sz="0" w:space="0" w:color="auto"/>
        <w:right w:val="none" w:sz="0" w:space="0" w:color="auto"/>
      </w:divBdr>
    </w:div>
    <w:div w:id="1951889523">
      <w:bodyDiv w:val="1"/>
      <w:marLeft w:val="0"/>
      <w:marRight w:val="0"/>
      <w:marTop w:val="0"/>
      <w:marBottom w:val="0"/>
      <w:divBdr>
        <w:top w:val="none" w:sz="0" w:space="0" w:color="auto"/>
        <w:left w:val="none" w:sz="0" w:space="0" w:color="auto"/>
        <w:bottom w:val="none" w:sz="0" w:space="0" w:color="auto"/>
        <w:right w:val="none" w:sz="0" w:space="0" w:color="auto"/>
      </w:divBdr>
    </w:div>
    <w:div w:id="1954240874">
      <w:bodyDiv w:val="1"/>
      <w:marLeft w:val="0"/>
      <w:marRight w:val="0"/>
      <w:marTop w:val="0"/>
      <w:marBottom w:val="0"/>
      <w:divBdr>
        <w:top w:val="none" w:sz="0" w:space="0" w:color="auto"/>
        <w:left w:val="none" w:sz="0" w:space="0" w:color="auto"/>
        <w:bottom w:val="none" w:sz="0" w:space="0" w:color="auto"/>
        <w:right w:val="none" w:sz="0" w:space="0" w:color="auto"/>
      </w:divBdr>
      <w:divsChild>
        <w:div w:id="142698606">
          <w:marLeft w:val="0"/>
          <w:marRight w:val="0"/>
          <w:marTop w:val="0"/>
          <w:marBottom w:val="0"/>
          <w:divBdr>
            <w:top w:val="none" w:sz="0" w:space="0" w:color="auto"/>
            <w:left w:val="none" w:sz="0" w:space="0" w:color="auto"/>
            <w:bottom w:val="none" w:sz="0" w:space="0" w:color="auto"/>
            <w:right w:val="none" w:sz="0" w:space="0" w:color="auto"/>
          </w:divBdr>
        </w:div>
      </w:divsChild>
    </w:div>
    <w:div w:id="1956136146">
      <w:bodyDiv w:val="1"/>
      <w:marLeft w:val="0"/>
      <w:marRight w:val="0"/>
      <w:marTop w:val="0"/>
      <w:marBottom w:val="0"/>
      <w:divBdr>
        <w:top w:val="none" w:sz="0" w:space="0" w:color="auto"/>
        <w:left w:val="none" w:sz="0" w:space="0" w:color="auto"/>
        <w:bottom w:val="none" w:sz="0" w:space="0" w:color="auto"/>
        <w:right w:val="none" w:sz="0" w:space="0" w:color="auto"/>
      </w:divBdr>
    </w:div>
    <w:div w:id="1957785343">
      <w:bodyDiv w:val="1"/>
      <w:marLeft w:val="0"/>
      <w:marRight w:val="0"/>
      <w:marTop w:val="0"/>
      <w:marBottom w:val="0"/>
      <w:divBdr>
        <w:top w:val="none" w:sz="0" w:space="0" w:color="auto"/>
        <w:left w:val="none" w:sz="0" w:space="0" w:color="auto"/>
        <w:bottom w:val="none" w:sz="0" w:space="0" w:color="auto"/>
        <w:right w:val="none" w:sz="0" w:space="0" w:color="auto"/>
      </w:divBdr>
    </w:div>
    <w:div w:id="1964848660">
      <w:bodyDiv w:val="1"/>
      <w:marLeft w:val="0"/>
      <w:marRight w:val="0"/>
      <w:marTop w:val="0"/>
      <w:marBottom w:val="0"/>
      <w:divBdr>
        <w:top w:val="none" w:sz="0" w:space="0" w:color="auto"/>
        <w:left w:val="none" w:sz="0" w:space="0" w:color="auto"/>
        <w:bottom w:val="none" w:sz="0" w:space="0" w:color="auto"/>
        <w:right w:val="none" w:sz="0" w:space="0" w:color="auto"/>
      </w:divBdr>
    </w:div>
    <w:div w:id="1965043420">
      <w:bodyDiv w:val="1"/>
      <w:marLeft w:val="0"/>
      <w:marRight w:val="0"/>
      <w:marTop w:val="0"/>
      <w:marBottom w:val="0"/>
      <w:divBdr>
        <w:top w:val="none" w:sz="0" w:space="0" w:color="auto"/>
        <w:left w:val="none" w:sz="0" w:space="0" w:color="auto"/>
        <w:bottom w:val="none" w:sz="0" w:space="0" w:color="auto"/>
        <w:right w:val="none" w:sz="0" w:space="0" w:color="auto"/>
      </w:divBdr>
    </w:div>
    <w:div w:id="1966042259">
      <w:bodyDiv w:val="1"/>
      <w:marLeft w:val="0"/>
      <w:marRight w:val="0"/>
      <w:marTop w:val="0"/>
      <w:marBottom w:val="0"/>
      <w:divBdr>
        <w:top w:val="none" w:sz="0" w:space="0" w:color="auto"/>
        <w:left w:val="none" w:sz="0" w:space="0" w:color="auto"/>
        <w:bottom w:val="none" w:sz="0" w:space="0" w:color="auto"/>
        <w:right w:val="none" w:sz="0" w:space="0" w:color="auto"/>
      </w:divBdr>
    </w:div>
    <w:div w:id="1968857190">
      <w:bodyDiv w:val="1"/>
      <w:marLeft w:val="0"/>
      <w:marRight w:val="0"/>
      <w:marTop w:val="0"/>
      <w:marBottom w:val="0"/>
      <w:divBdr>
        <w:top w:val="none" w:sz="0" w:space="0" w:color="auto"/>
        <w:left w:val="none" w:sz="0" w:space="0" w:color="auto"/>
        <w:bottom w:val="none" w:sz="0" w:space="0" w:color="auto"/>
        <w:right w:val="none" w:sz="0" w:space="0" w:color="auto"/>
      </w:divBdr>
    </w:div>
    <w:div w:id="1970933320">
      <w:bodyDiv w:val="1"/>
      <w:marLeft w:val="0"/>
      <w:marRight w:val="0"/>
      <w:marTop w:val="0"/>
      <w:marBottom w:val="0"/>
      <w:divBdr>
        <w:top w:val="none" w:sz="0" w:space="0" w:color="auto"/>
        <w:left w:val="none" w:sz="0" w:space="0" w:color="auto"/>
        <w:bottom w:val="none" w:sz="0" w:space="0" w:color="auto"/>
        <w:right w:val="none" w:sz="0" w:space="0" w:color="auto"/>
      </w:divBdr>
    </w:div>
    <w:div w:id="1976830304">
      <w:bodyDiv w:val="1"/>
      <w:marLeft w:val="0"/>
      <w:marRight w:val="0"/>
      <w:marTop w:val="0"/>
      <w:marBottom w:val="0"/>
      <w:divBdr>
        <w:top w:val="none" w:sz="0" w:space="0" w:color="auto"/>
        <w:left w:val="none" w:sz="0" w:space="0" w:color="auto"/>
        <w:bottom w:val="none" w:sz="0" w:space="0" w:color="auto"/>
        <w:right w:val="none" w:sz="0" w:space="0" w:color="auto"/>
      </w:divBdr>
    </w:div>
    <w:div w:id="1981644142">
      <w:bodyDiv w:val="1"/>
      <w:marLeft w:val="0"/>
      <w:marRight w:val="0"/>
      <w:marTop w:val="0"/>
      <w:marBottom w:val="0"/>
      <w:divBdr>
        <w:top w:val="none" w:sz="0" w:space="0" w:color="auto"/>
        <w:left w:val="none" w:sz="0" w:space="0" w:color="auto"/>
        <w:bottom w:val="none" w:sz="0" w:space="0" w:color="auto"/>
        <w:right w:val="none" w:sz="0" w:space="0" w:color="auto"/>
      </w:divBdr>
    </w:div>
    <w:div w:id="1984121800">
      <w:bodyDiv w:val="1"/>
      <w:marLeft w:val="0"/>
      <w:marRight w:val="0"/>
      <w:marTop w:val="0"/>
      <w:marBottom w:val="0"/>
      <w:divBdr>
        <w:top w:val="none" w:sz="0" w:space="0" w:color="auto"/>
        <w:left w:val="none" w:sz="0" w:space="0" w:color="auto"/>
        <w:bottom w:val="none" w:sz="0" w:space="0" w:color="auto"/>
        <w:right w:val="none" w:sz="0" w:space="0" w:color="auto"/>
      </w:divBdr>
    </w:div>
    <w:div w:id="1985161708">
      <w:bodyDiv w:val="1"/>
      <w:marLeft w:val="0"/>
      <w:marRight w:val="0"/>
      <w:marTop w:val="0"/>
      <w:marBottom w:val="0"/>
      <w:divBdr>
        <w:top w:val="none" w:sz="0" w:space="0" w:color="auto"/>
        <w:left w:val="none" w:sz="0" w:space="0" w:color="auto"/>
        <w:bottom w:val="none" w:sz="0" w:space="0" w:color="auto"/>
        <w:right w:val="none" w:sz="0" w:space="0" w:color="auto"/>
      </w:divBdr>
    </w:div>
    <w:div w:id="1987270852">
      <w:bodyDiv w:val="1"/>
      <w:marLeft w:val="0"/>
      <w:marRight w:val="0"/>
      <w:marTop w:val="0"/>
      <w:marBottom w:val="0"/>
      <w:divBdr>
        <w:top w:val="none" w:sz="0" w:space="0" w:color="auto"/>
        <w:left w:val="none" w:sz="0" w:space="0" w:color="auto"/>
        <w:bottom w:val="none" w:sz="0" w:space="0" w:color="auto"/>
        <w:right w:val="none" w:sz="0" w:space="0" w:color="auto"/>
      </w:divBdr>
    </w:div>
    <w:div w:id="1990279690">
      <w:bodyDiv w:val="1"/>
      <w:marLeft w:val="0"/>
      <w:marRight w:val="0"/>
      <w:marTop w:val="0"/>
      <w:marBottom w:val="0"/>
      <w:divBdr>
        <w:top w:val="none" w:sz="0" w:space="0" w:color="auto"/>
        <w:left w:val="none" w:sz="0" w:space="0" w:color="auto"/>
        <w:bottom w:val="none" w:sz="0" w:space="0" w:color="auto"/>
        <w:right w:val="none" w:sz="0" w:space="0" w:color="auto"/>
      </w:divBdr>
      <w:divsChild>
        <w:div w:id="6180758">
          <w:marLeft w:val="0"/>
          <w:marRight w:val="0"/>
          <w:marTop w:val="0"/>
          <w:marBottom w:val="0"/>
          <w:divBdr>
            <w:top w:val="none" w:sz="0" w:space="0" w:color="auto"/>
            <w:left w:val="none" w:sz="0" w:space="0" w:color="auto"/>
            <w:bottom w:val="none" w:sz="0" w:space="0" w:color="auto"/>
            <w:right w:val="none" w:sz="0" w:space="0" w:color="auto"/>
          </w:divBdr>
        </w:div>
        <w:div w:id="1063792856">
          <w:marLeft w:val="0"/>
          <w:marRight w:val="0"/>
          <w:marTop w:val="0"/>
          <w:marBottom w:val="0"/>
          <w:divBdr>
            <w:top w:val="none" w:sz="0" w:space="0" w:color="auto"/>
            <w:left w:val="none" w:sz="0" w:space="0" w:color="auto"/>
            <w:bottom w:val="none" w:sz="0" w:space="0" w:color="auto"/>
            <w:right w:val="none" w:sz="0" w:space="0" w:color="auto"/>
          </w:divBdr>
        </w:div>
        <w:div w:id="2045672163">
          <w:marLeft w:val="0"/>
          <w:marRight w:val="0"/>
          <w:marTop w:val="0"/>
          <w:marBottom w:val="0"/>
          <w:divBdr>
            <w:top w:val="none" w:sz="0" w:space="0" w:color="auto"/>
            <w:left w:val="none" w:sz="0" w:space="0" w:color="auto"/>
            <w:bottom w:val="none" w:sz="0" w:space="0" w:color="auto"/>
            <w:right w:val="none" w:sz="0" w:space="0" w:color="auto"/>
          </w:divBdr>
        </w:div>
      </w:divsChild>
    </w:div>
    <w:div w:id="1993829292">
      <w:bodyDiv w:val="1"/>
      <w:marLeft w:val="0"/>
      <w:marRight w:val="0"/>
      <w:marTop w:val="0"/>
      <w:marBottom w:val="0"/>
      <w:divBdr>
        <w:top w:val="none" w:sz="0" w:space="0" w:color="auto"/>
        <w:left w:val="none" w:sz="0" w:space="0" w:color="auto"/>
        <w:bottom w:val="none" w:sz="0" w:space="0" w:color="auto"/>
        <w:right w:val="none" w:sz="0" w:space="0" w:color="auto"/>
      </w:divBdr>
    </w:div>
    <w:div w:id="1994873447">
      <w:bodyDiv w:val="1"/>
      <w:marLeft w:val="0"/>
      <w:marRight w:val="0"/>
      <w:marTop w:val="0"/>
      <w:marBottom w:val="0"/>
      <w:divBdr>
        <w:top w:val="none" w:sz="0" w:space="0" w:color="auto"/>
        <w:left w:val="none" w:sz="0" w:space="0" w:color="auto"/>
        <w:bottom w:val="none" w:sz="0" w:space="0" w:color="auto"/>
        <w:right w:val="none" w:sz="0" w:space="0" w:color="auto"/>
      </w:divBdr>
    </w:div>
    <w:div w:id="1996257983">
      <w:bodyDiv w:val="1"/>
      <w:marLeft w:val="0"/>
      <w:marRight w:val="0"/>
      <w:marTop w:val="0"/>
      <w:marBottom w:val="0"/>
      <w:divBdr>
        <w:top w:val="none" w:sz="0" w:space="0" w:color="auto"/>
        <w:left w:val="none" w:sz="0" w:space="0" w:color="auto"/>
        <w:bottom w:val="none" w:sz="0" w:space="0" w:color="auto"/>
        <w:right w:val="none" w:sz="0" w:space="0" w:color="auto"/>
      </w:divBdr>
    </w:div>
    <w:div w:id="1998268301">
      <w:bodyDiv w:val="1"/>
      <w:marLeft w:val="0"/>
      <w:marRight w:val="0"/>
      <w:marTop w:val="0"/>
      <w:marBottom w:val="0"/>
      <w:divBdr>
        <w:top w:val="none" w:sz="0" w:space="0" w:color="auto"/>
        <w:left w:val="none" w:sz="0" w:space="0" w:color="auto"/>
        <w:bottom w:val="none" w:sz="0" w:space="0" w:color="auto"/>
        <w:right w:val="none" w:sz="0" w:space="0" w:color="auto"/>
      </w:divBdr>
    </w:div>
    <w:div w:id="1998806188">
      <w:bodyDiv w:val="1"/>
      <w:marLeft w:val="0"/>
      <w:marRight w:val="0"/>
      <w:marTop w:val="0"/>
      <w:marBottom w:val="0"/>
      <w:divBdr>
        <w:top w:val="none" w:sz="0" w:space="0" w:color="auto"/>
        <w:left w:val="none" w:sz="0" w:space="0" w:color="auto"/>
        <w:bottom w:val="none" w:sz="0" w:space="0" w:color="auto"/>
        <w:right w:val="none" w:sz="0" w:space="0" w:color="auto"/>
      </w:divBdr>
    </w:div>
    <w:div w:id="2004120033">
      <w:bodyDiv w:val="1"/>
      <w:marLeft w:val="0"/>
      <w:marRight w:val="0"/>
      <w:marTop w:val="0"/>
      <w:marBottom w:val="0"/>
      <w:divBdr>
        <w:top w:val="none" w:sz="0" w:space="0" w:color="auto"/>
        <w:left w:val="none" w:sz="0" w:space="0" w:color="auto"/>
        <w:bottom w:val="none" w:sz="0" w:space="0" w:color="auto"/>
        <w:right w:val="none" w:sz="0" w:space="0" w:color="auto"/>
      </w:divBdr>
    </w:div>
    <w:div w:id="2008895394">
      <w:bodyDiv w:val="1"/>
      <w:marLeft w:val="0"/>
      <w:marRight w:val="0"/>
      <w:marTop w:val="0"/>
      <w:marBottom w:val="0"/>
      <w:divBdr>
        <w:top w:val="none" w:sz="0" w:space="0" w:color="auto"/>
        <w:left w:val="none" w:sz="0" w:space="0" w:color="auto"/>
        <w:bottom w:val="none" w:sz="0" w:space="0" w:color="auto"/>
        <w:right w:val="none" w:sz="0" w:space="0" w:color="auto"/>
      </w:divBdr>
    </w:div>
    <w:div w:id="2011515778">
      <w:bodyDiv w:val="1"/>
      <w:marLeft w:val="0"/>
      <w:marRight w:val="0"/>
      <w:marTop w:val="0"/>
      <w:marBottom w:val="0"/>
      <w:divBdr>
        <w:top w:val="none" w:sz="0" w:space="0" w:color="auto"/>
        <w:left w:val="none" w:sz="0" w:space="0" w:color="auto"/>
        <w:bottom w:val="none" w:sz="0" w:space="0" w:color="auto"/>
        <w:right w:val="none" w:sz="0" w:space="0" w:color="auto"/>
      </w:divBdr>
      <w:divsChild>
        <w:div w:id="1038353437">
          <w:marLeft w:val="0"/>
          <w:marRight w:val="0"/>
          <w:marTop w:val="0"/>
          <w:marBottom w:val="0"/>
          <w:divBdr>
            <w:top w:val="none" w:sz="0" w:space="0" w:color="auto"/>
            <w:left w:val="none" w:sz="0" w:space="0" w:color="auto"/>
            <w:bottom w:val="none" w:sz="0" w:space="0" w:color="auto"/>
            <w:right w:val="none" w:sz="0" w:space="0" w:color="auto"/>
          </w:divBdr>
          <w:divsChild>
            <w:div w:id="889223905">
              <w:marLeft w:val="-180"/>
              <w:marRight w:val="-180"/>
              <w:marTop w:val="0"/>
              <w:marBottom w:val="0"/>
              <w:divBdr>
                <w:top w:val="none" w:sz="0" w:space="0" w:color="auto"/>
                <w:left w:val="none" w:sz="0" w:space="0" w:color="auto"/>
                <w:bottom w:val="none" w:sz="0" w:space="0" w:color="auto"/>
                <w:right w:val="none" w:sz="0" w:space="0" w:color="auto"/>
              </w:divBdr>
              <w:divsChild>
                <w:div w:id="2146241908">
                  <w:marLeft w:val="3086"/>
                  <w:marRight w:val="0"/>
                  <w:marTop w:val="0"/>
                  <w:marBottom w:val="0"/>
                  <w:divBdr>
                    <w:top w:val="none" w:sz="0" w:space="0" w:color="auto"/>
                    <w:left w:val="none" w:sz="0" w:space="0" w:color="auto"/>
                    <w:bottom w:val="none" w:sz="0" w:space="0" w:color="auto"/>
                    <w:right w:val="none" w:sz="0" w:space="0" w:color="auto"/>
                  </w:divBdr>
                </w:div>
              </w:divsChild>
            </w:div>
          </w:divsChild>
        </w:div>
        <w:div w:id="1458640046">
          <w:marLeft w:val="0"/>
          <w:marRight w:val="0"/>
          <w:marTop w:val="0"/>
          <w:marBottom w:val="0"/>
          <w:divBdr>
            <w:top w:val="none" w:sz="0" w:space="0" w:color="auto"/>
            <w:left w:val="none" w:sz="0" w:space="0" w:color="auto"/>
            <w:bottom w:val="none" w:sz="0" w:space="0" w:color="auto"/>
            <w:right w:val="none" w:sz="0" w:space="0" w:color="auto"/>
          </w:divBdr>
          <w:divsChild>
            <w:div w:id="45298600">
              <w:marLeft w:val="0"/>
              <w:marRight w:val="0"/>
              <w:marTop w:val="0"/>
              <w:marBottom w:val="0"/>
              <w:divBdr>
                <w:top w:val="none" w:sz="0" w:space="0" w:color="auto"/>
                <w:left w:val="none" w:sz="0" w:space="0" w:color="auto"/>
                <w:bottom w:val="none" w:sz="0" w:space="0" w:color="auto"/>
                <w:right w:val="none" w:sz="0" w:space="0" w:color="auto"/>
              </w:divBdr>
              <w:divsChild>
                <w:div w:id="1325553814">
                  <w:marLeft w:val="0"/>
                  <w:marRight w:val="0"/>
                  <w:marTop w:val="0"/>
                  <w:marBottom w:val="0"/>
                  <w:divBdr>
                    <w:top w:val="none" w:sz="0" w:space="0" w:color="auto"/>
                    <w:left w:val="none" w:sz="0" w:space="0" w:color="auto"/>
                    <w:bottom w:val="none" w:sz="0" w:space="0" w:color="auto"/>
                    <w:right w:val="none" w:sz="0" w:space="0" w:color="auto"/>
                  </w:divBdr>
                  <w:divsChild>
                    <w:div w:id="471143511">
                      <w:marLeft w:val="0"/>
                      <w:marRight w:val="0"/>
                      <w:marTop w:val="0"/>
                      <w:marBottom w:val="0"/>
                      <w:divBdr>
                        <w:top w:val="none" w:sz="0" w:space="0" w:color="auto"/>
                        <w:left w:val="none" w:sz="0" w:space="0" w:color="auto"/>
                        <w:bottom w:val="none" w:sz="0" w:space="0" w:color="auto"/>
                        <w:right w:val="none" w:sz="0" w:space="0" w:color="auto"/>
                      </w:divBdr>
                      <w:divsChild>
                        <w:div w:id="2002192148">
                          <w:marLeft w:val="-180"/>
                          <w:marRight w:val="-180"/>
                          <w:marTop w:val="0"/>
                          <w:marBottom w:val="0"/>
                          <w:divBdr>
                            <w:top w:val="none" w:sz="0" w:space="0" w:color="auto"/>
                            <w:left w:val="none" w:sz="0" w:space="0" w:color="auto"/>
                            <w:bottom w:val="none" w:sz="0" w:space="0" w:color="auto"/>
                            <w:right w:val="none" w:sz="0" w:space="0" w:color="auto"/>
                          </w:divBdr>
                          <w:divsChild>
                            <w:div w:id="237523179">
                              <w:marLeft w:val="3086"/>
                              <w:marRight w:val="0"/>
                              <w:marTop w:val="0"/>
                              <w:marBottom w:val="0"/>
                              <w:divBdr>
                                <w:top w:val="none" w:sz="0" w:space="0" w:color="auto"/>
                                <w:left w:val="none" w:sz="0" w:space="0" w:color="auto"/>
                                <w:bottom w:val="none" w:sz="0" w:space="0" w:color="auto"/>
                                <w:right w:val="none" w:sz="0" w:space="0" w:color="auto"/>
                              </w:divBdr>
                              <w:divsChild>
                                <w:div w:id="390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4823">
                  <w:marLeft w:val="0"/>
                  <w:marRight w:val="0"/>
                  <w:marTop w:val="0"/>
                  <w:marBottom w:val="0"/>
                  <w:divBdr>
                    <w:top w:val="none" w:sz="0" w:space="0" w:color="auto"/>
                    <w:left w:val="none" w:sz="0" w:space="0" w:color="auto"/>
                    <w:bottom w:val="none" w:sz="0" w:space="0" w:color="auto"/>
                    <w:right w:val="none" w:sz="0" w:space="0" w:color="auto"/>
                  </w:divBdr>
                  <w:divsChild>
                    <w:div w:id="1721131938">
                      <w:marLeft w:val="0"/>
                      <w:marRight w:val="0"/>
                      <w:marTop w:val="0"/>
                      <w:marBottom w:val="0"/>
                      <w:divBdr>
                        <w:top w:val="none" w:sz="0" w:space="0" w:color="auto"/>
                        <w:left w:val="none" w:sz="0" w:space="0" w:color="auto"/>
                        <w:bottom w:val="none" w:sz="0" w:space="0" w:color="auto"/>
                        <w:right w:val="none" w:sz="0" w:space="0" w:color="auto"/>
                      </w:divBdr>
                      <w:divsChild>
                        <w:div w:id="59912188">
                          <w:marLeft w:val="-180"/>
                          <w:marRight w:val="-180"/>
                          <w:marTop w:val="0"/>
                          <w:marBottom w:val="0"/>
                          <w:divBdr>
                            <w:top w:val="none" w:sz="0" w:space="0" w:color="auto"/>
                            <w:left w:val="none" w:sz="0" w:space="0" w:color="auto"/>
                            <w:bottom w:val="none" w:sz="0" w:space="0" w:color="auto"/>
                            <w:right w:val="none" w:sz="0" w:space="0" w:color="auto"/>
                          </w:divBdr>
                          <w:divsChild>
                            <w:div w:id="2027978661">
                              <w:marLeft w:val="3086"/>
                              <w:marRight w:val="0"/>
                              <w:marTop w:val="0"/>
                              <w:marBottom w:val="0"/>
                              <w:divBdr>
                                <w:top w:val="none" w:sz="0" w:space="0" w:color="auto"/>
                                <w:left w:val="none" w:sz="0" w:space="0" w:color="auto"/>
                                <w:bottom w:val="none" w:sz="0" w:space="0" w:color="auto"/>
                                <w:right w:val="none" w:sz="0" w:space="0" w:color="auto"/>
                              </w:divBdr>
                              <w:divsChild>
                                <w:div w:id="11985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94411">
      <w:bodyDiv w:val="1"/>
      <w:marLeft w:val="0"/>
      <w:marRight w:val="0"/>
      <w:marTop w:val="0"/>
      <w:marBottom w:val="0"/>
      <w:divBdr>
        <w:top w:val="none" w:sz="0" w:space="0" w:color="auto"/>
        <w:left w:val="none" w:sz="0" w:space="0" w:color="auto"/>
        <w:bottom w:val="none" w:sz="0" w:space="0" w:color="auto"/>
        <w:right w:val="none" w:sz="0" w:space="0" w:color="auto"/>
      </w:divBdr>
    </w:div>
    <w:div w:id="2012441066">
      <w:bodyDiv w:val="1"/>
      <w:marLeft w:val="0"/>
      <w:marRight w:val="0"/>
      <w:marTop w:val="0"/>
      <w:marBottom w:val="0"/>
      <w:divBdr>
        <w:top w:val="none" w:sz="0" w:space="0" w:color="auto"/>
        <w:left w:val="none" w:sz="0" w:space="0" w:color="auto"/>
        <w:bottom w:val="none" w:sz="0" w:space="0" w:color="auto"/>
        <w:right w:val="none" w:sz="0" w:space="0" w:color="auto"/>
      </w:divBdr>
    </w:div>
    <w:div w:id="2015841263">
      <w:bodyDiv w:val="1"/>
      <w:marLeft w:val="0"/>
      <w:marRight w:val="0"/>
      <w:marTop w:val="0"/>
      <w:marBottom w:val="0"/>
      <w:divBdr>
        <w:top w:val="none" w:sz="0" w:space="0" w:color="auto"/>
        <w:left w:val="none" w:sz="0" w:space="0" w:color="auto"/>
        <w:bottom w:val="none" w:sz="0" w:space="0" w:color="auto"/>
        <w:right w:val="none" w:sz="0" w:space="0" w:color="auto"/>
      </w:divBdr>
    </w:div>
    <w:div w:id="2018115618">
      <w:bodyDiv w:val="1"/>
      <w:marLeft w:val="0"/>
      <w:marRight w:val="0"/>
      <w:marTop w:val="0"/>
      <w:marBottom w:val="0"/>
      <w:divBdr>
        <w:top w:val="none" w:sz="0" w:space="0" w:color="auto"/>
        <w:left w:val="none" w:sz="0" w:space="0" w:color="auto"/>
        <w:bottom w:val="none" w:sz="0" w:space="0" w:color="auto"/>
        <w:right w:val="none" w:sz="0" w:space="0" w:color="auto"/>
      </w:divBdr>
      <w:divsChild>
        <w:div w:id="372659082">
          <w:marLeft w:val="0"/>
          <w:marRight w:val="0"/>
          <w:marTop w:val="0"/>
          <w:marBottom w:val="0"/>
          <w:divBdr>
            <w:top w:val="none" w:sz="0" w:space="0" w:color="auto"/>
            <w:left w:val="none" w:sz="0" w:space="0" w:color="auto"/>
            <w:bottom w:val="none" w:sz="0" w:space="0" w:color="auto"/>
            <w:right w:val="none" w:sz="0" w:space="0" w:color="auto"/>
          </w:divBdr>
        </w:div>
        <w:div w:id="590352306">
          <w:marLeft w:val="0"/>
          <w:marRight w:val="0"/>
          <w:marTop w:val="0"/>
          <w:marBottom w:val="0"/>
          <w:divBdr>
            <w:top w:val="none" w:sz="0" w:space="0" w:color="auto"/>
            <w:left w:val="none" w:sz="0" w:space="0" w:color="auto"/>
            <w:bottom w:val="none" w:sz="0" w:space="0" w:color="auto"/>
            <w:right w:val="none" w:sz="0" w:space="0" w:color="auto"/>
          </w:divBdr>
        </w:div>
        <w:div w:id="848178687">
          <w:marLeft w:val="0"/>
          <w:marRight w:val="0"/>
          <w:marTop w:val="0"/>
          <w:marBottom w:val="0"/>
          <w:divBdr>
            <w:top w:val="none" w:sz="0" w:space="0" w:color="auto"/>
            <w:left w:val="none" w:sz="0" w:space="0" w:color="auto"/>
            <w:bottom w:val="none" w:sz="0" w:space="0" w:color="auto"/>
            <w:right w:val="none" w:sz="0" w:space="0" w:color="auto"/>
          </w:divBdr>
        </w:div>
        <w:div w:id="964190991">
          <w:marLeft w:val="0"/>
          <w:marRight w:val="0"/>
          <w:marTop w:val="0"/>
          <w:marBottom w:val="0"/>
          <w:divBdr>
            <w:top w:val="none" w:sz="0" w:space="0" w:color="auto"/>
            <w:left w:val="none" w:sz="0" w:space="0" w:color="auto"/>
            <w:bottom w:val="none" w:sz="0" w:space="0" w:color="auto"/>
            <w:right w:val="none" w:sz="0" w:space="0" w:color="auto"/>
          </w:divBdr>
        </w:div>
        <w:div w:id="1500730672">
          <w:marLeft w:val="0"/>
          <w:marRight w:val="0"/>
          <w:marTop w:val="0"/>
          <w:marBottom w:val="0"/>
          <w:divBdr>
            <w:top w:val="none" w:sz="0" w:space="0" w:color="auto"/>
            <w:left w:val="none" w:sz="0" w:space="0" w:color="auto"/>
            <w:bottom w:val="none" w:sz="0" w:space="0" w:color="auto"/>
            <w:right w:val="none" w:sz="0" w:space="0" w:color="auto"/>
          </w:divBdr>
        </w:div>
        <w:div w:id="1621499008">
          <w:marLeft w:val="0"/>
          <w:marRight w:val="0"/>
          <w:marTop w:val="0"/>
          <w:marBottom w:val="0"/>
          <w:divBdr>
            <w:top w:val="none" w:sz="0" w:space="0" w:color="auto"/>
            <w:left w:val="none" w:sz="0" w:space="0" w:color="auto"/>
            <w:bottom w:val="none" w:sz="0" w:space="0" w:color="auto"/>
            <w:right w:val="none" w:sz="0" w:space="0" w:color="auto"/>
          </w:divBdr>
        </w:div>
        <w:div w:id="1645160785">
          <w:marLeft w:val="0"/>
          <w:marRight w:val="0"/>
          <w:marTop w:val="0"/>
          <w:marBottom w:val="0"/>
          <w:divBdr>
            <w:top w:val="none" w:sz="0" w:space="0" w:color="auto"/>
            <w:left w:val="none" w:sz="0" w:space="0" w:color="auto"/>
            <w:bottom w:val="none" w:sz="0" w:space="0" w:color="auto"/>
            <w:right w:val="none" w:sz="0" w:space="0" w:color="auto"/>
          </w:divBdr>
        </w:div>
      </w:divsChild>
    </w:div>
    <w:div w:id="2018458017">
      <w:bodyDiv w:val="1"/>
      <w:marLeft w:val="0"/>
      <w:marRight w:val="0"/>
      <w:marTop w:val="0"/>
      <w:marBottom w:val="0"/>
      <w:divBdr>
        <w:top w:val="none" w:sz="0" w:space="0" w:color="auto"/>
        <w:left w:val="none" w:sz="0" w:space="0" w:color="auto"/>
        <w:bottom w:val="none" w:sz="0" w:space="0" w:color="auto"/>
        <w:right w:val="none" w:sz="0" w:space="0" w:color="auto"/>
      </w:divBdr>
    </w:div>
    <w:div w:id="2019117249">
      <w:bodyDiv w:val="1"/>
      <w:marLeft w:val="0"/>
      <w:marRight w:val="0"/>
      <w:marTop w:val="0"/>
      <w:marBottom w:val="0"/>
      <w:divBdr>
        <w:top w:val="none" w:sz="0" w:space="0" w:color="auto"/>
        <w:left w:val="none" w:sz="0" w:space="0" w:color="auto"/>
        <w:bottom w:val="none" w:sz="0" w:space="0" w:color="auto"/>
        <w:right w:val="none" w:sz="0" w:space="0" w:color="auto"/>
      </w:divBdr>
    </w:div>
    <w:div w:id="2022197000">
      <w:bodyDiv w:val="1"/>
      <w:marLeft w:val="0"/>
      <w:marRight w:val="0"/>
      <w:marTop w:val="0"/>
      <w:marBottom w:val="0"/>
      <w:divBdr>
        <w:top w:val="none" w:sz="0" w:space="0" w:color="auto"/>
        <w:left w:val="none" w:sz="0" w:space="0" w:color="auto"/>
        <w:bottom w:val="none" w:sz="0" w:space="0" w:color="auto"/>
        <w:right w:val="none" w:sz="0" w:space="0" w:color="auto"/>
      </w:divBdr>
    </w:div>
    <w:div w:id="2022199970">
      <w:bodyDiv w:val="1"/>
      <w:marLeft w:val="0"/>
      <w:marRight w:val="0"/>
      <w:marTop w:val="0"/>
      <w:marBottom w:val="0"/>
      <w:divBdr>
        <w:top w:val="none" w:sz="0" w:space="0" w:color="auto"/>
        <w:left w:val="none" w:sz="0" w:space="0" w:color="auto"/>
        <w:bottom w:val="none" w:sz="0" w:space="0" w:color="auto"/>
        <w:right w:val="none" w:sz="0" w:space="0" w:color="auto"/>
      </w:divBdr>
    </w:div>
    <w:div w:id="2023431781">
      <w:bodyDiv w:val="1"/>
      <w:marLeft w:val="0"/>
      <w:marRight w:val="0"/>
      <w:marTop w:val="0"/>
      <w:marBottom w:val="0"/>
      <w:divBdr>
        <w:top w:val="none" w:sz="0" w:space="0" w:color="auto"/>
        <w:left w:val="none" w:sz="0" w:space="0" w:color="auto"/>
        <w:bottom w:val="none" w:sz="0" w:space="0" w:color="auto"/>
        <w:right w:val="none" w:sz="0" w:space="0" w:color="auto"/>
      </w:divBdr>
    </w:div>
    <w:div w:id="2024818891">
      <w:bodyDiv w:val="1"/>
      <w:marLeft w:val="0"/>
      <w:marRight w:val="0"/>
      <w:marTop w:val="0"/>
      <w:marBottom w:val="0"/>
      <w:divBdr>
        <w:top w:val="none" w:sz="0" w:space="0" w:color="auto"/>
        <w:left w:val="none" w:sz="0" w:space="0" w:color="auto"/>
        <w:bottom w:val="none" w:sz="0" w:space="0" w:color="auto"/>
        <w:right w:val="none" w:sz="0" w:space="0" w:color="auto"/>
      </w:divBdr>
    </w:div>
    <w:div w:id="2025013925">
      <w:bodyDiv w:val="1"/>
      <w:marLeft w:val="0"/>
      <w:marRight w:val="0"/>
      <w:marTop w:val="0"/>
      <w:marBottom w:val="0"/>
      <w:divBdr>
        <w:top w:val="none" w:sz="0" w:space="0" w:color="auto"/>
        <w:left w:val="none" w:sz="0" w:space="0" w:color="auto"/>
        <w:bottom w:val="none" w:sz="0" w:space="0" w:color="auto"/>
        <w:right w:val="none" w:sz="0" w:space="0" w:color="auto"/>
      </w:divBdr>
      <w:divsChild>
        <w:div w:id="467359611">
          <w:marLeft w:val="0"/>
          <w:marRight w:val="0"/>
          <w:marTop w:val="0"/>
          <w:marBottom w:val="0"/>
          <w:divBdr>
            <w:top w:val="none" w:sz="0" w:space="0" w:color="auto"/>
            <w:left w:val="none" w:sz="0" w:space="0" w:color="auto"/>
            <w:bottom w:val="none" w:sz="0" w:space="0" w:color="auto"/>
            <w:right w:val="none" w:sz="0" w:space="0" w:color="auto"/>
          </w:divBdr>
          <w:divsChild>
            <w:div w:id="1260717023">
              <w:marLeft w:val="-180"/>
              <w:marRight w:val="-180"/>
              <w:marTop w:val="0"/>
              <w:marBottom w:val="0"/>
              <w:divBdr>
                <w:top w:val="none" w:sz="0" w:space="0" w:color="auto"/>
                <w:left w:val="none" w:sz="0" w:space="0" w:color="auto"/>
                <w:bottom w:val="none" w:sz="0" w:space="0" w:color="auto"/>
                <w:right w:val="none" w:sz="0" w:space="0" w:color="auto"/>
              </w:divBdr>
              <w:divsChild>
                <w:div w:id="1256480947">
                  <w:marLeft w:val="2057"/>
                  <w:marRight w:val="0"/>
                  <w:marTop w:val="0"/>
                  <w:marBottom w:val="0"/>
                  <w:divBdr>
                    <w:top w:val="none" w:sz="0" w:space="0" w:color="auto"/>
                    <w:left w:val="none" w:sz="0" w:space="0" w:color="auto"/>
                    <w:bottom w:val="none" w:sz="0" w:space="0" w:color="auto"/>
                    <w:right w:val="none" w:sz="0" w:space="0" w:color="auto"/>
                  </w:divBdr>
                </w:div>
              </w:divsChild>
            </w:div>
          </w:divsChild>
        </w:div>
        <w:div w:id="818612448">
          <w:marLeft w:val="0"/>
          <w:marRight w:val="0"/>
          <w:marTop w:val="0"/>
          <w:marBottom w:val="0"/>
          <w:divBdr>
            <w:top w:val="none" w:sz="0" w:space="0" w:color="auto"/>
            <w:left w:val="none" w:sz="0" w:space="0" w:color="auto"/>
            <w:bottom w:val="none" w:sz="0" w:space="0" w:color="auto"/>
            <w:right w:val="none" w:sz="0" w:space="0" w:color="auto"/>
          </w:divBdr>
          <w:divsChild>
            <w:div w:id="2062440769">
              <w:marLeft w:val="0"/>
              <w:marRight w:val="0"/>
              <w:marTop w:val="0"/>
              <w:marBottom w:val="0"/>
              <w:divBdr>
                <w:top w:val="none" w:sz="0" w:space="0" w:color="auto"/>
                <w:left w:val="none" w:sz="0" w:space="0" w:color="auto"/>
                <w:bottom w:val="none" w:sz="0" w:space="0" w:color="auto"/>
                <w:right w:val="none" w:sz="0" w:space="0" w:color="auto"/>
              </w:divBdr>
              <w:divsChild>
                <w:div w:id="911432641">
                  <w:marLeft w:val="0"/>
                  <w:marRight w:val="0"/>
                  <w:marTop w:val="0"/>
                  <w:marBottom w:val="0"/>
                  <w:divBdr>
                    <w:top w:val="none" w:sz="0" w:space="0" w:color="auto"/>
                    <w:left w:val="none" w:sz="0" w:space="0" w:color="auto"/>
                    <w:bottom w:val="none" w:sz="0" w:space="0" w:color="auto"/>
                    <w:right w:val="none" w:sz="0" w:space="0" w:color="auto"/>
                  </w:divBdr>
                  <w:divsChild>
                    <w:div w:id="1718777058">
                      <w:marLeft w:val="0"/>
                      <w:marRight w:val="0"/>
                      <w:marTop w:val="0"/>
                      <w:marBottom w:val="0"/>
                      <w:divBdr>
                        <w:top w:val="none" w:sz="0" w:space="0" w:color="auto"/>
                        <w:left w:val="none" w:sz="0" w:space="0" w:color="auto"/>
                        <w:bottom w:val="none" w:sz="0" w:space="0" w:color="auto"/>
                        <w:right w:val="none" w:sz="0" w:space="0" w:color="auto"/>
                      </w:divBdr>
                      <w:divsChild>
                        <w:div w:id="1957953555">
                          <w:marLeft w:val="-180"/>
                          <w:marRight w:val="-180"/>
                          <w:marTop w:val="0"/>
                          <w:marBottom w:val="0"/>
                          <w:divBdr>
                            <w:top w:val="none" w:sz="0" w:space="0" w:color="auto"/>
                            <w:left w:val="none" w:sz="0" w:space="0" w:color="auto"/>
                            <w:bottom w:val="none" w:sz="0" w:space="0" w:color="auto"/>
                            <w:right w:val="none" w:sz="0" w:space="0" w:color="auto"/>
                          </w:divBdr>
                          <w:divsChild>
                            <w:div w:id="375155319">
                              <w:marLeft w:val="2057"/>
                              <w:marRight w:val="0"/>
                              <w:marTop w:val="0"/>
                              <w:marBottom w:val="0"/>
                              <w:divBdr>
                                <w:top w:val="none" w:sz="0" w:space="0" w:color="auto"/>
                                <w:left w:val="none" w:sz="0" w:space="0" w:color="auto"/>
                                <w:bottom w:val="none" w:sz="0" w:space="0" w:color="auto"/>
                                <w:right w:val="none" w:sz="0" w:space="0" w:color="auto"/>
                              </w:divBdr>
                              <w:divsChild>
                                <w:div w:id="9359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3101">
                  <w:marLeft w:val="0"/>
                  <w:marRight w:val="0"/>
                  <w:marTop w:val="0"/>
                  <w:marBottom w:val="0"/>
                  <w:divBdr>
                    <w:top w:val="none" w:sz="0" w:space="0" w:color="auto"/>
                    <w:left w:val="none" w:sz="0" w:space="0" w:color="auto"/>
                    <w:bottom w:val="none" w:sz="0" w:space="0" w:color="auto"/>
                    <w:right w:val="none" w:sz="0" w:space="0" w:color="auto"/>
                  </w:divBdr>
                  <w:divsChild>
                    <w:div w:id="1276407313">
                      <w:marLeft w:val="0"/>
                      <w:marRight w:val="0"/>
                      <w:marTop w:val="0"/>
                      <w:marBottom w:val="0"/>
                      <w:divBdr>
                        <w:top w:val="none" w:sz="0" w:space="0" w:color="auto"/>
                        <w:left w:val="none" w:sz="0" w:space="0" w:color="auto"/>
                        <w:bottom w:val="none" w:sz="0" w:space="0" w:color="auto"/>
                        <w:right w:val="none" w:sz="0" w:space="0" w:color="auto"/>
                      </w:divBdr>
                      <w:divsChild>
                        <w:div w:id="1381786072">
                          <w:marLeft w:val="-180"/>
                          <w:marRight w:val="-180"/>
                          <w:marTop w:val="0"/>
                          <w:marBottom w:val="0"/>
                          <w:divBdr>
                            <w:top w:val="none" w:sz="0" w:space="0" w:color="auto"/>
                            <w:left w:val="none" w:sz="0" w:space="0" w:color="auto"/>
                            <w:bottom w:val="none" w:sz="0" w:space="0" w:color="auto"/>
                            <w:right w:val="none" w:sz="0" w:space="0" w:color="auto"/>
                          </w:divBdr>
                          <w:divsChild>
                            <w:div w:id="310523109">
                              <w:marLeft w:val="2057"/>
                              <w:marRight w:val="0"/>
                              <w:marTop w:val="0"/>
                              <w:marBottom w:val="0"/>
                              <w:divBdr>
                                <w:top w:val="none" w:sz="0" w:space="0" w:color="auto"/>
                                <w:left w:val="none" w:sz="0" w:space="0" w:color="auto"/>
                                <w:bottom w:val="none" w:sz="0" w:space="0" w:color="auto"/>
                                <w:right w:val="none" w:sz="0" w:space="0" w:color="auto"/>
                              </w:divBdr>
                              <w:divsChild>
                                <w:div w:id="12417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3310">
                  <w:marLeft w:val="0"/>
                  <w:marRight w:val="0"/>
                  <w:marTop w:val="0"/>
                  <w:marBottom w:val="0"/>
                  <w:divBdr>
                    <w:top w:val="none" w:sz="0" w:space="0" w:color="auto"/>
                    <w:left w:val="none" w:sz="0" w:space="0" w:color="auto"/>
                    <w:bottom w:val="none" w:sz="0" w:space="0" w:color="auto"/>
                    <w:right w:val="none" w:sz="0" w:space="0" w:color="auto"/>
                  </w:divBdr>
                  <w:divsChild>
                    <w:div w:id="1927572593">
                      <w:marLeft w:val="0"/>
                      <w:marRight w:val="0"/>
                      <w:marTop w:val="0"/>
                      <w:marBottom w:val="0"/>
                      <w:divBdr>
                        <w:top w:val="none" w:sz="0" w:space="0" w:color="auto"/>
                        <w:left w:val="none" w:sz="0" w:space="0" w:color="auto"/>
                        <w:bottom w:val="none" w:sz="0" w:space="0" w:color="auto"/>
                        <w:right w:val="none" w:sz="0" w:space="0" w:color="auto"/>
                      </w:divBdr>
                      <w:divsChild>
                        <w:div w:id="77093757">
                          <w:marLeft w:val="-180"/>
                          <w:marRight w:val="-180"/>
                          <w:marTop w:val="0"/>
                          <w:marBottom w:val="0"/>
                          <w:divBdr>
                            <w:top w:val="none" w:sz="0" w:space="0" w:color="auto"/>
                            <w:left w:val="none" w:sz="0" w:space="0" w:color="auto"/>
                            <w:bottom w:val="none" w:sz="0" w:space="0" w:color="auto"/>
                            <w:right w:val="none" w:sz="0" w:space="0" w:color="auto"/>
                          </w:divBdr>
                          <w:divsChild>
                            <w:div w:id="707485236">
                              <w:marLeft w:val="2057"/>
                              <w:marRight w:val="0"/>
                              <w:marTop w:val="0"/>
                              <w:marBottom w:val="0"/>
                              <w:divBdr>
                                <w:top w:val="none" w:sz="0" w:space="0" w:color="auto"/>
                                <w:left w:val="none" w:sz="0" w:space="0" w:color="auto"/>
                                <w:bottom w:val="none" w:sz="0" w:space="0" w:color="auto"/>
                                <w:right w:val="none" w:sz="0" w:space="0" w:color="auto"/>
                              </w:divBdr>
                              <w:divsChild>
                                <w:div w:id="7637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9240">
                  <w:marLeft w:val="0"/>
                  <w:marRight w:val="0"/>
                  <w:marTop w:val="0"/>
                  <w:marBottom w:val="0"/>
                  <w:divBdr>
                    <w:top w:val="none" w:sz="0" w:space="0" w:color="auto"/>
                    <w:left w:val="none" w:sz="0" w:space="0" w:color="auto"/>
                    <w:bottom w:val="none" w:sz="0" w:space="0" w:color="auto"/>
                    <w:right w:val="none" w:sz="0" w:space="0" w:color="auto"/>
                  </w:divBdr>
                  <w:divsChild>
                    <w:div w:id="2121677270">
                      <w:marLeft w:val="0"/>
                      <w:marRight w:val="0"/>
                      <w:marTop w:val="0"/>
                      <w:marBottom w:val="0"/>
                      <w:divBdr>
                        <w:top w:val="none" w:sz="0" w:space="0" w:color="auto"/>
                        <w:left w:val="none" w:sz="0" w:space="0" w:color="auto"/>
                        <w:bottom w:val="none" w:sz="0" w:space="0" w:color="auto"/>
                        <w:right w:val="none" w:sz="0" w:space="0" w:color="auto"/>
                      </w:divBdr>
                      <w:divsChild>
                        <w:div w:id="1092162798">
                          <w:marLeft w:val="-180"/>
                          <w:marRight w:val="-180"/>
                          <w:marTop w:val="0"/>
                          <w:marBottom w:val="0"/>
                          <w:divBdr>
                            <w:top w:val="none" w:sz="0" w:space="0" w:color="auto"/>
                            <w:left w:val="none" w:sz="0" w:space="0" w:color="auto"/>
                            <w:bottom w:val="none" w:sz="0" w:space="0" w:color="auto"/>
                            <w:right w:val="none" w:sz="0" w:space="0" w:color="auto"/>
                          </w:divBdr>
                          <w:divsChild>
                            <w:div w:id="121656007">
                              <w:marLeft w:val="2057"/>
                              <w:marRight w:val="0"/>
                              <w:marTop w:val="0"/>
                              <w:marBottom w:val="0"/>
                              <w:divBdr>
                                <w:top w:val="none" w:sz="0" w:space="0" w:color="auto"/>
                                <w:left w:val="none" w:sz="0" w:space="0" w:color="auto"/>
                                <w:bottom w:val="none" w:sz="0" w:space="0" w:color="auto"/>
                                <w:right w:val="none" w:sz="0" w:space="0" w:color="auto"/>
                              </w:divBdr>
                              <w:divsChild>
                                <w:div w:id="193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40201">
                  <w:marLeft w:val="0"/>
                  <w:marRight w:val="0"/>
                  <w:marTop w:val="0"/>
                  <w:marBottom w:val="0"/>
                  <w:divBdr>
                    <w:top w:val="none" w:sz="0" w:space="0" w:color="auto"/>
                    <w:left w:val="none" w:sz="0" w:space="0" w:color="auto"/>
                    <w:bottom w:val="none" w:sz="0" w:space="0" w:color="auto"/>
                    <w:right w:val="none" w:sz="0" w:space="0" w:color="auto"/>
                  </w:divBdr>
                  <w:divsChild>
                    <w:div w:id="682437971">
                      <w:marLeft w:val="0"/>
                      <w:marRight w:val="0"/>
                      <w:marTop w:val="0"/>
                      <w:marBottom w:val="0"/>
                      <w:divBdr>
                        <w:top w:val="none" w:sz="0" w:space="0" w:color="auto"/>
                        <w:left w:val="none" w:sz="0" w:space="0" w:color="auto"/>
                        <w:bottom w:val="none" w:sz="0" w:space="0" w:color="auto"/>
                        <w:right w:val="none" w:sz="0" w:space="0" w:color="auto"/>
                      </w:divBdr>
                      <w:divsChild>
                        <w:div w:id="56124294">
                          <w:marLeft w:val="-180"/>
                          <w:marRight w:val="-180"/>
                          <w:marTop w:val="0"/>
                          <w:marBottom w:val="0"/>
                          <w:divBdr>
                            <w:top w:val="none" w:sz="0" w:space="0" w:color="auto"/>
                            <w:left w:val="none" w:sz="0" w:space="0" w:color="auto"/>
                            <w:bottom w:val="none" w:sz="0" w:space="0" w:color="auto"/>
                            <w:right w:val="none" w:sz="0" w:space="0" w:color="auto"/>
                          </w:divBdr>
                          <w:divsChild>
                            <w:div w:id="638729110">
                              <w:marLeft w:val="2057"/>
                              <w:marRight w:val="0"/>
                              <w:marTop w:val="0"/>
                              <w:marBottom w:val="0"/>
                              <w:divBdr>
                                <w:top w:val="none" w:sz="0" w:space="0" w:color="auto"/>
                                <w:left w:val="none" w:sz="0" w:space="0" w:color="auto"/>
                                <w:bottom w:val="none" w:sz="0" w:space="0" w:color="auto"/>
                                <w:right w:val="none" w:sz="0" w:space="0" w:color="auto"/>
                              </w:divBdr>
                              <w:divsChild>
                                <w:div w:id="2778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7620">
                  <w:marLeft w:val="0"/>
                  <w:marRight w:val="0"/>
                  <w:marTop w:val="0"/>
                  <w:marBottom w:val="0"/>
                  <w:divBdr>
                    <w:top w:val="none" w:sz="0" w:space="0" w:color="auto"/>
                    <w:left w:val="none" w:sz="0" w:space="0" w:color="auto"/>
                    <w:bottom w:val="none" w:sz="0" w:space="0" w:color="auto"/>
                    <w:right w:val="none" w:sz="0" w:space="0" w:color="auto"/>
                  </w:divBdr>
                  <w:divsChild>
                    <w:div w:id="1974215385">
                      <w:marLeft w:val="0"/>
                      <w:marRight w:val="0"/>
                      <w:marTop w:val="0"/>
                      <w:marBottom w:val="0"/>
                      <w:divBdr>
                        <w:top w:val="none" w:sz="0" w:space="0" w:color="auto"/>
                        <w:left w:val="none" w:sz="0" w:space="0" w:color="auto"/>
                        <w:bottom w:val="none" w:sz="0" w:space="0" w:color="auto"/>
                        <w:right w:val="none" w:sz="0" w:space="0" w:color="auto"/>
                      </w:divBdr>
                      <w:divsChild>
                        <w:div w:id="1937209165">
                          <w:marLeft w:val="-180"/>
                          <w:marRight w:val="-180"/>
                          <w:marTop w:val="0"/>
                          <w:marBottom w:val="0"/>
                          <w:divBdr>
                            <w:top w:val="none" w:sz="0" w:space="0" w:color="auto"/>
                            <w:left w:val="none" w:sz="0" w:space="0" w:color="auto"/>
                            <w:bottom w:val="none" w:sz="0" w:space="0" w:color="auto"/>
                            <w:right w:val="none" w:sz="0" w:space="0" w:color="auto"/>
                          </w:divBdr>
                          <w:divsChild>
                            <w:div w:id="1377975366">
                              <w:marLeft w:val="2057"/>
                              <w:marRight w:val="0"/>
                              <w:marTop w:val="0"/>
                              <w:marBottom w:val="0"/>
                              <w:divBdr>
                                <w:top w:val="none" w:sz="0" w:space="0" w:color="auto"/>
                                <w:left w:val="none" w:sz="0" w:space="0" w:color="auto"/>
                                <w:bottom w:val="none" w:sz="0" w:space="0" w:color="auto"/>
                                <w:right w:val="none" w:sz="0" w:space="0" w:color="auto"/>
                              </w:divBdr>
                              <w:divsChild>
                                <w:div w:id="11158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7466">
                  <w:marLeft w:val="0"/>
                  <w:marRight w:val="0"/>
                  <w:marTop w:val="0"/>
                  <w:marBottom w:val="0"/>
                  <w:divBdr>
                    <w:top w:val="none" w:sz="0" w:space="0" w:color="auto"/>
                    <w:left w:val="none" w:sz="0" w:space="0" w:color="auto"/>
                    <w:bottom w:val="none" w:sz="0" w:space="0" w:color="auto"/>
                    <w:right w:val="none" w:sz="0" w:space="0" w:color="auto"/>
                  </w:divBdr>
                  <w:divsChild>
                    <w:div w:id="190918649">
                      <w:marLeft w:val="0"/>
                      <w:marRight w:val="0"/>
                      <w:marTop w:val="0"/>
                      <w:marBottom w:val="0"/>
                      <w:divBdr>
                        <w:top w:val="none" w:sz="0" w:space="0" w:color="auto"/>
                        <w:left w:val="none" w:sz="0" w:space="0" w:color="auto"/>
                        <w:bottom w:val="none" w:sz="0" w:space="0" w:color="auto"/>
                        <w:right w:val="none" w:sz="0" w:space="0" w:color="auto"/>
                      </w:divBdr>
                      <w:divsChild>
                        <w:div w:id="1666543470">
                          <w:marLeft w:val="-180"/>
                          <w:marRight w:val="-180"/>
                          <w:marTop w:val="0"/>
                          <w:marBottom w:val="0"/>
                          <w:divBdr>
                            <w:top w:val="none" w:sz="0" w:space="0" w:color="auto"/>
                            <w:left w:val="none" w:sz="0" w:space="0" w:color="auto"/>
                            <w:bottom w:val="none" w:sz="0" w:space="0" w:color="auto"/>
                            <w:right w:val="none" w:sz="0" w:space="0" w:color="auto"/>
                          </w:divBdr>
                          <w:divsChild>
                            <w:div w:id="1233467038">
                              <w:marLeft w:val="2057"/>
                              <w:marRight w:val="0"/>
                              <w:marTop w:val="0"/>
                              <w:marBottom w:val="0"/>
                              <w:divBdr>
                                <w:top w:val="none" w:sz="0" w:space="0" w:color="auto"/>
                                <w:left w:val="none" w:sz="0" w:space="0" w:color="auto"/>
                                <w:bottom w:val="none" w:sz="0" w:space="0" w:color="auto"/>
                                <w:right w:val="none" w:sz="0" w:space="0" w:color="auto"/>
                              </w:divBdr>
                              <w:divsChild>
                                <w:div w:id="17623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186">
                  <w:marLeft w:val="0"/>
                  <w:marRight w:val="0"/>
                  <w:marTop w:val="0"/>
                  <w:marBottom w:val="0"/>
                  <w:divBdr>
                    <w:top w:val="none" w:sz="0" w:space="0" w:color="auto"/>
                    <w:left w:val="none" w:sz="0" w:space="0" w:color="auto"/>
                    <w:bottom w:val="none" w:sz="0" w:space="0" w:color="auto"/>
                    <w:right w:val="none" w:sz="0" w:space="0" w:color="auto"/>
                  </w:divBdr>
                  <w:divsChild>
                    <w:div w:id="1394507164">
                      <w:marLeft w:val="0"/>
                      <w:marRight w:val="0"/>
                      <w:marTop w:val="0"/>
                      <w:marBottom w:val="0"/>
                      <w:divBdr>
                        <w:top w:val="none" w:sz="0" w:space="0" w:color="auto"/>
                        <w:left w:val="none" w:sz="0" w:space="0" w:color="auto"/>
                        <w:bottom w:val="none" w:sz="0" w:space="0" w:color="auto"/>
                        <w:right w:val="none" w:sz="0" w:space="0" w:color="auto"/>
                      </w:divBdr>
                      <w:divsChild>
                        <w:div w:id="2067223093">
                          <w:marLeft w:val="-180"/>
                          <w:marRight w:val="-180"/>
                          <w:marTop w:val="0"/>
                          <w:marBottom w:val="0"/>
                          <w:divBdr>
                            <w:top w:val="none" w:sz="0" w:space="0" w:color="auto"/>
                            <w:left w:val="none" w:sz="0" w:space="0" w:color="auto"/>
                            <w:bottom w:val="none" w:sz="0" w:space="0" w:color="auto"/>
                            <w:right w:val="none" w:sz="0" w:space="0" w:color="auto"/>
                          </w:divBdr>
                          <w:divsChild>
                            <w:div w:id="322777862">
                              <w:marLeft w:val="2057"/>
                              <w:marRight w:val="0"/>
                              <w:marTop w:val="0"/>
                              <w:marBottom w:val="0"/>
                              <w:divBdr>
                                <w:top w:val="none" w:sz="0" w:space="0" w:color="auto"/>
                                <w:left w:val="none" w:sz="0" w:space="0" w:color="auto"/>
                                <w:bottom w:val="none" w:sz="0" w:space="0" w:color="auto"/>
                                <w:right w:val="none" w:sz="0" w:space="0" w:color="auto"/>
                              </w:divBdr>
                              <w:divsChild>
                                <w:div w:id="3879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13577">
                  <w:marLeft w:val="0"/>
                  <w:marRight w:val="0"/>
                  <w:marTop w:val="0"/>
                  <w:marBottom w:val="0"/>
                  <w:divBdr>
                    <w:top w:val="none" w:sz="0" w:space="0" w:color="auto"/>
                    <w:left w:val="none" w:sz="0" w:space="0" w:color="auto"/>
                    <w:bottom w:val="none" w:sz="0" w:space="0" w:color="auto"/>
                    <w:right w:val="none" w:sz="0" w:space="0" w:color="auto"/>
                  </w:divBdr>
                  <w:divsChild>
                    <w:div w:id="1719280035">
                      <w:marLeft w:val="0"/>
                      <w:marRight w:val="0"/>
                      <w:marTop w:val="0"/>
                      <w:marBottom w:val="0"/>
                      <w:divBdr>
                        <w:top w:val="none" w:sz="0" w:space="0" w:color="auto"/>
                        <w:left w:val="none" w:sz="0" w:space="0" w:color="auto"/>
                        <w:bottom w:val="none" w:sz="0" w:space="0" w:color="auto"/>
                        <w:right w:val="none" w:sz="0" w:space="0" w:color="auto"/>
                      </w:divBdr>
                      <w:divsChild>
                        <w:div w:id="1513838424">
                          <w:marLeft w:val="-180"/>
                          <w:marRight w:val="-180"/>
                          <w:marTop w:val="0"/>
                          <w:marBottom w:val="0"/>
                          <w:divBdr>
                            <w:top w:val="none" w:sz="0" w:space="0" w:color="auto"/>
                            <w:left w:val="none" w:sz="0" w:space="0" w:color="auto"/>
                            <w:bottom w:val="none" w:sz="0" w:space="0" w:color="auto"/>
                            <w:right w:val="none" w:sz="0" w:space="0" w:color="auto"/>
                          </w:divBdr>
                          <w:divsChild>
                            <w:div w:id="1349866264">
                              <w:marLeft w:val="2057"/>
                              <w:marRight w:val="0"/>
                              <w:marTop w:val="0"/>
                              <w:marBottom w:val="0"/>
                              <w:divBdr>
                                <w:top w:val="none" w:sz="0" w:space="0" w:color="auto"/>
                                <w:left w:val="none" w:sz="0" w:space="0" w:color="auto"/>
                                <w:bottom w:val="none" w:sz="0" w:space="0" w:color="auto"/>
                                <w:right w:val="none" w:sz="0" w:space="0" w:color="auto"/>
                              </w:divBdr>
                              <w:divsChild>
                                <w:div w:id="578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9847">
      <w:bodyDiv w:val="1"/>
      <w:marLeft w:val="0"/>
      <w:marRight w:val="0"/>
      <w:marTop w:val="0"/>
      <w:marBottom w:val="0"/>
      <w:divBdr>
        <w:top w:val="none" w:sz="0" w:space="0" w:color="auto"/>
        <w:left w:val="none" w:sz="0" w:space="0" w:color="auto"/>
        <w:bottom w:val="none" w:sz="0" w:space="0" w:color="auto"/>
        <w:right w:val="none" w:sz="0" w:space="0" w:color="auto"/>
      </w:divBdr>
    </w:div>
    <w:div w:id="2031225219">
      <w:bodyDiv w:val="1"/>
      <w:marLeft w:val="0"/>
      <w:marRight w:val="0"/>
      <w:marTop w:val="0"/>
      <w:marBottom w:val="0"/>
      <w:divBdr>
        <w:top w:val="none" w:sz="0" w:space="0" w:color="auto"/>
        <w:left w:val="none" w:sz="0" w:space="0" w:color="auto"/>
        <w:bottom w:val="none" w:sz="0" w:space="0" w:color="auto"/>
        <w:right w:val="none" w:sz="0" w:space="0" w:color="auto"/>
      </w:divBdr>
    </w:div>
    <w:div w:id="2031560805">
      <w:bodyDiv w:val="1"/>
      <w:marLeft w:val="0"/>
      <w:marRight w:val="0"/>
      <w:marTop w:val="0"/>
      <w:marBottom w:val="0"/>
      <w:divBdr>
        <w:top w:val="none" w:sz="0" w:space="0" w:color="auto"/>
        <w:left w:val="none" w:sz="0" w:space="0" w:color="auto"/>
        <w:bottom w:val="none" w:sz="0" w:space="0" w:color="auto"/>
        <w:right w:val="none" w:sz="0" w:space="0" w:color="auto"/>
      </w:divBdr>
    </w:div>
    <w:div w:id="2032299420">
      <w:bodyDiv w:val="1"/>
      <w:marLeft w:val="0"/>
      <w:marRight w:val="0"/>
      <w:marTop w:val="0"/>
      <w:marBottom w:val="0"/>
      <w:divBdr>
        <w:top w:val="none" w:sz="0" w:space="0" w:color="auto"/>
        <w:left w:val="none" w:sz="0" w:space="0" w:color="auto"/>
        <w:bottom w:val="none" w:sz="0" w:space="0" w:color="auto"/>
        <w:right w:val="none" w:sz="0" w:space="0" w:color="auto"/>
      </w:divBdr>
    </w:div>
    <w:div w:id="2041586730">
      <w:bodyDiv w:val="1"/>
      <w:marLeft w:val="0"/>
      <w:marRight w:val="0"/>
      <w:marTop w:val="0"/>
      <w:marBottom w:val="0"/>
      <w:divBdr>
        <w:top w:val="none" w:sz="0" w:space="0" w:color="auto"/>
        <w:left w:val="none" w:sz="0" w:space="0" w:color="auto"/>
        <w:bottom w:val="none" w:sz="0" w:space="0" w:color="auto"/>
        <w:right w:val="none" w:sz="0" w:space="0" w:color="auto"/>
      </w:divBdr>
    </w:div>
    <w:div w:id="2044133504">
      <w:bodyDiv w:val="1"/>
      <w:marLeft w:val="0"/>
      <w:marRight w:val="0"/>
      <w:marTop w:val="0"/>
      <w:marBottom w:val="0"/>
      <w:divBdr>
        <w:top w:val="none" w:sz="0" w:space="0" w:color="auto"/>
        <w:left w:val="none" w:sz="0" w:space="0" w:color="auto"/>
        <w:bottom w:val="none" w:sz="0" w:space="0" w:color="auto"/>
        <w:right w:val="none" w:sz="0" w:space="0" w:color="auto"/>
      </w:divBdr>
    </w:div>
    <w:div w:id="2047440824">
      <w:bodyDiv w:val="1"/>
      <w:marLeft w:val="0"/>
      <w:marRight w:val="0"/>
      <w:marTop w:val="0"/>
      <w:marBottom w:val="0"/>
      <w:divBdr>
        <w:top w:val="none" w:sz="0" w:space="0" w:color="auto"/>
        <w:left w:val="none" w:sz="0" w:space="0" w:color="auto"/>
        <w:bottom w:val="none" w:sz="0" w:space="0" w:color="auto"/>
        <w:right w:val="none" w:sz="0" w:space="0" w:color="auto"/>
      </w:divBdr>
      <w:divsChild>
        <w:div w:id="2038696557">
          <w:marLeft w:val="0"/>
          <w:marRight w:val="0"/>
          <w:marTop w:val="0"/>
          <w:marBottom w:val="0"/>
          <w:divBdr>
            <w:top w:val="none" w:sz="0" w:space="0" w:color="auto"/>
            <w:left w:val="none" w:sz="0" w:space="0" w:color="auto"/>
            <w:bottom w:val="none" w:sz="0" w:space="0" w:color="auto"/>
            <w:right w:val="none" w:sz="0" w:space="0" w:color="auto"/>
          </w:divBdr>
        </w:div>
      </w:divsChild>
    </w:div>
    <w:div w:id="2048141732">
      <w:bodyDiv w:val="1"/>
      <w:marLeft w:val="0"/>
      <w:marRight w:val="0"/>
      <w:marTop w:val="0"/>
      <w:marBottom w:val="0"/>
      <w:divBdr>
        <w:top w:val="none" w:sz="0" w:space="0" w:color="auto"/>
        <w:left w:val="none" w:sz="0" w:space="0" w:color="auto"/>
        <w:bottom w:val="none" w:sz="0" w:space="0" w:color="auto"/>
        <w:right w:val="none" w:sz="0" w:space="0" w:color="auto"/>
      </w:divBdr>
    </w:div>
    <w:div w:id="2051346186">
      <w:bodyDiv w:val="1"/>
      <w:marLeft w:val="0"/>
      <w:marRight w:val="0"/>
      <w:marTop w:val="0"/>
      <w:marBottom w:val="0"/>
      <w:divBdr>
        <w:top w:val="none" w:sz="0" w:space="0" w:color="auto"/>
        <w:left w:val="none" w:sz="0" w:space="0" w:color="auto"/>
        <w:bottom w:val="none" w:sz="0" w:space="0" w:color="auto"/>
        <w:right w:val="none" w:sz="0" w:space="0" w:color="auto"/>
      </w:divBdr>
    </w:div>
    <w:div w:id="2053572220">
      <w:bodyDiv w:val="1"/>
      <w:marLeft w:val="0"/>
      <w:marRight w:val="0"/>
      <w:marTop w:val="0"/>
      <w:marBottom w:val="0"/>
      <w:divBdr>
        <w:top w:val="none" w:sz="0" w:space="0" w:color="auto"/>
        <w:left w:val="none" w:sz="0" w:space="0" w:color="auto"/>
        <w:bottom w:val="none" w:sz="0" w:space="0" w:color="auto"/>
        <w:right w:val="none" w:sz="0" w:space="0" w:color="auto"/>
      </w:divBdr>
    </w:div>
    <w:div w:id="2054841086">
      <w:bodyDiv w:val="1"/>
      <w:marLeft w:val="0"/>
      <w:marRight w:val="0"/>
      <w:marTop w:val="0"/>
      <w:marBottom w:val="0"/>
      <w:divBdr>
        <w:top w:val="none" w:sz="0" w:space="0" w:color="auto"/>
        <w:left w:val="none" w:sz="0" w:space="0" w:color="auto"/>
        <w:bottom w:val="none" w:sz="0" w:space="0" w:color="auto"/>
        <w:right w:val="none" w:sz="0" w:space="0" w:color="auto"/>
      </w:divBdr>
    </w:div>
    <w:div w:id="2058505971">
      <w:bodyDiv w:val="1"/>
      <w:marLeft w:val="0"/>
      <w:marRight w:val="0"/>
      <w:marTop w:val="0"/>
      <w:marBottom w:val="0"/>
      <w:divBdr>
        <w:top w:val="none" w:sz="0" w:space="0" w:color="auto"/>
        <w:left w:val="none" w:sz="0" w:space="0" w:color="auto"/>
        <w:bottom w:val="none" w:sz="0" w:space="0" w:color="auto"/>
        <w:right w:val="none" w:sz="0" w:space="0" w:color="auto"/>
      </w:divBdr>
    </w:div>
    <w:div w:id="2061860126">
      <w:bodyDiv w:val="1"/>
      <w:marLeft w:val="0"/>
      <w:marRight w:val="0"/>
      <w:marTop w:val="0"/>
      <w:marBottom w:val="0"/>
      <w:divBdr>
        <w:top w:val="none" w:sz="0" w:space="0" w:color="auto"/>
        <w:left w:val="none" w:sz="0" w:space="0" w:color="auto"/>
        <w:bottom w:val="none" w:sz="0" w:space="0" w:color="auto"/>
        <w:right w:val="none" w:sz="0" w:space="0" w:color="auto"/>
      </w:divBdr>
    </w:div>
    <w:div w:id="2062164941">
      <w:bodyDiv w:val="1"/>
      <w:marLeft w:val="0"/>
      <w:marRight w:val="0"/>
      <w:marTop w:val="0"/>
      <w:marBottom w:val="0"/>
      <w:divBdr>
        <w:top w:val="none" w:sz="0" w:space="0" w:color="auto"/>
        <w:left w:val="none" w:sz="0" w:space="0" w:color="auto"/>
        <w:bottom w:val="none" w:sz="0" w:space="0" w:color="auto"/>
        <w:right w:val="none" w:sz="0" w:space="0" w:color="auto"/>
      </w:divBdr>
      <w:divsChild>
        <w:div w:id="36980230">
          <w:marLeft w:val="0"/>
          <w:marRight w:val="0"/>
          <w:marTop w:val="0"/>
          <w:marBottom w:val="0"/>
          <w:divBdr>
            <w:top w:val="none" w:sz="0" w:space="0" w:color="auto"/>
            <w:left w:val="none" w:sz="0" w:space="0" w:color="auto"/>
            <w:bottom w:val="none" w:sz="0" w:space="0" w:color="auto"/>
            <w:right w:val="none" w:sz="0" w:space="0" w:color="auto"/>
          </w:divBdr>
        </w:div>
      </w:divsChild>
    </w:div>
    <w:div w:id="2062897303">
      <w:bodyDiv w:val="1"/>
      <w:marLeft w:val="0"/>
      <w:marRight w:val="0"/>
      <w:marTop w:val="0"/>
      <w:marBottom w:val="0"/>
      <w:divBdr>
        <w:top w:val="none" w:sz="0" w:space="0" w:color="auto"/>
        <w:left w:val="none" w:sz="0" w:space="0" w:color="auto"/>
        <w:bottom w:val="none" w:sz="0" w:space="0" w:color="auto"/>
        <w:right w:val="none" w:sz="0" w:space="0" w:color="auto"/>
      </w:divBdr>
    </w:div>
    <w:div w:id="2069061868">
      <w:bodyDiv w:val="1"/>
      <w:marLeft w:val="0"/>
      <w:marRight w:val="0"/>
      <w:marTop w:val="0"/>
      <w:marBottom w:val="0"/>
      <w:divBdr>
        <w:top w:val="none" w:sz="0" w:space="0" w:color="auto"/>
        <w:left w:val="none" w:sz="0" w:space="0" w:color="auto"/>
        <w:bottom w:val="none" w:sz="0" w:space="0" w:color="auto"/>
        <w:right w:val="none" w:sz="0" w:space="0" w:color="auto"/>
      </w:divBdr>
    </w:div>
    <w:div w:id="2072196538">
      <w:bodyDiv w:val="1"/>
      <w:marLeft w:val="0"/>
      <w:marRight w:val="0"/>
      <w:marTop w:val="0"/>
      <w:marBottom w:val="0"/>
      <w:divBdr>
        <w:top w:val="none" w:sz="0" w:space="0" w:color="auto"/>
        <w:left w:val="none" w:sz="0" w:space="0" w:color="auto"/>
        <w:bottom w:val="none" w:sz="0" w:space="0" w:color="auto"/>
        <w:right w:val="none" w:sz="0" w:space="0" w:color="auto"/>
      </w:divBdr>
    </w:div>
    <w:div w:id="2075350247">
      <w:bodyDiv w:val="1"/>
      <w:marLeft w:val="0"/>
      <w:marRight w:val="0"/>
      <w:marTop w:val="0"/>
      <w:marBottom w:val="0"/>
      <w:divBdr>
        <w:top w:val="none" w:sz="0" w:space="0" w:color="auto"/>
        <w:left w:val="none" w:sz="0" w:space="0" w:color="auto"/>
        <w:bottom w:val="none" w:sz="0" w:space="0" w:color="auto"/>
        <w:right w:val="none" w:sz="0" w:space="0" w:color="auto"/>
      </w:divBdr>
    </w:div>
    <w:div w:id="2075394980">
      <w:bodyDiv w:val="1"/>
      <w:marLeft w:val="0"/>
      <w:marRight w:val="0"/>
      <w:marTop w:val="0"/>
      <w:marBottom w:val="0"/>
      <w:divBdr>
        <w:top w:val="none" w:sz="0" w:space="0" w:color="auto"/>
        <w:left w:val="none" w:sz="0" w:space="0" w:color="auto"/>
        <w:bottom w:val="none" w:sz="0" w:space="0" w:color="auto"/>
        <w:right w:val="none" w:sz="0" w:space="0" w:color="auto"/>
      </w:divBdr>
    </w:div>
    <w:div w:id="2078505307">
      <w:bodyDiv w:val="1"/>
      <w:marLeft w:val="0"/>
      <w:marRight w:val="0"/>
      <w:marTop w:val="0"/>
      <w:marBottom w:val="0"/>
      <w:divBdr>
        <w:top w:val="none" w:sz="0" w:space="0" w:color="auto"/>
        <w:left w:val="none" w:sz="0" w:space="0" w:color="auto"/>
        <w:bottom w:val="none" w:sz="0" w:space="0" w:color="auto"/>
        <w:right w:val="none" w:sz="0" w:space="0" w:color="auto"/>
      </w:divBdr>
    </w:div>
    <w:div w:id="2080591447">
      <w:bodyDiv w:val="1"/>
      <w:marLeft w:val="0"/>
      <w:marRight w:val="0"/>
      <w:marTop w:val="0"/>
      <w:marBottom w:val="0"/>
      <w:divBdr>
        <w:top w:val="none" w:sz="0" w:space="0" w:color="auto"/>
        <w:left w:val="none" w:sz="0" w:space="0" w:color="auto"/>
        <w:bottom w:val="none" w:sz="0" w:space="0" w:color="auto"/>
        <w:right w:val="none" w:sz="0" w:space="0" w:color="auto"/>
      </w:divBdr>
    </w:div>
    <w:div w:id="2083134122">
      <w:bodyDiv w:val="1"/>
      <w:marLeft w:val="0"/>
      <w:marRight w:val="0"/>
      <w:marTop w:val="0"/>
      <w:marBottom w:val="0"/>
      <w:divBdr>
        <w:top w:val="none" w:sz="0" w:space="0" w:color="auto"/>
        <w:left w:val="none" w:sz="0" w:space="0" w:color="auto"/>
        <w:bottom w:val="none" w:sz="0" w:space="0" w:color="auto"/>
        <w:right w:val="none" w:sz="0" w:space="0" w:color="auto"/>
      </w:divBdr>
    </w:div>
    <w:div w:id="2086954006">
      <w:bodyDiv w:val="1"/>
      <w:marLeft w:val="0"/>
      <w:marRight w:val="0"/>
      <w:marTop w:val="0"/>
      <w:marBottom w:val="0"/>
      <w:divBdr>
        <w:top w:val="none" w:sz="0" w:space="0" w:color="auto"/>
        <w:left w:val="none" w:sz="0" w:space="0" w:color="auto"/>
        <w:bottom w:val="none" w:sz="0" w:space="0" w:color="auto"/>
        <w:right w:val="none" w:sz="0" w:space="0" w:color="auto"/>
      </w:divBdr>
      <w:divsChild>
        <w:div w:id="357700885">
          <w:marLeft w:val="0"/>
          <w:marRight w:val="0"/>
          <w:marTop w:val="0"/>
          <w:marBottom w:val="0"/>
          <w:divBdr>
            <w:top w:val="none" w:sz="0" w:space="0" w:color="auto"/>
            <w:left w:val="none" w:sz="0" w:space="0" w:color="auto"/>
            <w:bottom w:val="none" w:sz="0" w:space="0" w:color="auto"/>
            <w:right w:val="none" w:sz="0" w:space="0" w:color="auto"/>
          </w:divBdr>
        </w:div>
        <w:div w:id="422723999">
          <w:marLeft w:val="0"/>
          <w:marRight w:val="0"/>
          <w:marTop w:val="0"/>
          <w:marBottom w:val="0"/>
          <w:divBdr>
            <w:top w:val="none" w:sz="0" w:space="0" w:color="auto"/>
            <w:left w:val="none" w:sz="0" w:space="0" w:color="auto"/>
            <w:bottom w:val="none" w:sz="0" w:space="0" w:color="auto"/>
            <w:right w:val="none" w:sz="0" w:space="0" w:color="auto"/>
          </w:divBdr>
        </w:div>
        <w:div w:id="518853661">
          <w:marLeft w:val="0"/>
          <w:marRight w:val="0"/>
          <w:marTop w:val="0"/>
          <w:marBottom w:val="0"/>
          <w:divBdr>
            <w:top w:val="none" w:sz="0" w:space="0" w:color="auto"/>
            <w:left w:val="none" w:sz="0" w:space="0" w:color="auto"/>
            <w:bottom w:val="none" w:sz="0" w:space="0" w:color="auto"/>
            <w:right w:val="none" w:sz="0" w:space="0" w:color="auto"/>
          </w:divBdr>
        </w:div>
        <w:div w:id="875237900">
          <w:marLeft w:val="0"/>
          <w:marRight w:val="0"/>
          <w:marTop w:val="0"/>
          <w:marBottom w:val="0"/>
          <w:divBdr>
            <w:top w:val="none" w:sz="0" w:space="0" w:color="auto"/>
            <w:left w:val="none" w:sz="0" w:space="0" w:color="auto"/>
            <w:bottom w:val="none" w:sz="0" w:space="0" w:color="auto"/>
            <w:right w:val="none" w:sz="0" w:space="0" w:color="auto"/>
          </w:divBdr>
        </w:div>
        <w:div w:id="1061293292">
          <w:marLeft w:val="0"/>
          <w:marRight w:val="0"/>
          <w:marTop w:val="0"/>
          <w:marBottom w:val="0"/>
          <w:divBdr>
            <w:top w:val="none" w:sz="0" w:space="0" w:color="auto"/>
            <w:left w:val="none" w:sz="0" w:space="0" w:color="auto"/>
            <w:bottom w:val="none" w:sz="0" w:space="0" w:color="auto"/>
            <w:right w:val="none" w:sz="0" w:space="0" w:color="auto"/>
          </w:divBdr>
        </w:div>
        <w:div w:id="1186752053">
          <w:marLeft w:val="0"/>
          <w:marRight w:val="0"/>
          <w:marTop w:val="0"/>
          <w:marBottom w:val="0"/>
          <w:divBdr>
            <w:top w:val="none" w:sz="0" w:space="0" w:color="auto"/>
            <w:left w:val="none" w:sz="0" w:space="0" w:color="auto"/>
            <w:bottom w:val="none" w:sz="0" w:space="0" w:color="auto"/>
            <w:right w:val="none" w:sz="0" w:space="0" w:color="auto"/>
          </w:divBdr>
        </w:div>
      </w:divsChild>
    </w:div>
    <w:div w:id="2088184827">
      <w:bodyDiv w:val="1"/>
      <w:marLeft w:val="0"/>
      <w:marRight w:val="0"/>
      <w:marTop w:val="0"/>
      <w:marBottom w:val="0"/>
      <w:divBdr>
        <w:top w:val="none" w:sz="0" w:space="0" w:color="auto"/>
        <w:left w:val="none" w:sz="0" w:space="0" w:color="auto"/>
        <w:bottom w:val="none" w:sz="0" w:space="0" w:color="auto"/>
        <w:right w:val="none" w:sz="0" w:space="0" w:color="auto"/>
      </w:divBdr>
      <w:divsChild>
        <w:div w:id="156188829">
          <w:marLeft w:val="0"/>
          <w:marRight w:val="0"/>
          <w:marTop w:val="0"/>
          <w:marBottom w:val="0"/>
          <w:divBdr>
            <w:top w:val="none" w:sz="0" w:space="0" w:color="auto"/>
            <w:left w:val="none" w:sz="0" w:space="0" w:color="auto"/>
            <w:bottom w:val="none" w:sz="0" w:space="0" w:color="auto"/>
            <w:right w:val="none" w:sz="0" w:space="0" w:color="auto"/>
          </w:divBdr>
        </w:div>
        <w:div w:id="1334650435">
          <w:marLeft w:val="0"/>
          <w:marRight w:val="0"/>
          <w:marTop w:val="0"/>
          <w:marBottom w:val="0"/>
          <w:divBdr>
            <w:top w:val="none" w:sz="0" w:space="0" w:color="auto"/>
            <w:left w:val="none" w:sz="0" w:space="0" w:color="auto"/>
            <w:bottom w:val="none" w:sz="0" w:space="0" w:color="auto"/>
            <w:right w:val="none" w:sz="0" w:space="0" w:color="auto"/>
          </w:divBdr>
        </w:div>
        <w:div w:id="1759327125">
          <w:marLeft w:val="0"/>
          <w:marRight w:val="0"/>
          <w:marTop w:val="0"/>
          <w:marBottom w:val="0"/>
          <w:divBdr>
            <w:top w:val="none" w:sz="0" w:space="0" w:color="auto"/>
            <w:left w:val="none" w:sz="0" w:space="0" w:color="auto"/>
            <w:bottom w:val="none" w:sz="0" w:space="0" w:color="auto"/>
            <w:right w:val="none" w:sz="0" w:space="0" w:color="auto"/>
          </w:divBdr>
        </w:div>
        <w:div w:id="1954634321">
          <w:marLeft w:val="0"/>
          <w:marRight w:val="0"/>
          <w:marTop w:val="0"/>
          <w:marBottom w:val="0"/>
          <w:divBdr>
            <w:top w:val="none" w:sz="0" w:space="0" w:color="auto"/>
            <w:left w:val="none" w:sz="0" w:space="0" w:color="auto"/>
            <w:bottom w:val="none" w:sz="0" w:space="0" w:color="auto"/>
            <w:right w:val="none" w:sz="0" w:space="0" w:color="auto"/>
          </w:divBdr>
        </w:div>
      </w:divsChild>
    </w:div>
    <w:div w:id="2089844229">
      <w:bodyDiv w:val="1"/>
      <w:marLeft w:val="0"/>
      <w:marRight w:val="0"/>
      <w:marTop w:val="0"/>
      <w:marBottom w:val="0"/>
      <w:divBdr>
        <w:top w:val="none" w:sz="0" w:space="0" w:color="auto"/>
        <w:left w:val="none" w:sz="0" w:space="0" w:color="auto"/>
        <w:bottom w:val="none" w:sz="0" w:space="0" w:color="auto"/>
        <w:right w:val="none" w:sz="0" w:space="0" w:color="auto"/>
      </w:divBdr>
    </w:div>
    <w:div w:id="2094231984">
      <w:bodyDiv w:val="1"/>
      <w:marLeft w:val="0"/>
      <w:marRight w:val="0"/>
      <w:marTop w:val="0"/>
      <w:marBottom w:val="0"/>
      <w:divBdr>
        <w:top w:val="none" w:sz="0" w:space="0" w:color="auto"/>
        <w:left w:val="none" w:sz="0" w:space="0" w:color="auto"/>
        <w:bottom w:val="none" w:sz="0" w:space="0" w:color="auto"/>
        <w:right w:val="none" w:sz="0" w:space="0" w:color="auto"/>
      </w:divBdr>
    </w:div>
    <w:div w:id="2095973226">
      <w:bodyDiv w:val="1"/>
      <w:marLeft w:val="0"/>
      <w:marRight w:val="0"/>
      <w:marTop w:val="0"/>
      <w:marBottom w:val="0"/>
      <w:divBdr>
        <w:top w:val="none" w:sz="0" w:space="0" w:color="auto"/>
        <w:left w:val="none" w:sz="0" w:space="0" w:color="auto"/>
        <w:bottom w:val="none" w:sz="0" w:space="0" w:color="auto"/>
        <w:right w:val="none" w:sz="0" w:space="0" w:color="auto"/>
      </w:divBdr>
    </w:div>
    <w:div w:id="2105228456">
      <w:bodyDiv w:val="1"/>
      <w:marLeft w:val="0"/>
      <w:marRight w:val="0"/>
      <w:marTop w:val="0"/>
      <w:marBottom w:val="0"/>
      <w:divBdr>
        <w:top w:val="none" w:sz="0" w:space="0" w:color="auto"/>
        <w:left w:val="none" w:sz="0" w:space="0" w:color="auto"/>
        <w:bottom w:val="none" w:sz="0" w:space="0" w:color="auto"/>
        <w:right w:val="none" w:sz="0" w:space="0" w:color="auto"/>
      </w:divBdr>
    </w:div>
    <w:div w:id="2109042278">
      <w:bodyDiv w:val="1"/>
      <w:marLeft w:val="0"/>
      <w:marRight w:val="0"/>
      <w:marTop w:val="0"/>
      <w:marBottom w:val="0"/>
      <w:divBdr>
        <w:top w:val="none" w:sz="0" w:space="0" w:color="auto"/>
        <w:left w:val="none" w:sz="0" w:space="0" w:color="auto"/>
        <w:bottom w:val="none" w:sz="0" w:space="0" w:color="auto"/>
        <w:right w:val="none" w:sz="0" w:space="0" w:color="auto"/>
      </w:divBdr>
    </w:div>
    <w:div w:id="2109614298">
      <w:bodyDiv w:val="1"/>
      <w:marLeft w:val="0"/>
      <w:marRight w:val="0"/>
      <w:marTop w:val="0"/>
      <w:marBottom w:val="0"/>
      <w:divBdr>
        <w:top w:val="none" w:sz="0" w:space="0" w:color="auto"/>
        <w:left w:val="none" w:sz="0" w:space="0" w:color="auto"/>
        <w:bottom w:val="none" w:sz="0" w:space="0" w:color="auto"/>
        <w:right w:val="none" w:sz="0" w:space="0" w:color="auto"/>
      </w:divBdr>
    </w:div>
    <w:div w:id="2113277779">
      <w:bodyDiv w:val="1"/>
      <w:marLeft w:val="0"/>
      <w:marRight w:val="0"/>
      <w:marTop w:val="0"/>
      <w:marBottom w:val="0"/>
      <w:divBdr>
        <w:top w:val="none" w:sz="0" w:space="0" w:color="auto"/>
        <w:left w:val="none" w:sz="0" w:space="0" w:color="auto"/>
        <w:bottom w:val="none" w:sz="0" w:space="0" w:color="auto"/>
        <w:right w:val="none" w:sz="0" w:space="0" w:color="auto"/>
      </w:divBdr>
    </w:div>
    <w:div w:id="2115592057">
      <w:bodyDiv w:val="1"/>
      <w:marLeft w:val="0"/>
      <w:marRight w:val="0"/>
      <w:marTop w:val="0"/>
      <w:marBottom w:val="0"/>
      <w:divBdr>
        <w:top w:val="none" w:sz="0" w:space="0" w:color="auto"/>
        <w:left w:val="none" w:sz="0" w:space="0" w:color="auto"/>
        <w:bottom w:val="none" w:sz="0" w:space="0" w:color="auto"/>
        <w:right w:val="none" w:sz="0" w:space="0" w:color="auto"/>
      </w:divBdr>
    </w:div>
    <w:div w:id="2127382342">
      <w:bodyDiv w:val="1"/>
      <w:marLeft w:val="0"/>
      <w:marRight w:val="0"/>
      <w:marTop w:val="0"/>
      <w:marBottom w:val="0"/>
      <w:divBdr>
        <w:top w:val="none" w:sz="0" w:space="0" w:color="auto"/>
        <w:left w:val="none" w:sz="0" w:space="0" w:color="auto"/>
        <w:bottom w:val="none" w:sz="0" w:space="0" w:color="auto"/>
        <w:right w:val="none" w:sz="0" w:space="0" w:color="auto"/>
      </w:divBdr>
    </w:div>
    <w:div w:id="2128156313">
      <w:bodyDiv w:val="1"/>
      <w:marLeft w:val="0"/>
      <w:marRight w:val="0"/>
      <w:marTop w:val="0"/>
      <w:marBottom w:val="0"/>
      <w:divBdr>
        <w:top w:val="none" w:sz="0" w:space="0" w:color="auto"/>
        <w:left w:val="none" w:sz="0" w:space="0" w:color="auto"/>
        <w:bottom w:val="none" w:sz="0" w:space="0" w:color="auto"/>
        <w:right w:val="none" w:sz="0" w:space="0" w:color="auto"/>
      </w:divBdr>
    </w:div>
    <w:div w:id="2134442806">
      <w:bodyDiv w:val="1"/>
      <w:marLeft w:val="0"/>
      <w:marRight w:val="0"/>
      <w:marTop w:val="0"/>
      <w:marBottom w:val="0"/>
      <w:divBdr>
        <w:top w:val="none" w:sz="0" w:space="0" w:color="auto"/>
        <w:left w:val="none" w:sz="0" w:space="0" w:color="auto"/>
        <w:bottom w:val="none" w:sz="0" w:space="0" w:color="auto"/>
        <w:right w:val="none" w:sz="0" w:space="0" w:color="auto"/>
      </w:divBdr>
    </w:div>
    <w:div w:id="2135129324">
      <w:bodyDiv w:val="1"/>
      <w:marLeft w:val="0"/>
      <w:marRight w:val="0"/>
      <w:marTop w:val="0"/>
      <w:marBottom w:val="0"/>
      <w:divBdr>
        <w:top w:val="none" w:sz="0" w:space="0" w:color="auto"/>
        <w:left w:val="none" w:sz="0" w:space="0" w:color="auto"/>
        <w:bottom w:val="none" w:sz="0" w:space="0" w:color="auto"/>
        <w:right w:val="none" w:sz="0" w:space="0" w:color="auto"/>
      </w:divBdr>
      <w:divsChild>
        <w:div w:id="192964607">
          <w:marLeft w:val="0"/>
          <w:marRight w:val="0"/>
          <w:marTop w:val="0"/>
          <w:marBottom w:val="0"/>
          <w:divBdr>
            <w:top w:val="none" w:sz="0" w:space="0" w:color="auto"/>
            <w:left w:val="none" w:sz="0" w:space="0" w:color="auto"/>
            <w:bottom w:val="none" w:sz="0" w:space="0" w:color="auto"/>
            <w:right w:val="none" w:sz="0" w:space="0" w:color="auto"/>
          </w:divBdr>
        </w:div>
        <w:div w:id="948777587">
          <w:marLeft w:val="0"/>
          <w:marRight w:val="0"/>
          <w:marTop w:val="0"/>
          <w:marBottom w:val="0"/>
          <w:divBdr>
            <w:top w:val="none" w:sz="0" w:space="0" w:color="auto"/>
            <w:left w:val="none" w:sz="0" w:space="0" w:color="auto"/>
            <w:bottom w:val="none" w:sz="0" w:space="0" w:color="auto"/>
            <w:right w:val="none" w:sz="0" w:space="0" w:color="auto"/>
          </w:divBdr>
        </w:div>
        <w:div w:id="984747249">
          <w:marLeft w:val="0"/>
          <w:marRight w:val="0"/>
          <w:marTop w:val="0"/>
          <w:marBottom w:val="0"/>
          <w:divBdr>
            <w:top w:val="none" w:sz="0" w:space="0" w:color="auto"/>
            <w:left w:val="none" w:sz="0" w:space="0" w:color="auto"/>
            <w:bottom w:val="none" w:sz="0" w:space="0" w:color="auto"/>
            <w:right w:val="none" w:sz="0" w:space="0" w:color="auto"/>
          </w:divBdr>
        </w:div>
      </w:divsChild>
    </w:div>
    <w:div w:id="2135782585">
      <w:bodyDiv w:val="1"/>
      <w:marLeft w:val="0"/>
      <w:marRight w:val="0"/>
      <w:marTop w:val="0"/>
      <w:marBottom w:val="0"/>
      <w:divBdr>
        <w:top w:val="none" w:sz="0" w:space="0" w:color="auto"/>
        <w:left w:val="none" w:sz="0" w:space="0" w:color="auto"/>
        <w:bottom w:val="none" w:sz="0" w:space="0" w:color="auto"/>
        <w:right w:val="none" w:sz="0" w:space="0" w:color="auto"/>
      </w:divBdr>
    </w:div>
    <w:div w:id="2137406854">
      <w:bodyDiv w:val="1"/>
      <w:marLeft w:val="0"/>
      <w:marRight w:val="0"/>
      <w:marTop w:val="0"/>
      <w:marBottom w:val="0"/>
      <w:divBdr>
        <w:top w:val="none" w:sz="0" w:space="0" w:color="auto"/>
        <w:left w:val="none" w:sz="0" w:space="0" w:color="auto"/>
        <w:bottom w:val="none" w:sz="0" w:space="0" w:color="auto"/>
        <w:right w:val="none" w:sz="0" w:space="0" w:color="auto"/>
      </w:divBdr>
    </w:div>
    <w:div w:id="2139758083">
      <w:bodyDiv w:val="1"/>
      <w:marLeft w:val="0"/>
      <w:marRight w:val="0"/>
      <w:marTop w:val="0"/>
      <w:marBottom w:val="0"/>
      <w:divBdr>
        <w:top w:val="none" w:sz="0" w:space="0" w:color="auto"/>
        <w:left w:val="none" w:sz="0" w:space="0" w:color="auto"/>
        <w:bottom w:val="none" w:sz="0" w:space="0" w:color="auto"/>
        <w:right w:val="none" w:sz="0" w:space="0" w:color="auto"/>
      </w:divBdr>
      <w:divsChild>
        <w:div w:id="257836007">
          <w:marLeft w:val="0"/>
          <w:marRight w:val="0"/>
          <w:marTop w:val="0"/>
          <w:marBottom w:val="960"/>
          <w:divBdr>
            <w:top w:val="none" w:sz="0" w:space="0" w:color="auto"/>
            <w:left w:val="none" w:sz="0" w:space="0" w:color="auto"/>
            <w:bottom w:val="none" w:sz="0" w:space="0" w:color="auto"/>
            <w:right w:val="none" w:sz="0" w:space="0" w:color="auto"/>
          </w:divBdr>
          <w:divsChild>
            <w:div w:id="789861786">
              <w:marLeft w:val="0"/>
              <w:marRight w:val="0"/>
              <w:marTop w:val="0"/>
              <w:marBottom w:val="0"/>
              <w:divBdr>
                <w:top w:val="none" w:sz="0" w:space="0" w:color="auto"/>
                <w:left w:val="none" w:sz="0" w:space="0" w:color="auto"/>
                <w:bottom w:val="none" w:sz="0" w:space="0" w:color="auto"/>
                <w:right w:val="none" w:sz="0" w:space="0" w:color="auto"/>
              </w:divBdr>
              <w:divsChild>
                <w:div w:id="1368217911">
                  <w:marLeft w:val="0"/>
                  <w:marRight w:val="0"/>
                  <w:marTop w:val="0"/>
                  <w:marBottom w:val="0"/>
                  <w:divBdr>
                    <w:top w:val="none" w:sz="0" w:space="0" w:color="auto"/>
                    <w:left w:val="none" w:sz="0" w:space="0" w:color="auto"/>
                    <w:bottom w:val="none" w:sz="0" w:space="0" w:color="auto"/>
                    <w:right w:val="none" w:sz="0" w:space="0" w:color="auto"/>
                  </w:divBdr>
                  <w:divsChild>
                    <w:div w:id="366151045">
                      <w:marLeft w:val="-2571"/>
                      <w:marRight w:val="72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2140030036">
      <w:bodyDiv w:val="1"/>
      <w:marLeft w:val="0"/>
      <w:marRight w:val="0"/>
      <w:marTop w:val="0"/>
      <w:marBottom w:val="0"/>
      <w:divBdr>
        <w:top w:val="none" w:sz="0" w:space="0" w:color="auto"/>
        <w:left w:val="none" w:sz="0" w:space="0" w:color="auto"/>
        <w:bottom w:val="none" w:sz="0" w:space="0" w:color="auto"/>
        <w:right w:val="none" w:sz="0" w:space="0" w:color="auto"/>
      </w:divBdr>
    </w:div>
    <w:div w:id="2140605212">
      <w:bodyDiv w:val="1"/>
      <w:marLeft w:val="0"/>
      <w:marRight w:val="0"/>
      <w:marTop w:val="0"/>
      <w:marBottom w:val="0"/>
      <w:divBdr>
        <w:top w:val="none" w:sz="0" w:space="0" w:color="auto"/>
        <w:left w:val="none" w:sz="0" w:space="0" w:color="auto"/>
        <w:bottom w:val="none" w:sz="0" w:space="0" w:color="auto"/>
        <w:right w:val="none" w:sz="0" w:space="0" w:color="auto"/>
      </w:divBdr>
    </w:div>
    <w:div w:id="2140760936">
      <w:bodyDiv w:val="1"/>
      <w:marLeft w:val="0"/>
      <w:marRight w:val="0"/>
      <w:marTop w:val="0"/>
      <w:marBottom w:val="0"/>
      <w:divBdr>
        <w:top w:val="none" w:sz="0" w:space="0" w:color="auto"/>
        <w:left w:val="none" w:sz="0" w:space="0" w:color="auto"/>
        <w:bottom w:val="none" w:sz="0" w:space="0" w:color="auto"/>
        <w:right w:val="none" w:sz="0" w:space="0" w:color="auto"/>
      </w:divBdr>
    </w:div>
    <w:div w:id="2143496629">
      <w:bodyDiv w:val="1"/>
      <w:marLeft w:val="0"/>
      <w:marRight w:val="0"/>
      <w:marTop w:val="0"/>
      <w:marBottom w:val="0"/>
      <w:divBdr>
        <w:top w:val="none" w:sz="0" w:space="0" w:color="auto"/>
        <w:left w:val="none" w:sz="0" w:space="0" w:color="auto"/>
        <w:bottom w:val="none" w:sz="0" w:space="0" w:color="auto"/>
        <w:right w:val="none" w:sz="0" w:space="0" w:color="auto"/>
      </w:divBdr>
    </w:div>
    <w:div w:id="2143762816">
      <w:bodyDiv w:val="1"/>
      <w:marLeft w:val="0"/>
      <w:marRight w:val="0"/>
      <w:marTop w:val="0"/>
      <w:marBottom w:val="0"/>
      <w:divBdr>
        <w:top w:val="none" w:sz="0" w:space="0" w:color="auto"/>
        <w:left w:val="none" w:sz="0" w:space="0" w:color="auto"/>
        <w:bottom w:val="none" w:sz="0" w:space="0" w:color="auto"/>
        <w:right w:val="none" w:sz="0" w:space="0" w:color="auto"/>
      </w:divBdr>
    </w:div>
    <w:div w:id="2143840320">
      <w:bodyDiv w:val="1"/>
      <w:marLeft w:val="0"/>
      <w:marRight w:val="0"/>
      <w:marTop w:val="0"/>
      <w:marBottom w:val="0"/>
      <w:divBdr>
        <w:top w:val="none" w:sz="0" w:space="0" w:color="auto"/>
        <w:left w:val="none" w:sz="0" w:space="0" w:color="auto"/>
        <w:bottom w:val="none" w:sz="0" w:space="0" w:color="auto"/>
        <w:right w:val="none" w:sz="0" w:space="0" w:color="auto"/>
      </w:divBdr>
    </w:div>
    <w:div w:id="21449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oter" Target="footer3.xml"/><Relationship Id="rId39" Type="http://schemas.openxmlformats.org/officeDocument/2006/relationships/header" Target="header10.xml"/><Relationship Id="rId21" Type="http://schemas.openxmlformats.org/officeDocument/2006/relationships/image" Target="media/image5.png"/><Relationship Id="rId34" Type="http://schemas.openxmlformats.org/officeDocument/2006/relationships/hyperlink" Target="https://wccgovtnz.sharepoint.com/sites/spot/Governance/Annual%20Report/2022_23%20Annual%20Report/Design%20&amp;%20Preparation/wellington.govt.nz/sludge" TargetMode="External"/><Relationship Id="rId42" Type="http://schemas.openxmlformats.org/officeDocument/2006/relationships/header" Target="header12.xml"/><Relationship Id="rId47"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ellington.govt.nz/your-council/plans-policies-and-bylaws/plans-and-reports/long-term-plan/long-term-plan-2024-34" TargetMode="External"/><Relationship Id="rId37" Type="http://schemas.openxmlformats.org/officeDocument/2006/relationships/chart" Target="charts/chart3.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header" Target="header7.xml"/><Relationship Id="rId36"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s://wellington.govt.nz/climate-change-sustainability-environment/water/water-services-reform-programme" TargetMode="External"/><Relationship Id="rId44"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ellington.govt.nz/ltp"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oter" Target="footer4.xml"/><Relationship Id="rId43" Type="http://schemas.openxmlformats.org/officeDocument/2006/relationships/image" Target="media/image7.jpe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chart" Target="charts/chart1.xml"/><Relationship Id="rId38" Type="http://schemas.openxmlformats.org/officeDocument/2006/relationships/footer" Target="footer5.xm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oprofile.infometrics.co.nz/Wellington%2bCity/StandardOfLiving/Household_Income" TargetMode="External"/><Relationship Id="rId1" Type="http://schemas.openxmlformats.org/officeDocument/2006/relationships/hyperlink" Target="https://rep.infometrics.co.nz/wellington-city/living-standards/household-inco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ccgovtnz.sharepoint.com/sites/spot/Governance/Annual%20Report/2023_24%20Annual%20Report/Performance%20data/OPAL%20Data/OPAL%20Results%20Audit%208Oc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ccgovtnz.sharepoint.com/sites/FinanceBusinessPartneringTeam-FBPLeadershipTeam/Shared%20Documents/FBP%20Leadership%20Team/Years/2023%2024/2023%2024%20Year-end/Updated%20Spend%20Graph%20091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NZ"/>
              <a:t>KPI performance 2023/24 vs 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316A5C"/>
              </a:solidFill>
              <a:ln>
                <a:noFill/>
              </a:ln>
              <a:effectLst/>
            </c:spPr>
            <c:extLst>
              <c:ext xmlns:c16="http://schemas.microsoft.com/office/drawing/2014/chart" uri="{C3380CC4-5D6E-409C-BE32-E72D297353CC}">
                <c16:uniqueId val="{00000001-677A-4225-8056-4B8F26FF33D1}"/>
              </c:ext>
            </c:extLst>
          </c:dPt>
          <c:dPt>
            <c:idx val="1"/>
            <c:invertIfNegative val="0"/>
            <c:bubble3D val="0"/>
            <c:spPr>
              <a:solidFill>
                <a:srgbClr val="E86A43"/>
              </a:solidFill>
              <a:ln>
                <a:noFill/>
              </a:ln>
              <a:effectLst/>
            </c:spPr>
            <c:extLst>
              <c:ext xmlns:c16="http://schemas.microsoft.com/office/drawing/2014/chart" uri="{C3380CC4-5D6E-409C-BE32-E72D297353CC}">
                <c16:uniqueId val="{00000003-677A-4225-8056-4B8F26FF33D1}"/>
              </c:ext>
            </c:extLst>
          </c:dPt>
          <c:dPt>
            <c:idx val="2"/>
            <c:invertIfNegative val="0"/>
            <c:bubble3D val="0"/>
            <c:spPr>
              <a:solidFill>
                <a:srgbClr val="FFE947"/>
              </a:solidFill>
              <a:ln>
                <a:noFill/>
              </a:ln>
              <a:effectLst/>
            </c:spPr>
            <c:extLst>
              <c:ext xmlns:c16="http://schemas.microsoft.com/office/drawing/2014/chart" uri="{C3380CC4-5D6E-409C-BE32-E72D297353CC}">
                <c16:uniqueId val="{00000005-677A-4225-8056-4B8F26FF33D1}"/>
              </c:ext>
            </c:extLst>
          </c:dPt>
          <c:dPt>
            <c:idx val="3"/>
            <c:invertIfNegative val="0"/>
            <c:bubble3D val="0"/>
            <c:spPr>
              <a:solidFill>
                <a:srgbClr val="6E968C"/>
              </a:solidFill>
              <a:ln>
                <a:noFill/>
              </a:ln>
              <a:effectLst/>
            </c:spPr>
            <c:extLst>
              <c:ext xmlns:c16="http://schemas.microsoft.com/office/drawing/2014/chart" uri="{C3380CC4-5D6E-409C-BE32-E72D297353CC}">
                <c16:uniqueId val="{00000007-677A-4225-8056-4B8F26FF33D1}"/>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677A-4225-8056-4B8F26FF33D1}"/>
              </c:ext>
            </c:extLst>
          </c:dPt>
          <c:cat>
            <c:strRef>
              <c:f>'[OPAL Results Audit 8Oct.xlsx]Audit analysis - KPI''s Updated'!$AU$18:$AU$22</c:f>
              <c:strCache>
                <c:ptCount val="5"/>
                <c:pt idx="0">
                  <c:v>Improved</c:v>
                </c:pt>
                <c:pt idx="1">
                  <c:v>Reduced</c:v>
                </c:pt>
                <c:pt idx="2">
                  <c:v>No change</c:v>
                </c:pt>
                <c:pt idx="3">
                  <c:v>At max for target</c:v>
                </c:pt>
                <c:pt idx="4">
                  <c:v>Not reported</c:v>
                </c:pt>
              </c:strCache>
            </c:strRef>
          </c:cat>
          <c:val>
            <c:numRef>
              <c:f>'[OPAL Results Audit 8Oct.xlsx]Audit analysis - KPI''s Updated'!$AY$18:$AY$22</c:f>
              <c:numCache>
                <c:formatCode>General</c:formatCode>
                <c:ptCount val="5"/>
                <c:pt idx="0">
                  <c:v>40</c:v>
                </c:pt>
                <c:pt idx="1">
                  <c:v>28</c:v>
                </c:pt>
                <c:pt idx="2">
                  <c:v>14</c:v>
                </c:pt>
                <c:pt idx="3">
                  <c:v>11</c:v>
                </c:pt>
                <c:pt idx="4">
                  <c:v>2</c:v>
                </c:pt>
              </c:numCache>
            </c:numRef>
          </c:val>
          <c:extLst>
            <c:ext xmlns:c16="http://schemas.microsoft.com/office/drawing/2014/chart" uri="{C3380CC4-5D6E-409C-BE32-E72D297353CC}">
              <c16:uniqueId val="{0000000A-677A-4225-8056-4B8F26FF33D1}"/>
            </c:ext>
          </c:extLst>
        </c:ser>
        <c:dLbls>
          <c:showLegendKey val="0"/>
          <c:showVal val="0"/>
          <c:showCatName val="0"/>
          <c:showSerName val="0"/>
          <c:showPercent val="0"/>
          <c:showBubbleSize val="0"/>
        </c:dLbls>
        <c:gapWidth val="219"/>
        <c:overlap val="-27"/>
        <c:axId val="1345538400"/>
        <c:axId val="1345538880"/>
      </c:barChart>
      <c:catAx>
        <c:axId val="134553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45538880"/>
        <c:crosses val="autoZero"/>
        <c:auto val="1"/>
        <c:lblAlgn val="ctr"/>
        <c:lblOffset val="100"/>
        <c:noMultiLvlLbl val="0"/>
      </c:catAx>
      <c:valAx>
        <c:axId val="134553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45538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Guardian Sans Regular" panose="020B0503050503060803" pitchFamily="34" charset="0"/>
                <a:ea typeface="+mn-ea"/>
                <a:cs typeface="+mn-cs"/>
              </a:defRPr>
            </a:pPr>
            <a:r>
              <a:rPr lang="en-NZ"/>
              <a:t>Operational Spend Graph</a:t>
            </a:r>
          </a:p>
        </c:rich>
      </c:tx>
      <c:layout>
        <c:manualLayout>
          <c:xMode val="edge"/>
          <c:yMode val="edge"/>
          <c:x val="0.27825218378644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Guardian Sans Regular" panose="020B0503050503060803" pitchFamily="34" charset="0"/>
              <a:ea typeface="+mn-ea"/>
              <a:cs typeface="+mn-cs"/>
            </a:defRPr>
          </a:pPr>
          <a:endParaRPr lang="en-US"/>
        </a:p>
      </c:txPr>
    </c:title>
    <c:autoTitleDeleted val="0"/>
    <c:plotArea>
      <c:layout>
        <c:manualLayout>
          <c:layoutTarget val="inner"/>
          <c:xMode val="edge"/>
          <c:yMode val="edge"/>
          <c:x val="0.38800899556818957"/>
          <c:y val="0.13678516615507808"/>
          <c:w val="0.56283621977798126"/>
          <c:h val="0.75061807687174698"/>
        </c:manualLayout>
      </c:layout>
      <c:barChart>
        <c:barDir val="bar"/>
        <c:grouping val="clustered"/>
        <c:varyColors val="0"/>
        <c:ser>
          <c:idx val="0"/>
          <c:order val="0"/>
          <c:tx>
            <c:strRef>
              <c:f>'[Updated Spend Graph 091024.xlsx]Sheet1'!$B$3</c:f>
              <c:strCache>
                <c:ptCount val="1"/>
                <c:pt idx="0">
                  <c:v>2023/24</c:v>
                </c:pt>
              </c:strCache>
            </c:strRef>
          </c:tx>
          <c:spPr>
            <a:solidFill>
              <a:schemeClr val="accent1"/>
            </a:solidFill>
            <a:ln>
              <a:noFill/>
            </a:ln>
            <a:effectLst/>
          </c:spPr>
          <c:invertIfNegative val="0"/>
          <c:dLbls>
            <c:delete val="1"/>
          </c:dLbls>
          <c:cat>
            <c:strRef>
              <c:f>'[Updated Spend Graph 091024.xlsx]Sheet1'!$A$4:$A$8</c:f>
              <c:strCache>
                <c:ptCount val="5"/>
                <c:pt idx="0">
                  <c:v>Depreciation and Amortisation</c:v>
                </c:pt>
                <c:pt idx="1">
                  <c:v>Contracts, Services and Materials</c:v>
                </c:pt>
                <c:pt idx="2">
                  <c:v>Employee Benefits</c:v>
                </c:pt>
                <c:pt idx="3">
                  <c:v>Finance Expenses</c:v>
                </c:pt>
                <c:pt idx="4">
                  <c:v>Other Operating Expenses</c:v>
                </c:pt>
              </c:strCache>
            </c:strRef>
          </c:cat>
          <c:val>
            <c:numRef>
              <c:f>'[Updated Spend Graph 091024.xlsx]Sheet1'!$B$4:$B$8</c:f>
              <c:numCache>
                <c:formatCode>"$"#,##0_);[Red]\("$"#,##0\)</c:formatCode>
                <c:ptCount val="5"/>
                <c:pt idx="0">
                  <c:v>211.024</c:v>
                </c:pt>
                <c:pt idx="1">
                  <c:v>218.30500000000001</c:v>
                </c:pt>
                <c:pt idx="2">
                  <c:v>154.55800000000002</c:v>
                </c:pt>
                <c:pt idx="3">
                  <c:v>77.97</c:v>
                </c:pt>
                <c:pt idx="4">
                  <c:v>194.77099999999996</c:v>
                </c:pt>
              </c:numCache>
            </c:numRef>
          </c:val>
          <c:extLst>
            <c:ext xmlns:c16="http://schemas.microsoft.com/office/drawing/2014/chart" uri="{C3380CC4-5D6E-409C-BE32-E72D297353CC}">
              <c16:uniqueId val="{00000000-04C1-48CA-B495-334AE9871712}"/>
            </c:ext>
          </c:extLst>
        </c:ser>
        <c:ser>
          <c:idx val="1"/>
          <c:order val="1"/>
          <c:tx>
            <c:strRef>
              <c:f>'[Updated Spend Graph 091024.xlsx]Sheet1'!$C$3</c:f>
              <c:strCache>
                <c:ptCount val="1"/>
                <c:pt idx="0">
                  <c:v>2022/23</c:v>
                </c:pt>
              </c:strCache>
            </c:strRef>
          </c:tx>
          <c:spPr>
            <a:solidFill>
              <a:schemeClr val="accent2"/>
            </a:solidFill>
            <a:ln>
              <a:noFill/>
            </a:ln>
            <a:effectLst/>
          </c:spPr>
          <c:invertIfNegative val="0"/>
          <c:dLbls>
            <c:delete val="1"/>
          </c:dLbls>
          <c:cat>
            <c:strRef>
              <c:f>'[Updated Spend Graph 091024.xlsx]Sheet1'!$A$4:$A$8</c:f>
              <c:strCache>
                <c:ptCount val="5"/>
                <c:pt idx="0">
                  <c:v>Depreciation and Amortisation</c:v>
                </c:pt>
                <c:pt idx="1">
                  <c:v>Contracts, Services and Materials</c:v>
                </c:pt>
                <c:pt idx="2">
                  <c:v>Employee Benefits</c:v>
                </c:pt>
                <c:pt idx="3">
                  <c:v>Finance Expenses</c:v>
                </c:pt>
                <c:pt idx="4">
                  <c:v>Other Operating Expenses</c:v>
                </c:pt>
              </c:strCache>
            </c:strRef>
          </c:cat>
          <c:val>
            <c:numRef>
              <c:f>'[Updated Spend Graph 091024.xlsx]Sheet1'!$C$4:$C$8</c:f>
              <c:numCache>
                <c:formatCode>"$"#,##0_);[Red]\("$"#,##0\)</c:formatCode>
                <c:ptCount val="5"/>
                <c:pt idx="0">
                  <c:v>196.31800000000001</c:v>
                </c:pt>
                <c:pt idx="1">
                  <c:v>185.43899999999999</c:v>
                </c:pt>
                <c:pt idx="2">
                  <c:v>141.518</c:v>
                </c:pt>
                <c:pt idx="3">
                  <c:v>52.085000000000001</c:v>
                </c:pt>
                <c:pt idx="4">
                  <c:v>184.37900000000002</c:v>
                </c:pt>
              </c:numCache>
            </c:numRef>
          </c:val>
          <c:extLst>
            <c:ext xmlns:c16="http://schemas.microsoft.com/office/drawing/2014/chart" uri="{C3380CC4-5D6E-409C-BE32-E72D297353CC}">
              <c16:uniqueId val="{00000001-04C1-48CA-B495-334AE9871712}"/>
            </c:ext>
          </c:extLst>
        </c:ser>
        <c:ser>
          <c:idx val="2"/>
          <c:order val="2"/>
          <c:tx>
            <c:strRef>
              <c:f>'[Updated Spend Graph 091024.xlsx]Sheet1'!$D$3</c:f>
              <c:strCache>
                <c:ptCount val="1"/>
                <c:pt idx="0">
                  <c:v>2021/22</c:v>
                </c:pt>
              </c:strCache>
            </c:strRef>
          </c:tx>
          <c:spPr>
            <a:solidFill>
              <a:schemeClr val="accent3"/>
            </a:solidFill>
            <a:ln>
              <a:noFill/>
            </a:ln>
            <a:effectLst/>
          </c:spPr>
          <c:invertIfNegative val="0"/>
          <c:dLbls>
            <c:delete val="1"/>
          </c:dLbls>
          <c:cat>
            <c:strRef>
              <c:f>'[Updated Spend Graph 091024.xlsx]Sheet1'!$A$4:$A$8</c:f>
              <c:strCache>
                <c:ptCount val="5"/>
                <c:pt idx="0">
                  <c:v>Depreciation and Amortisation</c:v>
                </c:pt>
                <c:pt idx="1">
                  <c:v>Contracts, Services and Materials</c:v>
                </c:pt>
                <c:pt idx="2">
                  <c:v>Employee Benefits</c:v>
                </c:pt>
                <c:pt idx="3">
                  <c:v>Finance Expenses</c:v>
                </c:pt>
                <c:pt idx="4">
                  <c:v>Other Operating Expenses</c:v>
                </c:pt>
              </c:strCache>
            </c:strRef>
          </c:cat>
          <c:val>
            <c:numRef>
              <c:f>'[Updated Spend Graph 091024.xlsx]Sheet1'!$D$4:$D$8</c:f>
              <c:numCache>
                <c:formatCode>"$"#,##0_);[Red]\("$"#,##0\)</c:formatCode>
                <c:ptCount val="5"/>
                <c:pt idx="0">
                  <c:v>146.488</c:v>
                </c:pt>
                <c:pt idx="1">
                  <c:v>161.09899999999999</c:v>
                </c:pt>
                <c:pt idx="2">
                  <c:v>126.828</c:v>
                </c:pt>
                <c:pt idx="3">
                  <c:v>29.295999999999999</c:v>
                </c:pt>
                <c:pt idx="4">
                  <c:v>158.60699999999997</c:v>
                </c:pt>
              </c:numCache>
            </c:numRef>
          </c:val>
          <c:extLst>
            <c:ext xmlns:c16="http://schemas.microsoft.com/office/drawing/2014/chart" uri="{C3380CC4-5D6E-409C-BE32-E72D297353CC}">
              <c16:uniqueId val="{00000002-04C1-48CA-B495-334AE9871712}"/>
            </c:ext>
          </c:extLst>
        </c:ser>
        <c:dLbls>
          <c:dLblPos val="outEnd"/>
          <c:showLegendKey val="0"/>
          <c:showVal val="1"/>
          <c:showCatName val="0"/>
          <c:showSerName val="0"/>
          <c:showPercent val="0"/>
          <c:showBubbleSize val="0"/>
        </c:dLbls>
        <c:gapWidth val="182"/>
        <c:axId val="39243263"/>
        <c:axId val="39243743"/>
      </c:barChart>
      <c:catAx>
        <c:axId val="39243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uardian Sans Regular" panose="020B0503050503060803" pitchFamily="34" charset="0"/>
                <a:ea typeface="+mn-ea"/>
                <a:cs typeface="+mn-cs"/>
              </a:defRPr>
            </a:pPr>
            <a:endParaRPr lang="en-US"/>
          </a:p>
        </c:txPr>
        <c:crossAx val="39243743"/>
        <c:crosses val="autoZero"/>
        <c:auto val="1"/>
        <c:lblAlgn val="ctr"/>
        <c:lblOffset val="100"/>
        <c:noMultiLvlLbl val="0"/>
      </c:catAx>
      <c:valAx>
        <c:axId val="39243743"/>
        <c:scaling>
          <c:orientation val="minMax"/>
          <c:max val="250"/>
          <c:min val="0"/>
        </c:scaling>
        <c:delete val="0"/>
        <c:axPos val="b"/>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uardian Sans Regular" panose="020B0503050503060803" pitchFamily="34" charset="0"/>
                <a:ea typeface="+mn-ea"/>
                <a:cs typeface="+mn-cs"/>
              </a:defRPr>
            </a:pPr>
            <a:endParaRPr lang="en-US"/>
          </a:p>
        </c:txPr>
        <c:crossAx val="39243263"/>
        <c:crosses val="autoZero"/>
        <c:crossBetween val="between"/>
        <c:majorUnit val="50"/>
        <c:minorUnit val="25"/>
      </c:valAx>
      <c:spPr>
        <a:noFill/>
        <a:ln>
          <a:noFill/>
        </a:ln>
        <a:effectLst/>
      </c:spPr>
    </c:plotArea>
    <c:legend>
      <c:legendPos val="r"/>
      <c:layout>
        <c:manualLayout>
          <c:xMode val="edge"/>
          <c:yMode val="edge"/>
          <c:x val="0.8412622499800344"/>
          <c:y val="0.32183579674362739"/>
          <c:w val="0.14403835269525603"/>
          <c:h val="0.276396099494185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uardian Sans Regular" panose="020B0503050503060803"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Guardian Sans Regular" panose="020B05030505030608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Guardian Sans Regular" panose="020B0503050503060803" pitchFamily="34" charset="0"/>
                <a:ea typeface="+mn-ea"/>
                <a:cs typeface="+mn-cs"/>
              </a:defRPr>
            </a:pPr>
            <a:r>
              <a:rPr lang="en-NZ" b="1">
                <a:latin typeface="Guardian Sans Regular" panose="020B0503050503060803" pitchFamily="34" charset="0"/>
              </a:rPr>
              <a:t>Sources of Council Revenue </a:t>
            </a:r>
          </a:p>
        </c:rich>
      </c:tx>
      <c:layout>
        <c:manualLayout>
          <c:xMode val="edge"/>
          <c:yMode val="edge"/>
          <c:x val="0.25019365761424223"/>
          <c:y val="1.12391121101432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Guardian Sans Regular" panose="020B0503050503060803" pitchFamily="34" charset="0"/>
              <a:ea typeface="+mn-ea"/>
              <a:cs typeface="+mn-cs"/>
            </a:defRPr>
          </a:pPr>
          <a:endParaRPr lang="en-US"/>
        </a:p>
      </c:txPr>
    </c:title>
    <c:autoTitleDeleted val="0"/>
    <c:plotArea>
      <c:layout>
        <c:manualLayout>
          <c:layoutTarget val="inner"/>
          <c:xMode val="edge"/>
          <c:yMode val="edge"/>
          <c:x val="0.25729665950504571"/>
          <c:y val="0.15412022152487662"/>
          <c:w val="0.58757765800302664"/>
          <c:h val="0.66049194950875645"/>
        </c:manualLayout>
      </c:layout>
      <c:barChart>
        <c:barDir val="bar"/>
        <c:grouping val="clustered"/>
        <c:varyColors val="0"/>
        <c:ser>
          <c:idx val="0"/>
          <c:order val="0"/>
          <c:tx>
            <c:strRef>
              <c:f>Sheet1!$AG$32</c:f>
              <c:strCache>
                <c:ptCount val="1"/>
                <c:pt idx="0">
                  <c:v>2022</c:v>
                </c:pt>
              </c:strCache>
            </c:strRef>
          </c:tx>
          <c:spPr>
            <a:solidFill>
              <a:schemeClr val="accent1"/>
            </a:solidFill>
            <a:ln>
              <a:noFill/>
            </a:ln>
            <a:effectLst/>
          </c:spPr>
          <c:invertIfNegative val="0"/>
          <c:cat>
            <c:strRef>
              <c:f>Sheet1!$AF$33:$AF$36</c:f>
              <c:strCache>
                <c:ptCount val="4"/>
                <c:pt idx="0">
                  <c:v>Rates</c:v>
                </c:pt>
                <c:pt idx="1">
                  <c:v>Operating Activity</c:v>
                </c:pt>
                <c:pt idx="2">
                  <c:v>Investments</c:v>
                </c:pt>
                <c:pt idx="3">
                  <c:v>Other Revenue</c:v>
                </c:pt>
              </c:strCache>
            </c:strRef>
          </c:cat>
          <c:val>
            <c:numRef>
              <c:f>Sheet1!$AG$33:$AG$36</c:f>
              <c:numCache>
                <c:formatCode>"$"#,##0_);[Red]\("$"#,##0\)</c:formatCode>
                <c:ptCount val="4"/>
                <c:pt idx="0">
                  <c:v>390.41512692999999</c:v>
                </c:pt>
                <c:pt idx="1">
                  <c:v>146.87039477000005</c:v>
                </c:pt>
                <c:pt idx="2">
                  <c:v>10.713251650000002</c:v>
                </c:pt>
                <c:pt idx="3">
                  <c:v>158.91545747999999</c:v>
                </c:pt>
              </c:numCache>
            </c:numRef>
          </c:val>
          <c:extLst>
            <c:ext xmlns:c16="http://schemas.microsoft.com/office/drawing/2014/chart" uri="{C3380CC4-5D6E-409C-BE32-E72D297353CC}">
              <c16:uniqueId val="{00000000-C7D3-4376-9338-9FBC967559B6}"/>
            </c:ext>
          </c:extLst>
        </c:ser>
        <c:ser>
          <c:idx val="1"/>
          <c:order val="1"/>
          <c:tx>
            <c:strRef>
              <c:f>Sheet1!$AH$32</c:f>
              <c:strCache>
                <c:ptCount val="1"/>
                <c:pt idx="0">
                  <c:v>2023</c:v>
                </c:pt>
              </c:strCache>
            </c:strRef>
          </c:tx>
          <c:spPr>
            <a:solidFill>
              <a:schemeClr val="accent2"/>
            </a:solidFill>
            <a:ln>
              <a:noFill/>
            </a:ln>
            <a:effectLst/>
          </c:spPr>
          <c:invertIfNegative val="0"/>
          <c:cat>
            <c:strRef>
              <c:f>Sheet1!$AF$33:$AF$36</c:f>
              <c:strCache>
                <c:ptCount val="4"/>
                <c:pt idx="0">
                  <c:v>Rates</c:v>
                </c:pt>
                <c:pt idx="1">
                  <c:v>Operating Activity</c:v>
                </c:pt>
                <c:pt idx="2">
                  <c:v>Investments</c:v>
                </c:pt>
                <c:pt idx="3">
                  <c:v>Other Revenue</c:v>
                </c:pt>
              </c:strCache>
            </c:strRef>
          </c:cat>
          <c:val>
            <c:numRef>
              <c:f>Sheet1!$AH$33:$AH$36</c:f>
              <c:numCache>
                <c:formatCode>"$"#,##0_);[Red]\("$"#,##0\)</c:formatCode>
                <c:ptCount val="4"/>
                <c:pt idx="0">
                  <c:v>424.99134798</c:v>
                </c:pt>
                <c:pt idx="1">
                  <c:v>172.56303166000009</c:v>
                </c:pt>
                <c:pt idx="2">
                  <c:v>32.356983910000004</c:v>
                </c:pt>
                <c:pt idx="3">
                  <c:v>46.020690109999997</c:v>
                </c:pt>
              </c:numCache>
            </c:numRef>
          </c:val>
          <c:extLst>
            <c:ext xmlns:c16="http://schemas.microsoft.com/office/drawing/2014/chart" uri="{C3380CC4-5D6E-409C-BE32-E72D297353CC}">
              <c16:uniqueId val="{00000001-C7D3-4376-9338-9FBC967559B6}"/>
            </c:ext>
          </c:extLst>
        </c:ser>
        <c:ser>
          <c:idx val="2"/>
          <c:order val="2"/>
          <c:tx>
            <c:strRef>
              <c:f>Sheet1!$AI$32</c:f>
              <c:strCache>
                <c:ptCount val="1"/>
                <c:pt idx="0">
                  <c:v>2024</c:v>
                </c:pt>
              </c:strCache>
            </c:strRef>
          </c:tx>
          <c:spPr>
            <a:solidFill>
              <a:schemeClr val="accent3"/>
            </a:solidFill>
            <a:ln>
              <a:noFill/>
            </a:ln>
            <a:effectLst/>
          </c:spPr>
          <c:invertIfNegative val="0"/>
          <c:cat>
            <c:strRef>
              <c:f>Sheet1!$AF$33:$AF$36</c:f>
              <c:strCache>
                <c:ptCount val="4"/>
                <c:pt idx="0">
                  <c:v>Rates</c:v>
                </c:pt>
                <c:pt idx="1">
                  <c:v>Operating Activity</c:v>
                </c:pt>
                <c:pt idx="2">
                  <c:v>Investments</c:v>
                </c:pt>
                <c:pt idx="3">
                  <c:v>Other Revenue</c:v>
                </c:pt>
              </c:strCache>
            </c:strRef>
          </c:cat>
          <c:val>
            <c:numRef>
              <c:f>Sheet1!$AI$33:$AI$36</c:f>
              <c:numCache>
                <c:formatCode>"$"#,##0_);[Red]\("$"#,##0\)</c:formatCode>
                <c:ptCount val="4"/>
                <c:pt idx="0">
                  <c:v>483.25350610999999</c:v>
                </c:pt>
                <c:pt idx="1">
                  <c:v>182.46795253999986</c:v>
                </c:pt>
                <c:pt idx="2">
                  <c:v>23.56378625</c:v>
                </c:pt>
                <c:pt idx="3">
                  <c:v>150.0644614</c:v>
                </c:pt>
              </c:numCache>
            </c:numRef>
          </c:val>
          <c:extLst>
            <c:ext xmlns:c16="http://schemas.microsoft.com/office/drawing/2014/chart" uri="{C3380CC4-5D6E-409C-BE32-E72D297353CC}">
              <c16:uniqueId val="{00000002-C7D3-4376-9338-9FBC967559B6}"/>
            </c:ext>
          </c:extLst>
        </c:ser>
        <c:dLbls>
          <c:showLegendKey val="0"/>
          <c:showVal val="0"/>
          <c:showCatName val="0"/>
          <c:showSerName val="0"/>
          <c:showPercent val="0"/>
          <c:showBubbleSize val="0"/>
        </c:dLbls>
        <c:gapWidth val="182"/>
        <c:axId val="1601706303"/>
        <c:axId val="1601702943"/>
      </c:barChart>
      <c:catAx>
        <c:axId val="1601706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1702943"/>
        <c:crosses val="autoZero"/>
        <c:auto val="1"/>
        <c:lblAlgn val="ctr"/>
        <c:lblOffset val="100"/>
        <c:noMultiLvlLbl val="0"/>
      </c:catAx>
      <c:valAx>
        <c:axId val="1601702943"/>
        <c:scaling>
          <c:orientation val="minMax"/>
          <c:max val="5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Millions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17063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6E8F4C27-2996-407D-91F4-90D29C380827}">
    <t:Anchor>
      <t:Comment id="645655012"/>
    </t:Anchor>
    <t:History>
      <t:Event id="{DE8EA887-C741-490B-BD0B-3DD01E4572AC}" time="2022-07-24T22:33:24.934Z">
        <t:Attribution userId="S::jocelyn.anton@wcc.govt.nz::a76e2374-0d18-45fb-8883-2d713fe914ba" userProvider="AD" userName="Jocelyn Anton"/>
        <t:Anchor>
          <t:Comment id="1546532930"/>
        </t:Anchor>
        <t:Create/>
      </t:Event>
      <t:Event id="{B4A5236D-2865-4301-B3D4-8DCB50173336}" time="2022-07-24T22:33:24.934Z">
        <t:Attribution userId="S::jocelyn.anton@wcc.govt.nz::a76e2374-0d18-45fb-8883-2d713fe914ba" userProvider="AD" userName="Jocelyn Anton"/>
        <t:Anchor>
          <t:Comment id="1546532930"/>
        </t:Anchor>
        <t:Assign userId="S::Joy.Volkerling@wcc.govt.nz::a50b2bfd-a012-47e6-b180-705bb9c62b0c" userProvider="AD" userName="Joy Volkerling"/>
      </t:Event>
      <t:Event id="{42833703-D845-4CEE-89ED-3BD9CAC974C3}" time="2022-07-24T22:33:24.934Z">
        <t:Attribution userId="S::jocelyn.anton@wcc.govt.nz::a76e2374-0d18-45fb-8883-2d713fe914ba" userProvider="AD" userName="Jocelyn Anton"/>
        <t:Anchor>
          <t:Comment id="1546532930"/>
        </t:Anchor>
        <t:SetTitle title="@Joy Volkerling Do we know where Kurahaupo came from? It would read better if the first sentence said this: 'In the early 1800s, a number of peoples of Kurahaupo descent migrated south [from xx] in the north island and established ...'"/>
      </t:Event>
    </t:History>
  </t:Task>
  <t:Task id="{34C3273C-4033-4873-871D-12AEBDA10FC2}">
    <t:Anchor>
      <t:Comment id="646506350"/>
    </t:Anchor>
    <t:History>
      <t:Event id="{7A69AC7A-C0BE-4A89-84DC-1D48F6904DAE}" time="2022-07-24T22:22:59.313Z">
        <t:Attribution userId="S::jocelyn.anton@wcc.govt.nz::a76e2374-0d18-45fb-8883-2d713fe914ba" userProvider="AD" userName="Jocelyn Anton"/>
        <t:Anchor>
          <t:Comment id="233563258"/>
        </t:Anchor>
        <t:Create/>
      </t:Event>
      <t:Event id="{8CEB7560-7F09-41E3-8788-D14FCAAE7E9A}" time="2022-07-24T22:22:59.313Z">
        <t:Attribution userId="S::jocelyn.anton@wcc.govt.nz::a76e2374-0d18-45fb-8883-2d713fe914ba" userProvider="AD" userName="Jocelyn Anton"/>
        <t:Anchor>
          <t:Comment id="233563258"/>
        </t:Anchor>
        <t:Assign userId="S::Joy.Volkerling@wcc.govt.nz::a50b2bfd-a012-47e6-b180-705bb9c62b0c" userProvider="AD" userName="Joy Volkerling"/>
      </t:Event>
      <t:Event id="{D54FA753-7EE0-4469-9F66-C6020D3E51F7}" time="2022-07-24T22:22:59.313Z">
        <t:Attribution userId="S::jocelyn.anton@wcc.govt.nz::a76e2374-0d18-45fb-8883-2d713fe914ba" userProvider="AD" userName="Jocelyn Anton"/>
        <t:Anchor>
          <t:Comment id="233563258"/>
        </t:Anchor>
        <t:SetTitle title="@Joy Volkerling can we add the para about winning the US$1m? This one: We are building a web-based accessible and interactive engagement tool that will allow us to co-create how the city adapts to climate change with mana whenua, scientists and …"/>
      </t:Event>
    </t:History>
  </t:Task>
  <t:Task id="{6B7258FA-BF16-40EE-B99D-0DD8B25C301F}">
    <t:Anchor>
      <t:Comment id="649539574"/>
    </t:Anchor>
    <t:History>
      <t:Event id="{16E74631-897E-4BAF-96E0-469076E37049}" time="2022-08-29T00:54:08.551Z">
        <t:Attribution userId="S::jocelyn.anton@wcc.govt.nz::a76e2374-0d18-45fb-8883-2d713fe914ba" userProvider="AD" userName="Jocelyn Anton"/>
        <t:Anchor>
          <t:Comment id="4350692"/>
        </t:Anchor>
        <t:Create/>
      </t:Event>
      <t:Event id="{68B7024A-19A9-4D76-9C2A-FE861E5EAFEF}" time="2022-08-29T00:54:08.551Z">
        <t:Attribution userId="S::jocelyn.anton@wcc.govt.nz::a76e2374-0d18-45fb-8883-2d713fe914ba" userProvider="AD" userName="Jocelyn Anton"/>
        <t:Anchor>
          <t:Comment id="4350692"/>
        </t:Anchor>
        <t:Assign userId="S::Bronwen.Green@wcc.govt.nz::7f2888b6-8f18-4e18-a580-b1f8b07174a3" userProvider="AD" userName="Bronwen Green"/>
      </t:Event>
      <t:Event id="{525FEAB2-9184-4703-8686-41FF531C4061}" time="2022-08-29T00:54:08.551Z">
        <t:Attribution userId="S::jocelyn.anton@wcc.govt.nz::a76e2374-0d18-45fb-8883-2d713fe914ba" userProvider="AD" userName="Jocelyn Anton"/>
        <t:Anchor>
          <t:Comment id="4350692"/>
        </t:Anchor>
        <t:SetTitle title="@Bronwen Green will be done once WREDAs results are known"/>
      </t:Event>
    </t:History>
  </t:Task>
  <t:Task id="{934417DE-BC96-4C60-8306-155ECF4B8BE5}">
    <t:Anchor>
      <t:Comment id="646775689"/>
    </t:Anchor>
    <t:History>
      <t:Event id="{9B1E27D3-6591-4DAF-B6E1-4C64D8A8B556}" time="2022-07-28T02:57:06.896Z">
        <t:Attribution userId="S::bronwen.green@wcc.govt.nz::7f2888b6-8f18-4e18-a580-b1f8b07174a3" userProvider="AD" userName="Bronwen Green"/>
        <t:Anchor>
          <t:Comment id="1981433166"/>
        </t:Anchor>
        <t:Create/>
      </t:Event>
      <t:Event id="{3DDD35CC-66E7-469E-85A9-388CE285C63E}" time="2022-07-28T02:57:06.896Z">
        <t:Attribution userId="S::bronwen.green@wcc.govt.nz::7f2888b6-8f18-4e18-a580-b1f8b07174a3" userProvider="AD" userName="Bronwen Green"/>
        <t:Anchor>
          <t:Comment id="1981433166"/>
        </t:Anchor>
        <t:Assign userId="S::Jocelyn.Anton@wcc.govt.nz::a76e2374-0d18-45fb-8883-2d713fe914ba" userProvider="AD" userName="Jocelyn Anton"/>
      </t:Event>
      <t:Event id="{1F1976F6-539E-4C3A-AF1F-F81542130AA6}" time="2022-07-28T02:57:06.896Z">
        <t:Attribution userId="S::bronwen.green@wcc.govt.nz::7f2888b6-8f18-4e18-a580-b1f8b07174a3" userProvider="AD" userName="Bronwen Green"/>
        <t:Anchor>
          <t:Comment id="1981433166"/>
        </t:Anchor>
        <t:SetTitle title="@Jocelyn Anton can you please identify some key results to spotlight based on our 21/22 KPI set."/>
      </t:Event>
    </t:History>
  </t:Task>
  <t:Task id="{E3B29F9A-7339-4C0D-A520-4EF1D4F6AE23}">
    <t:Anchor>
      <t:Comment id="2147456159"/>
    </t:Anchor>
    <t:History>
      <t:Event id="{0C96ABCD-E42B-4C73-BE6F-A6C6FC7BC32A}" time="2022-07-28T02:59:19.688Z">
        <t:Attribution userId="S::bronwen.green@wcc.govt.nz::7f2888b6-8f18-4e18-a580-b1f8b07174a3" userProvider="AD" userName="Bronwen Green"/>
        <t:Anchor>
          <t:Comment id="2147456159"/>
        </t:Anchor>
        <t:Create/>
      </t:Event>
      <t:Event id="{34FB5ED9-F511-4D82-91A5-27E4B23D440B}" time="2022-07-28T02:59:19.688Z">
        <t:Attribution userId="S::bronwen.green@wcc.govt.nz::7f2888b6-8f18-4e18-a580-b1f8b07174a3" userProvider="AD" userName="Bronwen Green"/>
        <t:Anchor>
          <t:Comment id="2147456159"/>
        </t:Anchor>
        <t:Assign userId="S::Jocelyn.Anton@wcc.govt.nz::a76e2374-0d18-45fb-8883-2d713fe914ba" userProvider="AD" userName="Jocelyn Anton"/>
      </t:Event>
      <t:Event id="{8FD20CC1-F40D-497B-828A-16DD49AE7844}" time="2022-07-28T02:59:19.688Z">
        <t:Attribution userId="S::bronwen.green@wcc.govt.nz::7f2888b6-8f18-4e18-a580-b1f8b07174a3" userProvider="AD" userName="Bronwen Green"/>
        <t:Anchor>
          <t:Comment id="2147456159"/>
        </t:Anchor>
        <t:SetTitle title="@Jocelyn Anton why have you removed the word COVID here?"/>
      </t:Event>
    </t:History>
  </t:Task>
  <t:Task id="{434295D6-1BB9-442C-9785-AE87D09AC4B8}">
    <t:Anchor>
      <t:Comment id="1866924376"/>
    </t:Anchor>
    <t:History>
      <t:Event id="{6D42E62A-586E-4244-BEAE-F4B97836D6E6}" time="2022-09-27T22:24:36.707Z">
        <t:Attribution userId="S::bronwen.green@wcc.govt.nz::7f2888b6-8f18-4e18-a580-b1f8b07174a3" userProvider="AD" userName="Bronwen Green"/>
        <t:Anchor>
          <t:Comment id="1866924376"/>
        </t:Anchor>
        <t:Create/>
      </t:Event>
      <t:Event id="{06DB717F-FEBE-4750-BDDA-111DAD75E048}" time="2022-09-27T22:24:36.707Z">
        <t:Attribution userId="S::bronwen.green@wcc.govt.nz::7f2888b6-8f18-4e18-a580-b1f8b07174a3" userProvider="AD" userName="Bronwen Green"/>
        <t:Anchor>
          <t:Comment id="1866924376"/>
        </t:Anchor>
        <t:Assign userId="S::Amy.Brannigan@wcc.govt.nz::92ca9eb4-bfde-4a3c-a323-9b2576c4315e" userProvider="AD" userName="Amy Brannigan"/>
      </t:Event>
      <t:Event id="{EB748590-BF95-4CDB-8CFF-E2CC707AFEFA}" time="2022-09-27T22:24:36.707Z">
        <t:Attribution userId="S::bronwen.green@wcc.govt.nz::7f2888b6-8f18-4e18-a580-b1f8b07174a3" userProvider="AD" userName="Bronwen Green"/>
        <t:Anchor>
          <t:Comment id="1866924376"/>
        </t:Anchor>
        <t:SetTitle title="@Amy Brannigan as per email - are you putting back in the trends, I need to update for audit version ta."/>
      </t:Event>
    </t:History>
  </t:Task>
  <t:Task id="{4E99BCEB-7FC6-42F2-B69A-600844512BCB}">
    <t:Anchor>
      <t:Comment id="649012695"/>
    </t:Anchor>
    <t:History>
      <t:Event id="{173F4FCE-8896-46E6-B301-56609B22F084}" time="2022-08-22T22:29:18.979Z">
        <t:Attribution userId="S::jocelyn.anton@wcc.govt.nz::a76e2374-0d18-45fb-8883-2d713fe914ba" userProvider="AD" userName="Jocelyn Anton"/>
        <t:Anchor>
          <t:Comment id="1720821871"/>
        </t:Anchor>
        <t:Create/>
      </t:Event>
      <t:Event id="{6382EE6B-78D7-4A2C-ABB6-E372F3F93D0D}" time="2022-08-22T22:29:18.979Z">
        <t:Attribution userId="S::jocelyn.anton@wcc.govt.nz::a76e2374-0d18-45fb-8883-2d713fe914ba" userProvider="AD" userName="Jocelyn Anton"/>
        <t:Anchor>
          <t:Comment id="1720821871"/>
        </t:Anchor>
        <t:Assign userId="S::Joy.Volkerling@wcc.govt.nz::a50b2bfd-a012-47e6-b180-705bb9c62b0c" userProvider="AD" userName="Joy Volkerling"/>
      </t:Event>
      <t:Event id="{AE9773A3-7A1C-44E1-ADF4-36056E35F0CD}" time="2022-08-22T22:29:18.979Z">
        <t:Attribution userId="S::jocelyn.anton@wcc.govt.nz::a76e2374-0d18-45fb-8883-2d713fe914ba" userProvider="AD" userName="Jocelyn Anton"/>
        <t:Anchor>
          <t:Comment id="1720821871"/>
        </t:Anchor>
        <t:SetTitle title="@Joy Volkerling Done"/>
      </t:Event>
    </t:History>
  </t:Task>
  <t:Task id="{D4AC7316-6C84-4E4F-B379-AED2FBEE9449}">
    <t:Anchor>
      <t:Comment id="654988912"/>
    </t:Anchor>
    <t:History>
      <t:Event id="{718C1734-252A-4044-A29C-88765DB708B7}" time="2022-10-31T01:54:15.936Z">
        <t:Attribution userId="S::jocelyn.anton@wcc.govt.nz::a76e2374-0d18-45fb-8883-2d713fe914ba" userProvider="AD" userName="Jocelyn Anton"/>
        <t:Anchor>
          <t:Comment id="1447594039"/>
        </t:Anchor>
        <t:Create/>
      </t:Event>
      <t:Event id="{A0C7C165-D544-4FD7-A456-334ADAFFBB9D}" time="2022-10-31T01:54:15.936Z">
        <t:Attribution userId="S::jocelyn.anton@wcc.govt.nz::a76e2374-0d18-45fb-8883-2d713fe914ba" userProvider="AD" userName="Jocelyn Anton"/>
        <t:Anchor>
          <t:Comment id="1447594039"/>
        </t:Anchor>
        <t:Assign userId="S::Amy.Brannigan@wcc.govt.nz::92ca9eb4-bfde-4a3c-a323-9b2576c4315e" userProvider="AD" userName="Amy Brannigan"/>
      </t:Event>
      <t:Event id="{76B541A2-53FD-4290-BCAA-1518520BB6E4}" time="2022-10-31T01:54:15.936Z">
        <t:Attribution userId="S::jocelyn.anton@wcc.govt.nz::a76e2374-0d18-45fb-8883-2d713fe914ba" userProvider="AD" userName="Jocelyn Anton"/>
        <t:Anchor>
          <t:Comment id="1447594039"/>
        </t:Anchor>
        <t:SetTitle title="@Amy Brannigan These are the most curent I have.. Still waiitng for WREDA results and the GHG one. I've added these into the Not Reported column as placeholders"/>
      </t:Event>
    </t:History>
  </t:Task>
  <t:Task id="{8E24B95B-C863-4086-A224-44979303A9DA}">
    <t:Anchor>
      <t:Comment id="654992484"/>
    </t:Anchor>
    <t:History>
      <t:Event id="{EE6B5F2B-4A68-4D8C-980B-908EFC448E5A}" time="2022-10-31T02:33:32.187Z">
        <t:Attribution userId="S::jocelyn.anton@wcc.govt.nz::a76e2374-0d18-45fb-8883-2d713fe914ba" userProvider="AD" userName="Jocelyn Anton"/>
        <t:Anchor>
          <t:Comment id="307530332"/>
        </t:Anchor>
        <t:Create/>
      </t:Event>
      <t:Event id="{1008DC17-B889-4CA0-A29D-2D0E869576A7}" time="2022-10-31T02:33:32.187Z">
        <t:Attribution userId="S::jocelyn.anton@wcc.govt.nz::a76e2374-0d18-45fb-8883-2d713fe914ba" userProvider="AD" userName="Jocelyn Anton"/>
        <t:Anchor>
          <t:Comment id="307530332"/>
        </t:Anchor>
        <t:Assign userId="S::Amy.Brannigan@wcc.govt.nz::92ca9eb4-bfde-4a3c-a323-9b2576c4315e" userProvider="AD" userName="Amy Brannigan"/>
      </t:Event>
      <t:Event id="{6E035AEC-B960-4FD6-902A-2F1EC969B394}" time="2022-10-31T02:33:32.187Z">
        <t:Attribution userId="S::jocelyn.anton@wcc.govt.nz::a76e2374-0d18-45fb-8883-2d713fe914ba" userProvider="AD" userName="Jocelyn Anton"/>
        <t:Anchor>
          <t:Comment id="307530332"/>
        </t:Anchor>
        <t:SetTitle title="@Amy Brannigan Is this any good? The mets are not very news worthy and the not mets are too risky to mention I did have detail here previously but it was removed."/>
      </t:Event>
    </t:History>
  </t:Task>
  <t:Task id="{A6533173-0B9A-4FF6-B4F9-58D6CFC6F9FE}">
    <t:Anchor>
      <t:Comment id="656881403"/>
    </t:Anchor>
    <t:History>
      <t:Event id="{B237FDF7-860C-418F-92B7-726E828265CD}" time="2022-11-22T19:21:06.177Z">
        <t:Attribution userId="S::jocelyn.anton@wcc.govt.nz::a76e2374-0d18-45fb-8883-2d713fe914ba" userProvider="AD" userName="Jocelyn Anton"/>
        <t:Anchor>
          <t:Comment id="1667820250"/>
        </t:Anchor>
        <t:Create/>
      </t:Event>
      <t:Event id="{948364AD-EF20-4976-B4D7-081629FC924D}" time="2022-11-22T19:21:06.177Z">
        <t:Attribution userId="S::jocelyn.anton@wcc.govt.nz::a76e2374-0d18-45fb-8883-2d713fe914ba" userProvider="AD" userName="Jocelyn Anton"/>
        <t:Anchor>
          <t:Comment id="1667820250"/>
        </t:Anchor>
        <t:Assign userId="S::Amy.Brannigan@wcc.govt.nz::92ca9eb4-bfde-4a3c-a323-9b2576c4315e" userProvider="AD" userName="Amy Brannigan"/>
      </t:Event>
      <t:Event id="{0744BC5C-2ADF-4B58-9A42-93318C92037A}" time="2022-11-22T19:21:06.177Z">
        <t:Attribution userId="S::jocelyn.anton@wcc.govt.nz::a76e2374-0d18-45fb-8883-2d713fe914ba" userProvider="AD" userName="Jocelyn Anton"/>
        <t:Anchor>
          <t:Comment id="1667820250"/>
        </t:Anchor>
        <t:SetTitle title="@Amy Brannigan I thought this appendix was to be removed as the CCO reporting is contained in the main tables. Not alot to be gained in repeating these as the reporting is on achievement of SOI now"/>
      </t:Event>
    </t:History>
  </t:Task>
  <t:Task id="{21F4DA01-8E56-4511-A5B1-D4B1560D0718}">
    <t:Anchor>
      <t:Comment id="657569822"/>
    </t:Anchor>
    <t:History>
      <t:Event id="{17548A12-38B3-4361-8BB1-762CC818820A}" time="2022-11-30T01:34:30.204Z">
        <t:Attribution userId="S::jocelyn.anton@wcc.govt.nz::a76e2374-0d18-45fb-8883-2d713fe914ba" userProvider="AD" userName="Jocelyn Anton"/>
        <t:Anchor>
          <t:Comment id="2061980424"/>
        </t:Anchor>
        <t:Create/>
      </t:Event>
      <t:Event id="{E1478044-9B77-4FD1-B882-AEBB9AA3A7A6}" time="2022-11-30T01:34:30.204Z">
        <t:Attribution userId="S::jocelyn.anton@wcc.govt.nz::a76e2374-0d18-45fb-8883-2d713fe914ba" userProvider="AD" userName="Jocelyn Anton"/>
        <t:Anchor>
          <t:Comment id="2061980424"/>
        </t:Anchor>
        <t:Assign userId="S::Amy.Brannigan@wcc.govt.nz::92ca9eb4-bfde-4a3c-a323-9b2576c4315e" userProvider="AD" userName="Amy Brannigan"/>
      </t:Event>
      <t:Event id="{C99F1955-C82C-4C76-8302-30528801445B}" time="2022-11-30T01:34:30.204Z">
        <t:Attribution userId="S::jocelyn.anton@wcc.govt.nz::a76e2374-0d18-45fb-8883-2d713fe914ba" userProvider="AD" userName="Jocelyn Anton"/>
        <t:Anchor>
          <t:Comment id="2061980424"/>
        </t:Anchor>
        <t:SetTitle title="@Amy Brannigan added info"/>
      </t:Event>
    </t:History>
  </t:Task>
  <t:Task id="{8A20BF88-E8AB-4481-B957-F1D1AFA0956E}">
    <t:Anchor>
      <t:Comment id="682794542"/>
    </t:Anchor>
    <t:History>
      <t:Event id="{2750CE9E-910D-4F2C-A525-DFF45D2E2429}" time="2023-09-17T22:20:19.706Z">
        <t:Attribution userId="S::jocelyn.anton@wcc.govt.nz::a76e2374-0d18-45fb-8883-2d713fe914ba" userProvider="AD" userName="Jocelyn Anton"/>
        <t:Anchor>
          <t:Comment id="878851310"/>
        </t:Anchor>
        <t:Create/>
      </t:Event>
      <t:Event id="{6294B9D1-FDAA-49BC-858D-9AD652C24649}" time="2023-09-17T22:20:19.706Z">
        <t:Attribution userId="S::jocelyn.anton@wcc.govt.nz::a76e2374-0d18-45fb-8883-2d713fe914ba" userProvider="AD" userName="Jocelyn Anton"/>
        <t:Anchor>
          <t:Comment id="878851310"/>
        </t:Anchor>
        <t:Assign userId="S::Amy.Brannigan@wcc.govt.nz::92ca9eb4-bfde-4a3c-a323-9b2576c4315e" userProvider="AD" userName="Amy Brannigan"/>
      </t:Event>
      <t:Event id="{DBF3DA53-D906-458D-BCE8-B3C8C03E441B}" time="2023-09-17T22:20:19.706Z">
        <t:Attribution userId="S::jocelyn.anton@wcc.govt.nz::a76e2374-0d18-45fb-8883-2d713fe914ba" userProvider="AD" userName="Jocelyn Anton"/>
        <t:Anchor>
          <t:Comment id="878851310"/>
        </t:Anchor>
        <t:SetTitle title="@Amy Brannigan have added more"/>
      </t:Event>
    </t:History>
  </t:Task>
  <t:Task id="{CA2EAF1C-F97C-4F86-BF46-24121F835863}">
    <t:Anchor>
      <t:Comment id="2076976136"/>
    </t:Anchor>
    <t:History>
      <t:Event id="{76F543C5-EDB3-47FB-BF69-AEA67CBE21F5}" time="2023-09-24T20:56:16.991Z">
        <t:Attribution userId="S::jocelyn.anton@wcc.govt.nz::a76e2374-0d18-45fb-8883-2d713fe914ba" userProvider="AD" userName="Jocelyn Anton"/>
        <t:Anchor>
          <t:Comment id="2076976136"/>
        </t:Anchor>
        <t:Create/>
      </t:Event>
      <t:Event id="{985D28FC-AF0A-4351-B4EA-7B9E666DEE8B}" time="2023-09-24T20:56:16.991Z">
        <t:Attribution userId="S::jocelyn.anton@wcc.govt.nz::a76e2374-0d18-45fb-8883-2d713fe914ba" userProvider="AD" userName="Jocelyn Anton"/>
        <t:Anchor>
          <t:Comment id="2076976136"/>
        </t:Anchor>
        <t:Assign userId="S::Amy.Brannigan@wcc.govt.nz::92ca9eb4-bfde-4a3c-a323-9b2576c4315e" userProvider="AD" userName="Amy Brannigan"/>
      </t:Event>
      <t:Event id="{46A0A705-F831-44AA-A557-04942B124B13}" time="2023-09-24T20:56:16.991Z">
        <t:Attribution userId="S::jocelyn.anton@wcc.govt.nz::a76e2374-0d18-45fb-8883-2d713fe914ba" userProvider="AD" userName="Jocelyn Anton"/>
        <t:Anchor>
          <t:Comment id="2076976136"/>
        </t:Anchor>
        <t:SetTitle title="@Amy Brannigan do you think the dot graphs should show the green first? At the moment they lead with Not met first"/>
      </t:Event>
    </t:History>
  </t:Task>
  <t:Task id="{0B3865F5-F801-44F0-85A1-EF27FA902D14}">
    <t:Anchor>
      <t:Comment id="131100344"/>
    </t:Anchor>
    <t:History>
      <t:Event id="{DF4E3715-4C88-4D52-A1E9-5653E16D370F}" time="2023-09-25T19:56:38.618Z">
        <t:Attribution userId="S::jocelyn.anton@wcc.govt.nz::a76e2374-0d18-45fb-8883-2d713fe914ba" userProvider="AD" userName="Jocelyn Anton"/>
        <t:Anchor>
          <t:Comment id="131100344"/>
        </t:Anchor>
        <t:Create/>
      </t:Event>
      <t:Event id="{2C4868BF-FB25-46A0-AFB4-0B4BBF3144E9}" time="2023-09-25T19:56:38.618Z">
        <t:Attribution userId="S::jocelyn.anton@wcc.govt.nz::a76e2374-0d18-45fb-8883-2d713fe914ba" userProvider="AD" userName="Jocelyn Anton"/>
        <t:Anchor>
          <t:Comment id="131100344"/>
        </t:Anchor>
        <t:Assign userId="S::Amy.Brannigan@wcc.govt.nz::92ca9eb4-bfde-4a3c-a323-9b2576c4315e" userProvider="AD" userName="Amy Brannigan"/>
      </t:Event>
      <t:Event id="{03767F77-659C-404D-97FD-9A7055CBC6F6}" time="2023-09-25T19:56:38.618Z">
        <t:Attribution userId="S::jocelyn.anton@wcc.govt.nz::a76e2374-0d18-45fb-8883-2d713fe914ba" userProvider="AD" userName="Jocelyn Anton"/>
        <t:Anchor>
          <t:Comment id="131100344"/>
        </t:Anchor>
        <t:SetTitle title="@Amy Brannigan Highlight Challenge text added back in"/>
      </t:Event>
    </t:History>
  </t:Task>
  <t:Task id="{5F4DFBA2-DD05-43D4-9BC2-D3F9CB7575CC}">
    <t:Anchor>
      <t:Comment id="683438503"/>
    </t:Anchor>
    <t:History>
      <t:Event id="{2E4DE5E4-9203-45B8-A0F7-CAC9B2C4CF2E}" time="2023-09-25T19:58:10.379Z">
        <t:Attribution userId="S::jocelyn.anton@wcc.govt.nz::a76e2374-0d18-45fb-8883-2d713fe914ba" userProvider="AD" userName="Jocelyn Anton"/>
        <t:Anchor>
          <t:Comment id="893814619"/>
        </t:Anchor>
        <t:Create/>
      </t:Event>
      <t:Event id="{AB1E9B49-CA1C-4D72-BEB8-0360F71F5700}" time="2023-09-25T19:58:10.379Z">
        <t:Attribution userId="S::jocelyn.anton@wcc.govt.nz::a76e2374-0d18-45fb-8883-2d713fe914ba" userProvider="AD" userName="Jocelyn Anton"/>
        <t:Anchor>
          <t:Comment id="893814619"/>
        </t:Anchor>
        <t:Assign userId="S::Amy.Brannigan@wcc.govt.nz::92ca9eb4-bfde-4a3c-a323-9b2576c4315e" userProvider="AD" userName="Amy Brannigan"/>
      </t:Event>
      <t:Event id="{A6447A54-9F20-412B-9103-C58BE63E72F0}" time="2023-09-25T19:58:10.379Z">
        <t:Attribution userId="S::jocelyn.anton@wcc.govt.nz::a76e2374-0d18-45fb-8883-2d713fe914ba" userProvider="AD" userName="Jocelyn Anton"/>
        <t:Anchor>
          <t:Comment id="893814619"/>
        </t:Anchor>
        <t:SetTitle title="@Amy Brannigan added back in"/>
      </t:Event>
    </t:History>
  </t:Task>
  <t:Task id="{488B4F60-92AA-478F-9E6D-339653E75E95}">
    <t:Anchor>
      <t:Comment id="683438570"/>
    </t:Anchor>
    <t:History>
      <t:Event id="{EE252B66-B506-43A9-95F4-1B5937173E35}" time="2023-09-25T21:06:35.622Z">
        <t:Attribution userId="S::jocelyn.anton@wcc.govt.nz::a76e2374-0d18-45fb-8883-2d713fe914ba" userProvider="AD" userName="Jocelyn Anton"/>
        <t:Anchor>
          <t:Comment id="1563978756"/>
        </t:Anchor>
        <t:Create/>
      </t:Event>
      <t:Event id="{160E18E4-8FBF-475C-A5A4-198B30C9EBDC}" time="2023-09-25T21:06:35.622Z">
        <t:Attribution userId="S::jocelyn.anton@wcc.govt.nz::a76e2374-0d18-45fb-8883-2d713fe914ba" userProvider="AD" userName="Jocelyn Anton"/>
        <t:Anchor>
          <t:Comment id="1563978756"/>
        </t:Anchor>
        <t:Assign userId="S::Amy.Brannigan@wcc.govt.nz::92ca9eb4-bfde-4a3c-a323-9b2576c4315e" userProvider="AD" userName="Amy Brannigan"/>
      </t:Event>
      <t:Event id="{025D8A74-EB16-486F-8B3C-14AB74654B75}" time="2023-09-25T21:06:35.622Z">
        <t:Attribution userId="S::jocelyn.anton@wcc.govt.nz::a76e2374-0d18-45fb-8883-2d713fe914ba" userProvider="AD" userName="Jocelyn Anton"/>
        <t:Anchor>
          <t:Comment id="1563978756"/>
        </t:Anchor>
        <t:SetTitle title="@Amy Brannigan done"/>
      </t:Event>
    </t:History>
  </t:Task>
  <t:Task id="{8C98A5DF-476D-4819-B400-ED1463E5E2AA}">
    <t:Anchor>
      <t:Comment id="683439170"/>
    </t:Anchor>
    <t:History>
      <t:Event id="{A831DE60-31C9-4DD5-B406-FA9962159523}" time="2023-09-25T20:59:51.893Z">
        <t:Attribution userId="S::jocelyn.anton@wcc.govt.nz::a76e2374-0d18-45fb-8883-2d713fe914ba" userProvider="AD" userName="Jocelyn Anton"/>
        <t:Anchor>
          <t:Comment id="1483922834"/>
        </t:Anchor>
        <t:Create/>
      </t:Event>
      <t:Event id="{CAB881AC-85D2-44A5-869D-7CF909645748}" time="2023-09-25T20:59:51.893Z">
        <t:Attribution userId="S::jocelyn.anton@wcc.govt.nz::a76e2374-0d18-45fb-8883-2d713fe914ba" userProvider="AD" userName="Jocelyn Anton"/>
        <t:Anchor>
          <t:Comment id="1483922834"/>
        </t:Anchor>
        <t:Assign userId="S::Amy.Brannigan@wcc.govt.nz::92ca9eb4-bfde-4a3c-a323-9b2576c4315e" userProvider="AD" userName="Amy Brannigan"/>
      </t:Event>
      <t:Event id="{8729EB4B-0667-4726-A679-58E4E5B168AC}" time="2023-09-25T20:59:51.893Z">
        <t:Attribution userId="S::jocelyn.anton@wcc.govt.nz::a76e2374-0d18-45fb-8883-2d713fe914ba" userProvider="AD" userName="Jocelyn Anton"/>
        <t:Anchor>
          <t:Comment id="1483922834"/>
        </t:Anchor>
        <t:SetTitle title="@Amy Brannigan it's a statement that WW have included in the QReports. WCC is the only council in the group that have a zero target for this measure."/>
      </t:Event>
    </t:History>
  </t:Task>
  <t:Task id="{7DFB3F89-FACC-4B0F-A443-FDC8DC7E91B8}">
    <t:Anchor>
      <t:Comment id="683424654"/>
    </t:Anchor>
    <t:History>
      <t:Event id="{1703D421-3EFD-4760-B095-9FD9D738AF83}" time="2023-10-03T22:26:57.583Z">
        <t:Attribution userId="S::elizabeth.steel@wcc.govt.nz::80caf435-01c0-49f7-9627-0f6564f5f23f" userProvider="AD" userName="Elizabeth Steel"/>
        <t:Anchor>
          <t:Comment id="1685034857"/>
        </t:Anchor>
        <t:Create/>
      </t:Event>
      <t:Event id="{69BD03E1-CBC0-44AA-BF20-5C1C9CE8E1B2}" time="2023-10-03T22:26:57.583Z">
        <t:Attribution userId="S::elizabeth.steel@wcc.govt.nz::80caf435-01c0-49f7-9627-0f6564f5f23f" userProvider="AD" userName="Elizabeth Steel"/>
        <t:Anchor>
          <t:Comment id="1685034857"/>
        </t:Anchor>
        <t:Assign userId="S::Anna.Calver@wcc.govt.nz::615cf2c9-c49f-4ef1-9fde-061a502208e4" userProvider="AD" userName="Anna Calver"/>
      </t:Event>
      <t:Event id="{287F260D-8AA7-4568-906D-3E520AEAFA9C}" time="2023-10-03T22:26:57.583Z">
        <t:Attribution userId="S::elizabeth.steel@wcc.govt.nz::80caf435-01c0-49f7-9627-0f6564f5f23f" userProvider="AD" userName="Elizabeth Steel"/>
        <t:Anchor>
          <t:Comment id="1685034857"/>
        </t:Anchor>
        <t:SetTitle title="@Anna Calver do you have any for the figures for this possibly??"/>
      </t:Event>
    </t:History>
  </t:Task>
  <t:Task id="{7632578C-A854-4CA8-B8BB-BF81BDAA60DB}">
    <t:Anchor>
      <t:Comment id="383392540"/>
    </t:Anchor>
    <t:History>
      <t:Event id="{6881B749-AC54-4B02-B053-39F2C37B0128}" time="2023-10-12T21:09:22.505Z">
        <t:Attribution userId="S::alison.howard@wcc.govt.nz::a5d817f3-92a0-4b03-bb11-c30659c6e1e8" userProvider="AD" userName="Alison Howard"/>
        <t:Anchor>
          <t:Comment id="383392540"/>
        </t:Anchor>
        <t:Create/>
      </t:Event>
      <t:Event id="{BFBACF11-90F1-45D8-B5A9-8581EF2CC6B0}" time="2023-10-12T21:09:22.505Z">
        <t:Attribution userId="S::alison.howard@wcc.govt.nz::a5d817f3-92a0-4b03-bb11-c30659c6e1e8" userProvider="AD" userName="Alison Howard"/>
        <t:Anchor>
          <t:Comment id="383392540"/>
        </t:Anchor>
        <t:Assign userId="S::Amanda.Sye@wcc.govt.nz::5e9640fc-58a1-4496-96ee-27dbb612eb96" userProvider="AD" userName="Amanda Sye"/>
      </t:Event>
      <t:Event id="{52913620-CBB7-48D7-9932-7828D0D9A89D}" time="2023-10-12T21:09:22.505Z">
        <t:Attribution userId="S::alison.howard@wcc.govt.nz::a5d817f3-92a0-4b03-bb11-c30659c6e1e8" userProvider="AD" userName="Alison Howard"/>
        <t:Anchor>
          <t:Comment id="383392540"/>
        </t:Anchor>
        <t:SetTitle title="@Amanda Sye can you please write a quote for me?"/>
      </t:Event>
      <t:Event id="{7511149E-80D0-482D-B890-F3AE05F9427D}" time="2023-10-15T21:04:56.807Z">
        <t:Attribution userId="S::amanda.sye@wcc.govt.nz::5e9640fc-58a1-4496-96ee-27dbb612eb96" userProvider="AD" userName="Amanda Sye"/>
        <t:Anchor>
          <t:Comment id="542958831"/>
        </t:Anchor>
        <t:UnassignAll/>
      </t:Event>
      <t:Event id="{B13B18AF-C1F4-44E5-9BCD-B078E9F2BFEB}" time="2023-10-15T21:04:56.807Z">
        <t:Attribution userId="S::amanda.sye@wcc.govt.nz::5e9640fc-58a1-4496-96ee-27dbb612eb96" userProvider="AD" userName="Amanda Sye"/>
        <t:Anchor>
          <t:Comment id="542958831"/>
        </t:Anchor>
        <t:Assign userId="S::Alison.Howard@wcc.govt.nz::a5d817f3-92a0-4b03-bb11-c30659c6e1e8" userProvider="AD" userName="Alison Howard"/>
      </t:Event>
    </t:History>
  </t:Task>
  <t:Task id="{BFC3650F-7E25-4FA3-9A5C-6A4A41F1EBCA}">
    <t:Anchor>
      <t:Comment id="713118871"/>
    </t:Anchor>
    <t:History>
      <t:Event id="{90A77DE9-86C4-4FB0-B565-CE4EF75648B8}" time="2024-09-02T21:25:43.62Z">
        <t:Attribution userId="S::Amy.Brannigan@wcc.govt.nz::92ca9eb4-bfde-4a3c-a323-9b2576c4315e" userProvider="AD" userName="Amy Brannigan"/>
        <t:Anchor>
          <t:Comment id="713118871"/>
        </t:Anchor>
        <t:Create/>
      </t:Event>
      <t:Event id="{1A6E7734-D571-4BC3-92BC-F6AAE70D930E}" time="2024-09-02T21:25:43.62Z">
        <t:Attribution userId="S::Amy.Brannigan@wcc.govt.nz::92ca9eb4-bfde-4a3c-a323-9b2576c4315e" userProvider="AD" userName="Amy Brannigan"/>
        <t:Anchor>
          <t:Comment id="713118871"/>
        </t:Anchor>
        <t:Assign userId="S::Melissa.Davey@wcc.govt.nz::587ddc16-a24e-4ba5-97a9-87062d9c30ed" userProvider="AD" userName="Melissa Davey"/>
      </t:Event>
      <t:Event id="{C86BD287-E929-4F33-8E20-8562B284AF51}" time="2024-09-02T21:25:43.62Z">
        <t:Attribution userId="S::Amy.Brannigan@wcc.govt.nz::92ca9eb4-bfde-4a3c-a323-9b2576c4315e" userProvider="AD" userName="Amy Brannigan"/>
        <t:Anchor>
          <t:Comment id="713118871"/>
        </t:Anchor>
        <t:SetTitle title="@Melissa Davey Hi Mel - are you able to update this section of the Annual Report for me please. "/>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Savon">
  <a:themeElements>
    <a:clrScheme name="LTP colours">
      <a:dk1>
        <a:sysClr val="windowText" lastClr="000000"/>
      </a:dk1>
      <a:lt1>
        <a:sysClr val="window" lastClr="FFFFFF"/>
      </a:lt1>
      <a:dk2>
        <a:srgbClr val="44546A"/>
      </a:dk2>
      <a:lt2>
        <a:srgbClr val="E7E6E6"/>
      </a:lt2>
      <a:accent1>
        <a:srgbClr val="FFDD00"/>
      </a:accent1>
      <a:accent2>
        <a:srgbClr val="75CEDE"/>
      </a:accent2>
      <a:accent3>
        <a:srgbClr val="0AAD5A"/>
      </a:accent3>
      <a:accent4>
        <a:srgbClr val="F0ABCC"/>
      </a:accent4>
      <a:accent5>
        <a:srgbClr val="EB7A2B"/>
      </a:accent5>
      <a:accent6>
        <a:srgbClr val="AEABAB"/>
      </a:accent6>
      <a:hlink>
        <a:srgbClr val="1072BA"/>
      </a:hlink>
      <a:folHlink>
        <a:srgbClr val="954F72"/>
      </a:folHlink>
    </a:clrScheme>
    <a:fontScheme name="LTP">
      <a:majorFont>
        <a:latin typeface="Guardian Sans Semibold"/>
        <a:ea typeface=""/>
        <a:cs typeface=""/>
      </a:majorFont>
      <a:minorFont>
        <a:latin typeface="Guardian TextSans"/>
        <a:ea typeface=""/>
        <a:cs typeface=""/>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c721da7157f27690a759618f95abfcb3">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0a1c43cc95f068a88b9ceb3b9a3288d3"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ove_x0020_Creator xmlns="bf090958-8d84-43fb-aea5-a2556d0d860b">Amy.Brannigan@wcc.govt.nz</Trove_x0020_Creator>
    <Trove_x0020_Owner xmlns="bf090958-8d84-43fb-aea5-a2556d0d860b">Amy Brannigan (jackma2a)</Trove_x0020_Owner>
    <Trove_x0020_Path xmlns="bf090958-8d84-43fb-aea5-a2556d0d860b">\Governance\Annual Report\2020/21 Annual Report\Documents\001 MASTER Draft 2020-21 Annual-Report.docx</Trove_x0020_Path>
    <Trove_x0020_ID xmlns="bf090958-8d84-43fb-aea5-a2556d0d860b">32783837</Trove_x0020_ID>
    <Trove_x0020_Classification xmlns="dfd774ec-d09d-4acf-ac05-58d3c4dc2a53" xsi:nil="true"/>
    <_dlc_DocId xmlns="dfd774ec-d09d-4acf-ac05-58d3c4dc2a53">SPOT-678730750-384143</_dlc_DocId>
    <_dlc_DocIdUrl xmlns="dfd774ec-d09d-4acf-ac05-58d3c4dc2a53">
      <Url>https://wccgovtnz.sharepoint.com/sites/spot/_layouts/15/DocIdRedir.aspx?ID=SPOT-678730750-384143</Url>
      <Description>SPOT-678730750-384143</Description>
    </_dlc_DocIdUrl>
    <TaxCatchAll xmlns="fcda6743-17dc-433e-88ab-476f65ba655b" xsi:nil="true"/>
    <lcf76f155ced4ddcb4097134ff3c332f xmlns="bf090958-8d84-43fb-aea5-a2556d0d860b">
      <Terms xmlns="http://schemas.microsoft.com/office/infopath/2007/PartnerControls"/>
    </lcf76f155ced4ddcb4097134ff3c332f>
    <_Flow_SignoffStatus xmlns="bf090958-8d84-43fb-aea5-a2556d0d860b"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6E1865-9CE3-4C07-A41D-DBCAD141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7B914-7B82-48AB-8E29-F903DA07BDC4}">
  <ds:schemaRefs>
    <ds:schemaRef ds:uri="http://schemas.openxmlformats.org/officeDocument/2006/bibliography"/>
  </ds:schemaRefs>
</ds:datastoreItem>
</file>

<file path=customXml/itemProps3.xml><?xml version="1.0" encoding="utf-8"?>
<ds:datastoreItem xmlns:ds="http://schemas.openxmlformats.org/officeDocument/2006/customXml" ds:itemID="{EE1FBA78-16AA-4716-AAFC-F7478B790C1D}">
  <ds:schemaRefs>
    <ds:schemaRef ds:uri="http://schemas.microsoft.com/sharepoint/v3/contenttype/forms"/>
  </ds:schemaRefs>
</ds:datastoreItem>
</file>

<file path=customXml/itemProps4.xml><?xml version="1.0" encoding="utf-8"?>
<ds:datastoreItem xmlns:ds="http://schemas.openxmlformats.org/officeDocument/2006/customXml" ds:itemID="{C167FB73-A82B-4396-A309-D6833F73D2D2}">
  <ds:schemaRefs>
    <ds:schemaRef ds:uri="http://schemas.microsoft.com/office/2006/metadata/properties"/>
    <ds:schemaRef ds:uri="http://schemas.microsoft.com/office/infopath/2007/PartnerControls"/>
    <ds:schemaRef ds:uri="bf090958-8d84-43fb-aea5-a2556d0d860b"/>
    <ds:schemaRef ds:uri="dfd774ec-d09d-4acf-ac05-58d3c4dc2a53"/>
    <ds:schemaRef ds:uri="fcda6743-17dc-433e-88ab-476f65ba655b"/>
    <ds:schemaRef ds:uri="http://schemas.microsoft.com/sharepoint/v3"/>
  </ds:schemaRefs>
</ds:datastoreItem>
</file>

<file path=customXml/itemProps5.xml><?xml version="1.0" encoding="utf-8"?>
<ds:datastoreItem xmlns:ds="http://schemas.openxmlformats.org/officeDocument/2006/customXml" ds:itemID="{C3CF6588-0B97-4DE2-B43A-002225B042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19837</Words>
  <Characters>104146</Characters>
  <Application>Microsoft Office Word</Application>
  <DocSecurity>0</DocSecurity>
  <Lines>4959</Lines>
  <Paragraphs>1999</Paragraphs>
  <ScaleCrop>false</ScaleCrop>
  <HeadingPairs>
    <vt:vector size="2" baseType="variant">
      <vt:variant>
        <vt:lpstr>Title</vt:lpstr>
      </vt:variant>
      <vt:variant>
        <vt:i4>1</vt:i4>
      </vt:variant>
    </vt:vector>
  </HeadingPairs>
  <TitlesOfParts>
    <vt:vector size="1" baseType="lpstr">
      <vt:lpstr>001 MASTER Draft 2020-21 Annual-Report.docx</vt:lpstr>
    </vt:vector>
  </TitlesOfParts>
  <Company/>
  <LinksUpToDate>false</LinksUpToDate>
  <CharactersWithSpaces>121984</CharactersWithSpaces>
  <SharedDoc>false</SharedDoc>
  <HLinks>
    <vt:vector size="246" baseType="variant">
      <vt:variant>
        <vt:i4>7536644</vt:i4>
      </vt:variant>
      <vt:variant>
        <vt:i4>222</vt:i4>
      </vt:variant>
      <vt:variant>
        <vt:i4>0</vt:i4>
      </vt:variant>
      <vt:variant>
        <vt:i4>5</vt:i4>
      </vt:variant>
      <vt:variant>
        <vt:lpwstr>https://wccgovtnz.sharepoint.com/sites/spot/Governance/Annual Report/2022_23 Annual Report/Design &amp; Preparation/wellington.govt.nz/sludge</vt:lpwstr>
      </vt:variant>
      <vt:variant>
        <vt:lpwstr/>
      </vt:variant>
      <vt:variant>
        <vt:i4>2031686</vt:i4>
      </vt:variant>
      <vt:variant>
        <vt:i4>219</vt:i4>
      </vt:variant>
      <vt:variant>
        <vt:i4>0</vt:i4>
      </vt:variant>
      <vt:variant>
        <vt:i4>5</vt:i4>
      </vt:variant>
      <vt:variant>
        <vt:lpwstr>https://wellington.govt.nz/your-council/plans-policies-and-bylaws/plans-and-reports/long-term-plan/long-term-plan-2024-34</vt:lpwstr>
      </vt:variant>
      <vt:variant>
        <vt:lpwstr/>
      </vt:variant>
      <vt:variant>
        <vt:i4>2293818</vt:i4>
      </vt:variant>
      <vt:variant>
        <vt:i4>216</vt:i4>
      </vt:variant>
      <vt:variant>
        <vt:i4>0</vt:i4>
      </vt:variant>
      <vt:variant>
        <vt:i4>5</vt:i4>
      </vt:variant>
      <vt:variant>
        <vt:lpwstr>https://wellington.govt.nz/climate-change-sustainability-environment/water/water-services-reform-programme</vt:lpwstr>
      </vt:variant>
      <vt:variant>
        <vt:lpwstr/>
      </vt:variant>
      <vt:variant>
        <vt:i4>3473466</vt:i4>
      </vt:variant>
      <vt:variant>
        <vt:i4>213</vt:i4>
      </vt:variant>
      <vt:variant>
        <vt:i4>0</vt:i4>
      </vt:variant>
      <vt:variant>
        <vt:i4>5</vt:i4>
      </vt:variant>
      <vt:variant>
        <vt:lpwstr>https://wellington.govt.nz/ltp</vt:lpwstr>
      </vt:variant>
      <vt:variant>
        <vt:lpwstr/>
      </vt:variant>
      <vt:variant>
        <vt:i4>2031678</vt:i4>
      </vt:variant>
      <vt:variant>
        <vt:i4>206</vt:i4>
      </vt:variant>
      <vt:variant>
        <vt:i4>0</vt:i4>
      </vt:variant>
      <vt:variant>
        <vt:i4>5</vt:i4>
      </vt:variant>
      <vt:variant>
        <vt:lpwstr/>
      </vt:variant>
      <vt:variant>
        <vt:lpwstr>_Toc180584718</vt:lpwstr>
      </vt:variant>
      <vt:variant>
        <vt:i4>2031678</vt:i4>
      </vt:variant>
      <vt:variant>
        <vt:i4>200</vt:i4>
      </vt:variant>
      <vt:variant>
        <vt:i4>0</vt:i4>
      </vt:variant>
      <vt:variant>
        <vt:i4>5</vt:i4>
      </vt:variant>
      <vt:variant>
        <vt:lpwstr/>
      </vt:variant>
      <vt:variant>
        <vt:lpwstr>_Toc180584717</vt:lpwstr>
      </vt:variant>
      <vt:variant>
        <vt:i4>2031678</vt:i4>
      </vt:variant>
      <vt:variant>
        <vt:i4>194</vt:i4>
      </vt:variant>
      <vt:variant>
        <vt:i4>0</vt:i4>
      </vt:variant>
      <vt:variant>
        <vt:i4>5</vt:i4>
      </vt:variant>
      <vt:variant>
        <vt:lpwstr/>
      </vt:variant>
      <vt:variant>
        <vt:lpwstr>_Toc180584716</vt:lpwstr>
      </vt:variant>
      <vt:variant>
        <vt:i4>2031678</vt:i4>
      </vt:variant>
      <vt:variant>
        <vt:i4>188</vt:i4>
      </vt:variant>
      <vt:variant>
        <vt:i4>0</vt:i4>
      </vt:variant>
      <vt:variant>
        <vt:i4>5</vt:i4>
      </vt:variant>
      <vt:variant>
        <vt:lpwstr/>
      </vt:variant>
      <vt:variant>
        <vt:lpwstr>_Toc180584715</vt:lpwstr>
      </vt:variant>
      <vt:variant>
        <vt:i4>2031678</vt:i4>
      </vt:variant>
      <vt:variant>
        <vt:i4>182</vt:i4>
      </vt:variant>
      <vt:variant>
        <vt:i4>0</vt:i4>
      </vt:variant>
      <vt:variant>
        <vt:i4>5</vt:i4>
      </vt:variant>
      <vt:variant>
        <vt:lpwstr/>
      </vt:variant>
      <vt:variant>
        <vt:lpwstr>_Toc180584710</vt:lpwstr>
      </vt:variant>
      <vt:variant>
        <vt:i4>1966142</vt:i4>
      </vt:variant>
      <vt:variant>
        <vt:i4>176</vt:i4>
      </vt:variant>
      <vt:variant>
        <vt:i4>0</vt:i4>
      </vt:variant>
      <vt:variant>
        <vt:i4>5</vt:i4>
      </vt:variant>
      <vt:variant>
        <vt:lpwstr/>
      </vt:variant>
      <vt:variant>
        <vt:lpwstr>_Toc180584709</vt:lpwstr>
      </vt:variant>
      <vt:variant>
        <vt:i4>1966142</vt:i4>
      </vt:variant>
      <vt:variant>
        <vt:i4>170</vt:i4>
      </vt:variant>
      <vt:variant>
        <vt:i4>0</vt:i4>
      </vt:variant>
      <vt:variant>
        <vt:i4>5</vt:i4>
      </vt:variant>
      <vt:variant>
        <vt:lpwstr/>
      </vt:variant>
      <vt:variant>
        <vt:lpwstr>_Toc180584706</vt:lpwstr>
      </vt:variant>
      <vt:variant>
        <vt:i4>1966142</vt:i4>
      </vt:variant>
      <vt:variant>
        <vt:i4>164</vt:i4>
      </vt:variant>
      <vt:variant>
        <vt:i4>0</vt:i4>
      </vt:variant>
      <vt:variant>
        <vt:i4>5</vt:i4>
      </vt:variant>
      <vt:variant>
        <vt:lpwstr/>
      </vt:variant>
      <vt:variant>
        <vt:lpwstr>_Toc180584704</vt:lpwstr>
      </vt:variant>
      <vt:variant>
        <vt:i4>1507391</vt:i4>
      </vt:variant>
      <vt:variant>
        <vt:i4>158</vt:i4>
      </vt:variant>
      <vt:variant>
        <vt:i4>0</vt:i4>
      </vt:variant>
      <vt:variant>
        <vt:i4>5</vt:i4>
      </vt:variant>
      <vt:variant>
        <vt:lpwstr/>
      </vt:variant>
      <vt:variant>
        <vt:lpwstr>_Toc180584698</vt:lpwstr>
      </vt:variant>
      <vt:variant>
        <vt:i4>1507391</vt:i4>
      </vt:variant>
      <vt:variant>
        <vt:i4>152</vt:i4>
      </vt:variant>
      <vt:variant>
        <vt:i4>0</vt:i4>
      </vt:variant>
      <vt:variant>
        <vt:i4>5</vt:i4>
      </vt:variant>
      <vt:variant>
        <vt:lpwstr/>
      </vt:variant>
      <vt:variant>
        <vt:lpwstr>_Toc180584696</vt:lpwstr>
      </vt:variant>
      <vt:variant>
        <vt:i4>1507391</vt:i4>
      </vt:variant>
      <vt:variant>
        <vt:i4>146</vt:i4>
      </vt:variant>
      <vt:variant>
        <vt:i4>0</vt:i4>
      </vt:variant>
      <vt:variant>
        <vt:i4>5</vt:i4>
      </vt:variant>
      <vt:variant>
        <vt:lpwstr/>
      </vt:variant>
      <vt:variant>
        <vt:lpwstr>_Toc180584694</vt:lpwstr>
      </vt:variant>
      <vt:variant>
        <vt:i4>1507391</vt:i4>
      </vt:variant>
      <vt:variant>
        <vt:i4>140</vt:i4>
      </vt:variant>
      <vt:variant>
        <vt:i4>0</vt:i4>
      </vt:variant>
      <vt:variant>
        <vt:i4>5</vt:i4>
      </vt:variant>
      <vt:variant>
        <vt:lpwstr/>
      </vt:variant>
      <vt:variant>
        <vt:lpwstr>_Toc180584692</vt:lpwstr>
      </vt:variant>
      <vt:variant>
        <vt:i4>1507391</vt:i4>
      </vt:variant>
      <vt:variant>
        <vt:i4>134</vt:i4>
      </vt:variant>
      <vt:variant>
        <vt:i4>0</vt:i4>
      </vt:variant>
      <vt:variant>
        <vt:i4>5</vt:i4>
      </vt:variant>
      <vt:variant>
        <vt:lpwstr/>
      </vt:variant>
      <vt:variant>
        <vt:lpwstr>_Toc180584690</vt:lpwstr>
      </vt:variant>
      <vt:variant>
        <vt:i4>1441855</vt:i4>
      </vt:variant>
      <vt:variant>
        <vt:i4>128</vt:i4>
      </vt:variant>
      <vt:variant>
        <vt:i4>0</vt:i4>
      </vt:variant>
      <vt:variant>
        <vt:i4>5</vt:i4>
      </vt:variant>
      <vt:variant>
        <vt:lpwstr/>
      </vt:variant>
      <vt:variant>
        <vt:lpwstr>_Toc180584687</vt:lpwstr>
      </vt:variant>
      <vt:variant>
        <vt:i4>1441855</vt:i4>
      </vt:variant>
      <vt:variant>
        <vt:i4>122</vt:i4>
      </vt:variant>
      <vt:variant>
        <vt:i4>0</vt:i4>
      </vt:variant>
      <vt:variant>
        <vt:i4>5</vt:i4>
      </vt:variant>
      <vt:variant>
        <vt:lpwstr/>
      </vt:variant>
      <vt:variant>
        <vt:lpwstr>_Toc180584683</vt:lpwstr>
      </vt:variant>
      <vt:variant>
        <vt:i4>1441855</vt:i4>
      </vt:variant>
      <vt:variant>
        <vt:i4>116</vt:i4>
      </vt:variant>
      <vt:variant>
        <vt:i4>0</vt:i4>
      </vt:variant>
      <vt:variant>
        <vt:i4>5</vt:i4>
      </vt:variant>
      <vt:variant>
        <vt:lpwstr/>
      </vt:variant>
      <vt:variant>
        <vt:lpwstr>_Toc180584682</vt:lpwstr>
      </vt:variant>
      <vt:variant>
        <vt:i4>1441855</vt:i4>
      </vt:variant>
      <vt:variant>
        <vt:i4>110</vt:i4>
      </vt:variant>
      <vt:variant>
        <vt:i4>0</vt:i4>
      </vt:variant>
      <vt:variant>
        <vt:i4>5</vt:i4>
      </vt:variant>
      <vt:variant>
        <vt:lpwstr/>
      </vt:variant>
      <vt:variant>
        <vt:lpwstr>_Toc180584681</vt:lpwstr>
      </vt:variant>
      <vt:variant>
        <vt:i4>1638463</vt:i4>
      </vt:variant>
      <vt:variant>
        <vt:i4>104</vt:i4>
      </vt:variant>
      <vt:variant>
        <vt:i4>0</vt:i4>
      </vt:variant>
      <vt:variant>
        <vt:i4>5</vt:i4>
      </vt:variant>
      <vt:variant>
        <vt:lpwstr/>
      </vt:variant>
      <vt:variant>
        <vt:lpwstr>_Toc180584677</vt:lpwstr>
      </vt:variant>
      <vt:variant>
        <vt:i4>1638463</vt:i4>
      </vt:variant>
      <vt:variant>
        <vt:i4>98</vt:i4>
      </vt:variant>
      <vt:variant>
        <vt:i4>0</vt:i4>
      </vt:variant>
      <vt:variant>
        <vt:i4>5</vt:i4>
      </vt:variant>
      <vt:variant>
        <vt:lpwstr/>
      </vt:variant>
      <vt:variant>
        <vt:lpwstr>_Toc180584676</vt:lpwstr>
      </vt:variant>
      <vt:variant>
        <vt:i4>1769535</vt:i4>
      </vt:variant>
      <vt:variant>
        <vt:i4>92</vt:i4>
      </vt:variant>
      <vt:variant>
        <vt:i4>0</vt:i4>
      </vt:variant>
      <vt:variant>
        <vt:i4>5</vt:i4>
      </vt:variant>
      <vt:variant>
        <vt:lpwstr/>
      </vt:variant>
      <vt:variant>
        <vt:lpwstr>_Toc180584657</vt:lpwstr>
      </vt:variant>
      <vt:variant>
        <vt:i4>1769535</vt:i4>
      </vt:variant>
      <vt:variant>
        <vt:i4>86</vt:i4>
      </vt:variant>
      <vt:variant>
        <vt:i4>0</vt:i4>
      </vt:variant>
      <vt:variant>
        <vt:i4>5</vt:i4>
      </vt:variant>
      <vt:variant>
        <vt:lpwstr/>
      </vt:variant>
      <vt:variant>
        <vt:lpwstr>_Toc180584652</vt:lpwstr>
      </vt:variant>
      <vt:variant>
        <vt:i4>1769535</vt:i4>
      </vt:variant>
      <vt:variant>
        <vt:i4>80</vt:i4>
      </vt:variant>
      <vt:variant>
        <vt:i4>0</vt:i4>
      </vt:variant>
      <vt:variant>
        <vt:i4>5</vt:i4>
      </vt:variant>
      <vt:variant>
        <vt:lpwstr/>
      </vt:variant>
      <vt:variant>
        <vt:lpwstr>_Toc180584651</vt:lpwstr>
      </vt:variant>
      <vt:variant>
        <vt:i4>1703999</vt:i4>
      </vt:variant>
      <vt:variant>
        <vt:i4>74</vt:i4>
      </vt:variant>
      <vt:variant>
        <vt:i4>0</vt:i4>
      </vt:variant>
      <vt:variant>
        <vt:i4>5</vt:i4>
      </vt:variant>
      <vt:variant>
        <vt:lpwstr/>
      </vt:variant>
      <vt:variant>
        <vt:lpwstr>_Toc180584647</vt:lpwstr>
      </vt:variant>
      <vt:variant>
        <vt:i4>1703999</vt:i4>
      </vt:variant>
      <vt:variant>
        <vt:i4>68</vt:i4>
      </vt:variant>
      <vt:variant>
        <vt:i4>0</vt:i4>
      </vt:variant>
      <vt:variant>
        <vt:i4>5</vt:i4>
      </vt:variant>
      <vt:variant>
        <vt:lpwstr/>
      </vt:variant>
      <vt:variant>
        <vt:lpwstr>_Toc180584643</vt:lpwstr>
      </vt:variant>
      <vt:variant>
        <vt:i4>1703999</vt:i4>
      </vt:variant>
      <vt:variant>
        <vt:i4>62</vt:i4>
      </vt:variant>
      <vt:variant>
        <vt:i4>0</vt:i4>
      </vt:variant>
      <vt:variant>
        <vt:i4>5</vt:i4>
      </vt:variant>
      <vt:variant>
        <vt:lpwstr/>
      </vt:variant>
      <vt:variant>
        <vt:lpwstr>_Toc180584642</vt:lpwstr>
      </vt:variant>
      <vt:variant>
        <vt:i4>1703999</vt:i4>
      </vt:variant>
      <vt:variant>
        <vt:i4>56</vt:i4>
      </vt:variant>
      <vt:variant>
        <vt:i4>0</vt:i4>
      </vt:variant>
      <vt:variant>
        <vt:i4>5</vt:i4>
      </vt:variant>
      <vt:variant>
        <vt:lpwstr/>
      </vt:variant>
      <vt:variant>
        <vt:lpwstr>_Toc180584641</vt:lpwstr>
      </vt:variant>
      <vt:variant>
        <vt:i4>1703999</vt:i4>
      </vt:variant>
      <vt:variant>
        <vt:i4>50</vt:i4>
      </vt:variant>
      <vt:variant>
        <vt:i4>0</vt:i4>
      </vt:variant>
      <vt:variant>
        <vt:i4>5</vt:i4>
      </vt:variant>
      <vt:variant>
        <vt:lpwstr/>
      </vt:variant>
      <vt:variant>
        <vt:lpwstr>_Toc180584640</vt:lpwstr>
      </vt:variant>
      <vt:variant>
        <vt:i4>1900607</vt:i4>
      </vt:variant>
      <vt:variant>
        <vt:i4>44</vt:i4>
      </vt:variant>
      <vt:variant>
        <vt:i4>0</vt:i4>
      </vt:variant>
      <vt:variant>
        <vt:i4>5</vt:i4>
      </vt:variant>
      <vt:variant>
        <vt:lpwstr/>
      </vt:variant>
      <vt:variant>
        <vt:lpwstr>_Toc180584634</vt:lpwstr>
      </vt:variant>
      <vt:variant>
        <vt:i4>1835071</vt:i4>
      </vt:variant>
      <vt:variant>
        <vt:i4>38</vt:i4>
      </vt:variant>
      <vt:variant>
        <vt:i4>0</vt:i4>
      </vt:variant>
      <vt:variant>
        <vt:i4>5</vt:i4>
      </vt:variant>
      <vt:variant>
        <vt:lpwstr/>
      </vt:variant>
      <vt:variant>
        <vt:lpwstr>_Toc180584629</vt:lpwstr>
      </vt:variant>
      <vt:variant>
        <vt:i4>1835071</vt:i4>
      </vt:variant>
      <vt:variant>
        <vt:i4>32</vt:i4>
      </vt:variant>
      <vt:variant>
        <vt:i4>0</vt:i4>
      </vt:variant>
      <vt:variant>
        <vt:i4>5</vt:i4>
      </vt:variant>
      <vt:variant>
        <vt:lpwstr/>
      </vt:variant>
      <vt:variant>
        <vt:lpwstr>_Toc180584628</vt:lpwstr>
      </vt:variant>
      <vt:variant>
        <vt:i4>1835071</vt:i4>
      </vt:variant>
      <vt:variant>
        <vt:i4>26</vt:i4>
      </vt:variant>
      <vt:variant>
        <vt:i4>0</vt:i4>
      </vt:variant>
      <vt:variant>
        <vt:i4>5</vt:i4>
      </vt:variant>
      <vt:variant>
        <vt:lpwstr/>
      </vt:variant>
      <vt:variant>
        <vt:lpwstr>_Toc180584627</vt:lpwstr>
      </vt:variant>
      <vt:variant>
        <vt:i4>1835071</vt:i4>
      </vt:variant>
      <vt:variant>
        <vt:i4>20</vt:i4>
      </vt:variant>
      <vt:variant>
        <vt:i4>0</vt:i4>
      </vt:variant>
      <vt:variant>
        <vt:i4>5</vt:i4>
      </vt:variant>
      <vt:variant>
        <vt:lpwstr/>
      </vt:variant>
      <vt:variant>
        <vt:lpwstr>_Toc180584622</vt:lpwstr>
      </vt:variant>
      <vt:variant>
        <vt:i4>1835071</vt:i4>
      </vt:variant>
      <vt:variant>
        <vt:i4>14</vt:i4>
      </vt:variant>
      <vt:variant>
        <vt:i4>0</vt:i4>
      </vt:variant>
      <vt:variant>
        <vt:i4>5</vt:i4>
      </vt:variant>
      <vt:variant>
        <vt:lpwstr/>
      </vt:variant>
      <vt:variant>
        <vt:lpwstr>_Toc180584621</vt:lpwstr>
      </vt:variant>
      <vt:variant>
        <vt:i4>1835071</vt:i4>
      </vt:variant>
      <vt:variant>
        <vt:i4>8</vt:i4>
      </vt:variant>
      <vt:variant>
        <vt:i4>0</vt:i4>
      </vt:variant>
      <vt:variant>
        <vt:i4>5</vt:i4>
      </vt:variant>
      <vt:variant>
        <vt:lpwstr/>
      </vt:variant>
      <vt:variant>
        <vt:lpwstr>_Toc180584620</vt:lpwstr>
      </vt:variant>
      <vt:variant>
        <vt:i4>2031679</vt:i4>
      </vt:variant>
      <vt:variant>
        <vt:i4>2</vt:i4>
      </vt:variant>
      <vt:variant>
        <vt:i4>0</vt:i4>
      </vt:variant>
      <vt:variant>
        <vt:i4>5</vt:i4>
      </vt:variant>
      <vt:variant>
        <vt:lpwstr/>
      </vt:variant>
      <vt:variant>
        <vt:lpwstr>_Toc180584615</vt:lpwstr>
      </vt:variant>
      <vt:variant>
        <vt:i4>6553620</vt:i4>
      </vt:variant>
      <vt:variant>
        <vt:i4>3</vt:i4>
      </vt:variant>
      <vt:variant>
        <vt:i4>0</vt:i4>
      </vt:variant>
      <vt:variant>
        <vt:i4>5</vt:i4>
      </vt:variant>
      <vt:variant>
        <vt:lpwstr>https://ecoprofile.infometrics.co.nz/Wellington%2bCity/StandardOfLiving/Household_Income</vt:lpwstr>
      </vt:variant>
      <vt:variant>
        <vt:lpwstr/>
      </vt:variant>
      <vt:variant>
        <vt:i4>7209059</vt:i4>
      </vt:variant>
      <vt:variant>
        <vt:i4>0</vt:i4>
      </vt:variant>
      <vt:variant>
        <vt:i4>0</vt:i4>
      </vt:variant>
      <vt:variant>
        <vt:i4>5</vt:i4>
      </vt:variant>
      <vt:variant>
        <vt:lpwstr>https://rep.infometrics.co.nz/wellington-city/living-standards/household-income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MASTER Draft 2020-21 Annual-Report.docx</dc:title>
  <dc:subject/>
  <dc:creator>Kat Gourley</dc:creator>
  <cp:keywords/>
  <cp:lastModifiedBy>Amy Brannigan</cp:lastModifiedBy>
  <cp:revision>15</cp:revision>
  <cp:lastPrinted>2024-09-14T18:23:00Z</cp:lastPrinted>
  <dcterms:created xsi:type="dcterms:W3CDTF">2024-12-02T01:30:00Z</dcterms:created>
  <dcterms:modified xsi:type="dcterms:W3CDTF">2024-12-03T22:35:00Z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Order">
    <vt:r8>0</vt:r8>
  </property>
  <property fmtid="{D5CDD505-2E9C-101B-9397-08002B2CF9AE}" pid="4" name="MediaServiceImageTags">
    <vt:lpwstr/>
  </property>
  <property fmtid="{D5CDD505-2E9C-101B-9397-08002B2CF9AE}" pid="5" name="_dlc_DocIdItemGuid">
    <vt:lpwstr>72fd375b-4575-4c27-a19d-f0496820c612</vt:lpwstr>
  </property>
</Properties>
</file>